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6FF8F58E"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BF6D26">
        <w:rPr>
          <w:rFonts w:ascii="Arial" w:hAnsi="Arial" w:cs="Arial"/>
          <w:sz w:val="24"/>
          <w:szCs w:val="24"/>
        </w:rPr>
        <w:t>[</w:t>
      </w:r>
      <w:r w:rsidR="00BF6D26" w:rsidRPr="00BF6D26">
        <w:rPr>
          <w:rFonts w:ascii="Arial" w:hAnsi="Arial" w:cs="Arial"/>
          <w:sz w:val="24"/>
          <w:szCs w:val="24"/>
        </w:rPr>
        <w:t>CDCR Sierra Conservation Center</w:t>
      </w:r>
      <w:r w:rsidR="00ED7919" w:rsidRPr="007119B8">
        <w:rPr>
          <w:rFonts w:ascii="Arial" w:hAnsi="Arial" w:cs="Arial"/>
          <w:sz w:val="24"/>
          <w:szCs w:val="24"/>
        </w:rPr>
        <w:t>]</w:t>
      </w:r>
      <w:r w:rsidR="00494C7A">
        <w:rPr>
          <w:rFonts w:ascii="Arial" w:hAnsi="Arial" w:cs="Arial"/>
          <w:sz w:val="24"/>
          <w:szCs w:val="24"/>
        </w:rPr>
        <w:t xml:space="preserve"> </w:t>
      </w:r>
    </w:p>
    <w:p w14:paraId="65A99AB1" w14:textId="5C5353AC"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BF6D26">
        <w:rPr>
          <w:rFonts w:ascii="Arial" w:hAnsi="Arial" w:cs="Arial"/>
          <w:sz w:val="24"/>
          <w:szCs w:val="24"/>
        </w:rPr>
        <w:t>3/17/22</w:t>
      </w:r>
      <w:r w:rsidRPr="007119B8">
        <w:rPr>
          <w:rFonts w:ascii="Arial" w:hAnsi="Arial" w:cs="Arial"/>
          <w:sz w:val="24"/>
          <w:szCs w:val="24"/>
        </w:rPr>
        <w:t>]</w:t>
      </w:r>
    </w:p>
    <w:p w14:paraId="21C05768" w14:textId="67075920" w:rsidR="004263A6" w:rsidRPr="005F082E" w:rsidRDefault="004263A6" w:rsidP="0092687A">
      <w:pPr>
        <w:spacing w:after="240"/>
        <w:rPr>
          <w:rFonts w:ascii="Arial" w:hAnsi="Arial" w:cs="Arial"/>
          <w:sz w:val="24"/>
          <w:szCs w:val="24"/>
        </w:rPr>
      </w:pPr>
      <w:r w:rsidRPr="005F082E">
        <w:rPr>
          <w:rFonts w:ascii="Arial" w:hAnsi="Arial" w:cs="Arial"/>
          <w:sz w:val="24"/>
          <w:szCs w:val="24"/>
        </w:rPr>
        <w:t>Type of Water Source(s) in Use: [</w:t>
      </w:r>
      <w:r w:rsidR="00BF6D26">
        <w:rPr>
          <w:rFonts w:ascii="Arial" w:hAnsi="Arial" w:cs="Arial"/>
          <w:sz w:val="24"/>
          <w:szCs w:val="24"/>
        </w:rPr>
        <w:t>Surface Water</w:t>
      </w:r>
      <w:r w:rsidR="005F600B" w:rsidRPr="005F082E">
        <w:rPr>
          <w:rFonts w:ascii="Arial" w:hAnsi="Arial" w:cs="Arial"/>
          <w:sz w:val="24"/>
          <w:szCs w:val="24"/>
        </w:rPr>
        <w:t>]</w:t>
      </w:r>
    </w:p>
    <w:p w14:paraId="6AE5ED8C" w14:textId="22F8F959" w:rsidR="004263A6" w:rsidRPr="005F082E" w:rsidRDefault="004263A6" w:rsidP="0092687A">
      <w:pPr>
        <w:spacing w:after="240"/>
        <w:rPr>
          <w:rFonts w:ascii="Arial" w:hAnsi="Arial" w:cs="Arial"/>
          <w:sz w:val="24"/>
          <w:szCs w:val="24"/>
        </w:rPr>
      </w:pPr>
      <w:r w:rsidRPr="005F082E">
        <w:rPr>
          <w:rFonts w:ascii="Arial" w:hAnsi="Arial" w:cs="Arial"/>
          <w:sz w:val="24"/>
          <w:szCs w:val="24"/>
        </w:rPr>
        <w:t>Name and General Location of Source(s): [</w:t>
      </w:r>
      <w:r w:rsidR="00BF6D26" w:rsidRPr="00BF6D26">
        <w:rPr>
          <w:rFonts w:ascii="Arial" w:hAnsi="Arial" w:cs="Arial"/>
          <w:sz w:val="24"/>
          <w:szCs w:val="24"/>
        </w:rPr>
        <w:t>Lake Tulloch (Jamestown CA 95327)</w:t>
      </w:r>
      <w:r w:rsidRPr="005F082E">
        <w:rPr>
          <w:rFonts w:ascii="Arial" w:hAnsi="Arial" w:cs="Arial"/>
          <w:sz w:val="24"/>
          <w:szCs w:val="24"/>
        </w:rPr>
        <w:t>]</w:t>
      </w:r>
    </w:p>
    <w:p w14:paraId="11D6F99D" w14:textId="36DF2ABB"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w:t>
      </w:r>
      <w:r w:rsidR="00BF6D26" w:rsidRPr="00BF6D26">
        <w:rPr>
          <w:rFonts w:ascii="Arial" w:hAnsi="Arial" w:cs="Arial"/>
          <w:sz w:val="24"/>
          <w:szCs w:val="24"/>
        </w:rPr>
        <w:t>Completed March 2003. You may aquire a copy from Plant Operations. The source water is considered most vulnerable to these constituents; Septic systems, chemical/petroleum pipelines, electrical and electronic manufacturing, and photo processing/printing.</w:t>
      </w:r>
      <w:r w:rsidRPr="005F082E">
        <w:rPr>
          <w:rFonts w:ascii="Arial" w:hAnsi="Arial" w:cs="Arial"/>
          <w:sz w:val="24"/>
          <w:szCs w:val="24"/>
        </w:rPr>
        <w:t>]</w:t>
      </w:r>
    </w:p>
    <w:p w14:paraId="55CC3D7E" w14:textId="1198825F" w:rsidR="004263A6" w:rsidRPr="005F082E" w:rsidRDefault="004263A6" w:rsidP="0092687A">
      <w:pPr>
        <w:spacing w:after="240"/>
        <w:rPr>
          <w:rFonts w:ascii="Arial" w:hAnsi="Arial" w:cs="Arial"/>
          <w:sz w:val="24"/>
          <w:szCs w:val="24"/>
        </w:rPr>
      </w:pPr>
      <w:r w:rsidRPr="005F082E">
        <w:rPr>
          <w:rFonts w:ascii="Arial" w:hAnsi="Arial" w:cs="Arial"/>
          <w:sz w:val="24"/>
          <w:szCs w:val="24"/>
        </w:rPr>
        <w:t>Time and Place of Regularly Scheduled Board Meetings for Public Participation: [</w:t>
      </w:r>
      <w:r w:rsidR="00BF6D26">
        <w:rPr>
          <w:rFonts w:ascii="Arial" w:hAnsi="Arial" w:cs="Arial"/>
          <w:sz w:val="24"/>
          <w:szCs w:val="24"/>
        </w:rPr>
        <w:t>N/A</w:t>
      </w:r>
      <w:r w:rsidRPr="005F082E">
        <w:rPr>
          <w:rFonts w:ascii="Arial" w:hAnsi="Arial" w:cs="Arial"/>
          <w:sz w:val="24"/>
          <w:szCs w:val="24"/>
        </w:rPr>
        <w:t>]</w:t>
      </w:r>
    </w:p>
    <w:p w14:paraId="175FE9EF" w14:textId="6DFB053D"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BF6D26" w:rsidRPr="00BF6D26">
        <w:rPr>
          <w:rFonts w:ascii="Arial" w:hAnsi="Arial" w:cs="Arial"/>
          <w:sz w:val="24"/>
          <w:szCs w:val="24"/>
        </w:rPr>
        <w:t>Joe Borla (209) 984-5291 x5428</w:t>
      </w:r>
      <w:r w:rsidR="004263A6" w:rsidRPr="005F082E">
        <w:rPr>
          <w:rFonts w:ascii="Arial" w:hAnsi="Arial" w:cs="Arial"/>
          <w:sz w:val="24"/>
          <w:szCs w:val="24"/>
        </w:rPr>
        <w:t>]</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r w:rsidRPr="00494E6C">
        <w:rPr>
          <w:rFonts w:ascii="Arial" w:hAnsi="Arial" w:cs="Arial"/>
          <w:sz w:val="24"/>
          <w:szCs w:val="24"/>
          <w:highlight w:val="yellow"/>
        </w:rPr>
        <w:t>20</w:t>
      </w:r>
      <w:r w:rsidR="00E34F9C" w:rsidRPr="00494E6C">
        <w:rPr>
          <w:rFonts w:ascii="Arial" w:hAnsi="Arial" w:cs="Arial"/>
          <w:sz w:val="24"/>
          <w:szCs w:val="24"/>
          <w:highlight w:val="yellow"/>
        </w:rPr>
        <w:t>2</w:t>
      </w:r>
      <w:r w:rsidR="00494E6C" w:rsidRPr="00494E6C">
        <w:rPr>
          <w:rFonts w:ascii="Arial" w:hAnsi="Arial" w:cs="Arial"/>
          <w:sz w:val="24"/>
          <w:szCs w:val="24"/>
          <w:highlight w:val="yellow"/>
        </w:rPr>
        <w:t>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F3479C6" w:rsidR="00BC6327" w:rsidRPr="0050755D"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Este informe contiene información muy importante sobre su agua para beber.  Favor de comunicarse [</w:t>
      </w:r>
      <w:r w:rsidR="002A21EA" w:rsidRPr="0050755D">
        <w:rPr>
          <w:rFonts w:ascii="Arial" w:hAnsi="Arial" w:cs="Arial"/>
          <w:sz w:val="24"/>
          <w:szCs w:val="24"/>
          <w:lang w:val="es-MX"/>
        </w:rPr>
        <w:t>Enter</w:t>
      </w:r>
      <w:r w:rsidR="00442D66" w:rsidRPr="0050755D">
        <w:rPr>
          <w:rFonts w:ascii="Arial" w:hAnsi="Arial" w:cs="Arial"/>
          <w:sz w:val="24"/>
          <w:szCs w:val="24"/>
          <w:lang w:val="es-MX"/>
        </w:rPr>
        <w:t xml:space="preserve"> Water System</w:t>
      </w:r>
      <w:r w:rsidR="002A21EA" w:rsidRPr="0050755D">
        <w:rPr>
          <w:rFonts w:ascii="Arial" w:hAnsi="Arial" w:cs="Arial"/>
          <w:sz w:val="24"/>
          <w:szCs w:val="24"/>
          <w:lang w:val="es-MX"/>
        </w:rPr>
        <w:t>’s</w:t>
      </w:r>
      <w:r w:rsidR="00442D66" w:rsidRPr="0050755D">
        <w:rPr>
          <w:rFonts w:ascii="Arial" w:hAnsi="Arial" w:cs="Arial"/>
          <w:sz w:val="24"/>
          <w:szCs w:val="24"/>
          <w:lang w:val="es-MX"/>
        </w:rPr>
        <w:t xml:space="preserve"> Name] a [</w:t>
      </w:r>
      <w:r w:rsidR="008F19DE" w:rsidRPr="0050755D">
        <w:rPr>
          <w:rFonts w:ascii="Arial" w:hAnsi="Arial" w:cs="Arial"/>
          <w:sz w:val="24"/>
          <w:szCs w:val="24"/>
          <w:lang w:val="es-MX"/>
        </w:rPr>
        <w:t>Enter</w:t>
      </w:r>
      <w:r w:rsidR="00442D66" w:rsidRPr="0050755D">
        <w:rPr>
          <w:rFonts w:ascii="Arial" w:hAnsi="Arial" w:cs="Arial"/>
          <w:sz w:val="24"/>
          <w:szCs w:val="24"/>
          <w:lang w:val="es-MX"/>
        </w:rPr>
        <w:t xml:space="preserve"> Water System</w:t>
      </w:r>
      <w:r w:rsidR="008F19DE" w:rsidRPr="0050755D">
        <w:rPr>
          <w:rFonts w:ascii="Arial" w:hAnsi="Arial" w:cs="Arial"/>
          <w:sz w:val="24"/>
          <w:szCs w:val="24"/>
          <w:lang w:val="es-MX"/>
        </w:rPr>
        <w:t>’s</w:t>
      </w:r>
      <w:r w:rsidR="00442D66" w:rsidRPr="0050755D">
        <w:rPr>
          <w:rFonts w:ascii="Arial" w:hAnsi="Arial" w:cs="Arial"/>
          <w:sz w:val="24"/>
          <w:szCs w:val="24"/>
          <w:lang w:val="es-MX"/>
        </w:rPr>
        <w:t xml:space="preserve"> Address or Phone Number] para asistirlo en español.</w:t>
      </w:r>
    </w:p>
    <w:p w14:paraId="72C2ECD4" w14:textId="00F8A201" w:rsidR="006672EF" w:rsidRPr="00D10A7C" w:rsidRDefault="0092687A" w:rsidP="0092687A">
      <w:pPr>
        <w:spacing w:after="180"/>
        <w:rPr>
          <w:rFonts w:ascii="Arial" w:eastAsia="PMingLiU" w:hAnsi="Arial" w:cs="Arial"/>
          <w:sz w:val="24"/>
          <w:szCs w:val="24"/>
        </w:rPr>
      </w:pPr>
      <w:r w:rsidRPr="0050755D">
        <w:rPr>
          <w:rFonts w:ascii="Arial" w:eastAsia="PMingLiU" w:hAnsi="Arial" w:cs="Arial"/>
          <w:sz w:val="24"/>
          <w:szCs w:val="24"/>
          <w:lang w:val="es-MX"/>
        </w:rPr>
        <w:t xml:space="preserve">Language in </w:t>
      </w:r>
      <w:r w:rsidR="008404C1" w:rsidRPr="0050755D">
        <w:rPr>
          <w:rFonts w:ascii="Arial" w:eastAsia="PMingLiU" w:hAnsi="Arial" w:cs="Arial"/>
          <w:sz w:val="24"/>
          <w:szCs w:val="24"/>
          <w:lang w:val="es-MX"/>
        </w:rPr>
        <w:t xml:space="preserve">Mandarin:  </w:t>
      </w:r>
      <w:r w:rsidR="00BA6254" w:rsidRPr="00D10A7C">
        <w:rPr>
          <w:rFonts w:ascii="Arial" w:eastAsia="PMingLiU" w:hAnsi="Arial" w:cs="Arial"/>
          <w:sz w:val="24"/>
          <w:szCs w:val="24"/>
        </w:rPr>
        <w:t>这份报告含有关于您的饮用水的重要讯息。请用以下地址和电话联系</w:t>
      </w:r>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Name]</w:t>
      </w:r>
      <w:r w:rsidR="00BA6254" w:rsidRPr="00D10A7C">
        <w:rPr>
          <w:rFonts w:ascii="Arial" w:eastAsia="PMingLiU" w:hAnsi="Arial" w:cs="Arial"/>
          <w:sz w:val="24"/>
          <w:szCs w:val="24"/>
        </w:rPr>
        <w:t>以获得中文的帮助</w:t>
      </w:r>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Address][</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Phone Number]</w:t>
      </w:r>
      <w:r w:rsidR="00FB5ACE" w:rsidRPr="00D10A7C">
        <w:rPr>
          <w:rFonts w:ascii="Arial" w:eastAsia="PMingLiU" w:hAnsi="Arial" w:cs="Arial"/>
          <w:sz w:val="24"/>
          <w:szCs w:val="24"/>
        </w:rPr>
        <w:t>.</w:t>
      </w:r>
    </w:p>
    <w:p w14:paraId="7D3636E6" w14:textId="679764FD"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Ang pag-uulat na ito ay naglalaman ng mahalagang impormasyon tungkol sa inyong inuming tubig.  Mangyaring makipag-ugnayan sa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Name and Address] o tumawag sa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para matulungan sa wikang Tagalog</w:t>
      </w:r>
      <w:r w:rsidR="002436C8" w:rsidRPr="00D10A7C">
        <w:rPr>
          <w:rFonts w:ascii="Arial" w:hAnsi="Arial" w:cs="Arial"/>
          <w:sz w:val="24"/>
          <w:szCs w:val="24"/>
        </w:rPr>
        <w:t>.</w:t>
      </w:r>
    </w:p>
    <w:p w14:paraId="4C37EC14" w14:textId="651AFD99"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r w:rsidR="009D4211" w:rsidRPr="00D10A7C">
        <w:rPr>
          <w:rFonts w:ascii="Arial" w:hAnsi="Arial" w:cs="Arial"/>
          <w:sz w:val="24"/>
          <w:szCs w:val="24"/>
        </w:rPr>
        <w:t>Báo cáo này chứa thông tin quan trọng về nước uống của bạn.  Xin vui lòng liên hệ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9D4211" w:rsidRPr="00D10A7C">
        <w:rPr>
          <w:rFonts w:ascii="Arial" w:hAnsi="Arial" w:cs="Arial"/>
          <w:sz w:val="24"/>
          <w:szCs w:val="24"/>
        </w:rPr>
        <w:t xml:space="preserve">] tại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để được hỗ trợ giúp bằng tiếng Việt.</w:t>
      </w:r>
    </w:p>
    <w:p w14:paraId="76F47AA3" w14:textId="39C65246"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r w:rsidR="006537F6" w:rsidRPr="00D10A7C">
        <w:rPr>
          <w:rFonts w:ascii="Arial" w:hAnsi="Arial" w:cs="Arial"/>
          <w:sz w:val="24"/>
          <w:szCs w:val="24"/>
        </w:rPr>
        <w:t>Tsab ntawv no muaj cov ntsiab lus tseem ceeb txog koj cov dej haus.  Thov hu rau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ntawm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4F5902" w:rsidRPr="00D10A7C">
        <w:rPr>
          <w:rFonts w:ascii="Arial" w:hAnsi="Arial" w:cs="Arial"/>
          <w:sz w:val="24"/>
          <w:szCs w:val="24"/>
        </w:rPr>
        <w:t xml:space="preserve"> </w:t>
      </w:r>
      <w:r w:rsidR="006537F6" w:rsidRPr="00D10A7C">
        <w:rPr>
          <w:rFonts w:ascii="Arial" w:hAnsi="Arial" w:cs="Arial"/>
          <w:sz w:val="24"/>
          <w:szCs w:val="24"/>
        </w:rPr>
        <w:t>] rau kev pab hauv lus Askiv.</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r w:rsidRPr="005F082E">
              <w:rPr>
                <w:rFonts w:ascii="Arial" w:hAnsi="Arial" w:cs="Arial"/>
                <w:sz w:val="24"/>
                <w:szCs w:val="24"/>
              </w:rPr>
              <w:t>ppq</w:t>
            </w:r>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(pg/L)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r w:rsidRPr="005F082E">
              <w:rPr>
                <w:rFonts w:ascii="Arial" w:hAnsi="Arial" w:cs="Arial"/>
                <w:sz w:val="24"/>
                <w:szCs w:val="24"/>
              </w:rPr>
              <w:t>pCi/L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5F082E" w:rsidRDefault="00095AAC" w:rsidP="00115004">
      <w:pPr>
        <w:pStyle w:val="Caption"/>
      </w:pPr>
      <w:r w:rsidRPr="001034E4">
        <w:rPr>
          <w:highlight w:val="yellow"/>
        </w:rPr>
        <w:lastRenderedPageBreak/>
        <w:t xml:space="preserve">Table </w:t>
      </w:r>
      <w:r w:rsidR="00860918" w:rsidRPr="001034E4">
        <w:rPr>
          <w:highlight w:val="yellow"/>
        </w:rPr>
        <w:fldChar w:fldCharType="begin"/>
      </w:r>
      <w:r w:rsidR="00860918" w:rsidRPr="001034E4">
        <w:rPr>
          <w:highlight w:val="yellow"/>
        </w:rPr>
        <w:instrText xml:space="preserve"> SEQ Table \* ARABIC </w:instrText>
      </w:r>
      <w:r w:rsidR="00860918" w:rsidRPr="001034E4">
        <w:rPr>
          <w:highlight w:val="yellow"/>
        </w:rPr>
        <w:fldChar w:fldCharType="separate"/>
      </w:r>
      <w:r w:rsidR="0050755D" w:rsidRPr="001034E4">
        <w:rPr>
          <w:noProof/>
          <w:highlight w:val="yellow"/>
        </w:rPr>
        <w:t>1</w:t>
      </w:r>
      <w:r w:rsidR="00860918" w:rsidRPr="001034E4">
        <w:rPr>
          <w:noProof/>
          <w:highlight w:val="yellow"/>
        </w:rPr>
        <w:fldChar w:fldCharType="end"/>
      </w:r>
      <w:r w:rsidRPr="001034E4">
        <w:rPr>
          <w:highlight w:val="yellow"/>
        </w:rPr>
        <w:t>.  Samp</w:t>
      </w:r>
      <w:r w:rsidR="00DE240A" w:rsidRPr="001034E4">
        <w:rPr>
          <w:highlight w:val="yellow"/>
        </w:rPr>
        <w:t>l</w:t>
      </w:r>
      <w:r w:rsidRPr="001034E4">
        <w:rPr>
          <w:highlight w:val="yellow"/>
        </w:rPr>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1034E4">
        <w:rPr>
          <w:rFonts w:ascii="Arial" w:hAnsi="Arial" w:cs="Arial"/>
          <w:sz w:val="24"/>
          <w:szCs w:val="24"/>
          <w:highlight w:val="yellow"/>
        </w:rPr>
        <w:t xml:space="preserve">Complete if bacteria </w:t>
      </w:r>
      <w:r w:rsidR="00174975" w:rsidRPr="001034E4">
        <w:rPr>
          <w:rFonts w:ascii="Arial" w:hAnsi="Arial" w:cs="Arial"/>
          <w:sz w:val="24"/>
          <w:szCs w:val="24"/>
          <w:highlight w:val="yellow"/>
        </w:rPr>
        <w:t xml:space="preserve">are </w:t>
      </w:r>
      <w:r w:rsidRPr="001034E4">
        <w:rPr>
          <w:rFonts w:ascii="Arial" w:hAnsi="Arial" w:cs="Arial"/>
          <w:sz w:val="24"/>
          <w:szCs w:val="24"/>
          <w:highlight w:val="yellow"/>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Microbiological Contaminants</w:t>
            </w:r>
            <w:r w:rsidR="00624516" w:rsidRPr="00DE2BFB">
              <w:rPr>
                <w:rFonts w:ascii="Arial" w:hAnsi="Arial" w:cs="Arial"/>
                <w:b/>
                <w:bCs/>
                <w:sz w:val="24"/>
                <w:szCs w:val="24"/>
                <w:highlight w:val="yellow"/>
              </w:rPr>
              <w:t xml:space="preserve"> </w:t>
            </w:r>
          </w:p>
        </w:tc>
        <w:tc>
          <w:tcPr>
            <w:tcW w:w="1617" w:type="dxa"/>
            <w:vAlign w:val="center"/>
          </w:tcPr>
          <w:p w14:paraId="2B0F6A6A"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Highest No. of Detections</w:t>
            </w:r>
          </w:p>
        </w:tc>
        <w:tc>
          <w:tcPr>
            <w:tcW w:w="1443" w:type="dxa"/>
            <w:vAlign w:val="center"/>
          </w:tcPr>
          <w:p w14:paraId="0972350F"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No. of Months in Violation</w:t>
            </w:r>
          </w:p>
        </w:tc>
        <w:tc>
          <w:tcPr>
            <w:tcW w:w="2610" w:type="dxa"/>
            <w:vAlign w:val="center"/>
          </w:tcPr>
          <w:p w14:paraId="7D6A3E09"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w:t>
            </w:r>
          </w:p>
        </w:tc>
        <w:tc>
          <w:tcPr>
            <w:tcW w:w="990" w:type="dxa"/>
            <w:vAlign w:val="center"/>
          </w:tcPr>
          <w:p w14:paraId="6FDAEB4F"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MCLG</w:t>
            </w:r>
          </w:p>
        </w:tc>
        <w:tc>
          <w:tcPr>
            <w:tcW w:w="2071" w:type="dxa"/>
            <w:vAlign w:val="center"/>
          </w:tcPr>
          <w:p w14:paraId="3C822245"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Typical Source of Bacteria</w:t>
            </w:r>
          </w:p>
        </w:tc>
      </w:tr>
      <w:tr w:rsidR="00095AAC" w:rsidRPr="005101E1" w14:paraId="6D5D8707" w14:textId="77777777" w:rsidTr="00960466">
        <w:tc>
          <w:tcPr>
            <w:tcW w:w="2065" w:type="dxa"/>
          </w:tcPr>
          <w:p w14:paraId="4DCCEFD0" w14:textId="52AE50D9" w:rsidR="00095AAC" w:rsidRPr="005101E1" w:rsidRDefault="00095AAC" w:rsidP="0073000F">
            <w:pPr>
              <w:spacing w:before="40" w:after="40"/>
              <w:rPr>
                <w:rFonts w:ascii="Arial" w:hAnsi="Arial" w:cs="Arial"/>
                <w:sz w:val="24"/>
                <w:szCs w:val="24"/>
                <w:highlight w:val="yellow"/>
              </w:rPr>
            </w:pPr>
            <w:r w:rsidRPr="005101E1">
              <w:rPr>
                <w:rFonts w:ascii="Arial" w:hAnsi="Arial" w:cs="Arial"/>
                <w:i/>
                <w:sz w:val="24"/>
                <w:szCs w:val="24"/>
                <w:highlight w:val="yellow"/>
              </w:rPr>
              <w:t>E. coli</w:t>
            </w:r>
            <w:r w:rsidR="0073000F" w:rsidRPr="005101E1">
              <w:rPr>
                <w:rFonts w:ascii="Arial" w:hAnsi="Arial" w:cs="Arial"/>
                <w:i/>
                <w:sz w:val="24"/>
                <w:szCs w:val="24"/>
                <w:highlight w:val="yellow"/>
              </w:rPr>
              <w:br/>
            </w:r>
          </w:p>
        </w:tc>
        <w:tc>
          <w:tcPr>
            <w:tcW w:w="1617" w:type="dxa"/>
          </w:tcPr>
          <w:p w14:paraId="54205FE5" w14:textId="77777777" w:rsidR="00095AAC" w:rsidRPr="005101E1" w:rsidRDefault="00095AAC" w:rsidP="008572DA">
            <w:pPr>
              <w:spacing w:before="40" w:after="40"/>
              <w:jc w:val="center"/>
              <w:rPr>
                <w:rFonts w:ascii="Arial" w:hAnsi="Arial" w:cs="Arial"/>
                <w:sz w:val="24"/>
                <w:szCs w:val="24"/>
                <w:highlight w:val="yellow"/>
              </w:rPr>
            </w:pPr>
            <w:r w:rsidRPr="005101E1">
              <w:rPr>
                <w:rFonts w:ascii="Arial" w:hAnsi="Arial" w:cs="Arial"/>
                <w:sz w:val="24"/>
                <w:szCs w:val="24"/>
                <w:highlight w:val="yellow"/>
              </w:rPr>
              <w:t>(In the year)</w:t>
            </w:r>
          </w:p>
          <w:p w14:paraId="4A18E97C" w14:textId="3858A4D9" w:rsidR="008572DA" w:rsidRPr="005101E1" w:rsidRDefault="008572DA" w:rsidP="008572DA">
            <w:pPr>
              <w:spacing w:before="40" w:after="40"/>
              <w:jc w:val="center"/>
              <w:rPr>
                <w:rFonts w:ascii="Arial" w:hAnsi="Arial" w:cs="Arial"/>
                <w:sz w:val="24"/>
                <w:szCs w:val="24"/>
                <w:highlight w:val="yellow"/>
              </w:rPr>
            </w:pPr>
            <w:r w:rsidRPr="005101E1">
              <w:rPr>
                <w:rFonts w:ascii="Arial" w:hAnsi="Arial" w:cs="Arial"/>
                <w:color w:val="000000" w:themeColor="text1"/>
                <w:sz w:val="24"/>
                <w:szCs w:val="24"/>
                <w:highlight w:val="yellow"/>
              </w:rPr>
              <w:t>[Enter No.]</w:t>
            </w:r>
          </w:p>
        </w:tc>
        <w:tc>
          <w:tcPr>
            <w:tcW w:w="1443" w:type="dxa"/>
          </w:tcPr>
          <w:p w14:paraId="38C21B9B" w14:textId="432899E6" w:rsidR="00095AAC" w:rsidRPr="005101E1" w:rsidRDefault="008572DA" w:rsidP="008572DA">
            <w:pPr>
              <w:spacing w:before="40" w:after="40"/>
              <w:jc w:val="center"/>
              <w:rPr>
                <w:rFonts w:ascii="Arial" w:hAnsi="Arial" w:cs="Arial"/>
                <w:color w:val="000000" w:themeColor="text1"/>
                <w:sz w:val="24"/>
                <w:szCs w:val="24"/>
                <w:highlight w:val="yellow"/>
              </w:rPr>
            </w:pPr>
            <w:r w:rsidRPr="005101E1">
              <w:rPr>
                <w:rFonts w:ascii="Arial" w:hAnsi="Arial" w:cs="Arial"/>
                <w:color w:val="000000" w:themeColor="text1"/>
                <w:sz w:val="24"/>
                <w:szCs w:val="24"/>
                <w:highlight w:val="yellow"/>
              </w:rPr>
              <w:t>[Enter No.]</w:t>
            </w:r>
          </w:p>
        </w:tc>
        <w:tc>
          <w:tcPr>
            <w:tcW w:w="2610" w:type="dxa"/>
          </w:tcPr>
          <w:p w14:paraId="09A9CFD2" w14:textId="0460835B" w:rsidR="00095AAC" w:rsidRPr="005101E1" w:rsidRDefault="00095AAC" w:rsidP="00827994">
            <w:pPr>
              <w:spacing w:before="40" w:after="40"/>
              <w:jc w:val="center"/>
              <w:rPr>
                <w:rFonts w:ascii="Arial" w:hAnsi="Arial" w:cs="Arial"/>
                <w:sz w:val="24"/>
                <w:szCs w:val="24"/>
                <w:highlight w:val="yellow"/>
              </w:rPr>
            </w:pPr>
            <w:r w:rsidRPr="005101E1">
              <w:rPr>
                <w:rFonts w:ascii="Arial" w:hAnsi="Arial" w:cs="Arial"/>
                <w:sz w:val="24"/>
                <w:szCs w:val="24"/>
                <w:highlight w:val="yellow"/>
              </w:rPr>
              <w:t>(</w:t>
            </w:r>
            <w:r w:rsidR="00020032" w:rsidRPr="005101E1">
              <w:rPr>
                <w:rFonts w:ascii="Arial" w:hAnsi="Arial" w:cs="Arial"/>
                <w:sz w:val="24"/>
                <w:szCs w:val="24"/>
                <w:highlight w:val="yellow"/>
              </w:rPr>
              <w:t>a</w:t>
            </w:r>
            <w:r w:rsidRPr="005101E1">
              <w:rPr>
                <w:rFonts w:ascii="Arial" w:hAnsi="Arial" w:cs="Arial"/>
                <w:sz w:val="24"/>
                <w:szCs w:val="24"/>
                <w:highlight w:val="yellow"/>
              </w:rPr>
              <w:t>)</w:t>
            </w:r>
          </w:p>
        </w:tc>
        <w:tc>
          <w:tcPr>
            <w:tcW w:w="990" w:type="dxa"/>
          </w:tcPr>
          <w:p w14:paraId="52965BD7" w14:textId="77777777" w:rsidR="00095AAC" w:rsidRPr="005101E1" w:rsidRDefault="00095AAC" w:rsidP="008572DA">
            <w:pPr>
              <w:spacing w:before="40" w:after="40"/>
              <w:jc w:val="center"/>
              <w:rPr>
                <w:rFonts w:ascii="Arial" w:hAnsi="Arial" w:cs="Arial"/>
                <w:sz w:val="24"/>
                <w:szCs w:val="24"/>
                <w:highlight w:val="yellow"/>
              </w:rPr>
            </w:pPr>
            <w:r w:rsidRPr="005101E1">
              <w:rPr>
                <w:rFonts w:ascii="Arial" w:hAnsi="Arial" w:cs="Arial"/>
                <w:sz w:val="24"/>
                <w:szCs w:val="24"/>
                <w:highlight w:val="yellow"/>
              </w:rPr>
              <w:t>0</w:t>
            </w:r>
          </w:p>
        </w:tc>
        <w:tc>
          <w:tcPr>
            <w:tcW w:w="2071" w:type="dxa"/>
          </w:tcPr>
          <w:p w14:paraId="6D4E3BEB" w14:textId="77777777" w:rsidR="00095AAC" w:rsidRPr="005101E1" w:rsidRDefault="00095AAC" w:rsidP="005D3BD9">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14:paraId="5AF47EF1" w14:textId="059BEA77" w:rsidR="00BF6317" w:rsidRPr="005101E1" w:rsidRDefault="00BF6317" w:rsidP="00E1732D">
      <w:pPr>
        <w:rPr>
          <w:rFonts w:ascii="Arial" w:hAnsi="Arial" w:cs="Arial"/>
          <w:sz w:val="24"/>
          <w:szCs w:val="24"/>
          <w:highlight w:val="yellow"/>
        </w:rPr>
      </w:pPr>
    </w:p>
    <w:p w14:paraId="0F753E9D" w14:textId="497E97BE" w:rsidR="00095AAC" w:rsidRDefault="00BF6317" w:rsidP="00E1732D">
      <w:pPr>
        <w:rPr>
          <w:rFonts w:ascii="Arial" w:hAnsi="Arial" w:cs="Arial"/>
          <w:sz w:val="24"/>
          <w:szCs w:val="24"/>
        </w:rPr>
      </w:pPr>
      <w:r w:rsidRPr="005101E1">
        <w:rPr>
          <w:rFonts w:ascii="Arial" w:hAnsi="Arial" w:cs="Arial"/>
          <w:sz w:val="24"/>
          <w:szCs w:val="24"/>
          <w:highlight w:val="yellow"/>
        </w:rPr>
        <w:t>(</w:t>
      </w:r>
      <w:r w:rsidR="00020032" w:rsidRPr="005101E1">
        <w:rPr>
          <w:rFonts w:ascii="Arial" w:hAnsi="Arial" w:cs="Arial"/>
          <w:sz w:val="24"/>
          <w:szCs w:val="24"/>
          <w:highlight w:val="yellow"/>
        </w:rPr>
        <w:t>a</w:t>
      </w:r>
      <w:r w:rsidRPr="005101E1">
        <w:rPr>
          <w:rFonts w:ascii="Arial" w:hAnsi="Arial" w:cs="Arial"/>
          <w:sz w:val="24"/>
          <w:szCs w:val="24"/>
          <w:highlight w:val="yellow"/>
        </w:rPr>
        <w:t xml:space="preserve">) Routine and repeat samples are total coliform-positive and either is </w:t>
      </w:r>
      <w:r w:rsidRPr="005101E1">
        <w:rPr>
          <w:rFonts w:ascii="Arial" w:hAnsi="Arial" w:cs="Arial"/>
          <w:i/>
          <w:sz w:val="24"/>
          <w:szCs w:val="24"/>
          <w:highlight w:val="yellow"/>
        </w:rPr>
        <w:t>E. coli</w:t>
      </w:r>
      <w:r w:rsidRPr="005101E1">
        <w:rPr>
          <w:rFonts w:ascii="Arial" w:hAnsi="Arial" w:cs="Arial"/>
          <w:sz w:val="24"/>
          <w:szCs w:val="24"/>
          <w:highlight w:val="yellow"/>
        </w:rPr>
        <w:t xml:space="preserve">-positive or system fails to take repeat samples following </w:t>
      </w:r>
      <w:r w:rsidRPr="005101E1">
        <w:rPr>
          <w:rFonts w:ascii="Arial" w:hAnsi="Arial" w:cs="Arial"/>
          <w:i/>
          <w:sz w:val="24"/>
          <w:szCs w:val="24"/>
          <w:highlight w:val="yellow"/>
        </w:rPr>
        <w:t>E. coli</w:t>
      </w:r>
      <w:r w:rsidRPr="005101E1">
        <w:rPr>
          <w:rFonts w:ascii="Arial" w:hAnsi="Arial" w:cs="Arial"/>
          <w:sz w:val="24"/>
          <w:szCs w:val="24"/>
          <w:highlight w:val="yellow"/>
        </w:rPr>
        <w:t xml:space="preserve">-positive routine sample or system fails to analyze total coliform-positive repeat sample for </w:t>
      </w:r>
      <w:r w:rsidRPr="005101E1">
        <w:rPr>
          <w:rFonts w:ascii="Arial" w:hAnsi="Arial" w:cs="Arial"/>
          <w:i/>
          <w:sz w:val="24"/>
          <w:szCs w:val="24"/>
          <w:highlight w:val="yellow"/>
        </w:rPr>
        <w:t>E. coli</w:t>
      </w:r>
      <w:r w:rsidRPr="005101E1">
        <w:rPr>
          <w:rFonts w:ascii="Arial" w:hAnsi="Arial" w:cs="Arial"/>
          <w:sz w:val="24"/>
          <w:szCs w:val="24"/>
          <w:highlight w:val="yellow"/>
        </w:rPr>
        <w:t>.</w:t>
      </w:r>
    </w:p>
    <w:p w14:paraId="19F1AA7D" w14:textId="67264AF5" w:rsidR="00E0214A" w:rsidRDefault="00E0214A" w:rsidP="00E1732D">
      <w:pPr>
        <w:rPr>
          <w:rFonts w:ascii="Arial" w:hAnsi="Arial" w:cs="Arial"/>
          <w:sz w:val="24"/>
          <w:szCs w:val="24"/>
        </w:rPr>
      </w:pPr>
    </w:p>
    <w:p w14:paraId="43169922" w14:textId="0556D863" w:rsidR="00E0214A" w:rsidRPr="005101E1" w:rsidRDefault="00E0214A" w:rsidP="00E1732D">
      <w:pPr>
        <w:rPr>
          <w:rFonts w:ascii="Arial" w:hAnsi="Arial" w:cs="Arial"/>
          <w:b/>
          <w:bCs/>
          <w:sz w:val="24"/>
          <w:szCs w:val="24"/>
          <w:highlight w:val="yellow"/>
        </w:rPr>
      </w:pPr>
      <w:r w:rsidRPr="005101E1">
        <w:rPr>
          <w:rFonts w:ascii="Arial" w:hAnsi="Arial" w:cs="Arial"/>
          <w:b/>
          <w:bCs/>
          <w:sz w:val="24"/>
          <w:szCs w:val="24"/>
          <w:highlight w:val="yellow"/>
        </w:rPr>
        <w:t xml:space="preserve">Table 1.A. Compliance with Total Coliform MCL </w:t>
      </w:r>
      <w:r w:rsidR="003D622F" w:rsidRPr="005101E1">
        <w:rPr>
          <w:rFonts w:ascii="Arial" w:hAnsi="Arial" w:cs="Arial"/>
          <w:b/>
          <w:bCs/>
          <w:sz w:val="24"/>
          <w:szCs w:val="24"/>
          <w:highlight w:val="yellow"/>
        </w:rPr>
        <w:t>between January 1, 2021 and June 30, 2021 (</w:t>
      </w:r>
      <w:r w:rsidR="007F6E56" w:rsidRPr="005101E1">
        <w:rPr>
          <w:rFonts w:ascii="Arial" w:hAnsi="Arial" w:cs="Arial"/>
          <w:b/>
          <w:bCs/>
          <w:sz w:val="24"/>
          <w:szCs w:val="24"/>
          <w:highlight w:val="yellow"/>
        </w:rPr>
        <w:t>i</w:t>
      </w:r>
      <w:r w:rsidR="003D622F" w:rsidRPr="005101E1">
        <w:rPr>
          <w:rFonts w:ascii="Arial" w:hAnsi="Arial" w:cs="Arial"/>
          <w:b/>
          <w:bCs/>
          <w:sz w:val="24"/>
          <w:szCs w:val="24"/>
          <w:highlight w:val="yellow"/>
        </w:rPr>
        <w:t>nclusive)</w:t>
      </w:r>
    </w:p>
    <w:p w14:paraId="15DFE267" w14:textId="48FD45BC" w:rsidR="00E0214A" w:rsidRPr="005101E1" w:rsidRDefault="00E0214A" w:rsidP="00E1732D">
      <w:pPr>
        <w:rPr>
          <w:rFonts w:ascii="Arial" w:hAnsi="Arial" w:cs="Arial"/>
          <w:sz w:val="24"/>
          <w:szCs w:val="24"/>
          <w:highlight w:val="yellow"/>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5101E1" w14:paraId="221E3497" w14:textId="77777777" w:rsidTr="0019131E">
        <w:trPr>
          <w:cantSplit/>
          <w:trHeight w:val="611"/>
          <w:tblHeader/>
        </w:trPr>
        <w:tc>
          <w:tcPr>
            <w:tcW w:w="2065" w:type="dxa"/>
            <w:vAlign w:val="center"/>
          </w:tcPr>
          <w:p w14:paraId="56EE3CC6"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 xml:space="preserve">Microbiological Contaminants </w:t>
            </w:r>
          </w:p>
        </w:tc>
        <w:tc>
          <w:tcPr>
            <w:tcW w:w="1617" w:type="dxa"/>
            <w:vAlign w:val="center"/>
          </w:tcPr>
          <w:p w14:paraId="0C9E4C01"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Highest No. of Detections</w:t>
            </w:r>
          </w:p>
        </w:tc>
        <w:tc>
          <w:tcPr>
            <w:tcW w:w="1443" w:type="dxa"/>
            <w:vAlign w:val="center"/>
          </w:tcPr>
          <w:p w14:paraId="2FD66E33"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No. of Months in Violation</w:t>
            </w:r>
          </w:p>
        </w:tc>
        <w:tc>
          <w:tcPr>
            <w:tcW w:w="2610" w:type="dxa"/>
            <w:vAlign w:val="center"/>
          </w:tcPr>
          <w:p w14:paraId="504E57F8"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w:t>
            </w:r>
          </w:p>
        </w:tc>
        <w:tc>
          <w:tcPr>
            <w:tcW w:w="990" w:type="dxa"/>
            <w:vAlign w:val="center"/>
          </w:tcPr>
          <w:p w14:paraId="68919CD5"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MCLG</w:t>
            </w:r>
          </w:p>
        </w:tc>
        <w:tc>
          <w:tcPr>
            <w:tcW w:w="2071" w:type="dxa"/>
            <w:vAlign w:val="center"/>
          </w:tcPr>
          <w:p w14:paraId="353A8C1E"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Typical Source of Bacteria</w:t>
            </w:r>
          </w:p>
        </w:tc>
      </w:tr>
      <w:tr w:rsidR="00015E3A" w:rsidRPr="005101E1" w14:paraId="25C2E342" w14:textId="77777777" w:rsidTr="009E4BDC">
        <w:trPr>
          <w:cantSplit/>
          <w:trHeight w:val="611"/>
          <w:tblHeader/>
        </w:trPr>
        <w:tc>
          <w:tcPr>
            <w:tcW w:w="2065" w:type="dxa"/>
          </w:tcPr>
          <w:p w14:paraId="014BE714" w14:textId="4EAF24D8" w:rsidR="00015E3A" w:rsidRPr="005101E1" w:rsidRDefault="00015E3A" w:rsidP="009E4BDC">
            <w:pPr>
              <w:spacing w:before="40" w:after="40"/>
              <w:rPr>
                <w:rFonts w:ascii="Arial" w:hAnsi="Arial" w:cs="Arial"/>
                <w:sz w:val="24"/>
                <w:szCs w:val="24"/>
                <w:highlight w:val="yellow"/>
              </w:rPr>
            </w:pPr>
            <w:r w:rsidRPr="005101E1">
              <w:rPr>
                <w:rFonts w:ascii="Arial" w:hAnsi="Arial" w:cs="Arial"/>
                <w:sz w:val="24"/>
                <w:szCs w:val="24"/>
                <w:highlight w:val="yellow"/>
              </w:rPr>
              <w:t xml:space="preserve">Total Coliform Bacteria </w:t>
            </w:r>
          </w:p>
        </w:tc>
        <w:tc>
          <w:tcPr>
            <w:tcW w:w="1617" w:type="dxa"/>
          </w:tcPr>
          <w:p w14:paraId="08C90173" w14:textId="77777777" w:rsidR="00015E3A" w:rsidRPr="005101E1" w:rsidRDefault="00015E3A" w:rsidP="005D48A3">
            <w:pPr>
              <w:spacing w:before="40" w:after="40"/>
              <w:jc w:val="center"/>
              <w:rPr>
                <w:rFonts w:ascii="Arial" w:hAnsi="Arial" w:cs="Arial"/>
                <w:sz w:val="24"/>
                <w:szCs w:val="24"/>
                <w:highlight w:val="yellow"/>
              </w:rPr>
            </w:pPr>
            <w:r w:rsidRPr="005101E1">
              <w:rPr>
                <w:rFonts w:ascii="Arial" w:hAnsi="Arial" w:cs="Arial"/>
                <w:sz w:val="24"/>
                <w:szCs w:val="24"/>
                <w:highlight w:val="yellow"/>
              </w:rPr>
              <w:t>(In a month)</w:t>
            </w:r>
          </w:p>
          <w:p w14:paraId="57ECA3E2" w14:textId="497743F2" w:rsidR="00015E3A" w:rsidRPr="005101E1" w:rsidRDefault="00015E3A" w:rsidP="005D48A3">
            <w:pPr>
              <w:spacing w:before="40" w:after="40"/>
              <w:jc w:val="center"/>
              <w:rPr>
                <w:rFonts w:ascii="Arial" w:hAnsi="Arial" w:cs="Arial"/>
                <w:sz w:val="24"/>
                <w:szCs w:val="24"/>
                <w:highlight w:val="yellow"/>
              </w:rPr>
            </w:pPr>
            <w:r w:rsidRPr="005101E1">
              <w:rPr>
                <w:rFonts w:ascii="Arial" w:hAnsi="Arial" w:cs="Arial"/>
                <w:sz w:val="24"/>
                <w:szCs w:val="24"/>
                <w:highlight w:val="yellow"/>
              </w:rPr>
              <w:t>[Enter No.</w:t>
            </w:r>
            <w:r w:rsidR="009E4BDC" w:rsidRPr="005101E1">
              <w:rPr>
                <w:rFonts w:ascii="Arial" w:hAnsi="Arial" w:cs="Arial"/>
                <w:sz w:val="24"/>
                <w:szCs w:val="24"/>
                <w:highlight w:val="yellow"/>
              </w:rPr>
              <w:t>]</w:t>
            </w:r>
          </w:p>
        </w:tc>
        <w:tc>
          <w:tcPr>
            <w:tcW w:w="1443" w:type="dxa"/>
          </w:tcPr>
          <w:p w14:paraId="2C580918" w14:textId="5E21EF6C"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[Enter No.]</w:t>
            </w:r>
          </w:p>
        </w:tc>
        <w:tc>
          <w:tcPr>
            <w:tcW w:w="2610" w:type="dxa"/>
          </w:tcPr>
          <w:p w14:paraId="4861A38D" w14:textId="7F9271C4"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1 positive monthly sample (a)</w:t>
            </w:r>
          </w:p>
        </w:tc>
        <w:tc>
          <w:tcPr>
            <w:tcW w:w="990" w:type="dxa"/>
          </w:tcPr>
          <w:p w14:paraId="64CC3D26" w14:textId="6310AAC8"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0</w:t>
            </w:r>
          </w:p>
        </w:tc>
        <w:tc>
          <w:tcPr>
            <w:tcW w:w="2071" w:type="dxa"/>
          </w:tcPr>
          <w:p w14:paraId="0A52CE59" w14:textId="1ED79575"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Naturally present in the environment</w:t>
            </w:r>
          </w:p>
        </w:tc>
      </w:tr>
      <w:tr w:rsidR="009E4BDC" w:rsidRPr="005101E1" w14:paraId="10AB91A4" w14:textId="77777777" w:rsidTr="009E4BDC">
        <w:trPr>
          <w:cantSplit/>
          <w:trHeight w:val="611"/>
          <w:tblHeader/>
        </w:trPr>
        <w:tc>
          <w:tcPr>
            <w:tcW w:w="2065" w:type="dxa"/>
          </w:tcPr>
          <w:p w14:paraId="082A8E41" w14:textId="4BEE5AE0"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 xml:space="preserve">Fecal Coliform </w:t>
            </w:r>
            <w:r w:rsidR="00BE7ABC">
              <w:rPr>
                <w:rFonts w:ascii="Arial" w:hAnsi="Arial" w:cs="Arial"/>
                <w:sz w:val="24"/>
                <w:szCs w:val="24"/>
                <w:highlight w:val="yellow"/>
              </w:rPr>
              <w:t>and</w:t>
            </w:r>
            <w:r w:rsidRPr="005101E1">
              <w:rPr>
                <w:rFonts w:ascii="Arial" w:hAnsi="Arial" w:cs="Arial"/>
                <w:sz w:val="24"/>
                <w:szCs w:val="24"/>
                <w:highlight w:val="yellow"/>
              </w:rPr>
              <w:t xml:space="preserve"> </w:t>
            </w:r>
            <w:r w:rsidRPr="005101E1">
              <w:rPr>
                <w:rFonts w:ascii="Arial" w:hAnsi="Arial" w:cs="Arial"/>
                <w:i/>
                <w:iCs/>
                <w:sz w:val="24"/>
                <w:szCs w:val="24"/>
                <w:highlight w:val="yellow"/>
              </w:rPr>
              <w:t xml:space="preserve">E. coli </w:t>
            </w:r>
          </w:p>
        </w:tc>
        <w:tc>
          <w:tcPr>
            <w:tcW w:w="1617" w:type="dxa"/>
          </w:tcPr>
          <w:p w14:paraId="3A6D8E6A" w14:textId="77777777" w:rsidR="009E4BDC" w:rsidRPr="005101E1" w:rsidRDefault="009E4BDC" w:rsidP="005D48A3">
            <w:pPr>
              <w:spacing w:before="40" w:after="40"/>
              <w:jc w:val="center"/>
              <w:rPr>
                <w:rFonts w:ascii="Arial" w:hAnsi="Arial" w:cs="Arial"/>
                <w:sz w:val="24"/>
                <w:szCs w:val="24"/>
                <w:highlight w:val="yellow"/>
              </w:rPr>
            </w:pPr>
            <w:r w:rsidRPr="005101E1">
              <w:rPr>
                <w:rFonts w:ascii="Arial" w:hAnsi="Arial" w:cs="Arial"/>
                <w:sz w:val="24"/>
                <w:szCs w:val="24"/>
                <w:highlight w:val="yellow"/>
              </w:rPr>
              <w:t>(in the year)</w:t>
            </w:r>
          </w:p>
          <w:p w14:paraId="63A01207" w14:textId="1754D254" w:rsidR="005D48A3" w:rsidRPr="005101E1" w:rsidRDefault="009E4BDC" w:rsidP="00B01942">
            <w:pPr>
              <w:spacing w:before="40" w:after="40"/>
              <w:jc w:val="center"/>
              <w:rPr>
                <w:rFonts w:ascii="Arial" w:hAnsi="Arial" w:cs="Arial"/>
                <w:sz w:val="24"/>
                <w:szCs w:val="24"/>
                <w:highlight w:val="yellow"/>
              </w:rPr>
            </w:pPr>
            <w:r w:rsidRPr="005101E1">
              <w:rPr>
                <w:rFonts w:ascii="Arial" w:hAnsi="Arial" w:cs="Arial"/>
                <w:sz w:val="24"/>
                <w:szCs w:val="24"/>
                <w:highlight w:val="yellow"/>
              </w:rPr>
              <w:t>[Enter No.]</w:t>
            </w:r>
          </w:p>
        </w:tc>
        <w:tc>
          <w:tcPr>
            <w:tcW w:w="1443" w:type="dxa"/>
          </w:tcPr>
          <w:p w14:paraId="0EE07C26" w14:textId="0C828339"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[Enter No.]</w:t>
            </w:r>
          </w:p>
        </w:tc>
        <w:tc>
          <w:tcPr>
            <w:tcW w:w="2610" w:type="dxa"/>
          </w:tcPr>
          <w:p w14:paraId="55077CF8" w14:textId="2BFF9276" w:rsidR="009E4BDC" w:rsidRPr="005101E1" w:rsidRDefault="00020032" w:rsidP="009E4BDC">
            <w:pPr>
              <w:spacing w:before="40" w:after="40"/>
              <w:rPr>
                <w:rFonts w:ascii="Arial" w:hAnsi="Arial" w:cs="Arial"/>
                <w:sz w:val="24"/>
                <w:szCs w:val="24"/>
                <w:highlight w:val="yellow"/>
              </w:rPr>
            </w:pPr>
            <w:r w:rsidRPr="005101E1">
              <w:rPr>
                <w:rFonts w:ascii="Arial" w:hAnsi="Arial" w:cs="Arial"/>
                <w:sz w:val="24"/>
                <w:szCs w:val="24"/>
                <w:highlight w:val="yellow"/>
              </w:rPr>
              <w:t>0</w:t>
            </w:r>
          </w:p>
        </w:tc>
        <w:tc>
          <w:tcPr>
            <w:tcW w:w="990" w:type="dxa"/>
          </w:tcPr>
          <w:p w14:paraId="1B5214A8" w14:textId="10CC3AF3"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None</w:t>
            </w:r>
          </w:p>
        </w:tc>
        <w:tc>
          <w:tcPr>
            <w:tcW w:w="2071" w:type="dxa"/>
          </w:tcPr>
          <w:p w14:paraId="36EF2D59" w14:textId="21C4FC57"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14:paraId="79F33091" w14:textId="226CF236" w:rsidR="005D48A3" w:rsidRPr="005101E1" w:rsidRDefault="009E4BDC" w:rsidP="000E693A">
      <w:pPr>
        <w:rPr>
          <w:rFonts w:ascii="Arial" w:hAnsi="Arial" w:cs="Arial"/>
          <w:sz w:val="24"/>
          <w:szCs w:val="24"/>
          <w:highlight w:val="yellow"/>
        </w:rPr>
      </w:pPr>
      <w:r w:rsidRPr="005101E1">
        <w:rPr>
          <w:rFonts w:ascii="Arial" w:hAnsi="Arial" w:cs="Arial"/>
          <w:sz w:val="24"/>
          <w:szCs w:val="24"/>
          <w:highlight w:val="yellow"/>
        </w:rPr>
        <w:t>(a)</w:t>
      </w:r>
      <w:r w:rsidR="000A0347" w:rsidRPr="005101E1">
        <w:rPr>
          <w:rFonts w:ascii="Arial" w:hAnsi="Arial" w:cs="Arial"/>
          <w:sz w:val="24"/>
          <w:szCs w:val="24"/>
          <w:highlight w:val="yellow"/>
        </w:rPr>
        <w:t xml:space="preserve"> For systems collecting fewer than 40 samples per month: </w:t>
      </w:r>
      <w:r w:rsidR="00FA2B3B" w:rsidRPr="005101E1">
        <w:rPr>
          <w:rFonts w:ascii="Arial" w:hAnsi="Arial" w:cs="Arial"/>
          <w:sz w:val="24"/>
          <w:szCs w:val="24"/>
          <w:highlight w:val="yellow"/>
        </w:rPr>
        <w:t>t</w:t>
      </w:r>
      <w:r w:rsidR="009D5D09" w:rsidRPr="005101E1">
        <w:rPr>
          <w:rFonts w:ascii="Arial" w:hAnsi="Arial" w:cs="Arial"/>
          <w:sz w:val="24"/>
          <w:szCs w:val="24"/>
          <w:highlight w:val="yellow"/>
        </w:rPr>
        <w:t>wo or more positively monthly samples is a violation of the total coliform MCL</w:t>
      </w:r>
    </w:p>
    <w:p w14:paraId="1F4CCED8" w14:textId="651609D5" w:rsidR="001654B0" w:rsidRPr="001654B0" w:rsidRDefault="00475CB9" w:rsidP="00070C22">
      <w:pPr>
        <w:pStyle w:val="Caption"/>
      </w:pPr>
      <w:r>
        <w:rPr>
          <w:b w:val="0"/>
          <w:bCs/>
          <w:highlight w:val="yellow"/>
        </w:rPr>
        <w:t>For violation of the total coliform MCL, i</w:t>
      </w:r>
      <w:r w:rsidR="00E614E6" w:rsidRPr="00475CB9">
        <w:rPr>
          <w:b w:val="0"/>
          <w:bCs/>
          <w:highlight w:val="yellow"/>
        </w:rPr>
        <w:t xml:space="preserve">nclude </w:t>
      </w:r>
      <w:r w:rsidR="00FC1912" w:rsidRPr="00475CB9">
        <w:rPr>
          <w:b w:val="0"/>
          <w:bCs/>
          <w:highlight w:val="yellow"/>
        </w:rPr>
        <w:t xml:space="preserve">potential adverse health effects, </w:t>
      </w:r>
      <w:r>
        <w:rPr>
          <w:b w:val="0"/>
          <w:bCs/>
          <w:highlight w:val="yellow"/>
        </w:rPr>
        <w:t xml:space="preserve">and </w:t>
      </w:r>
      <w:r w:rsidR="00FC1912" w:rsidRPr="00475CB9">
        <w:rPr>
          <w:b w:val="0"/>
          <w:bCs/>
          <w:highlight w:val="yellow"/>
        </w:rPr>
        <w:t>actions taken by water system to address the violation</w:t>
      </w:r>
      <w:r w:rsidR="001654B0" w:rsidRPr="005101E1">
        <w:rPr>
          <w:highlight w:val="yellow"/>
        </w:rPr>
        <w:t xml:space="preserve">: </w:t>
      </w:r>
      <w:r w:rsidR="001654B0" w:rsidRPr="005101E1">
        <w:rPr>
          <w:b w:val="0"/>
          <w:bCs/>
          <w:highlight w:val="yellow"/>
        </w:rPr>
        <w:t xml:space="preserve">[Enter </w:t>
      </w:r>
      <w:r w:rsidR="00FC1912">
        <w:rPr>
          <w:b w:val="0"/>
          <w:bCs/>
          <w:highlight w:val="yellow"/>
        </w:rPr>
        <w:t>information</w:t>
      </w:r>
      <w:r w:rsidR="001654B0" w:rsidRPr="005101E1">
        <w:rPr>
          <w:b w:val="0"/>
          <w:bCs/>
          <w:highlight w:val="yellow"/>
        </w:rPr>
        <w:t>]</w:t>
      </w:r>
    </w:p>
    <w:p w14:paraId="643E57A7" w14:textId="4F3E2CE3" w:rsidR="005210D2" w:rsidRPr="005F082E" w:rsidRDefault="005210D2" w:rsidP="00070C22">
      <w:pPr>
        <w:pStyle w:val="Caption"/>
      </w:pPr>
      <w:r w:rsidRPr="005F082E">
        <w:t xml:space="preserve">Table </w:t>
      </w:r>
      <w:r w:rsidR="00814055">
        <w:fldChar w:fldCharType="begin"/>
      </w:r>
      <w:r w:rsidR="00814055">
        <w:instrText xml:space="preserve"> SEQ Table \* ARABIC </w:instrText>
      </w:r>
      <w:r w:rsidR="00814055">
        <w:fldChar w:fldCharType="separate"/>
      </w:r>
      <w:r w:rsidR="0050755D">
        <w:rPr>
          <w:noProof/>
        </w:rPr>
        <w:t>2</w:t>
      </w:r>
      <w:r w:rsidR="00814055">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44CFCDC7" w:rsidR="008572DA" w:rsidRPr="005F082E" w:rsidRDefault="006A78B9"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[8/9/21</w:t>
            </w:r>
            <w:r w:rsidR="008572DA" w:rsidRPr="005F082E">
              <w:rPr>
                <w:rFonts w:ascii="Arial" w:hAnsi="Arial" w:cs="Arial"/>
                <w:color w:val="000000" w:themeColor="text1"/>
                <w:sz w:val="24"/>
                <w:szCs w:val="24"/>
              </w:rPr>
              <w:t>]</w:t>
            </w:r>
          </w:p>
        </w:tc>
        <w:tc>
          <w:tcPr>
            <w:tcW w:w="900" w:type="dxa"/>
            <w:tcMar>
              <w:left w:w="86" w:type="dxa"/>
              <w:right w:w="86" w:type="dxa"/>
            </w:tcMar>
          </w:tcPr>
          <w:p w14:paraId="102D5A02" w14:textId="2A73C33F" w:rsidR="008572DA" w:rsidRPr="005F082E" w:rsidRDefault="006A78B9"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[20</w:t>
            </w:r>
            <w:r w:rsidR="008572DA" w:rsidRPr="005F082E">
              <w:rPr>
                <w:rFonts w:ascii="Arial" w:hAnsi="Arial" w:cs="Arial"/>
                <w:color w:val="000000" w:themeColor="text1"/>
                <w:sz w:val="24"/>
                <w:szCs w:val="24"/>
              </w:rPr>
              <w:t>]</w:t>
            </w:r>
          </w:p>
        </w:tc>
        <w:tc>
          <w:tcPr>
            <w:tcW w:w="990" w:type="dxa"/>
            <w:tcMar>
              <w:left w:w="86" w:type="dxa"/>
              <w:right w:w="86" w:type="dxa"/>
            </w:tcMar>
          </w:tcPr>
          <w:p w14:paraId="36E2A949" w14:textId="46768E4E" w:rsidR="008572DA" w:rsidRPr="005F082E" w:rsidRDefault="006A78B9"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w:t>
            </w:r>
            <w:r w:rsidR="008572DA" w:rsidRPr="005F082E">
              <w:rPr>
                <w:rFonts w:ascii="Arial" w:hAnsi="Arial" w:cs="Arial"/>
                <w:color w:val="000000" w:themeColor="text1"/>
                <w:sz w:val="24"/>
                <w:szCs w:val="24"/>
              </w:rPr>
              <w:t>]</w:t>
            </w:r>
          </w:p>
        </w:tc>
        <w:tc>
          <w:tcPr>
            <w:tcW w:w="900" w:type="dxa"/>
            <w:tcMar>
              <w:left w:w="86" w:type="dxa"/>
              <w:right w:w="86" w:type="dxa"/>
            </w:tcMar>
          </w:tcPr>
          <w:p w14:paraId="308535F4" w14:textId="1C99948A" w:rsidR="008572DA" w:rsidRPr="005F082E" w:rsidRDefault="006A78B9"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w:t>
            </w:r>
            <w:r w:rsidR="00664C12">
              <w:rPr>
                <w:rFonts w:ascii="Arial" w:hAnsi="Arial" w:cs="Arial"/>
                <w:color w:val="000000" w:themeColor="text1"/>
                <w:sz w:val="24"/>
                <w:szCs w:val="24"/>
              </w:rPr>
              <w:t>1</w:t>
            </w:r>
            <w:r w:rsidR="008572DA" w:rsidRPr="005F082E">
              <w:rPr>
                <w:rFonts w:ascii="Arial" w:hAnsi="Arial" w:cs="Arial"/>
                <w:color w:val="000000" w:themeColor="text1"/>
                <w:sz w:val="24"/>
                <w:szCs w:val="24"/>
              </w:rPr>
              <w:t>]</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1D8DF613" w:rsidR="008572DA" w:rsidRPr="005F082E" w:rsidRDefault="00664C12" w:rsidP="00960466">
            <w:pPr>
              <w:spacing w:before="40" w:after="40"/>
              <w:jc w:val="center"/>
              <w:rPr>
                <w:rFonts w:ascii="Arial" w:hAnsi="Arial" w:cs="Arial"/>
                <w:sz w:val="24"/>
                <w:szCs w:val="24"/>
              </w:rPr>
            </w:pPr>
            <w:r>
              <w:rPr>
                <w:rFonts w:ascii="Arial" w:hAnsi="Arial" w:cs="Arial"/>
                <w:color w:val="000000" w:themeColor="text1"/>
                <w:sz w:val="24"/>
                <w:szCs w:val="24"/>
              </w:rPr>
              <w:t>[Not applicable</w:t>
            </w:r>
            <w:r w:rsidR="008572DA" w:rsidRPr="005F082E">
              <w:rPr>
                <w:rFonts w:ascii="Arial" w:hAnsi="Arial" w:cs="Arial"/>
                <w:color w:val="000000" w:themeColor="text1"/>
                <w:sz w:val="24"/>
                <w:szCs w:val="24"/>
              </w:rPr>
              <w:t>]</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 xml:space="preserve">Internal corrosion of household water plumbing systems; discharges from </w:t>
            </w:r>
            <w:r w:rsidRPr="005F082E">
              <w:rPr>
                <w:rFonts w:ascii="Arial" w:hAnsi="Arial" w:cs="Arial"/>
                <w:sz w:val="24"/>
                <w:szCs w:val="24"/>
              </w:rPr>
              <w:lastRenderedPageBreak/>
              <w:t>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lastRenderedPageBreak/>
              <w:t>Copper (ppm)</w:t>
            </w:r>
          </w:p>
        </w:tc>
        <w:tc>
          <w:tcPr>
            <w:tcW w:w="1440" w:type="dxa"/>
            <w:tcMar>
              <w:left w:w="86" w:type="dxa"/>
              <w:right w:w="86" w:type="dxa"/>
            </w:tcMar>
          </w:tcPr>
          <w:p w14:paraId="1E79D436" w14:textId="06845931" w:rsidR="00FC33C4" w:rsidRPr="005F082E" w:rsidRDefault="006A78B9"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[9/8/21</w:t>
            </w:r>
            <w:r w:rsidR="00FC33C4" w:rsidRPr="005F082E">
              <w:rPr>
                <w:rFonts w:ascii="Arial" w:hAnsi="Arial" w:cs="Arial"/>
                <w:color w:val="000000" w:themeColor="text1"/>
                <w:sz w:val="24"/>
                <w:szCs w:val="24"/>
              </w:rPr>
              <w:t>]</w:t>
            </w:r>
          </w:p>
        </w:tc>
        <w:tc>
          <w:tcPr>
            <w:tcW w:w="900" w:type="dxa"/>
            <w:tcMar>
              <w:left w:w="86" w:type="dxa"/>
              <w:right w:w="86" w:type="dxa"/>
            </w:tcMar>
          </w:tcPr>
          <w:p w14:paraId="42CEE2F3" w14:textId="637EDA16" w:rsidR="00FC33C4" w:rsidRPr="005F082E" w:rsidRDefault="006A78B9"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[20</w:t>
            </w:r>
            <w:r w:rsidR="00FC33C4" w:rsidRPr="005F082E">
              <w:rPr>
                <w:rFonts w:ascii="Arial" w:hAnsi="Arial" w:cs="Arial"/>
                <w:color w:val="000000" w:themeColor="text1"/>
                <w:sz w:val="24"/>
                <w:szCs w:val="24"/>
              </w:rPr>
              <w:t>]</w:t>
            </w:r>
          </w:p>
        </w:tc>
        <w:tc>
          <w:tcPr>
            <w:tcW w:w="990" w:type="dxa"/>
            <w:tcMar>
              <w:left w:w="86" w:type="dxa"/>
              <w:right w:w="86" w:type="dxa"/>
            </w:tcMar>
          </w:tcPr>
          <w:p w14:paraId="15E55B1F" w14:textId="506D4D10" w:rsidR="00FC33C4" w:rsidRPr="005F082E" w:rsidRDefault="006A78B9"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[0.250</w:t>
            </w:r>
            <w:r w:rsidR="00FC33C4" w:rsidRPr="005F082E">
              <w:rPr>
                <w:rFonts w:ascii="Arial" w:hAnsi="Arial" w:cs="Arial"/>
                <w:color w:val="000000" w:themeColor="text1"/>
                <w:sz w:val="24"/>
                <w:szCs w:val="24"/>
              </w:rPr>
              <w:t>]</w:t>
            </w:r>
          </w:p>
        </w:tc>
        <w:tc>
          <w:tcPr>
            <w:tcW w:w="900" w:type="dxa"/>
            <w:tcMar>
              <w:left w:w="86" w:type="dxa"/>
              <w:right w:w="86" w:type="dxa"/>
            </w:tcMar>
          </w:tcPr>
          <w:p w14:paraId="1AE57BBF" w14:textId="241A2E73" w:rsidR="00FC33C4" w:rsidRPr="005F082E" w:rsidRDefault="006A78B9"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w:t>
            </w:r>
            <w:r w:rsidR="00664C12">
              <w:rPr>
                <w:rFonts w:ascii="Arial" w:hAnsi="Arial" w:cs="Arial"/>
                <w:color w:val="000000" w:themeColor="text1"/>
                <w:sz w:val="24"/>
                <w:szCs w:val="24"/>
              </w:rPr>
              <w:t>0</w:t>
            </w:r>
            <w:r w:rsidR="00FC33C4" w:rsidRPr="005F082E">
              <w:rPr>
                <w:rFonts w:ascii="Arial" w:hAnsi="Arial" w:cs="Arial"/>
                <w:color w:val="000000" w:themeColor="text1"/>
                <w:sz w:val="24"/>
                <w:szCs w:val="24"/>
              </w:rPr>
              <w:t>]</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2A4F493C" w:rsidR="00FC33C4" w:rsidRPr="005F082E" w:rsidRDefault="00664C12" w:rsidP="00FC33C4">
            <w:pPr>
              <w:spacing w:before="40" w:after="40"/>
              <w:jc w:val="center"/>
              <w:rPr>
                <w:rFonts w:ascii="Arial" w:hAnsi="Arial" w:cs="Arial"/>
                <w:sz w:val="24"/>
                <w:szCs w:val="24"/>
              </w:rPr>
            </w:pPr>
            <w:r>
              <w:rPr>
                <w:rFonts w:ascii="Arial" w:hAnsi="Arial" w:cs="Arial"/>
                <w:sz w:val="24"/>
                <w:szCs w:val="24"/>
              </w:rPr>
              <w:t>[</w:t>
            </w:r>
            <w:r w:rsidR="00FC33C4" w:rsidRPr="005F082E">
              <w:rPr>
                <w:rFonts w:ascii="Arial" w:hAnsi="Arial" w:cs="Arial"/>
                <w:sz w:val="24"/>
                <w:szCs w:val="24"/>
              </w:rPr>
              <w:t>Not</w:t>
            </w:r>
          </w:p>
          <w:p w14:paraId="60640B47" w14:textId="2FCD74D3" w:rsidR="00FC33C4" w:rsidRPr="005F082E" w:rsidRDefault="00664C12" w:rsidP="00FC33C4">
            <w:pPr>
              <w:spacing w:before="40" w:after="40"/>
              <w:jc w:val="center"/>
              <w:rPr>
                <w:rFonts w:ascii="Arial" w:hAnsi="Arial" w:cs="Arial"/>
                <w:sz w:val="24"/>
                <w:szCs w:val="24"/>
              </w:rPr>
            </w:pPr>
            <w:r w:rsidRPr="005F082E">
              <w:rPr>
                <w:rFonts w:ascii="Arial" w:hAnsi="Arial" w:cs="Arial"/>
                <w:sz w:val="24"/>
                <w:szCs w:val="24"/>
              </w:rPr>
              <w:t>A</w:t>
            </w:r>
            <w:r w:rsidR="00FC33C4" w:rsidRPr="005F082E">
              <w:rPr>
                <w:rFonts w:ascii="Arial" w:hAnsi="Arial" w:cs="Arial"/>
                <w:sz w:val="24"/>
                <w:szCs w:val="24"/>
              </w:rPr>
              <w:t>pplicable</w:t>
            </w:r>
            <w:r>
              <w:rPr>
                <w:rFonts w:ascii="Arial" w:hAnsi="Arial" w:cs="Arial"/>
                <w:sz w:val="24"/>
                <w:szCs w:val="24"/>
              </w:rPr>
              <w:t>]</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t xml:space="preserve">Table </w:t>
      </w:r>
      <w:r w:rsidR="00814055">
        <w:fldChar w:fldCharType="begin"/>
      </w:r>
      <w:r w:rsidR="00814055">
        <w:instrText xml:space="preserve"> SEQ Table \* ARABIC </w:instrText>
      </w:r>
      <w:r w:rsidR="00814055">
        <w:fldChar w:fldCharType="separate"/>
      </w:r>
      <w:r w:rsidR="0050755D">
        <w:rPr>
          <w:noProof/>
        </w:rPr>
        <w:t>3</w:t>
      </w:r>
      <w:r w:rsidR="00814055">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7CC30F45" w14:textId="77777777" w:rsidR="00684C7E" w:rsidRDefault="00684C7E" w:rsidP="00684C7E">
            <w:pPr>
              <w:spacing w:before="40" w:after="40"/>
              <w:rPr>
                <w:rFonts w:ascii="Arial" w:hAnsi="Arial" w:cs="Arial"/>
                <w:sz w:val="24"/>
                <w:szCs w:val="24"/>
              </w:rPr>
            </w:pPr>
            <w:r w:rsidRPr="005F082E">
              <w:rPr>
                <w:rFonts w:ascii="Arial" w:hAnsi="Arial" w:cs="Arial"/>
                <w:sz w:val="24"/>
                <w:szCs w:val="24"/>
              </w:rPr>
              <w:t>Sodium (ppm)</w:t>
            </w:r>
          </w:p>
          <w:p w14:paraId="66AD9F49" w14:textId="7E770C11" w:rsidR="00FA3C9C" w:rsidRPr="005F082E" w:rsidRDefault="00FA3C9C" w:rsidP="00684C7E">
            <w:pPr>
              <w:spacing w:before="40" w:after="40"/>
              <w:rPr>
                <w:rFonts w:ascii="Arial" w:hAnsi="Arial" w:cs="Arial"/>
                <w:sz w:val="24"/>
                <w:szCs w:val="24"/>
              </w:rPr>
            </w:pPr>
            <w:r>
              <w:rPr>
                <w:rFonts w:ascii="Arial" w:hAnsi="Arial" w:cs="Arial"/>
                <w:sz w:val="24"/>
                <w:szCs w:val="24"/>
              </w:rPr>
              <w:t>(Raw Water)</w:t>
            </w:r>
          </w:p>
        </w:tc>
        <w:tc>
          <w:tcPr>
            <w:tcW w:w="1345" w:type="dxa"/>
            <w:tcMar>
              <w:left w:w="58" w:type="dxa"/>
              <w:right w:w="58" w:type="dxa"/>
            </w:tcMar>
          </w:tcPr>
          <w:p w14:paraId="2DC49168" w14:textId="35F5369C" w:rsidR="00684C7E" w:rsidRPr="005F082E" w:rsidRDefault="00FA3C9C"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[8/25/21</w:t>
            </w:r>
            <w:r w:rsidR="00684C7E" w:rsidRPr="005F082E">
              <w:rPr>
                <w:rFonts w:ascii="Arial" w:hAnsi="Arial" w:cs="Arial"/>
                <w:color w:val="000000" w:themeColor="text1"/>
                <w:sz w:val="24"/>
                <w:szCs w:val="24"/>
              </w:rPr>
              <w:t>]</w:t>
            </w:r>
          </w:p>
        </w:tc>
        <w:tc>
          <w:tcPr>
            <w:tcW w:w="1260" w:type="dxa"/>
            <w:tcMar>
              <w:left w:w="58" w:type="dxa"/>
              <w:right w:w="58" w:type="dxa"/>
            </w:tcMar>
          </w:tcPr>
          <w:p w14:paraId="690B0D1C" w14:textId="6358309F" w:rsidR="00684C7E" w:rsidRPr="005F082E" w:rsidRDefault="00FA3C9C"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[2.5</w:t>
            </w:r>
            <w:r w:rsidR="00684C7E" w:rsidRPr="005F082E">
              <w:rPr>
                <w:rFonts w:ascii="Arial" w:hAnsi="Arial" w:cs="Arial"/>
                <w:color w:val="000000" w:themeColor="text1"/>
                <w:sz w:val="24"/>
                <w:szCs w:val="24"/>
              </w:rPr>
              <w:t>]</w:t>
            </w:r>
          </w:p>
        </w:tc>
        <w:tc>
          <w:tcPr>
            <w:tcW w:w="1530" w:type="dxa"/>
            <w:tcMar>
              <w:left w:w="58" w:type="dxa"/>
              <w:right w:w="58" w:type="dxa"/>
            </w:tcMar>
          </w:tcPr>
          <w:p w14:paraId="6802CC34" w14:textId="0707AFDC" w:rsidR="00684C7E" w:rsidRPr="005F082E" w:rsidRDefault="00FA3C9C"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r w:rsidR="00684C7E" w:rsidRPr="005F082E">
              <w:rPr>
                <w:rFonts w:ascii="Arial" w:hAnsi="Arial" w:cs="Arial"/>
                <w:color w:val="000000" w:themeColor="text1"/>
                <w:sz w:val="24"/>
                <w:szCs w:val="24"/>
              </w:rPr>
              <w:t>]</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3B1720E5" w14:textId="77777777" w:rsidR="00684C7E" w:rsidRDefault="00684C7E" w:rsidP="00684C7E">
            <w:pPr>
              <w:spacing w:before="40" w:after="40"/>
              <w:rPr>
                <w:rFonts w:ascii="Arial" w:hAnsi="Arial" w:cs="Arial"/>
                <w:sz w:val="24"/>
                <w:szCs w:val="24"/>
              </w:rPr>
            </w:pPr>
            <w:r w:rsidRPr="005F082E">
              <w:rPr>
                <w:rFonts w:ascii="Arial" w:hAnsi="Arial" w:cs="Arial"/>
                <w:sz w:val="24"/>
                <w:szCs w:val="24"/>
              </w:rPr>
              <w:t>Hardness (ppm)</w:t>
            </w:r>
          </w:p>
          <w:p w14:paraId="01FDA3CE" w14:textId="13C50AE4" w:rsidR="00FA3C9C" w:rsidRPr="005F082E" w:rsidRDefault="00FA3C9C" w:rsidP="00684C7E">
            <w:pPr>
              <w:spacing w:before="40" w:after="40"/>
              <w:rPr>
                <w:rFonts w:ascii="Arial" w:hAnsi="Arial" w:cs="Arial"/>
                <w:sz w:val="24"/>
                <w:szCs w:val="24"/>
              </w:rPr>
            </w:pPr>
            <w:r>
              <w:rPr>
                <w:rFonts w:ascii="Arial" w:hAnsi="Arial" w:cs="Arial"/>
                <w:sz w:val="24"/>
                <w:szCs w:val="24"/>
              </w:rPr>
              <w:t>(Raw Water)</w:t>
            </w:r>
          </w:p>
        </w:tc>
        <w:tc>
          <w:tcPr>
            <w:tcW w:w="1345" w:type="dxa"/>
            <w:tcMar>
              <w:left w:w="58" w:type="dxa"/>
              <w:right w:w="58" w:type="dxa"/>
            </w:tcMar>
          </w:tcPr>
          <w:p w14:paraId="7A81C45D" w14:textId="162CAB06" w:rsidR="00684C7E" w:rsidRPr="005F082E" w:rsidRDefault="00FA3C9C"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[8/25/21</w:t>
            </w:r>
            <w:r w:rsidR="00684C7E" w:rsidRPr="005F082E">
              <w:rPr>
                <w:rFonts w:ascii="Arial" w:hAnsi="Arial" w:cs="Arial"/>
                <w:color w:val="000000" w:themeColor="text1"/>
                <w:sz w:val="24"/>
                <w:szCs w:val="24"/>
              </w:rPr>
              <w:t>]</w:t>
            </w:r>
          </w:p>
        </w:tc>
        <w:tc>
          <w:tcPr>
            <w:tcW w:w="1260" w:type="dxa"/>
            <w:tcMar>
              <w:left w:w="58" w:type="dxa"/>
              <w:right w:w="58" w:type="dxa"/>
            </w:tcMar>
          </w:tcPr>
          <w:p w14:paraId="5F571C45" w14:textId="4B67DE05" w:rsidR="00684C7E" w:rsidRPr="005F082E" w:rsidRDefault="00FA3C9C"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[23</w:t>
            </w:r>
            <w:r w:rsidR="00684C7E" w:rsidRPr="005F082E">
              <w:rPr>
                <w:rFonts w:ascii="Arial" w:hAnsi="Arial" w:cs="Arial"/>
                <w:color w:val="000000" w:themeColor="text1"/>
                <w:sz w:val="24"/>
                <w:szCs w:val="24"/>
              </w:rPr>
              <w:t>]</w:t>
            </w:r>
          </w:p>
        </w:tc>
        <w:tc>
          <w:tcPr>
            <w:tcW w:w="1530" w:type="dxa"/>
            <w:tcMar>
              <w:left w:w="58" w:type="dxa"/>
              <w:right w:w="58" w:type="dxa"/>
            </w:tcMar>
          </w:tcPr>
          <w:p w14:paraId="2BE476FB" w14:textId="643C4D43" w:rsidR="00684C7E" w:rsidRPr="005F082E" w:rsidRDefault="00FA3C9C"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r w:rsidR="00684C7E" w:rsidRPr="005F082E">
              <w:rPr>
                <w:rFonts w:ascii="Arial" w:hAnsi="Arial" w:cs="Arial"/>
                <w:color w:val="000000" w:themeColor="text1"/>
                <w:sz w:val="24"/>
                <w:szCs w:val="24"/>
              </w:rPr>
              <w:t>]</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18459E6B" w:rsidR="005D3708" w:rsidRPr="005F082E" w:rsidRDefault="005D3708" w:rsidP="00070C22">
      <w:pPr>
        <w:pStyle w:val="Caption"/>
      </w:pPr>
      <w:r w:rsidRPr="005F082E">
        <w:t xml:space="preserve">Table </w:t>
      </w:r>
      <w:r w:rsidR="00814055">
        <w:fldChar w:fldCharType="begin"/>
      </w:r>
      <w:r w:rsidR="00814055">
        <w:instrText xml:space="preserve"> SEQ Table \* ARABIC </w:instrText>
      </w:r>
      <w:r w:rsidR="00814055">
        <w:fldChar w:fldCharType="separate"/>
      </w:r>
      <w:r w:rsidR="0050755D">
        <w:rPr>
          <w:noProof/>
        </w:rPr>
        <w:t>4</w:t>
      </w:r>
      <w:r w:rsidR="00814055">
        <w:rPr>
          <w:noProof/>
        </w:rPr>
        <w:fldChar w:fldCharType="end"/>
      </w:r>
      <w:r w:rsidRPr="005F082E">
        <w:t>.  Detection of Contaminants with a Primary Drinking Water Standard</w:t>
      </w:r>
    </w:p>
    <w:tbl>
      <w:tblPr>
        <w:tblStyle w:val="TableGrid"/>
        <w:tblW w:w="10908" w:type="dxa"/>
        <w:tblLayout w:type="fixed"/>
        <w:tblLook w:val="0020" w:firstRow="1" w:lastRow="0" w:firstColumn="0" w:lastColumn="0" w:noHBand="0" w:noVBand="0"/>
      </w:tblPr>
      <w:tblGrid>
        <w:gridCol w:w="2260"/>
        <w:gridCol w:w="1450"/>
        <w:gridCol w:w="1268"/>
        <w:gridCol w:w="1540"/>
        <w:gridCol w:w="1178"/>
        <w:gridCol w:w="1268"/>
        <w:gridCol w:w="1944"/>
      </w:tblGrid>
      <w:tr w:rsidR="005D3708" w:rsidRPr="005F082E" w14:paraId="4FC0937E" w14:textId="77777777" w:rsidTr="008A5915">
        <w:trPr>
          <w:cantSplit/>
          <w:trHeight w:val="217"/>
        </w:trPr>
        <w:tc>
          <w:tcPr>
            <w:tcW w:w="2260"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5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8"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4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8"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8"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44"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8A5915">
        <w:trPr>
          <w:trHeight w:val="62"/>
        </w:trPr>
        <w:tc>
          <w:tcPr>
            <w:tcW w:w="2260" w:type="dxa"/>
            <w:tcMar>
              <w:left w:w="58" w:type="dxa"/>
              <w:right w:w="58" w:type="dxa"/>
            </w:tcMar>
          </w:tcPr>
          <w:p w14:paraId="22ECED60" w14:textId="77777777" w:rsidR="00512D8C" w:rsidRDefault="00FA3C9C"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[Aluminum</w:t>
            </w:r>
            <w:r w:rsidR="00512D8C" w:rsidRPr="005F082E">
              <w:rPr>
                <w:rFonts w:ascii="Arial" w:hAnsi="Arial" w:cs="Arial"/>
                <w:color w:val="000000" w:themeColor="text1"/>
                <w:sz w:val="24"/>
                <w:szCs w:val="24"/>
              </w:rPr>
              <w:t>]</w:t>
            </w:r>
            <w:r>
              <w:rPr>
                <w:rFonts w:ascii="Arial" w:hAnsi="Arial" w:cs="Arial"/>
                <w:color w:val="000000" w:themeColor="text1"/>
                <w:sz w:val="24"/>
                <w:szCs w:val="24"/>
              </w:rPr>
              <w:t xml:space="preserve"> (ppm)</w:t>
            </w:r>
          </w:p>
          <w:p w14:paraId="29E71AAC" w14:textId="64723870" w:rsidR="00FA3C9C" w:rsidRPr="005F082E" w:rsidRDefault="00FA3C9C"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(Raw Water)</w:t>
            </w:r>
          </w:p>
        </w:tc>
        <w:tc>
          <w:tcPr>
            <w:tcW w:w="1450" w:type="dxa"/>
          </w:tcPr>
          <w:p w14:paraId="21F7006B" w14:textId="2FBC12DB" w:rsidR="00512D8C" w:rsidRPr="005F082E" w:rsidRDefault="00FA3C9C"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[8/25/21</w:t>
            </w:r>
            <w:r w:rsidR="00512D8C" w:rsidRPr="005F082E">
              <w:rPr>
                <w:rFonts w:ascii="Arial" w:hAnsi="Arial" w:cs="Arial"/>
                <w:color w:val="000000" w:themeColor="text1"/>
                <w:sz w:val="24"/>
                <w:szCs w:val="24"/>
              </w:rPr>
              <w:t>]</w:t>
            </w:r>
          </w:p>
        </w:tc>
        <w:tc>
          <w:tcPr>
            <w:tcW w:w="1268" w:type="dxa"/>
          </w:tcPr>
          <w:p w14:paraId="1BD7CABC" w14:textId="5E929694" w:rsidR="00512D8C" w:rsidRPr="005F082E" w:rsidRDefault="00FA3C9C"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[.078</w:t>
            </w:r>
            <w:r w:rsidR="00512D8C" w:rsidRPr="005F082E">
              <w:rPr>
                <w:rFonts w:ascii="Arial" w:hAnsi="Arial" w:cs="Arial"/>
                <w:color w:val="000000" w:themeColor="text1"/>
                <w:sz w:val="24"/>
                <w:szCs w:val="24"/>
              </w:rPr>
              <w:t>]</w:t>
            </w:r>
          </w:p>
        </w:tc>
        <w:tc>
          <w:tcPr>
            <w:tcW w:w="1540" w:type="dxa"/>
          </w:tcPr>
          <w:p w14:paraId="40895B2C" w14:textId="45C1F7A9" w:rsidR="00512D8C" w:rsidRPr="005F082E" w:rsidRDefault="00FA3C9C"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r w:rsidR="00512D8C" w:rsidRPr="005F082E">
              <w:rPr>
                <w:rFonts w:ascii="Arial" w:hAnsi="Arial" w:cs="Arial"/>
                <w:color w:val="000000" w:themeColor="text1"/>
                <w:sz w:val="24"/>
                <w:szCs w:val="24"/>
              </w:rPr>
              <w:t>]</w:t>
            </w:r>
          </w:p>
        </w:tc>
        <w:tc>
          <w:tcPr>
            <w:tcW w:w="1178" w:type="dxa"/>
          </w:tcPr>
          <w:p w14:paraId="707B8EC2" w14:textId="203F8C3F" w:rsidR="00512D8C" w:rsidRPr="005F082E" w:rsidRDefault="00FA3C9C"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r w:rsidR="00512D8C" w:rsidRPr="005F082E">
              <w:rPr>
                <w:rFonts w:ascii="Arial" w:hAnsi="Arial" w:cs="Arial"/>
                <w:color w:val="000000" w:themeColor="text1"/>
                <w:sz w:val="24"/>
                <w:szCs w:val="24"/>
              </w:rPr>
              <w:t>]</w:t>
            </w:r>
          </w:p>
        </w:tc>
        <w:tc>
          <w:tcPr>
            <w:tcW w:w="1268" w:type="dxa"/>
          </w:tcPr>
          <w:p w14:paraId="4F209845" w14:textId="512E6BE2" w:rsidR="00512D8C" w:rsidRPr="005F082E" w:rsidRDefault="00FA3C9C"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[0.6</w:t>
            </w:r>
            <w:r w:rsidR="00512D8C" w:rsidRPr="005F082E">
              <w:rPr>
                <w:rFonts w:ascii="Arial" w:hAnsi="Arial" w:cs="Arial"/>
                <w:color w:val="000000" w:themeColor="text1"/>
                <w:sz w:val="24"/>
                <w:szCs w:val="24"/>
              </w:rPr>
              <w:t>]</w:t>
            </w:r>
          </w:p>
        </w:tc>
        <w:tc>
          <w:tcPr>
            <w:tcW w:w="1944" w:type="dxa"/>
          </w:tcPr>
          <w:p w14:paraId="307E6935" w14:textId="15FBEF0F" w:rsidR="00512D8C" w:rsidRPr="00FA3C9C" w:rsidRDefault="00FA3C9C" w:rsidP="00512D8C">
            <w:pPr>
              <w:keepNext/>
              <w:keepLines/>
              <w:spacing w:before="40" w:after="40"/>
              <w:jc w:val="center"/>
              <w:rPr>
                <w:rFonts w:ascii="Arial" w:hAnsi="Arial" w:cs="Arial"/>
                <w:color w:val="000000" w:themeColor="text1"/>
                <w:sz w:val="18"/>
                <w:szCs w:val="18"/>
              </w:rPr>
            </w:pPr>
            <w:r w:rsidRPr="00FA3C9C">
              <w:rPr>
                <w:rFonts w:ascii="Arial" w:hAnsi="Arial" w:cs="Arial"/>
                <w:color w:val="000000" w:themeColor="text1"/>
                <w:sz w:val="18"/>
                <w:szCs w:val="18"/>
              </w:rPr>
              <w:t>[Erosion of natural deposits; residue from surface water treatment processes.</w:t>
            </w:r>
            <w:r w:rsidR="00512D8C" w:rsidRPr="00FA3C9C">
              <w:rPr>
                <w:rFonts w:ascii="Arial" w:hAnsi="Arial" w:cs="Arial"/>
                <w:color w:val="000000" w:themeColor="text1"/>
                <w:sz w:val="18"/>
                <w:szCs w:val="18"/>
              </w:rPr>
              <w:t>]</w:t>
            </w:r>
          </w:p>
        </w:tc>
      </w:tr>
      <w:tr w:rsidR="00244938" w:rsidRPr="005F082E" w14:paraId="7E778FAF" w14:textId="77777777" w:rsidTr="008A5915">
        <w:trPr>
          <w:trHeight w:val="62"/>
        </w:trPr>
        <w:tc>
          <w:tcPr>
            <w:tcW w:w="2260" w:type="dxa"/>
            <w:tcMar>
              <w:left w:w="58" w:type="dxa"/>
              <w:right w:w="58" w:type="dxa"/>
            </w:tcMar>
          </w:tcPr>
          <w:p w14:paraId="117CE2F7" w14:textId="77777777" w:rsidR="00244938" w:rsidRDefault="00FA3C9C"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[Barium</w:t>
            </w:r>
            <w:r w:rsidR="00244938" w:rsidRPr="005F082E">
              <w:rPr>
                <w:rFonts w:ascii="Arial" w:hAnsi="Arial" w:cs="Arial"/>
                <w:color w:val="000000" w:themeColor="text1"/>
                <w:sz w:val="24"/>
                <w:szCs w:val="24"/>
              </w:rPr>
              <w:t>]</w:t>
            </w:r>
            <w:r>
              <w:rPr>
                <w:rFonts w:ascii="Arial" w:hAnsi="Arial" w:cs="Arial"/>
                <w:color w:val="000000" w:themeColor="text1"/>
                <w:sz w:val="24"/>
                <w:szCs w:val="24"/>
              </w:rPr>
              <w:t xml:space="preserve"> (ppm)</w:t>
            </w:r>
          </w:p>
          <w:p w14:paraId="2BC454A4" w14:textId="63CEAF2A" w:rsidR="00FA3C9C" w:rsidRPr="005F082E" w:rsidRDefault="00FA3C9C"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(Raw Water)</w:t>
            </w:r>
          </w:p>
        </w:tc>
        <w:tc>
          <w:tcPr>
            <w:tcW w:w="1450" w:type="dxa"/>
          </w:tcPr>
          <w:p w14:paraId="25EFD446" w14:textId="67D48C1F" w:rsidR="00244938" w:rsidRPr="005F082E" w:rsidRDefault="00FA3C9C"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[8/25/21</w:t>
            </w:r>
            <w:r w:rsidR="00244938" w:rsidRPr="005F082E">
              <w:rPr>
                <w:rFonts w:ascii="Arial" w:hAnsi="Arial" w:cs="Arial"/>
                <w:color w:val="000000" w:themeColor="text1"/>
                <w:sz w:val="24"/>
                <w:szCs w:val="24"/>
              </w:rPr>
              <w:t>]</w:t>
            </w:r>
          </w:p>
        </w:tc>
        <w:tc>
          <w:tcPr>
            <w:tcW w:w="1268" w:type="dxa"/>
          </w:tcPr>
          <w:p w14:paraId="7CAF39D9" w14:textId="6EBFEE9E" w:rsidR="00244938" w:rsidRPr="005F082E" w:rsidRDefault="00FA3C9C"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[.012</w:t>
            </w:r>
            <w:r w:rsidR="00244938" w:rsidRPr="005F082E">
              <w:rPr>
                <w:rFonts w:ascii="Arial" w:hAnsi="Arial" w:cs="Arial"/>
                <w:color w:val="000000" w:themeColor="text1"/>
                <w:sz w:val="24"/>
                <w:szCs w:val="24"/>
              </w:rPr>
              <w:t>]</w:t>
            </w:r>
          </w:p>
        </w:tc>
        <w:tc>
          <w:tcPr>
            <w:tcW w:w="1540" w:type="dxa"/>
          </w:tcPr>
          <w:p w14:paraId="694B316A" w14:textId="4DC60630" w:rsidR="00244938" w:rsidRPr="005F082E" w:rsidRDefault="00FA3C9C"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r w:rsidR="00244938" w:rsidRPr="005F082E">
              <w:rPr>
                <w:rFonts w:ascii="Arial" w:hAnsi="Arial" w:cs="Arial"/>
                <w:color w:val="000000" w:themeColor="text1"/>
                <w:sz w:val="24"/>
                <w:szCs w:val="24"/>
              </w:rPr>
              <w:t>]</w:t>
            </w:r>
          </w:p>
        </w:tc>
        <w:tc>
          <w:tcPr>
            <w:tcW w:w="1178" w:type="dxa"/>
          </w:tcPr>
          <w:p w14:paraId="04B3ABD1" w14:textId="4C804665" w:rsidR="00244938" w:rsidRPr="005F082E" w:rsidRDefault="00FA3C9C"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r w:rsidR="00244938" w:rsidRPr="005F082E">
              <w:rPr>
                <w:rFonts w:ascii="Arial" w:hAnsi="Arial" w:cs="Arial"/>
                <w:color w:val="000000" w:themeColor="text1"/>
                <w:sz w:val="24"/>
                <w:szCs w:val="24"/>
              </w:rPr>
              <w:t>]</w:t>
            </w:r>
          </w:p>
        </w:tc>
        <w:tc>
          <w:tcPr>
            <w:tcW w:w="1268" w:type="dxa"/>
          </w:tcPr>
          <w:p w14:paraId="7BD33183" w14:textId="2DF35AB5" w:rsidR="00244938" w:rsidRPr="005F082E" w:rsidRDefault="00FA3C9C"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r w:rsidR="00244938" w:rsidRPr="005F082E">
              <w:rPr>
                <w:rFonts w:ascii="Arial" w:hAnsi="Arial" w:cs="Arial"/>
                <w:color w:val="000000" w:themeColor="text1"/>
                <w:sz w:val="24"/>
                <w:szCs w:val="24"/>
              </w:rPr>
              <w:t>]</w:t>
            </w:r>
          </w:p>
        </w:tc>
        <w:tc>
          <w:tcPr>
            <w:tcW w:w="1944" w:type="dxa"/>
          </w:tcPr>
          <w:p w14:paraId="701F5E75" w14:textId="7BBDD1FD" w:rsidR="00244938" w:rsidRPr="005F082E" w:rsidRDefault="00FA3C9C"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w:t>
            </w:r>
            <w:r w:rsidRPr="00FA3C9C">
              <w:rPr>
                <w:rFonts w:ascii="Arial" w:hAnsi="Arial" w:cs="Arial"/>
                <w:color w:val="000000" w:themeColor="text1"/>
                <w:sz w:val="18"/>
                <w:szCs w:val="18"/>
              </w:rPr>
              <w:t>Discharge of oil drilling wastes and from metal refineries; erosion of natural deposits</w:t>
            </w:r>
            <w:r w:rsidR="00244938" w:rsidRPr="005F082E">
              <w:rPr>
                <w:rFonts w:ascii="Arial" w:hAnsi="Arial" w:cs="Arial"/>
                <w:color w:val="000000" w:themeColor="text1"/>
                <w:sz w:val="24"/>
                <w:szCs w:val="24"/>
              </w:rPr>
              <w:t>]</w:t>
            </w:r>
          </w:p>
        </w:tc>
      </w:tr>
      <w:tr w:rsidR="001F7181" w:rsidRPr="005F082E" w14:paraId="5A2E4EDA" w14:textId="77777777" w:rsidTr="008A5915">
        <w:trPr>
          <w:trHeight w:val="1016"/>
        </w:trPr>
        <w:tc>
          <w:tcPr>
            <w:tcW w:w="2260" w:type="dxa"/>
            <w:tcMar>
              <w:left w:w="58" w:type="dxa"/>
              <w:right w:w="58" w:type="dxa"/>
            </w:tcMar>
          </w:tcPr>
          <w:p w14:paraId="55359BEA" w14:textId="77777777" w:rsidR="001F7181" w:rsidRDefault="00FA3C9C"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lastRenderedPageBreak/>
              <w:t>[Copper</w:t>
            </w:r>
            <w:r w:rsidR="002A5101" w:rsidRPr="005F082E">
              <w:rPr>
                <w:rFonts w:ascii="Arial" w:hAnsi="Arial" w:cs="Arial"/>
                <w:color w:val="000000" w:themeColor="text1"/>
                <w:sz w:val="24"/>
                <w:szCs w:val="24"/>
              </w:rPr>
              <w:t>]</w:t>
            </w:r>
            <w:r>
              <w:rPr>
                <w:rFonts w:ascii="Arial" w:hAnsi="Arial" w:cs="Arial"/>
                <w:color w:val="000000" w:themeColor="text1"/>
                <w:sz w:val="24"/>
                <w:szCs w:val="24"/>
              </w:rPr>
              <w:t xml:space="preserve"> (ppm)</w:t>
            </w:r>
          </w:p>
          <w:p w14:paraId="490802B3" w14:textId="3FEC70A7" w:rsidR="00FA3C9C" w:rsidRPr="005F082E" w:rsidRDefault="00FA3C9C"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(Raw Water)</w:t>
            </w:r>
          </w:p>
        </w:tc>
        <w:tc>
          <w:tcPr>
            <w:tcW w:w="1450" w:type="dxa"/>
          </w:tcPr>
          <w:p w14:paraId="535C6478" w14:textId="6E5C93E2" w:rsidR="001F7181" w:rsidRPr="005F082E" w:rsidRDefault="001F4AC9"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[8/25/21</w:t>
            </w:r>
            <w:r w:rsidR="001F7181" w:rsidRPr="005F082E">
              <w:rPr>
                <w:rFonts w:ascii="Arial" w:hAnsi="Arial" w:cs="Arial"/>
                <w:color w:val="000000" w:themeColor="text1"/>
                <w:sz w:val="24"/>
                <w:szCs w:val="24"/>
              </w:rPr>
              <w:t>]</w:t>
            </w:r>
          </w:p>
        </w:tc>
        <w:tc>
          <w:tcPr>
            <w:tcW w:w="1268" w:type="dxa"/>
          </w:tcPr>
          <w:p w14:paraId="1A872876" w14:textId="44945A5C" w:rsidR="001F7181" w:rsidRPr="005F082E" w:rsidRDefault="00FA3C9C"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w:t>
            </w:r>
            <w:r w:rsidR="001F4AC9">
              <w:rPr>
                <w:rFonts w:ascii="Arial" w:hAnsi="Arial" w:cs="Arial"/>
                <w:color w:val="000000" w:themeColor="text1"/>
                <w:sz w:val="24"/>
                <w:szCs w:val="24"/>
              </w:rPr>
              <w:t>.012</w:t>
            </w:r>
            <w:r w:rsidR="001F7181" w:rsidRPr="005F082E">
              <w:rPr>
                <w:rFonts w:ascii="Arial" w:hAnsi="Arial" w:cs="Arial"/>
                <w:color w:val="000000" w:themeColor="text1"/>
                <w:sz w:val="24"/>
                <w:szCs w:val="24"/>
              </w:rPr>
              <w:t>]</w:t>
            </w:r>
          </w:p>
        </w:tc>
        <w:tc>
          <w:tcPr>
            <w:tcW w:w="1540" w:type="dxa"/>
          </w:tcPr>
          <w:p w14:paraId="4E27FAAD" w14:textId="6004B361" w:rsidR="001F7181" w:rsidRPr="005F082E" w:rsidRDefault="001F4AC9"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r w:rsidR="001F7181" w:rsidRPr="005F082E">
              <w:rPr>
                <w:rFonts w:ascii="Arial" w:hAnsi="Arial" w:cs="Arial"/>
                <w:color w:val="000000" w:themeColor="text1"/>
                <w:sz w:val="24"/>
                <w:szCs w:val="24"/>
              </w:rPr>
              <w:t>]</w:t>
            </w:r>
          </w:p>
        </w:tc>
        <w:tc>
          <w:tcPr>
            <w:tcW w:w="1178" w:type="dxa"/>
          </w:tcPr>
          <w:p w14:paraId="6EC8A772" w14:textId="45BA6E1D" w:rsidR="001F7181" w:rsidRPr="005F082E" w:rsidRDefault="001F4AC9"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[1.3</w:t>
            </w:r>
            <w:r w:rsidR="001F7181" w:rsidRPr="005F082E">
              <w:rPr>
                <w:rFonts w:ascii="Arial" w:hAnsi="Arial" w:cs="Arial"/>
                <w:color w:val="000000" w:themeColor="text1"/>
                <w:sz w:val="24"/>
                <w:szCs w:val="24"/>
              </w:rPr>
              <w:t>]</w:t>
            </w:r>
          </w:p>
        </w:tc>
        <w:tc>
          <w:tcPr>
            <w:tcW w:w="1268" w:type="dxa"/>
          </w:tcPr>
          <w:p w14:paraId="22CCB022" w14:textId="6E069110" w:rsidR="001F7181" w:rsidRPr="005F082E" w:rsidRDefault="001F4AC9"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[0.3</w:t>
            </w:r>
            <w:r w:rsidR="001F7181" w:rsidRPr="005F082E">
              <w:rPr>
                <w:rFonts w:ascii="Arial" w:hAnsi="Arial" w:cs="Arial"/>
                <w:color w:val="000000" w:themeColor="text1"/>
                <w:sz w:val="24"/>
                <w:szCs w:val="24"/>
              </w:rPr>
              <w:t>]</w:t>
            </w:r>
          </w:p>
        </w:tc>
        <w:tc>
          <w:tcPr>
            <w:tcW w:w="1944" w:type="dxa"/>
          </w:tcPr>
          <w:p w14:paraId="218DDB99" w14:textId="131B7E96" w:rsidR="001F7181" w:rsidRPr="005F082E" w:rsidRDefault="001F4AC9"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w:t>
            </w:r>
            <w:r w:rsidRPr="001F4AC9">
              <w:rPr>
                <w:rFonts w:ascii="Arial" w:hAnsi="Arial" w:cs="Arial"/>
                <w:color w:val="000000" w:themeColor="text1"/>
                <w:sz w:val="18"/>
                <w:szCs w:val="18"/>
              </w:rPr>
              <w:t>Internal corrosion of household plumbing systems; erosion of natural deposits; leaching wood preservative</w:t>
            </w:r>
            <w:r w:rsidR="001F7181" w:rsidRPr="005F082E">
              <w:rPr>
                <w:rFonts w:ascii="Arial" w:hAnsi="Arial" w:cs="Arial"/>
                <w:color w:val="000000" w:themeColor="text1"/>
                <w:sz w:val="24"/>
                <w:szCs w:val="24"/>
              </w:rPr>
              <w:t>]</w:t>
            </w:r>
          </w:p>
        </w:tc>
      </w:tr>
      <w:tr w:rsidR="008A5915" w:rsidRPr="005F082E" w14:paraId="27A0AD01" w14:textId="77777777" w:rsidTr="008A5915">
        <w:trPr>
          <w:trHeight w:val="1016"/>
        </w:trPr>
        <w:tc>
          <w:tcPr>
            <w:tcW w:w="2260" w:type="dxa"/>
            <w:tcMar>
              <w:left w:w="58" w:type="dxa"/>
              <w:right w:w="58" w:type="dxa"/>
            </w:tcMar>
          </w:tcPr>
          <w:p w14:paraId="75452DD4" w14:textId="77777777" w:rsidR="008A5915" w:rsidRDefault="008A5915"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TTHM (ppm)</w:t>
            </w:r>
          </w:p>
          <w:p w14:paraId="4B755B56" w14:textId="4A4A1A2C" w:rsidR="008A5915" w:rsidRDefault="008A5915"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(Raw Water)</w:t>
            </w:r>
          </w:p>
        </w:tc>
        <w:tc>
          <w:tcPr>
            <w:tcW w:w="1450" w:type="dxa"/>
          </w:tcPr>
          <w:p w14:paraId="703DC82F" w14:textId="698B4FF9" w:rsidR="008A5915" w:rsidRDefault="008A5915"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[8/25/21]</w:t>
            </w:r>
          </w:p>
        </w:tc>
        <w:tc>
          <w:tcPr>
            <w:tcW w:w="1268" w:type="dxa"/>
          </w:tcPr>
          <w:p w14:paraId="0D359A07" w14:textId="0A0FA58F" w:rsidR="008A5915" w:rsidRDefault="008A5915"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[2.2]</w:t>
            </w:r>
          </w:p>
        </w:tc>
        <w:tc>
          <w:tcPr>
            <w:tcW w:w="1540" w:type="dxa"/>
          </w:tcPr>
          <w:p w14:paraId="5C62C832" w14:textId="79C60C74" w:rsidR="008A5915" w:rsidRDefault="008A5915"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178" w:type="dxa"/>
          </w:tcPr>
          <w:p w14:paraId="54A71535" w14:textId="51E0C46A" w:rsidR="008A5915" w:rsidRDefault="008A5915"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[80]</w:t>
            </w:r>
          </w:p>
        </w:tc>
        <w:tc>
          <w:tcPr>
            <w:tcW w:w="1268" w:type="dxa"/>
          </w:tcPr>
          <w:p w14:paraId="28E57370" w14:textId="77206EC2" w:rsidR="008A5915" w:rsidRDefault="008A5915"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944" w:type="dxa"/>
          </w:tcPr>
          <w:p w14:paraId="058A59B8" w14:textId="7D0C7A5B" w:rsidR="008A5915" w:rsidRDefault="008A5915"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Byproduct of drinking water disinfection</w:t>
            </w:r>
          </w:p>
        </w:tc>
      </w:tr>
    </w:tbl>
    <w:p w14:paraId="7CEB1FE7" w14:textId="4460B6A3" w:rsidR="005D3708" w:rsidRPr="005F082E" w:rsidRDefault="005D3708" w:rsidP="00070C22">
      <w:pPr>
        <w:pStyle w:val="Caption"/>
      </w:pPr>
      <w:r w:rsidRPr="005F082E">
        <w:t xml:space="preserve">Table </w:t>
      </w:r>
      <w:r w:rsidR="00814055">
        <w:fldChar w:fldCharType="begin"/>
      </w:r>
      <w:r w:rsidR="00814055">
        <w:instrText xml:space="preserve"> SEQ Table \* ARABIC </w:instrText>
      </w:r>
      <w:r w:rsidR="00814055">
        <w:fldChar w:fldCharType="separate"/>
      </w:r>
      <w:r w:rsidR="0050755D">
        <w:rPr>
          <w:noProof/>
        </w:rPr>
        <w:t>5</w:t>
      </w:r>
      <w:r w:rsidR="00814055">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1477046C" w:rsidR="00086BEB" w:rsidRPr="005F082E" w:rsidRDefault="00A8068D"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[Color</w:t>
            </w:r>
            <w:r w:rsidR="00086BEB" w:rsidRPr="005F082E">
              <w:rPr>
                <w:rFonts w:ascii="Arial" w:hAnsi="Arial" w:cs="Arial"/>
                <w:color w:val="000000" w:themeColor="text1"/>
                <w:sz w:val="24"/>
                <w:szCs w:val="24"/>
              </w:rPr>
              <w:t>]</w:t>
            </w:r>
            <w:r>
              <w:rPr>
                <w:rFonts w:ascii="Arial" w:hAnsi="Arial" w:cs="Arial"/>
                <w:color w:val="000000" w:themeColor="text1"/>
                <w:sz w:val="24"/>
                <w:szCs w:val="24"/>
              </w:rPr>
              <w:t xml:space="preserve"> (Color Units)</w:t>
            </w:r>
          </w:p>
        </w:tc>
        <w:tc>
          <w:tcPr>
            <w:tcW w:w="1440" w:type="dxa"/>
          </w:tcPr>
          <w:p w14:paraId="3AB56DE9" w14:textId="369B93C6" w:rsidR="00086BEB" w:rsidRPr="005F082E" w:rsidRDefault="00A8068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[8/25/21</w:t>
            </w:r>
            <w:r w:rsidR="007176E7" w:rsidRPr="005F082E">
              <w:rPr>
                <w:rFonts w:ascii="Arial" w:hAnsi="Arial" w:cs="Arial"/>
                <w:color w:val="000000" w:themeColor="text1"/>
                <w:sz w:val="24"/>
                <w:szCs w:val="24"/>
              </w:rPr>
              <w:t>]</w:t>
            </w:r>
          </w:p>
        </w:tc>
        <w:tc>
          <w:tcPr>
            <w:tcW w:w="1260" w:type="dxa"/>
          </w:tcPr>
          <w:p w14:paraId="5D465B29" w14:textId="28CFBF6F" w:rsidR="00086BEB" w:rsidRPr="005F082E" w:rsidRDefault="00A8068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w:t>
            </w:r>
            <w:r w:rsidR="00086BEB" w:rsidRPr="005F082E">
              <w:rPr>
                <w:rFonts w:ascii="Arial" w:hAnsi="Arial" w:cs="Arial"/>
                <w:color w:val="000000" w:themeColor="text1"/>
                <w:sz w:val="24"/>
                <w:szCs w:val="24"/>
              </w:rPr>
              <w:t>]</w:t>
            </w:r>
          </w:p>
        </w:tc>
        <w:tc>
          <w:tcPr>
            <w:tcW w:w="1530" w:type="dxa"/>
          </w:tcPr>
          <w:p w14:paraId="6F2413BA" w14:textId="6CD65EC6" w:rsidR="00086BEB" w:rsidRPr="005F082E" w:rsidRDefault="00A8068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r w:rsidR="00086BEB" w:rsidRPr="005F082E">
              <w:rPr>
                <w:rFonts w:ascii="Arial" w:hAnsi="Arial" w:cs="Arial"/>
                <w:color w:val="000000" w:themeColor="text1"/>
                <w:sz w:val="24"/>
                <w:szCs w:val="24"/>
              </w:rPr>
              <w:t>]</w:t>
            </w:r>
          </w:p>
        </w:tc>
        <w:tc>
          <w:tcPr>
            <w:tcW w:w="900" w:type="dxa"/>
          </w:tcPr>
          <w:p w14:paraId="5615AC9F" w14:textId="3E76E448" w:rsidR="00086BEB" w:rsidRPr="005F082E" w:rsidRDefault="00A8068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[15</w:t>
            </w:r>
            <w:r w:rsidR="00086BEB" w:rsidRPr="005F082E">
              <w:rPr>
                <w:rFonts w:ascii="Arial" w:hAnsi="Arial" w:cs="Arial"/>
                <w:color w:val="000000" w:themeColor="text1"/>
                <w:sz w:val="24"/>
                <w:szCs w:val="24"/>
              </w:rPr>
              <w:t>]</w:t>
            </w:r>
          </w:p>
        </w:tc>
        <w:tc>
          <w:tcPr>
            <w:tcW w:w="1170" w:type="dxa"/>
          </w:tcPr>
          <w:p w14:paraId="188C38E4" w14:textId="76496569" w:rsidR="00086BEB" w:rsidRPr="005F082E" w:rsidRDefault="00086BEB" w:rsidP="00086BEB">
            <w:pPr>
              <w:spacing w:before="40" w:after="40"/>
              <w:rPr>
                <w:rFonts w:ascii="Arial" w:hAnsi="Arial" w:cs="Arial"/>
                <w:color w:val="000000" w:themeColor="text1"/>
                <w:sz w:val="24"/>
                <w:szCs w:val="24"/>
              </w:rPr>
            </w:pPr>
          </w:p>
        </w:tc>
        <w:tc>
          <w:tcPr>
            <w:tcW w:w="2291" w:type="dxa"/>
          </w:tcPr>
          <w:p w14:paraId="566F303C" w14:textId="481A656A" w:rsidR="00086BEB" w:rsidRPr="005F082E" w:rsidRDefault="00A8068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w:t>
            </w:r>
            <w:r w:rsidRPr="00A8068D">
              <w:rPr>
                <w:rFonts w:ascii="Arial" w:hAnsi="Arial" w:cs="Arial"/>
                <w:color w:val="000000" w:themeColor="text1"/>
                <w:sz w:val="18"/>
                <w:szCs w:val="18"/>
              </w:rPr>
              <w:t>Naturally-occurring organic materials</w:t>
            </w:r>
            <w:r w:rsidR="00086BEB" w:rsidRPr="005F082E">
              <w:rPr>
                <w:rFonts w:ascii="Arial" w:hAnsi="Arial" w:cs="Arial"/>
                <w:color w:val="000000" w:themeColor="text1"/>
                <w:sz w:val="24"/>
                <w:szCs w:val="24"/>
              </w:rPr>
              <w:t>]</w:t>
            </w:r>
          </w:p>
        </w:tc>
      </w:tr>
      <w:tr w:rsidR="00086BEB" w:rsidRPr="005F082E" w14:paraId="43BA6B8D" w14:textId="77777777" w:rsidTr="00640D92">
        <w:trPr>
          <w:trHeight w:val="432"/>
        </w:trPr>
        <w:tc>
          <w:tcPr>
            <w:tcW w:w="2245" w:type="dxa"/>
          </w:tcPr>
          <w:p w14:paraId="581AB298" w14:textId="52900FDF" w:rsidR="00086BEB" w:rsidRPr="005F082E" w:rsidRDefault="00A8068D"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[Manganese</w:t>
            </w:r>
            <w:r w:rsidR="00086BEB" w:rsidRPr="005F082E">
              <w:rPr>
                <w:rFonts w:ascii="Arial" w:hAnsi="Arial" w:cs="Arial"/>
                <w:color w:val="000000" w:themeColor="text1"/>
                <w:sz w:val="24"/>
                <w:szCs w:val="24"/>
              </w:rPr>
              <w:t>]</w:t>
            </w:r>
            <w:r>
              <w:rPr>
                <w:rFonts w:ascii="Arial" w:hAnsi="Arial" w:cs="Arial"/>
                <w:color w:val="000000" w:themeColor="text1"/>
                <w:sz w:val="24"/>
                <w:szCs w:val="24"/>
              </w:rPr>
              <w:t xml:space="preserve"> (ppb)</w:t>
            </w:r>
          </w:p>
        </w:tc>
        <w:tc>
          <w:tcPr>
            <w:tcW w:w="1440" w:type="dxa"/>
          </w:tcPr>
          <w:p w14:paraId="13425507" w14:textId="79B5FC90" w:rsidR="00086BEB" w:rsidRPr="005F082E" w:rsidRDefault="00A8068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[8/25/21</w:t>
            </w:r>
            <w:r w:rsidR="00086BEB" w:rsidRPr="005F082E">
              <w:rPr>
                <w:rFonts w:ascii="Arial" w:hAnsi="Arial" w:cs="Arial"/>
                <w:color w:val="000000" w:themeColor="text1"/>
                <w:sz w:val="24"/>
                <w:szCs w:val="24"/>
              </w:rPr>
              <w:t>]</w:t>
            </w:r>
          </w:p>
        </w:tc>
        <w:tc>
          <w:tcPr>
            <w:tcW w:w="1260" w:type="dxa"/>
          </w:tcPr>
          <w:p w14:paraId="72C49EEB" w14:textId="20F64AD0" w:rsidR="00086BEB" w:rsidRPr="005F082E" w:rsidRDefault="00A8068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[9.2</w:t>
            </w:r>
            <w:r w:rsidR="00086BEB" w:rsidRPr="005F082E">
              <w:rPr>
                <w:rFonts w:ascii="Arial" w:hAnsi="Arial" w:cs="Arial"/>
                <w:color w:val="000000" w:themeColor="text1"/>
                <w:sz w:val="24"/>
                <w:szCs w:val="24"/>
              </w:rPr>
              <w:t>]</w:t>
            </w:r>
          </w:p>
        </w:tc>
        <w:tc>
          <w:tcPr>
            <w:tcW w:w="1530" w:type="dxa"/>
          </w:tcPr>
          <w:p w14:paraId="7C11921B" w14:textId="7BE85EAD" w:rsidR="00086BEB" w:rsidRPr="005F082E" w:rsidRDefault="00A8068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r w:rsidR="00086BEB" w:rsidRPr="005F082E">
              <w:rPr>
                <w:rFonts w:ascii="Arial" w:hAnsi="Arial" w:cs="Arial"/>
                <w:color w:val="000000" w:themeColor="text1"/>
                <w:sz w:val="24"/>
                <w:szCs w:val="24"/>
              </w:rPr>
              <w:t>]</w:t>
            </w:r>
          </w:p>
        </w:tc>
        <w:tc>
          <w:tcPr>
            <w:tcW w:w="900" w:type="dxa"/>
          </w:tcPr>
          <w:p w14:paraId="491F1603" w14:textId="20B203A1" w:rsidR="00086BEB" w:rsidRPr="005F082E" w:rsidRDefault="00A8068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w:t>
            </w:r>
            <w:r w:rsidR="00086BEB" w:rsidRPr="005F082E">
              <w:rPr>
                <w:rFonts w:ascii="Arial" w:hAnsi="Arial" w:cs="Arial"/>
                <w:color w:val="000000" w:themeColor="text1"/>
                <w:sz w:val="24"/>
                <w:szCs w:val="24"/>
              </w:rPr>
              <w:t>]</w:t>
            </w:r>
          </w:p>
        </w:tc>
        <w:tc>
          <w:tcPr>
            <w:tcW w:w="1170" w:type="dxa"/>
          </w:tcPr>
          <w:p w14:paraId="489C42D6" w14:textId="367DF51C" w:rsidR="00086BEB" w:rsidRPr="005F082E" w:rsidRDefault="00086BEB" w:rsidP="00086BEB">
            <w:pPr>
              <w:spacing w:before="40" w:after="40"/>
              <w:rPr>
                <w:rFonts w:ascii="Arial" w:hAnsi="Arial" w:cs="Arial"/>
                <w:color w:val="000000" w:themeColor="text1"/>
                <w:sz w:val="24"/>
                <w:szCs w:val="24"/>
              </w:rPr>
            </w:pPr>
          </w:p>
        </w:tc>
        <w:tc>
          <w:tcPr>
            <w:tcW w:w="2291" w:type="dxa"/>
          </w:tcPr>
          <w:p w14:paraId="2DBCEC1A" w14:textId="11A0ACA7" w:rsidR="00086BEB" w:rsidRPr="005F082E" w:rsidRDefault="00A8068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w:t>
            </w:r>
            <w:r w:rsidRPr="00A8068D">
              <w:rPr>
                <w:rFonts w:ascii="Arial" w:hAnsi="Arial" w:cs="Arial"/>
                <w:color w:val="000000" w:themeColor="text1"/>
                <w:sz w:val="24"/>
                <w:szCs w:val="24"/>
              </w:rPr>
              <w:t>Leaching from natural deposits</w:t>
            </w:r>
            <w:r w:rsidR="00086BEB" w:rsidRPr="005F082E">
              <w:rPr>
                <w:rFonts w:ascii="Arial" w:hAnsi="Arial" w:cs="Arial"/>
                <w:color w:val="000000" w:themeColor="text1"/>
                <w:sz w:val="24"/>
                <w:szCs w:val="24"/>
              </w:rPr>
              <w:t>]</w:t>
            </w:r>
          </w:p>
        </w:tc>
      </w:tr>
      <w:tr w:rsidR="00086BEB" w:rsidRPr="005F082E" w14:paraId="18FA2C38" w14:textId="77777777" w:rsidTr="00640D92">
        <w:trPr>
          <w:trHeight w:val="432"/>
        </w:trPr>
        <w:tc>
          <w:tcPr>
            <w:tcW w:w="2245" w:type="dxa"/>
          </w:tcPr>
          <w:p w14:paraId="39D2E538" w14:textId="16B78220" w:rsidR="00086BEB" w:rsidRPr="005F082E" w:rsidRDefault="00A8068D"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[Turbidity</w:t>
            </w:r>
            <w:r w:rsidR="00086BEB" w:rsidRPr="005F082E">
              <w:rPr>
                <w:rFonts w:ascii="Arial" w:hAnsi="Arial" w:cs="Arial"/>
                <w:color w:val="000000" w:themeColor="text1"/>
                <w:sz w:val="24"/>
                <w:szCs w:val="24"/>
              </w:rPr>
              <w:t>]</w:t>
            </w:r>
            <w:r>
              <w:rPr>
                <w:rFonts w:ascii="Arial" w:hAnsi="Arial" w:cs="Arial"/>
                <w:color w:val="000000" w:themeColor="text1"/>
                <w:sz w:val="24"/>
                <w:szCs w:val="24"/>
              </w:rPr>
              <w:t xml:space="preserve"> (NTU)</w:t>
            </w:r>
          </w:p>
        </w:tc>
        <w:tc>
          <w:tcPr>
            <w:tcW w:w="1440" w:type="dxa"/>
          </w:tcPr>
          <w:p w14:paraId="6AB05BED" w14:textId="1C0D1E64" w:rsidR="00086BEB" w:rsidRPr="005F082E" w:rsidRDefault="00A8068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[8/25/21</w:t>
            </w:r>
            <w:r w:rsidR="00086BEB" w:rsidRPr="005F082E">
              <w:rPr>
                <w:rFonts w:ascii="Arial" w:hAnsi="Arial" w:cs="Arial"/>
                <w:color w:val="000000" w:themeColor="text1"/>
                <w:sz w:val="24"/>
                <w:szCs w:val="24"/>
              </w:rPr>
              <w:t>]</w:t>
            </w:r>
          </w:p>
        </w:tc>
        <w:tc>
          <w:tcPr>
            <w:tcW w:w="1260" w:type="dxa"/>
          </w:tcPr>
          <w:p w14:paraId="0AC370FD" w14:textId="4A3A94DB" w:rsidR="00086BEB" w:rsidRPr="005F082E" w:rsidRDefault="00A8068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[0.6</w:t>
            </w:r>
            <w:r w:rsidR="00086BEB" w:rsidRPr="005F082E">
              <w:rPr>
                <w:rFonts w:ascii="Arial" w:hAnsi="Arial" w:cs="Arial"/>
                <w:color w:val="000000" w:themeColor="text1"/>
                <w:sz w:val="24"/>
                <w:szCs w:val="24"/>
              </w:rPr>
              <w:t>]</w:t>
            </w:r>
          </w:p>
        </w:tc>
        <w:tc>
          <w:tcPr>
            <w:tcW w:w="1530" w:type="dxa"/>
          </w:tcPr>
          <w:p w14:paraId="06D23DE1" w14:textId="3C8376EE" w:rsidR="00086BEB" w:rsidRPr="005F082E" w:rsidRDefault="00A8068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r w:rsidR="00086BEB" w:rsidRPr="005F082E">
              <w:rPr>
                <w:rFonts w:ascii="Arial" w:hAnsi="Arial" w:cs="Arial"/>
                <w:color w:val="000000" w:themeColor="text1"/>
                <w:sz w:val="24"/>
                <w:szCs w:val="24"/>
              </w:rPr>
              <w:t>]</w:t>
            </w:r>
          </w:p>
        </w:tc>
        <w:tc>
          <w:tcPr>
            <w:tcW w:w="900" w:type="dxa"/>
          </w:tcPr>
          <w:p w14:paraId="4A9C9B68" w14:textId="37B00812" w:rsidR="00086BEB" w:rsidRPr="005F082E" w:rsidRDefault="00A8068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w:t>
            </w:r>
            <w:r w:rsidR="00086BEB" w:rsidRPr="005F082E">
              <w:rPr>
                <w:rFonts w:ascii="Arial" w:hAnsi="Arial" w:cs="Arial"/>
                <w:color w:val="000000" w:themeColor="text1"/>
                <w:sz w:val="24"/>
                <w:szCs w:val="24"/>
              </w:rPr>
              <w:t>]</w:t>
            </w:r>
          </w:p>
        </w:tc>
        <w:tc>
          <w:tcPr>
            <w:tcW w:w="1170" w:type="dxa"/>
          </w:tcPr>
          <w:p w14:paraId="7502C73C" w14:textId="4546F686" w:rsidR="00086BEB" w:rsidRPr="005F082E" w:rsidRDefault="00086BEB" w:rsidP="00086BEB">
            <w:pPr>
              <w:spacing w:before="40" w:after="40"/>
              <w:rPr>
                <w:rFonts w:ascii="Arial" w:hAnsi="Arial" w:cs="Arial"/>
                <w:color w:val="000000" w:themeColor="text1"/>
                <w:sz w:val="24"/>
                <w:szCs w:val="24"/>
              </w:rPr>
            </w:pPr>
          </w:p>
        </w:tc>
        <w:tc>
          <w:tcPr>
            <w:tcW w:w="2291" w:type="dxa"/>
          </w:tcPr>
          <w:p w14:paraId="06A23C91" w14:textId="13805211" w:rsidR="00086BEB" w:rsidRPr="005F082E" w:rsidRDefault="00A8068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[Soil runoff</w:t>
            </w:r>
            <w:r w:rsidR="00086BEB" w:rsidRPr="005F082E">
              <w:rPr>
                <w:rFonts w:ascii="Arial" w:hAnsi="Arial" w:cs="Arial"/>
                <w:color w:val="000000" w:themeColor="text1"/>
                <w:sz w:val="24"/>
                <w:szCs w:val="24"/>
              </w:rPr>
              <w:t>]</w:t>
            </w:r>
          </w:p>
        </w:tc>
      </w:tr>
      <w:tr w:rsidR="00A8068D" w:rsidRPr="005F082E" w14:paraId="04F8B0B3" w14:textId="77777777" w:rsidTr="00640D92">
        <w:trPr>
          <w:trHeight w:val="432"/>
        </w:trPr>
        <w:tc>
          <w:tcPr>
            <w:tcW w:w="2245" w:type="dxa"/>
          </w:tcPr>
          <w:p w14:paraId="33023D38" w14:textId="4810D4E5" w:rsidR="00A8068D" w:rsidRDefault="00493445"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[Specific Conductance] (uS/cm)</w:t>
            </w:r>
          </w:p>
        </w:tc>
        <w:tc>
          <w:tcPr>
            <w:tcW w:w="1440" w:type="dxa"/>
          </w:tcPr>
          <w:p w14:paraId="77F34EAE" w14:textId="361B9D62" w:rsidR="00A8068D" w:rsidRDefault="00493445" w:rsidP="00086BEB">
            <w:pPr>
              <w:spacing w:before="40" w:after="40"/>
              <w:rPr>
                <w:rFonts w:ascii="Arial" w:hAnsi="Arial" w:cs="Arial"/>
                <w:color w:val="000000" w:themeColor="text1"/>
                <w:sz w:val="24"/>
                <w:szCs w:val="24"/>
              </w:rPr>
            </w:pPr>
            <w:r>
              <w:rPr>
                <w:rFonts w:ascii="Arial" w:hAnsi="Arial" w:cs="Arial"/>
                <w:color w:val="000000" w:themeColor="text1"/>
                <w:sz w:val="24"/>
                <w:szCs w:val="24"/>
              </w:rPr>
              <w:t>[8/25/21]</w:t>
            </w:r>
          </w:p>
        </w:tc>
        <w:tc>
          <w:tcPr>
            <w:tcW w:w="1260" w:type="dxa"/>
          </w:tcPr>
          <w:p w14:paraId="4C1E5209" w14:textId="1C14D6BF" w:rsidR="00A8068D" w:rsidRDefault="00493445"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[52]</w:t>
            </w:r>
          </w:p>
        </w:tc>
        <w:tc>
          <w:tcPr>
            <w:tcW w:w="1530" w:type="dxa"/>
          </w:tcPr>
          <w:p w14:paraId="423E019B" w14:textId="4BC0D961" w:rsidR="00A8068D" w:rsidRDefault="00493445" w:rsidP="00086BEB">
            <w:pPr>
              <w:spacing w:before="40" w:after="40"/>
              <w:rPr>
                <w:rFonts w:ascii="Arial" w:hAnsi="Arial" w:cs="Arial"/>
                <w:color w:val="000000" w:themeColor="text1"/>
                <w:sz w:val="24"/>
                <w:szCs w:val="24"/>
              </w:rPr>
            </w:pPr>
            <w:r w:rsidRPr="00493445">
              <w:rPr>
                <w:rFonts w:ascii="Arial" w:hAnsi="Arial" w:cs="Arial"/>
                <w:color w:val="000000" w:themeColor="text1"/>
                <w:sz w:val="24"/>
                <w:szCs w:val="24"/>
              </w:rPr>
              <w:t>[N/A]</w:t>
            </w:r>
          </w:p>
        </w:tc>
        <w:tc>
          <w:tcPr>
            <w:tcW w:w="900" w:type="dxa"/>
          </w:tcPr>
          <w:p w14:paraId="5FD06515" w14:textId="5EEE6B7D" w:rsidR="00A8068D" w:rsidRDefault="00493445"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[1600]</w:t>
            </w:r>
          </w:p>
        </w:tc>
        <w:tc>
          <w:tcPr>
            <w:tcW w:w="1170" w:type="dxa"/>
          </w:tcPr>
          <w:p w14:paraId="58C2C54C" w14:textId="77777777" w:rsidR="00A8068D" w:rsidRPr="005F082E" w:rsidRDefault="00A8068D" w:rsidP="00086BEB">
            <w:pPr>
              <w:spacing w:before="40" w:after="40"/>
              <w:rPr>
                <w:rFonts w:ascii="Arial" w:hAnsi="Arial" w:cs="Arial"/>
                <w:color w:val="000000" w:themeColor="text1"/>
                <w:sz w:val="24"/>
                <w:szCs w:val="24"/>
              </w:rPr>
            </w:pPr>
          </w:p>
        </w:tc>
        <w:tc>
          <w:tcPr>
            <w:tcW w:w="2291" w:type="dxa"/>
          </w:tcPr>
          <w:p w14:paraId="4317D950" w14:textId="512C4F2D" w:rsidR="00A8068D" w:rsidRDefault="00493445" w:rsidP="00086BEB">
            <w:pPr>
              <w:spacing w:before="40" w:after="40"/>
              <w:rPr>
                <w:rFonts w:ascii="Arial" w:hAnsi="Arial" w:cs="Arial"/>
                <w:color w:val="000000" w:themeColor="text1"/>
                <w:sz w:val="24"/>
                <w:szCs w:val="24"/>
              </w:rPr>
            </w:pPr>
            <w:r>
              <w:rPr>
                <w:rFonts w:ascii="Arial" w:hAnsi="Arial" w:cs="Arial"/>
                <w:color w:val="000000" w:themeColor="text1"/>
                <w:sz w:val="24"/>
                <w:szCs w:val="24"/>
              </w:rPr>
              <w:t>[</w:t>
            </w:r>
            <w:r w:rsidRPr="00493445">
              <w:rPr>
                <w:rFonts w:ascii="Arial" w:hAnsi="Arial" w:cs="Arial"/>
                <w:color w:val="000000" w:themeColor="text1"/>
                <w:sz w:val="24"/>
                <w:szCs w:val="24"/>
              </w:rPr>
              <w:t>Substances that form ions when in water; seawater influence</w:t>
            </w:r>
            <w:r>
              <w:rPr>
                <w:rFonts w:ascii="Arial" w:hAnsi="Arial" w:cs="Arial"/>
                <w:color w:val="000000" w:themeColor="text1"/>
                <w:sz w:val="24"/>
                <w:szCs w:val="24"/>
              </w:rPr>
              <w:t>]</w:t>
            </w:r>
          </w:p>
        </w:tc>
      </w:tr>
    </w:tbl>
    <w:p w14:paraId="69D3A731" w14:textId="5C37C6F0" w:rsidR="005D3708" w:rsidRPr="005F082E" w:rsidRDefault="005D3708" w:rsidP="00875407">
      <w:pPr>
        <w:pStyle w:val="Caption"/>
        <w:widowControl w:val="0"/>
      </w:pPr>
      <w:r w:rsidRPr="005F082E">
        <w:t xml:space="preserve">Table </w:t>
      </w:r>
      <w:r w:rsidR="00814055">
        <w:fldChar w:fldCharType="begin"/>
      </w:r>
      <w:r w:rsidR="00814055">
        <w:instrText xml:space="preserve"> SEQ Table \* ARABIC </w:instrText>
      </w:r>
      <w:r w:rsidR="00814055">
        <w:fldChar w:fldCharType="separate"/>
      </w:r>
      <w:r w:rsidR="0050755D">
        <w:rPr>
          <w:noProof/>
        </w:rPr>
        <w:t>6</w:t>
      </w:r>
      <w:r w:rsidR="00814055">
        <w:rPr>
          <w:noProof/>
        </w:rPr>
        <w:fldChar w:fldCharType="end"/>
      </w:r>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07B37302"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 xml:space="preserve">Health Effects </w:t>
            </w:r>
          </w:p>
        </w:tc>
      </w:tr>
      <w:tr w:rsidR="00DA4F32" w:rsidRPr="005F082E" w14:paraId="09116D09" w14:textId="77777777" w:rsidTr="001F7181">
        <w:trPr>
          <w:trHeight w:val="432"/>
        </w:trPr>
        <w:tc>
          <w:tcPr>
            <w:tcW w:w="2245" w:type="dxa"/>
          </w:tcPr>
          <w:p w14:paraId="18023788" w14:textId="62BE6D57"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28190B3D" w14:textId="3371DD31"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63D0EACA" w14:textId="323F5FF7"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60CC3A19" w14:textId="4451654A"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15DDAE72" w14:textId="1847389F"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747A0B53" w14:textId="5173EFA4"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DA4F32" w:rsidRPr="005F082E" w14:paraId="3DC1EC0D" w14:textId="77777777" w:rsidTr="001F7181">
        <w:trPr>
          <w:trHeight w:val="432"/>
        </w:trPr>
        <w:tc>
          <w:tcPr>
            <w:tcW w:w="2245" w:type="dxa"/>
          </w:tcPr>
          <w:p w14:paraId="301C4362" w14:textId="26AB019C"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4751C8FD" w14:textId="6C25BD44"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27986934" w14:textId="7EDAD136"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1D08BAD2" w14:textId="2B98FA08"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72F3D657" w14:textId="26BCD0A9"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0F72AF76" w14:textId="205DB065"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DA4F32" w:rsidRPr="005F082E" w14:paraId="55C3320E" w14:textId="77777777" w:rsidTr="001F7181">
        <w:trPr>
          <w:trHeight w:val="432"/>
        </w:trPr>
        <w:tc>
          <w:tcPr>
            <w:tcW w:w="2245" w:type="dxa"/>
          </w:tcPr>
          <w:p w14:paraId="7A16F9AE" w14:textId="27834D6B"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5E75790D" w14:textId="307F147C"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5BB1D6D7" w14:textId="1641B6B6"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508BDE41" w14:textId="720B198A"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20DA4FE3" w14:textId="2EDFB088"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72377CFF" w14:textId="22DB96D8"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w:t>
      </w:r>
      <w:r w:rsidRPr="005F082E">
        <w:rPr>
          <w:rFonts w:ascii="Arial" w:hAnsi="Arial" w:cs="Arial"/>
          <w:sz w:val="24"/>
          <w:szCs w:val="24"/>
        </w:rPr>
        <w:lastRenderedPageBreak/>
        <w:t xml:space="preserve">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[Enter Additional Information Described in Instructions for SWS CCR Document]</w:t>
      </w:r>
    </w:p>
    <w:p w14:paraId="2E24F456" w14:textId="3FA60495" w:rsidR="0020216E" w:rsidRPr="005F082E" w:rsidRDefault="00070AD2" w:rsidP="716DD2B1">
      <w:pPr>
        <w:spacing w:after="240"/>
        <w:rPr>
          <w:rFonts w:ascii="Arial" w:hAnsi="Arial" w:cs="Arial"/>
          <w:sz w:val="24"/>
          <w:szCs w:val="24"/>
        </w:rPr>
      </w:pPr>
      <w:r>
        <w:rPr>
          <w:rFonts w:ascii="Arial" w:hAnsi="Arial" w:cs="Arial"/>
          <w:sz w:val="24"/>
          <w:szCs w:val="24"/>
          <w:highlight w:val="yellow"/>
        </w:rPr>
        <w:t xml:space="preserve">State </w:t>
      </w:r>
      <w:r w:rsidR="0025569C" w:rsidRPr="00F64938">
        <w:rPr>
          <w:rFonts w:ascii="Arial" w:hAnsi="Arial" w:cs="Arial"/>
          <w:sz w:val="24"/>
          <w:szCs w:val="24"/>
          <w:highlight w:val="yellow"/>
        </w:rPr>
        <w:t>Revis</w:t>
      </w:r>
      <w:r w:rsidR="00B8293E">
        <w:rPr>
          <w:rFonts w:ascii="Arial" w:hAnsi="Arial" w:cs="Arial"/>
          <w:sz w:val="24"/>
          <w:szCs w:val="24"/>
          <w:highlight w:val="yellow"/>
        </w:rPr>
        <w:t xml:space="preserve">ed Total Coliform Rule (RTCR): </w:t>
      </w:r>
    </w:p>
    <w:p w14:paraId="6E67C9E1" w14:textId="77777777"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44DF58ED" w:rsidR="001F503E" w:rsidRPr="005F082E" w:rsidRDefault="00664C12"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[No Violations</w:t>
            </w:r>
            <w:r w:rsidR="001F503E" w:rsidRPr="005F082E">
              <w:rPr>
                <w:rFonts w:ascii="Arial" w:hAnsi="Arial" w:cs="Arial"/>
                <w:sz w:val="24"/>
                <w:szCs w:val="24"/>
              </w:rPr>
              <w:t>]</w:t>
            </w:r>
          </w:p>
        </w:tc>
        <w:tc>
          <w:tcPr>
            <w:tcW w:w="2250" w:type="dxa"/>
            <w:tcMar>
              <w:left w:w="58" w:type="dxa"/>
              <w:right w:w="58" w:type="dxa"/>
            </w:tcMar>
          </w:tcPr>
          <w:p w14:paraId="14D9A9B3" w14:textId="4CD0824B"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 xml:space="preserve">[Enter </w:t>
            </w:r>
            <w:r w:rsidR="00A85C1E" w:rsidRPr="005F082E">
              <w:rPr>
                <w:rFonts w:ascii="Arial" w:hAnsi="Arial" w:cs="Arial"/>
                <w:sz w:val="24"/>
                <w:szCs w:val="24"/>
              </w:rPr>
              <w:t xml:space="preserve">Violation </w:t>
            </w:r>
            <w:r w:rsidRPr="005F082E">
              <w:rPr>
                <w:rFonts w:ascii="Arial" w:hAnsi="Arial" w:cs="Arial"/>
                <w:sz w:val="24"/>
                <w:szCs w:val="24"/>
              </w:rPr>
              <w:t>Explanation]</w:t>
            </w:r>
          </w:p>
        </w:tc>
        <w:tc>
          <w:tcPr>
            <w:tcW w:w="1890" w:type="dxa"/>
            <w:tcMar>
              <w:left w:w="58" w:type="dxa"/>
              <w:right w:w="58" w:type="dxa"/>
            </w:tcMar>
          </w:tcPr>
          <w:p w14:paraId="7D4FE25C" w14:textId="34275A1B"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7CABD54F" w14:textId="64B894E0"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[Enter Actions Taken]</w:t>
            </w:r>
          </w:p>
        </w:tc>
        <w:tc>
          <w:tcPr>
            <w:tcW w:w="2367" w:type="dxa"/>
            <w:tcMar>
              <w:left w:w="58" w:type="dxa"/>
              <w:right w:w="58" w:type="dxa"/>
            </w:tcMar>
          </w:tcPr>
          <w:p w14:paraId="67233B7F" w14:textId="2565DE42"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1F503E" w:rsidRPr="005F082E" w14:paraId="2E9938F8" w14:textId="77777777" w:rsidTr="007C0BEA">
        <w:trPr>
          <w:trHeight w:val="449"/>
        </w:trPr>
        <w:tc>
          <w:tcPr>
            <w:tcW w:w="1975" w:type="dxa"/>
            <w:tcMar>
              <w:left w:w="58" w:type="dxa"/>
              <w:right w:w="58" w:type="dxa"/>
            </w:tcMar>
          </w:tcPr>
          <w:p w14:paraId="3650B6DE" w14:textId="500C4A57"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 Type]</w:t>
            </w:r>
          </w:p>
        </w:tc>
        <w:tc>
          <w:tcPr>
            <w:tcW w:w="2250" w:type="dxa"/>
            <w:tcMar>
              <w:left w:w="58" w:type="dxa"/>
              <w:right w:w="58" w:type="dxa"/>
            </w:tcMar>
          </w:tcPr>
          <w:p w14:paraId="51843EBC" w14:textId="1D310C1D"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 xml:space="preserve">[Enter </w:t>
            </w:r>
            <w:r w:rsidR="00A85C1E" w:rsidRPr="005F082E">
              <w:rPr>
                <w:rFonts w:ascii="Arial" w:hAnsi="Arial" w:cs="Arial"/>
                <w:sz w:val="24"/>
                <w:szCs w:val="24"/>
              </w:rPr>
              <w:t xml:space="preserve">Violation </w:t>
            </w:r>
            <w:r w:rsidRPr="005F082E">
              <w:rPr>
                <w:rFonts w:ascii="Arial" w:hAnsi="Arial" w:cs="Arial"/>
                <w:sz w:val="24"/>
                <w:szCs w:val="24"/>
              </w:rPr>
              <w:t>Explanation]</w:t>
            </w:r>
          </w:p>
        </w:tc>
        <w:tc>
          <w:tcPr>
            <w:tcW w:w="1890" w:type="dxa"/>
            <w:tcMar>
              <w:left w:w="58" w:type="dxa"/>
              <w:right w:w="58" w:type="dxa"/>
            </w:tcMar>
          </w:tcPr>
          <w:p w14:paraId="59679533" w14:textId="6DAA9625"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75D3BCBC" w14:textId="444EF1BE"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Enter Actions Taken]</w:t>
            </w:r>
          </w:p>
        </w:tc>
        <w:tc>
          <w:tcPr>
            <w:tcW w:w="2367" w:type="dxa"/>
            <w:tcMar>
              <w:left w:w="58" w:type="dxa"/>
              <w:right w:w="58" w:type="dxa"/>
            </w:tcMar>
          </w:tcPr>
          <w:p w14:paraId="56FC7820" w14:textId="56D45578"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lastRenderedPageBreak/>
              <w:t>Microbiological Contaminants</w:t>
            </w:r>
            <w:r w:rsidR="00624516" w:rsidRPr="005F082E">
              <w:rPr>
                <w:rFonts w:ascii="Arial" w:hAnsi="Arial" w:cs="Arial"/>
                <w:b/>
                <w:sz w:val="24"/>
                <w:szCs w:val="24"/>
              </w:rPr>
              <w:t xml:space="preserve"> </w:t>
            </w:r>
            <w:r w:rsidRPr="005F082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663AA41D"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(In the year)</w:t>
            </w:r>
          </w:p>
          <w:p w14:paraId="35504704" w14:textId="2454980C"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tc>
        <w:tc>
          <w:tcPr>
            <w:tcW w:w="1440" w:type="dxa"/>
            <w:tcMar>
              <w:left w:w="58" w:type="dxa"/>
              <w:right w:w="58" w:type="dxa"/>
            </w:tcMar>
          </w:tcPr>
          <w:p w14:paraId="63C1391F" w14:textId="5C59C000" w:rsidR="00E80EE7"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05A3FA83"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60AE42FC" w14:textId="7A27B050"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tc>
        <w:tc>
          <w:tcPr>
            <w:tcW w:w="1440" w:type="dxa"/>
            <w:tcMar>
              <w:left w:w="58" w:type="dxa"/>
              <w:right w:w="58" w:type="dxa"/>
            </w:tcMar>
          </w:tcPr>
          <w:p w14:paraId="184CB2D0" w14:textId="5FA3F7FA"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5AD96351"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4A8FE09D" w14:textId="306D2908"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tc>
        <w:tc>
          <w:tcPr>
            <w:tcW w:w="1440" w:type="dxa"/>
            <w:tcMar>
              <w:left w:w="58" w:type="dxa"/>
              <w:right w:w="58" w:type="dxa"/>
            </w:tcMar>
          </w:tcPr>
          <w:p w14:paraId="0CA8CA65" w14:textId="66CBF15E"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1"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1"/>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522BAD1B"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[Enter Special Notice of Fecal Indicator-Positive Groundwater Source Sample]</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76262C7F"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[Enter Special Notice for Uncorrected Significant Deficiencies]</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38F79EB5"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37531B9B" w14:textId="0E904D64"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0A56DBE2" w14:textId="50F59B51"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413E2705" w14:textId="79544FC9"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086BD452" w14:textId="4EFC1333"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87640F" w:rsidRPr="005F082E" w14:paraId="504633FC" w14:textId="77777777" w:rsidTr="00BD70F3">
        <w:trPr>
          <w:trHeight w:val="449"/>
        </w:trPr>
        <w:tc>
          <w:tcPr>
            <w:tcW w:w="1975" w:type="dxa"/>
            <w:tcMar>
              <w:left w:w="58" w:type="dxa"/>
              <w:right w:w="58" w:type="dxa"/>
            </w:tcMar>
          </w:tcPr>
          <w:p w14:paraId="0B766FEF" w14:textId="37797254"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59B0CD42" w14:textId="4923E272"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6EBF47F9" w14:textId="00B318C4"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3B3903FC" w14:textId="71C9D983" w:rsidR="0087640F" w:rsidRPr="005F082E" w:rsidRDefault="00BD70F3" w:rsidP="00244938">
            <w:pPr>
              <w:spacing w:before="40" w:after="40"/>
              <w:rPr>
                <w:rFonts w:ascii="Arial" w:hAnsi="Arial" w:cs="Arial"/>
                <w:color w:val="FFFFFF" w:themeColor="background1"/>
                <w:sz w:val="24"/>
                <w:szCs w:val="24"/>
              </w:rPr>
            </w:pPr>
            <w:r w:rsidRPr="005F082E">
              <w:rPr>
                <w:rFonts w:ascii="Arial" w:hAnsi="Arial" w:cs="Arial"/>
                <w:sz w:val="24"/>
                <w:szCs w:val="24"/>
              </w:rPr>
              <w:t>[</w:t>
            </w:r>
            <w:r w:rsidR="0087640F" w:rsidRPr="005F082E">
              <w:rPr>
                <w:rFonts w:ascii="Arial" w:hAnsi="Arial" w:cs="Arial"/>
                <w:sz w:val="24"/>
                <w:szCs w:val="24"/>
              </w:rPr>
              <w:t>Enter Actions]</w:t>
            </w:r>
          </w:p>
        </w:tc>
        <w:tc>
          <w:tcPr>
            <w:tcW w:w="2367" w:type="dxa"/>
            <w:tcMar>
              <w:left w:w="58" w:type="dxa"/>
              <w:right w:w="58" w:type="dxa"/>
            </w:tcMar>
          </w:tcPr>
          <w:p w14:paraId="155A9D03" w14:textId="102F1762"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0205FBD8" w14:textId="2815461A" w:rsidR="002A4E09" w:rsidRPr="005F082E" w:rsidRDefault="0087537E" w:rsidP="001B4F20">
      <w:pPr>
        <w:pStyle w:val="Heading3"/>
        <w:keepNext/>
      </w:pPr>
      <w:bookmarkStart w:id="12" w:name="_Toc58336723"/>
      <w:r w:rsidRPr="005F082E">
        <w:t>F</w:t>
      </w:r>
      <w:r w:rsidR="002A4E09" w:rsidRPr="005F082E">
        <w:t>or Systems Providing Surface Water as a Source of Drinking Water</w:t>
      </w:r>
      <w:bookmarkEnd w:id="12"/>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077D3893" w:rsidR="00E80EE7" w:rsidRPr="005F082E" w:rsidRDefault="00664C12" w:rsidP="001B4F20">
            <w:pPr>
              <w:pStyle w:val="BodyText"/>
              <w:keepNext/>
              <w:spacing w:before="40" w:after="40"/>
              <w:jc w:val="left"/>
              <w:rPr>
                <w:rFonts w:ascii="Arial" w:hAnsi="Arial" w:cs="Arial"/>
                <w:color w:val="000000" w:themeColor="text1"/>
                <w:sz w:val="24"/>
                <w:szCs w:val="24"/>
              </w:rPr>
            </w:pPr>
            <w:r>
              <w:rPr>
                <w:rFonts w:ascii="Arial" w:hAnsi="Arial" w:cs="Arial"/>
                <w:color w:val="000000" w:themeColor="text1"/>
                <w:sz w:val="24"/>
                <w:szCs w:val="24"/>
              </w:rPr>
              <w:t>[Gravity Multimedia Microfloc Filtration Unit</w:t>
            </w:r>
            <w:r w:rsidR="001F7181" w:rsidRPr="005F082E">
              <w:rPr>
                <w:rFonts w:ascii="Arial" w:hAnsi="Arial" w:cs="Arial"/>
                <w:color w:val="000000" w:themeColor="text1"/>
                <w:sz w:val="24"/>
                <w:szCs w:val="24"/>
              </w:rPr>
              <w:t>]</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0059EC2F"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3 – Not exceed [Enter Turbidity Performance Standard Not to Be Exceeded at Any Time]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lastRenderedPageBreak/>
              <w:t>Lowest monthly percentage of samples that met Turbidity Performance Standard No. 1.</w:t>
            </w:r>
          </w:p>
        </w:tc>
        <w:tc>
          <w:tcPr>
            <w:tcW w:w="6725" w:type="dxa"/>
          </w:tcPr>
          <w:p w14:paraId="5E5B78B1" w14:textId="4FF06CD3" w:rsidR="00E80EE7" w:rsidRPr="005F082E" w:rsidRDefault="00C263BA"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[98.8%</w:t>
            </w:r>
            <w:r w:rsidR="001F7181" w:rsidRPr="005F082E">
              <w:rPr>
                <w:rFonts w:ascii="Arial" w:hAnsi="Arial" w:cs="Arial"/>
                <w:color w:val="000000" w:themeColor="text1"/>
                <w:sz w:val="24"/>
                <w:szCs w:val="24"/>
              </w:rPr>
              <w:t>]</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640FB68E" w:rsidR="00E80EE7" w:rsidRPr="005F082E" w:rsidRDefault="00C263BA"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[.367</w:t>
            </w:r>
            <w:r w:rsidR="001F7181" w:rsidRPr="005F082E">
              <w:rPr>
                <w:rFonts w:ascii="Arial" w:hAnsi="Arial" w:cs="Arial"/>
                <w:color w:val="000000" w:themeColor="text1"/>
                <w:sz w:val="24"/>
                <w:szCs w:val="24"/>
              </w:rPr>
              <w:t>]</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59600FD6" w:rsidR="00E80EE7" w:rsidRPr="005F082E" w:rsidRDefault="00C263BA"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[0</w:t>
            </w:r>
            <w:r w:rsidR="001F7181" w:rsidRPr="005F082E">
              <w:rPr>
                <w:rFonts w:ascii="Arial" w:hAnsi="Arial" w:cs="Arial"/>
                <w:color w:val="000000" w:themeColor="text1"/>
                <w:sz w:val="24"/>
                <w:szCs w:val="24"/>
              </w:rPr>
              <w:t>]</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5F082E" w:rsidRDefault="00BC6327" w:rsidP="00427046">
      <w:pPr>
        <w:pStyle w:val="Heading3"/>
        <w:keepNext/>
      </w:pPr>
      <w:bookmarkStart w:id="13" w:name="_Toc58336724"/>
      <w:r w:rsidRPr="005F082E">
        <w:t xml:space="preserve">Summary Information for </w:t>
      </w:r>
      <w:r w:rsidR="00024D43" w:rsidRPr="005F082E">
        <w:t xml:space="preserve">Violation of a </w:t>
      </w:r>
      <w:r w:rsidRPr="005F082E">
        <w:t xml:space="preserve">Surface Water </w:t>
      </w:r>
      <w:bookmarkEnd w:id="13"/>
      <w:r w:rsidR="0087640F" w:rsidRPr="005F082E">
        <w:t>TT</w:t>
      </w:r>
      <w:bookmarkStart w:id="14" w:name="_GoBack"/>
      <w:bookmarkEnd w:id="14"/>
    </w:p>
    <w:p w14:paraId="3069CE4F" w14:textId="23CECF74" w:rsidR="0087640F" w:rsidRPr="005F082E" w:rsidRDefault="0087640F" w:rsidP="00427046">
      <w:pPr>
        <w:pStyle w:val="Caption"/>
        <w:spacing w:before="100" w:beforeAutospacing="1"/>
      </w:pPr>
      <w:bookmarkStart w:id="15" w:name="_Toc58336725"/>
      <w:bookmarkStart w:id="16"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96939" w:rsidRPr="005F082E" w14:paraId="6AF804E8" w14:textId="77777777" w:rsidTr="00496939">
        <w:trPr>
          <w:trHeight w:val="449"/>
        </w:trPr>
        <w:tc>
          <w:tcPr>
            <w:tcW w:w="1975" w:type="dxa"/>
            <w:tcMar>
              <w:left w:w="58" w:type="dxa"/>
              <w:right w:w="58" w:type="dxa"/>
            </w:tcMar>
          </w:tcPr>
          <w:p w14:paraId="1DD7E857" w14:textId="59C31BE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7EF907C6" w14:textId="2D122B09"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32AC43A5" w14:textId="246A425E"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15ABEF94" w14:textId="1B80DA8E"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0012C40E" w14:textId="269DEBC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496939" w:rsidRPr="005F082E" w14:paraId="4F9E6B29" w14:textId="77777777" w:rsidTr="00496939">
        <w:trPr>
          <w:trHeight w:val="449"/>
        </w:trPr>
        <w:tc>
          <w:tcPr>
            <w:tcW w:w="1975" w:type="dxa"/>
            <w:tcMar>
              <w:left w:w="58" w:type="dxa"/>
              <w:right w:w="58" w:type="dxa"/>
            </w:tcMar>
          </w:tcPr>
          <w:p w14:paraId="47E11E7C" w14:textId="3B45D223"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225B5962" w14:textId="60BF7A2F"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2580D261" w14:textId="433178C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5A139B8B" w14:textId="5BF318E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3D430833" w14:textId="002D5B4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055132C5" w14:textId="3FB76982" w:rsidR="002D429D" w:rsidRPr="005F082E" w:rsidRDefault="003131EE" w:rsidP="00275C1C">
      <w:pPr>
        <w:pStyle w:val="Heading3"/>
        <w:keepNext/>
      </w:pPr>
      <w:r w:rsidRPr="005F082E">
        <w:t>Summary Information for Operating Under a</w:t>
      </w:r>
      <w:r w:rsidR="002D429D" w:rsidRPr="005F082E">
        <w:t xml:space="preserve"> Variance or Exemption</w:t>
      </w:r>
      <w:bookmarkEnd w:id="15"/>
    </w:p>
    <w:bookmarkEnd w:id="16"/>
    <w:p w14:paraId="1627DE28" w14:textId="668A71DA" w:rsidR="004F2F03" w:rsidRPr="005F082E" w:rsidRDefault="00FB5ACE" w:rsidP="003131EE">
      <w:pPr>
        <w:spacing w:before="120"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Enter</w:t>
      </w:r>
      <w:r w:rsidR="0087537E" w:rsidRPr="005F082E">
        <w:rPr>
          <w:rFonts w:ascii="Arial" w:hAnsi="Arial" w:cs="Arial"/>
          <w:sz w:val="24"/>
        </w:rPr>
        <w:t xml:space="preserve"> Additional Information Described in Instructions for SWS CCR Document]</w:t>
      </w:r>
    </w:p>
    <w:p w14:paraId="60F5762F" w14:textId="199F6362" w:rsidR="00E25265" w:rsidRDefault="00E25265" w:rsidP="008E66E2">
      <w:pPr>
        <w:pStyle w:val="Heading3"/>
        <w:keepNext/>
      </w:pPr>
      <w:bookmarkStart w:id="17" w:name="_Toc58336726"/>
      <w:r w:rsidRPr="008F603F">
        <w:rPr>
          <w:highlight w:val="yellow"/>
        </w:rPr>
        <w:t xml:space="preserve">Summary Information for Revised </w:t>
      </w:r>
      <w:r w:rsidRPr="00F64938">
        <w:rPr>
          <w:highlight w:val="yellow"/>
        </w:rPr>
        <w:t>Total Coliform Rule</w:t>
      </w:r>
      <w:r w:rsidR="003131EE" w:rsidRPr="00F64938">
        <w:rPr>
          <w:highlight w:val="yellow"/>
        </w:rPr>
        <w:t xml:space="preserve"> </w:t>
      </w:r>
      <w:r w:rsidRPr="00F64938">
        <w:rPr>
          <w:highlight w:val="yellow"/>
        </w:rPr>
        <w:t>Level 1 and Level 2 Assessment Requirements</w:t>
      </w:r>
      <w:bookmarkEnd w:id="17"/>
    </w:p>
    <w:p w14:paraId="2A54C6A0" w14:textId="1EE6DD2E" w:rsidR="009610BC" w:rsidRDefault="00E56E23" w:rsidP="009610BC">
      <w:pPr>
        <w:rPr>
          <w:rFonts w:ascii="Arial" w:hAnsi="Arial" w:cs="Arial"/>
          <w:sz w:val="24"/>
          <w:szCs w:val="24"/>
        </w:rPr>
      </w:pPr>
      <w:r w:rsidRPr="00F64938">
        <w:rPr>
          <w:rFonts w:ascii="Arial" w:hAnsi="Arial" w:cs="Arial"/>
          <w:sz w:val="24"/>
          <w:szCs w:val="24"/>
          <w:highlight w:val="yellow"/>
        </w:rPr>
        <w:t xml:space="preserve">If a water system is required to comply with a Level 1 or Level 2 assessment requirement that is not due to an </w:t>
      </w:r>
      <w:r w:rsidRPr="00F64938">
        <w:rPr>
          <w:rFonts w:ascii="Arial" w:hAnsi="Arial" w:cs="Arial"/>
          <w:i/>
          <w:iCs/>
          <w:sz w:val="24"/>
          <w:szCs w:val="24"/>
          <w:highlight w:val="yellow"/>
        </w:rPr>
        <w:t>E. coli</w:t>
      </w:r>
      <w:r w:rsidRPr="00F64938">
        <w:rPr>
          <w:rFonts w:ascii="Arial" w:hAnsi="Arial" w:cs="Arial"/>
          <w:sz w:val="24"/>
          <w:szCs w:val="24"/>
          <w:highlight w:val="yellow"/>
        </w:rPr>
        <w:t xml:space="preserve"> MCL violation, include the following information below [</w:t>
      </w:r>
      <w:r w:rsidR="00696362" w:rsidRPr="00F64938">
        <w:rPr>
          <w:rFonts w:ascii="Arial" w:hAnsi="Arial" w:cs="Arial"/>
          <w:sz w:val="24"/>
          <w:szCs w:val="24"/>
          <w:highlight w:val="yellow"/>
        </w:rPr>
        <w:t>22 CCR section 64481(n)(1)].</w:t>
      </w:r>
    </w:p>
    <w:sectPr w:rsidR="009610BC"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782F8" w14:textId="77777777" w:rsidR="00FA3C9C" w:rsidRDefault="00FA3C9C">
      <w:r>
        <w:separator/>
      </w:r>
    </w:p>
    <w:p w14:paraId="6B785635" w14:textId="77777777" w:rsidR="00FA3C9C" w:rsidRDefault="00FA3C9C"/>
  </w:endnote>
  <w:endnote w:type="continuationSeparator" w:id="0">
    <w:p w14:paraId="6E68850B" w14:textId="77777777" w:rsidR="00FA3C9C" w:rsidRDefault="00FA3C9C">
      <w:r>
        <w:continuationSeparator/>
      </w:r>
    </w:p>
    <w:p w14:paraId="3AC4F4BB" w14:textId="77777777" w:rsidR="00FA3C9C" w:rsidRDefault="00FA3C9C"/>
  </w:endnote>
  <w:endnote w:type="continuationNotice" w:id="1">
    <w:p w14:paraId="1F69FCB2" w14:textId="77777777" w:rsidR="00FA3C9C" w:rsidRDefault="00FA3C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Arial Unicode MS"/>
    <w:panose1 w:val="02010601000101010101"/>
    <w:charset w:val="88"/>
    <w:family w:val="roman"/>
    <w:pitch w:val="variable"/>
    <w:sig w:usb0="00000000"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4A196" w14:textId="77777777" w:rsidR="00FA3C9C" w:rsidRDefault="00FA3C9C">
    <w:pPr>
      <w:pStyle w:val="Footer"/>
    </w:pPr>
  </w:p>
  <w:p w14:paraId="1C17C8FD" w14:textId="77777777" w:rsidR="00FA3C9C" w:rsidRDefault="00FA3C9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99709" w14:textId="15F589C8" w:rsidR="00FA3C9C" w:rsidRPr="002E5912" w:rsidRDefault="00FA3C9C"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Revised January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83EEE" w14:textId="77777777" w:rsidR="00FA3C9C" w:rsidRDefault="00FA3C9C">
      <w:r>
        <w:separator/>
      </w:r>
    </w:p>
    <w:p w14:paraId="28D302A9" w14:textId="77777777" w:rsidR="00FA3C9C" w:rsidRDefault="00FA3C9C"/>
  </w:footnote>
  <w:footnote w:type="continuationSeparator" w:id="0">
    <w:p w14:paraId="72874B7B" w14:textId="77777777" w:rsidR="00FA3C9C" w:rsidRDefault="00FA3C9C">
      <w:r>
        <w:continuationSeparator/>
      </w:r>
    </w:p>
    <w:p w14:paraId="4B67A26C" w14:textId="77777777" w:rsidR="00FA3C9C" w:rsidRDefault="00FA3C9C"/>
  </w:footnote>
  <w:footnote w:type="continuationNotice" w:id="1">
    <w:p w14:paraId="58EA2193" w14:textId="77777777" w:rsidR="00FA3C9C" w:rsidRDefault="00FA3C9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D8456" w14:textId="77777777" w:rsidR="00FA3C9C" w:rsidRDefault="00FA3C9C">
    <w:pPr>
      <w:pStyle w:val="Header"/>
    </w:pPr>
  </w:p>
  <w:p w14:paraId="2F40F5FE" w14:textId="77777777" w:rsidR="00FA3C9C" w:rsidRDefault="00FA3C9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1DA51" w14:textId="3B479DD9" w:rsidR="00FA3C9C" w:rsidRDefault="00FA3C9C"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sidR="00814055">
      <w:rPr>
        <w:rStyle w:val="PageNumber"/>
        <w:rFonts w:ascii="Arial" w:hAnsi="Arial" w:cs="Arial"/>
        <w:noProof/>
        <w:sz w:val="24"/>
        <w:szCs w:val="24"/>
      </w:rPr>
      <w:t>1</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sidR="00814055">
      <w:rPr>
        <w:rStyle w:val="PageNumber"/>
        <w:rFonts w:ascii="Arial" w:hAnsi="Arial" w:cs="Arial"/>
        <w:noProof/>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4AC9"/>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3445"/>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4C12"/>
    <w:rsid w:val="00666704"/>
    <w:rsid w:val="006672EF"/>
    <w:rsid w:val="0067168B"/>
    <w:rsid w:val="006727C0"/>
    <w:rsid w:val="00680846"/>
    <w:rsid w:val="0068272C"/>
    <w:rsid w:val="00684C7E"/>
    <w:rsid w:val="00691186"/>
    <w:rsid w:val="00695A6F"/>
    <w:rsid w:val="00696362"/>
    <w:rsid w:val="006A04A9"/>
    <w:rsid w:val="006A482B"/>
    <w:rsid w:val="006A78B9"/>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1405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915"/>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068D"/>
    <w:rsid w:val="00A845F9"/>
    <w:rsid w:val="00A85C1E"/>
    <w:rsid w:val="00A93A21"/>
    <w:rsid w:val="00A94D32"/>
    <w:rsid w:val="00A9766F"/>
    <w:rsid w:val="00AB01B0"/>
    <w:rsid w:val="00AB5690"/>
    <w:rsid w:val="00AB5E87"/>
    <w:rsid w:val="00AC41BE"/>
    <w:rsid w:val="00AC6D1E"/>
    <w:rsid w:val="00AD4876"/>
    <w:rsid w:val="00AF0445"/>
    <w:rsid w:val="00AF2E38"/>
    <w:rsid w:val="00AF5724"/>
    <w:rsid w:val="00B01942"/>
    <w:rsid w:val="00B0620C"/>
    <w:rsid w:val="00B1666D"/>
    <w:rsid w:val="00B2410E"/>
    <w:rsid w:val="00B3023D"/>
    <w:rsid w:val="00B30E79"/>
    <w:rsid w:val="00B34998"/>
    <w:rsid w:val="00B4449D"/>
    <w:rsid w:val="00B44817"/>
    <w:rsid w:val="00B45743"/>
    <w:rsid w:val="00B46FE7"/>
    <w:rsid w:val="00B47ED5"/>
    <w:rsid w:val="00B51222"/>
    <w:rsid w:val="00B51879"/>
    <w:rsid w:val="00B552D9"/>
    <w:rsid w:val="00B56F52"/>
    <w:rsid w:val="00B56F6C"/>
    <w:rsid w:val="00B606D3"/>
    <w:rsid w:val="00B646BC"/>
    <w:rsid w:val="00B67C49"/>
    <w:rsid w:val="00B704C3"/>
    <w:rsid w:val="00B76677"/>
    <w:rsid w:val="00B772E6"/>
    <w:rsid w:val="00B8293E"/>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6D26"/>
    <w:rsid w:val="00BF725D"/>
    <w:rsid w:val="00BF75B3"/>
    <w:rsid w:val="00BF7EF1"/>
    <w:rsid w:val="00C123E3"/>
    <w:rsid w:val="00C20B5D"/>
    <w:rsid w:val="00C24336"/>
    <w:rsid w:val="00C24948"/>
    <w:rsid w:val="00C263BA"/>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A3C9C"/>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68EE2-1A7A-482E-8252-822F9C733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9</Pages>
  <Words>2718</Words>
  <Characters>15642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Seldon, Matt@CDCR</cp:lastModifiedBy>
  <cp:revision>5</cp:revision>
  <cp:lastPrinted>2021-02-24T23:35:00Z</cp:lastPrinted>
  <dcterms:created xsi:type="dcterms:W3CDTF">2022-04-12T16:10:00Z</dcterms:created>
  <dcterms:modified xsi:type="dcterms:W3CDTF">2022-05-03T19:55:00Z</dcterms:modified>
</cp:coreProperties>
</file>