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4AED053B" w14:textId="77777777" w:rsidR="006B5D28" w:rsidRPr="007119B8" w:rsidRDefault="006B5D28" w:rsidP="006B5D28">
      <w:pPr>
        <w:spacing w:after="240"/>
        <w:rPr>
          <w:rFonts w:ascii="Arial" w:hAnsi="Arial" w:cs="Arial"/>
          <w:sz w:val="24"/>
          <w:szCs w:val="24"/>
        </w:rPr>
      </w:pPr>
      <w:bookmarkStart w:id="2" w:name="_Toc58336714"/>
      <w:r w:rsidRPr="003A4CAA">
        <w:rPr>
          <w:rFonts w:ascii="Arial" w:hAnsi="Arial" w:cs="Arial"/>
          <w:sz w:val="24"/>
          <w:szCs w:val="24"/>
        </w:rPr>
        <w:t>Water System Name</w:t>
      </w:r>
      <w:r w:rsidRPr="007119B8">
        <w:rPr>
          <w:rFonts w:ascii="Arial" w:hAnsi="Arial" w:cs="Arial"/>
          <w:sz w:val="24"/>
          <w:szCs w:val="24"/>
        </w:rPr>
        <w:t xml:space="preserve">: </w:t>
      </w:r>
      <w:r>
        <w:rPr>
          <w:rFonts w:ascii="Arial" w:hAnsi="Arial" w:cs="Arial"/>
          <w:sz w:val="24"/>
          <w:szCs w:val="24"/>
        </w:rPr>
        <w:t xml:space="preserve">Plainview Mutual Water Co. </w:t>
      </w:r>
    </w:p>
    <w:p w14:paraId="01EE92E9" w14:textId="77777777" w:rsidR="006B5D28" w:rsidRPr="007119B8" w:rsidRDefault="006B5D28" w:rsidP="006B5D28">
      <w:pPr>
        <w:spacing w:after="240"/>
        <w:rPr>
          <w:rFonts w:ascii="Arial" w:hAnsi="Arial" w:cs="Arial"/>
          <w:sz w:val="24"/>
          <w:szCs w:val="24"/>
        </w:rPr>
      </w:pPr>
      <w:r w:rsidRPr="007119B8">
        <w:rPr>
          <w:rFonts w:ascii="Arial" w:hAnsi="Arial" w:cs="Arial"/>
          <w:sz w:val="24"/>
          <w:szCs w:val="24"/>
        </w:rPr>
        <w:t xml:space="preserve">Report Date: </w:t>
      </w:r>
      <w:r>
        <w:rPr>
          <w:rFonts w:ascii="Arial" w:hAnsi="Arial" w:cs="Arial"/>
          <w:sz w:val="24"/>
          <w:szCs w:val="24"/>
        </w:rPr>
        <w:t>6/19/2023</w:t>
      </w:r>
    </w:p>
    <w:p w14:paraId="3886AC64" w14:textId="77777777" w:rsidR="006B5D28" w:rsidRPr="005F082E" w:rsidRDefault="006B5D28" w:rsidP="006B5D28">
      <w:pPr>
        <w:spacing w:after="240"/>
        <w:rPr>
          <w:rFonts w:ascii="Arial" w:hAnsi="Arial" w:cs="Arial"/>
          <w:sz w:val="24"/>
          <w:szCs w:val="24"/>
        </w:rPr>
      </w:pPr>
      <w:r w:rsidRPr="005F082E">
        <w:rPr>
          <w:rFonts w:ascii="Arial" w:hAnsi="Arial" w:cs="Arial"/>
          <w:sz w:val="24"/>
          <w:szCs w:val="24"/>
        </w:rPr>
        <w:t xml:space="preserve">Type of Water Source(s) in Use: </w:t>
      </w:r>
      <w:r>
        <w:rPr>
          <w:rFonts w:ascii="Arial" w:hAnsi="Arial" w:cs="Arial"/>
          <w:sz w:val="24"/>
          <w:szCs w:val="24"/>
        </w:rPr>
        <w:t>Well</w:t>
      </w:r>
    </w:p>
    <w:p w14:paraId="21905791" w14:textId="77777777" w:rsidR="006B5D28" w:rsidRPr="005F082E" w:rsidRDefault="006B5D28" w:rsidP="006B5D28">
      <w:pPr>
        <w:spacing w:after="240"/>
        <w:rPr>
          <w:rFonts w:ascii="Arial" w:hAnsi="Arial" w:cs="Arial"/>
          <w:sz w:val="24"/>
          <w:szCs w:val="24"/>
        </w:rPr>
      </w:pPr>
      <w:r w:rsidRPr="005F082E">
        <w:rPr>
          <w:rFonts w:ascii="Arial" w:hAnsi="Arial" w:cs="Arial"/>
          <w:sz w:val="24"/>
          <w:szCs w:val="24"/>
        </w:rPr>
        <w:t xml:space="preserve">Name and General Location of Source(s): </w:t>
      </w:r>
      <w:r>
        <w:rPr>
          <w:rFonts w:ascii="Arial" w:hAnsi="Arial" w:cs="Arial"/>
          <w:sz w:val="24"/>
          <w:szCs w:val="24"/>
        </w:rPr>
        <w:t>Well #3 Strathmore, CA 93267</w:t>
      </w:r>
    </w:p>
    <w:p w14:paraId="397C1AFC" w14:textId="77777777" w:rsidR="006B5D28" w:rsidRPr="005F082E" w:rsidRDefault="006B5D28" w:rsidP="006B5D28">
      <w:pPr>
        <w:spacing w:after="240"/>
        <w:rPr>
          <w:rFonts w:ascii="Arial" w:hAnsi="Arial" w:cs="Arial"/>
          <w:sz w:val="24"/>
          <w:szCs w:val="24"/>
        </w:rPr>
      </w:pPr>
      <w:r w:rsidRPr="005F082E">
        <w:rPr>
          <w:rFonts w:ascii="Arial" w:hAnsi="Arial" w:cs="Arial"/>
          <w:sz w:val="24"/>
          <w:szCs w:val="24"/>
        </w:rPr>
        <w:t>Drinking Water Source Assessment Information</w:t>
      </w:r>
      <w:r>
        <w:rPr>
          <w:rFonts w:ascii="Arial" w:hAnsi="Arial" w:cs="Arial"/>
          <w:sz w:val="24"/>
          <w:szCs w:val="24"/>
        </w:rPr>
        <w:t>: N/A</w:t>
      </w:r>
    </w:p>
    <w:p w14:paraId="6924100F" w14:textId="10DD44EC" w:rsidR="006B5D28" w:rsidRPr="005F082E" w:rsidRDefault="006B5D28" w:rsidP="006B5D28">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Pr>
          <w:rFonts w:ascii="Arial" w:hAnsi="Arial" w:cs="Arial"/>
          <w:sz w:val="24"/>
          <w:szCs w:val="24"/>
        </w:rPr>
        <w:t>: 3</w:t>
      </w:r>
      <w:r w:rsidRPr="00EF13F7">
        <w:rPr>
          <w:rFonts w:ascii="Arial" w:hAnsi="Arial" w:cs="Arial"/>
          <w:sz w:val="24"/>
          <w:szCs w:val="24"/>
          <w:vertAlign w:val="superscript"/>
        </w:rPr>
        <w:t>rd</w:t>
      </w:r>
      <w:r>
        <w:rPr>
          <w:rFonts w:ascii="Arial" w:hAnsi="Arial" w:cs="Arial"/>
          <w:sz w:val="24"/>
          <w:szCs w:val="24"/>
        </w:rPr>
        <w:t xml:space="preserve"> Tuesday of</w:t>
      </w:r>
      <w:r w:rsidR="00C031F5">
        <w:rPr>
          <w:rFonts w:ascii="Arial" w:hAnsi="Arial" w:cs="Arial"/>
          <w:sz w:val="24"/>
          <w:szCs w:val="24"/>
        </w:rPr>
        <w:t xml:space="preserve"> </w:t>
      </w:r>
      <w:r>
        <w:rPr>
          <w:rFonts w:ascii="Arial" w:hAnsi="Arial" w:cs="Arial"/>
          <w:sz w:val="24"/>
          <w:szCs w:val="24"/>
        </w:rPr>
        <w:t>each month at 6 pm at 19632</w:t>
      </w:r>
    </w:p>
    <w:p w14:paraId="2788F979" w14:textId="77777777" w:rsidR="006B5D28" w:rsidRPr="005F082E" w:rsidRDefault="006B5D28" w:rsidP="006B5D28">
      <w:pPr>
        <w:rPr>
          <w:rFonts w:ascii="Arial" w:hAnsi="Arial" w:cs="Arial"/>
          <w:sz w:val="24"/>
          <w:szCs w:val="24"/>
        </w:rPr>
      </w:pPr>
      <w:r w:rsidRPr="005F082E">
        <w:rPr>
          <w:rFonts w:ascii="Arial" w:hAnsi="Arial" w:cs="Arial"/>
          <w:sz w:val="24"/>
          <w:szCs w:val="24"/>
        </w:rPr>
        <w:t xml:space="preserve">For More Information, Contact: </w:t>
      </w:r>
      <w:r>
        <w:rPr>
          <w:rFonts w:ascii="Arial" w:hAnsi="Arial" w:cs="Arial"/>
          <w:sz w:val="24"/>
          <w:szCs w:val="24"/>
        </w:rPr>
        <w:t xml:space="preserve">Juan Martinez </w:t>
      </w:r>
      <w:bookmarkStart w:id="3" w:name="OLE_LINK1"/>
      <w:bookmarkStart w:id="4" w:name="OLE_LINK2"/>
      <w:r>
        <w:rPr>
          <w:rFonts w:ascii="Arial" w:hAnsi="Arial" w:cs="Arial"/>
          <w:sz w:val="24"/>
          <w:szCs w:val="24"/>
        </w:rPr>
        <w:t>(559) 920-3143</w:t>
      </w:r>
      <w:bookmarkEnd w:id="3"/>
      <w:bookmarkEnd w:id="4"/>
    </w:p>
    <w:p w14:paraId="291D569C" w14:textId="2A26D907" w:rsidR="00ED7919" w:rsidRPr="005162DE" w:rsidRDefault="008404C1" w:rsidP="001F7181">
      <w:pPr>
        <w:pStyle w:val="Heading2"/>
      </w:pPr>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0D6C4248" w14:textId="77777777" w:rsidR="006B5D28" w:rsidRDefault="006B5D28" w:rsidP="006B5D28">
      <w:pPr>
        <w:rPr>
          <w:rFonts w:ascii="Arial" w:hAnsi="Arial" w:cs="Arial"/>
          <w:sz w:val="24"/>
          <w:szCs w:val="24"/>
        </w:rPr>
      </w:pPr>
      <w:bookmarkStart w:id="5" w:name="_Toc58336715"/>
      <w:r w:rsidRPr="00D10A7C">
        <w:rPr>
          <w:rFonts w:ascii="Arial" w:hAnsi="Arial" w:cs="Arial"/>
          <w:sz w:val="24"/>
          <w:szCs w:val="24"/>
        </w:rPr>
        <w:t xml:space="preserve">Language in Spanish:  Este </w:t>
      </w:r>
      <w:proofErr w:type="spellStart"/>
      <w:r w:rsidRPr="00D10A7C">
        <w:rPr>
          <w:rFonts w:ascii="Arial" w:hAnsi="Arial" w:cs="Arial"/>
          <w:sz w:val="24"/>
          <w:szCs w:val="24"/>
        </w:rPr>
        <w:t>informe</w:t>
      </w:r>
      <w:proofErr w:type="spellEnd"/>
      <w:r w:rsidRPr="00D10A7C">
        <w:rPr>
          <w:rFonts w:ascii="Arial" w:hAnsi="Arial" w:cs="Arial"/>
          <w:sz w:val="24"/>
          <w:szCs w:val="24"/>
        </w:rPr>
        <w:t xml:space="preserve"> </w:t>
      </w:r>
      <w:proofErr w:type="spellStart"/>
      <w:r w:rsidRPr="00D10A7C">
        <w:rPr>
          <w:rFonts w:ascii="Arial" w:hAnsi="Arial" w:cs="Arial"/>
          <w:sz w:val="24"/>
          <w:szCs w:val="24"/>
        </w:rPr>
        <w:t>contiene</w:t>
      </w:r>
      <w:proofErr w:type="spellEnd"/>
      <w:r w:rsidRPr="00D10A7C">
        <w:rPr>
          <w:rFonts w:ascii="Arial" w:hAnsi="Arial" w:cs="Arial"/>
          <w:sz w:val="24"/>
          <w:szCs w:val="24"/>
        </w:rPr>
        <w:t xml:space="preserve"> </w:t>
      </w:r>
      <w:proofErr w:type="spellStart"/>
      <w:r w:rsidRPr="00D10A7C">
        <w:rPr>
          <w:rFonts w:ascii="Arial" w:hAnsi="Arial" w:cs="Arial"/>
          <w:sz w:val="24"/>
          <w:szCs w:val="24"/>
        </w:rPr>
        <w:t>información</w:t>
      </w:r>
      <w:proofErr w:type="spellEnd"/>
      <w:r w:rsidRPr="00D10A7C">
        <w:rPr>
          <w:rFonts w:ascii="Arial" w:hAnsi="Arial" w:cs="Arial"/>
          <w:sz w:val="24"/>
          <w:szCs w:val="24"/>
        </w:rPr>
        <w:t xml:space="preserve"> </w:t>
      </w:r>
      <w:proofErr w:type="spellStart"/>
      <w:r w:rsidRPr="00D10A7C">
        <w:rPr>
          <w:rFonts w:ascii="Arial" w:hAnsi="Arial" w:cs="Arial"/>
          <w:sz w:val="24"/>
          <w:szCs w:val="24"/>
        </w:rPr>
        <w:t>muy</w:t>
      </w:r>
      <w:proofErr w:type="spellEnd"/>
      <w:r w:rsidRPr="00D10A7C">
        <w:rPr>
          <w:rFonts w:ascii="Arial" w:hAnsi="Arial" w:cs="Arial"/>
          <w:sz w:val="24"/>
          <w:szCs w:val="24"/>
        </w:rPr>
        <w:t xml:space="preserve"> </w:t>
      </w:r>
      <w:proofErr w:type="spellStart"/>
      <w:r w:rsidRPr="00D10A7C">
        <w:rPr>
          <w:rFonts w:ascii="Arial" w:hAnsi="Arial" w:cs="Arial"/>
          <w:sz w:val="24"/>
          <w:szCs w:val="24"/>
        </w:rPr>
        <w:t>importante</w:t>
      </w:r>
      <w:proofErr w:type="spellEnd"/>
      <w:r w:rsidRPr="00D10A7C">
        <w:rPr>
          <w:rFonts w:ascii="Arial" w:hAnsi="Arial" w:cs="Arial"/>
          <w:sz w:val="24"/>
          <w:szCs w:val="24"/>
        </w:rPr>
        <w:t xml:space="preserve"> </w:t>
      </w:r>
      <w:proofErr w:type="spellStart"/>
      <w:r w:rsidRPr="00D10A7C">
        <w:rPr>
          <w:rFonts w:ascii="Arial" w:hAnsi="Arial" w:cs="Arial"/>
          <w:sz w:val="24"/>
          <w:szCs w:val="24"/>
        </w:rPr>
        <w:t>sobre</w:t>
      </w:r>
      <w:proofErr w:type="spellEnd"/>
      <w:r w:rsidRPr="00D10A7C">
        <w:rPr>
          <w:rFonts w:ascii="Arial" w:hAnsi="Arial" w:cs="Arial"/>
          <w:sz w:val="24"/>
          <w:szCs w:val="24"/>
        </w:rPr>
        <w:t xml:space="preserve"> </w:t>
      </w:r>
      <w:proofErr w:type="spellStart"/>
      <w:r w:rsidRPr="00D10A7C">
        <w:rPr>
          <w:rFonts w:ascii="Arial" w:hAnsi="Arial" w:cs="Arial"/>
          <w:sz w:val="24"/>
          <w:szCs w:val="24"/>
        </w:rPr>
        <w:t>su</w:t>
      </w:r>
      <w:proofErr w:type="spellEnd"/>
      <w:r w:rsidRPr="00D10A7C">
        <w:rPr>
          <w:rFonts w:ascii="Arial" w:hAnsi="Arial" w:cs="Arial"/>
          <w:sz w:val="24"/>
          <w:szCs w:val="24"/>
        </w:rPr>
        <w:t xml:space="preserve"> </w:t>
      </w:r>
      <w:proofErr w:type="spellStart"/>
      <w:r w:rsidRPr="00D10A7C">
        <w:rPr>
          <w:rFonts w:ascii="Arial" w:hAnsi="Arial" w:cs="Arial"/>
          <w:sz w:val="24"/>
          <w:szCs w:val="24"/>
        </w:rPr>
        <w:t>agua</w:t>
      </w:r>
      <w:proofErr w:type="spellEnd"/>
      <w:r w:rsidRPr="00D10A7C">
        <w:rPr>
          <w:rFonts w:ascii="Arial" w:hAnsi="Arial" w:cs="Arial"/>
          <w:sz w:val="24"/>
          <w:szCs w:val="24"/>
        </w:rPr>
        <w:t xml:space="preserve"> para </w:t>
      </w:r>
      <w:proofErr w:type="spellStart"/>
      <w:r w:rsidRPr="00D10A7C">
        <w:rPr>
          <w:rFonts w:ascii="Arial" w:hAnsi="Arial" w:cs="Arial"/>
          <w:sz w:val="24"/>
          <w:szCs w:val="24"/>
        </w:rPr>
        <w:t>beber</w:t>
      </w:r>
      <w:proofErr w:type="spellEnd"/>
      <w:r w:rsidRPr="00D10A7C">
        <w:rPr>
          <w:rFonts w:ascii="Arial" w:hAnsi="Arial" w:cs="Arial"/>
          <w:sz w:val="24"/>
          <w:szCs w:val="24"/>
        </w:rPr>
        <w:t xml:space="preserve">.  Favor de </w:t>
      </w:r>
      <w:proofErr w:type="spellStart"/>
      <w:r w:rsidRPr="00D10A7C">
        <w:rPr>
          <w:rFonts w:ascii="Arial" w:hAnsi="Arial" w:cs="Arial"/>
          <w:sz w:val="24"/>
          <w:szCs w:val="24"/>
        </w:rPr>
        <w:t>comunicarse</w:t>
      </w:r>
      <w:proofErr w:type="spellEnd"/>
      <w:r w:rsidRPr="00D10A7C">
        <w:rPr>
          <w:rFonts w:ascii="Arial" w:hAnsi="Arial" w:cs="Arial"/>
          <w:sz w:val="24"/>
          <w:szCs w:val="24"/>
        </w:rPr>
        <w:t xml:space="preserve"> </w:t>
      </w:r>
      <w:r>
        <w:rPr>
          <w:rFonts w:ascii="Arial" w:hAnsi="Arial" w:cs="Arial"/>
          <w:sz w:val="24"/>
          <w:szCs w:val="24"/>
        </w:rPr>
        <w:t xml:space="preserve">Plainview Mutual Water Co. </w:t>
      </w:r>
      <w:r w:rsidRPr="00D10A7C">
        <w:rPr>
          <w:rFonts w:ascii="Arial" w:hAnsi="Arial" w:cs="Arial"/>
          <w:sz w:val="24"/>
          <w:szCs w:val="24"/>
        </w:rPr>
        <w:t xml:space="preserve"> a </w:t>
      </w:r>
      <w:r>
        <w:rPr>
          <w:rFonts w:ascii="Arial" w:hAnsi="Arial" w:cs="Arial"/>
          <w:sz w:val="24"/>
          <w:szCs w:val="24"/>
        </w:rPr>
        <w:t>(559) 920-3143</w:t>
      </w:r>
      <w:r w:rsidRPr="00D10A7C">
        <w:rPr>
          <w:rFonts w:ascii="Arial" w:hAnsi="Arial" w:cs="Arial"/>
          <w:sz w:val="24"/>
          <w:szCs w:val="24"/>
        </w:rPr>
        <w:t xml:space="preserve"> para </w:t>
      </w:r>
      <w:proofErr w:type="spellStart"/>
      <w:r w:rsidRPr="00D10A7C">
        <w:rPr>
          <w:rFonts w:ascii="Arial" w:hAnsi="Arial" w:cs="Arial"/>
          <w:sz w:val="24"/>
          <w:szCs w:val="24"/>
        </w:rPr>
        <w:t>asistirlo</w:t>
      </w:r>
      <w:proofErr w:type="spellEnd"/>
      <w:r w:rsidRPr="00D10A7C">
        <w:rPr>
          <w:rFonts w:ascii="Arial" w:hAnsi="Arial" w:cs="Arial"/>
          <w:sz w:val="24"/>
          <w:szCs w:val="24"/>
        </w:rPr>
        <w:t xml:space="preserve"> </w:t>
      </w:r>
      <w:proofErr w:type="spellStart"/>
      <w:r w:rsidRPr="00D10A7C">
        <w:rPr>
          <w:rFonts w:ascii="Arial" w:hAnsi="Arial" w:cs="Arial"/>
          <w:sz w:val="24"/>
          <w:szCs w:val="24"/>
        </w:rPr>
        <w:t>en</w:t>
      </w:r>
      <w:proofErr w:type="spellEnd"/>
      <w:r w:rsidRPr="00D10A7C">
        <w:rPr>
          <w:rFonts w:ascii="Arial" w:hAnsi="Arial" w:cs="Arial"/>
          <w:sz w:val="24"/>
          <w:szCs w:val="24"/>
        </w:rPr>
        <w:t xml:space="preserve"> </w:t>
      </w:r>
      <w:proofErr w:type="spellStart"/>
      <w:r w:rsidRPr="00D10A7C">
        <w:rPr>
          <w:rFonts w:ascii="Arial" w:hAnsi="Arial" w:cs="Arial"/>
          <w:sz w:val="24"/>
          <w:szCs w:val="24"/>
        </w:rPr>
        <w:t>español</w:t>
      </w:r>
      <w:proofErr w:type="spellEnd"/>
      <w:r w:rsidRPr="00D10A7C">
        <w:rPr>
          <w:rFonts w:ascii="Arial" w:hAnsi="Arial" w:cs="Arial"/>
          <w:sz w:val="24"/>
          <w:szCs w:val="24"/>
        </w:rPr>
        <w:t>.</w:t>
      </w:r>
    </w:p>
    <w:p w14:paraId="0D37753D" w14:textId="77777777" w:rsidR="006B5D28" w:rsidRPr="00D10A7C" w:rsidRDefault="006B5D28" w:rsidP="006B5D28">
      <w:pPr>
        <w:rPr>
          <w:rFonts w:ascii="Arial" w:hAnsi="Arial" w:cs="Arial"/>
          <w:sz w:val="24"/>
          <w:szCs w:val="24"/>
        </w:rPr>
      </w:pPr>
    </w:p>
    <w:p w14:paraId="2399632A" w14:textId="77777777" w:rsidR="006B5D28" w:rsidRDefault="006B5D28" w:rsidP="006B5D28">
      <w:pPr>
        <w:rPr>
          <w:rFonts w:ascii="Arial" w:hAnsi="Arial" w:cs="Arial"/>
          <w:sz w:val="24"/>
          <w:szCs w:val="24"/>
        </w:rPr>
      </w:pPr>
      <w:r w:rsidRPr="00D10A7C">
        <w:rPr>
          <w:rFonts w:ascii="Arial" w:eastAsia="PMingLiU" w:hAnsi="Arial" w:cs="Arial"/>
          <w:sz w:val="24"/>
          <w:szCs w:val="24"/>
        </w:rPr>
        <w:t xml:space="preserve">Language in Mandarin:  </w:t>
      </w:r>
      <w:proofErr w:type="spellStart"/>
      <w:r w:rsidRPr="00D10A7C">
        <w:rPr>
          <w:rFonts w:ascii="Arial" w:eastAsia="PMingLiU" w:hAnsi="Arial" w:cs="Arial"/>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w:t>
      </w:r>
      <w:r>
        <w:rPr>
          <w:rFonts w:ascii="Arial" w:hAnsi="Arial" w:cs="Arial"/>
          <w:sz w:val="24"/>
          <w:szCs w:val="24"/>
        </w:rPr>
        <w:t xml:space="preserve">Plainview Mutual Water </w:t>
      </w:r>
      <w:proofErr w:type="spellStart"/>
      <w:r>
        <w:rPr>
          <w:rFonts w:ascii="Arial" w:hAnsi="Arial" w:cs="Arial"/>
          <w:sz w:val="24"/>
          <w:szCs w:val="24"/>
        </w:rPr>
        <w:t>Co.</w:t>
      </w:r>
      <w:r w:rsidRPr="00D10A7C">
        <w:rPr>
          <w:rFonts w:ascii="Arial" w:eastAsia="PMingLiU" w:hAnsi="Arial" w:cs="Arial"/>
          <w:sz w:val="24"/>
          <w:szCs w:val="24"/>
        </w:rPr>
        <w:t>以获得中文的帮助</w:t>
      </w:r>
      <w:proofErr w:type="spellEnd"/>
      <w:r w:rsidRPr="00D10A7C">
        <w:rPr>
          <w:rFonts w:ascii="Arial" w:eastAsia="PMingLiU" w:hAnsi="Arial" w:cs="Arial"/>
          <w:sz w:val="24"/>
          <w:szCs w:val="24"/>
        </w:rPr>
        <w:t xml:space="preserve">: </w:t>
      </w:r>
      <w:r>
        <w:rPr>
          <w:rFonts w:ascii="Arial" w:hAnsi="Arial" w:cs="Arial"/>
          <w:sz w:val="24"/>
          <w:szCs w:val="24"/>
        </w:rPr>
        <w:t>(559) 920-3143</w:t>
      </w:r>
    </w:p>
    <w:p w14:paraId="4E7E14B7" w14:textId="77777777" w:rsidR="006B5D28" w:rsidRPr="005F082E" w:rsidRDefault="006B5D28" w:rsidP="006B5D28">
      <w:pPr>
        <w:rPr>
          <w:rFonts w:ascii="Arial" w:hAnsi="Arial" w:cs="Arial"/>
          <w:sz w:val="24"/>
          <w:szCs w:val="24"/>
        </w:rPr>
      </w:pPr>
    </w:p>
    <w:p w14:paraId="55ED997E" w14:textId="77777777" w:rsidR="006B5D28" w:rsidRDefault="006B5D28" w:rsidP="006B5D28">
      <w:pPr>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Pr>
          <w:rFonts w:ascii="Arial" w:hAnsi="Arial" w:cs="Arial"/>
          <w:sz w:val="24"/>
          <w:szCs w:val="24"/>
        </w:rPr>
        <w:t xml:space="preserve">Plainview Mutual Water Co. </w:t>
      </w:r>
      <w:r w:rsidRPr="00D10A7C">
        <w:rPr>
          <w:rFonts w:ascii="Arial" w:hAnsi="Arial" w:cs="Arial"/>
          <w:sz w:val="24"/>
          <w:szCs w:val="24"/>
        </w:rPr>
        <w:t xml:space="preserve">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Pr>
          <w:rFonts w:ascii="Arial" w:hAnsi="Arial" w:cs="Arial"/>
          <w:sz w:val="24"/>
          <w:szCs w:val="24"/>
        </w:rPr>
        <w:t xml:space="preserve">(559) 920-3143 </w:t>
      </w:r>
      <w:r w:rsidRPr="00D10A7C">
        <w:rPr>
          <w:rFonts w:ascii="Arial" w:hAnsi="Arial" w:cs="Arial"/>
          <w:sz w:val="24"/>
          <w:szCs w:val="24"/>
        </w:rPr>
        <w:t xml:space="preserve">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1726533D" w14:textId="77777777" w:rsidR="006B5D28" w:rsidRPr="00D10A7C" w:rsidRDefault="006B5D28" w:rsidP="006B5D28">
      <w:pPr>
        <w:rPr>
          <w:rFonts w:ascii="Arial" w:hAnsi="Arial" w:cs="Arial"/>
          <w:sz w:val="24"/>
          <w:szCs w:val="24"/>
        </w:rPr>
      </w:pPr>
    </w:p>
    <w:p w14:paraId="3454042E" w14:textId="77777777" w:rsidR="006B5D28" w:rsidRPr="00D10A7C" w:rsidRDefault="006B5D28" w:rsidP="006B5D28">
      <w:pPr>
        <w:spacing w:after="180"/>
        <w:rPr>
          <w:rFonts w:ascii="Arial" w:hAnsi="Arial" w:cs="Arial"/>
          <w:sz w:val="24"/>
          <w:szCs w:val="24"/>
        </w:rPr>
      </w:pPr>
      <w:r w:rsidRPr="00D10A7C">
        <w:rPr>
          <w:rFonts w:ascii="Arial" w:hAnsi="Arial" w:cs="Arial"/>
          <w:sz w:val="24"/>
          <w:szCs w:val="24"/>
        </w:rPr>
        <w:t xml:space="preserve">Language in Vietnamese:  </w:t>
      </w:r>
      <w:proofErr w:type="spellStart"/>
      <w:r w:rsidRPr="00D10A7C">
        <w:rPr>
          <w:rFonts w:ascii="Arial" w:hAnsi="Arial" w:cs="Arial"/>
          <w:sz w:val="24"/>
          <w:szCs w:val="24"/>
        </w:rPr>
        <w:t>Báo</w:t>
      </w:r>
      <w:proofErr w:type="spellEnd"/>
      <w:r w:rsidRPr="00D10A7C">
        <w:rPr>
          <w:rFonts w:ascii="Arial" w:hAnsi="Arial" w:cs="Arial"/>
          <w:sz w:val="24"/>
          <w:szCs w:val="24"/>
        </w:rPr>
        <w:t xml:space="preserve">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Pr>
          <w:rFonts w:ascii="Arial" w:hAnsi="Arial" w:cs="Arial"/>
          <w:sz w:val="24"/>
          <w:szCs w:val="24"/>
        </w:rPr>
        <w:t xml:space="preserve">Plainview Mutual Water Co.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Pr>
          <w:rFonts w:ascii="Arial" w:hAnsi="Arial" w:cs="Arial"/>
          <w:sz w:val="24"/>
          <w:szCs w:val="24"/>
        </w:rPr>
        <w:t xml:space="preserve">(559) 920-3143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w:t>
      </w:r>
      <w:proofErr w:type="spellStart"/>
      <w:r w:rsidRPr="00D10A7C">
        <w:rPr>
          <w:rFonts w:ascii="Arial" w:hAnsi="Arial" w:cs="Arial"/>
          <w:sz w:val="24"/>
          <w:szCs w:val="24"/>
        </w:rPr>
        <w:t>Việt</w:t>
      </w:r>
      <w:proofErr w:type="spellEnd"/>
      <w:r w:rsidRPr="00D10A7C">
        <w:rPr>
          <w:rFonts w:ascii="Arial" w:hAnsi="Arial" w:cs="Arial"/>
          <w:sz w:val="24"/>
          <w:szCs w:val="24"/>
        </w:rPr>
        <w:t>.</w:t>
      </w:r>
    </w:p>
    <w:p w14:paraId="16313B52" w14:textId="77777777" w:rsidR="006B5D28" w:rsidRPr="00D10A7C" w:rsidRDefault="006B5D28" w:rsidP="006B5D28">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w:t>
      </w:r>
      <w:proofErr w:type="spellStart"/>
      <w:r w:rsidRPr="00D10A7C">
        <w:rPr>
          <w:rFonts w:ascii="Arial" w:hAnsi="Arial" w:cs="Arial"/>
          <w:sz w:val="24"/>
          <w:szCs w:val="24"/>
        </w:rPr>
        <w:t>haus</w:t>
      </w:r>
      <w:proofErr w:type="spellEnd"/>
      <w:r w:rsidRPr="00D10A7C">
        <w:rPr>
          <w:rFonts w:ascii="Arial" w:hAnsi="Arial" w:cs="Arial"/>
          <w:sz w:val="24"/>
          <w:szCs w:val="24"/>
        </w:rPr>
        <w:t xml:space="preserve">.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Pr>
          <w:rFonts w:ascii="Arial" w:hAnsi="Arial" w:cs="Arial"/>
          <w:sz w:val="24"/>
          <w:szCs w:val="24"/>
        </w:rPr>
        <w:t xml:space="preserve">Plainview Mutual Water Co.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Pr>
          <w:rFonts w:ascii="Arial" w:hAnsi="Arial" w:cs="Arial"/>
          <w:sz w:val="24"/>
          <w:szCs w:val="24"/>
        </w:rPr>
        <w:t>(559) 920-3143</w:t>
      </w:r>
      <w:r w:rsidRPr="00D10A7C">
        <w:rPr>
          <w:rFonts w:ascii="Arial" w:hAnsi="Arial" w:cs="Arial"/>
          <w:sz w:val="24"/>
          <w:szCs w:val="24"/>
        </w:rPr>
        <w:t xml:space="preserve">rau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530BF6F4" w14:textId="560095C3" w:rsidR="00095AAC" w:rsidRPr="005162DE" w:rsidRDefault="00095AAC" w:rsidP="00115004">
      <w:pPr>
        <w:pStyle w:val="Caption"/>
      </w:pPr>
      <w:r w:rsidRPr="005162DE">
        <w:lastRenderedPageBreak/>
        <w:t xml:space="preserve">Table </w:t>
      </w:r>
      <w:r w:rsidR="00DE0225">
        <w:fldChar w:fldCharType="begin"/>
      </w:r>
      <w:r w:rsidR="00DE0225">
        <w:instrText xml:space="preserve"> SEQ Table \* ARABIC </w:instrText>
      </w:r>
      <w:r w:rsidR="00DE0225">
        <w:fldChar w:fldCharType="separate"/>
      </w:r>
      <w:r w:rsidR="00883E1D">
        <w:rPr>
          <w:noProof/>
        </w:rPr>
        <w:t>1</w:t>
      </w:r>
      <w:r w:rsidR="00DE0225">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5CCF8A8" w:rsidR="008572DA" w:rsidRPr="005162DE" w:rsidRDefault="006B5D2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85EA65C" w:rsidR="00095AAC" w:rsidRPr="005162DE" w:rsidRDefault="006B5D2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DE0225">
        <w:fldChar w:fldCharType="begin"/>
      </w:r>
      <w:r w:rsidR="00DE0225">
        <w:instrText xml:space="preserve"> </w:instrText>
      </w:r>
      <w:r w:rsidR="00DE0225">
        <w:instrText xml:space="preserve">SEQ Table \* ARABIC </w:instrText>
      </w:r>
      <w:r w:rsidR="00DE0225">
        <w:fldChar w:fldCharType="separate"/>
      </w:r>
      <w:r w:rsidR="00883E1D">
        <w:rPr>
          <w:noProof/>
        </w:rPr>
        <w:t>2</w:t>
      </w:r>
      <w:r w:rsidR="00DE0225">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5113711" w:rsidR="00D73637" w:rsidRPr="005162DE" w:rsidRDefault="006B5D28" w:rsidP="00960466">
            <w:pPr>
              <w:spacing w:before="40" w:after="40"/>
              <w:jc w:val="center"/>
              <w:rPr>
                <w:rFonts w:ascii="Arial" w:hAnsi="Arial" w:cs="Arial"/>
                <w:sz w:val="24"/>
                <w:szCs w:val="24"/>
              </w:rPr>
            </w:pPr>
            <w:r>
              <w:rPr>
                <w:rFonts w:ascii="Arial" w:hAnsi="Arial" w:cs="Arial"/>
                <w:sz w:val="24"/>
                <w:szCs w:val="24"/>
              </w:rPr>
              <w:t>9/28/2022</w:t>
            </w:r>
          </w:p>
        </w:tc>
        <w:tc>
          <w:tcPr>
            <w:tcW w:w="1021" w:type="dxa"/>
            <w:tcMar>
              <w:left w:w="86" w:type="dxa"/>
              <w:right w:w="86" w:type="dxa"/>
            </w:tcMar>
          </w:tcPr>
          <w:p w14:paraId="102D5A02" w14:textId="29D3A4FC" w:rsidR="00D73637" w:rsidRPr="005162DE" w:rsidRDefault="006B5D28"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7060536A" w:rsidR="00D73637" w:rsidRPr="005162DE" w:rsidRDefault="006B5D28"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018AFA5B" w:rsidR="00D73637" w:rsidRPr="005162DE" w:rsidRDefault="006B5D28"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B22A28F" w:rsidR="00D73637" w:rsidRPr="005162DE" w:rsidRDefault="006B5D28" w:rsidP="00FC33C4">
            <w:pPr>
              <w:spacing w:before="40" w:after="40"/>
              <w:jc w:val="center"/>
              <w:rPr>
                <w:rFonts w:ascii="Arial" w:hAnsi="Arial" w:cs="Arial"/>
                <w:sz w:val="24"/>
                <w:szCs w:val="24"/>
              </w:rPr>
            </w:pPr>
            <w:r>
              <w:rPr>
                <w:rFonts w:ascii="Arial" w:hAnsi="Arial" w:cs="Arial"/>
                <w:sz w:val="24"/>
                <w:szCs w:val="24"/>
              </w:rPr>
              <w:t>9/28/2022</w:t>
            </w:r>
          </w:p>
        </w:tc>
        <w:tc>
          <w:tcPr>
            <w:tcW w:w="1021" w:type="dxa"/>
            <w:tcMar>
              <w:left w:w="86" w:type="dxa"/>
              <w:right w:w="86" w:type="dxa"/>
            </w:tcMar>
          </w:tcPr>
          <w:p w14:paraId="42CEE2F3" w14:textId="047FFE9B" w:rsidR="00D73637" w:rsidRPr="005162DE" w:rsidRDefault="006B5D28"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218CE691" w:rsidR="00D73637" w:rsidRPr="005162DE" w:rsidRDefault="006B5D28" w:rsidP="00FC33C4">
            <w:pPr>
              <w:spacing w:before="40" w:after="40"/>
              <w:jc w:val="center"/>
              <w:rPr>
                <w:rFonts w:ascii="Arial" w:hAnsi="Arial" w:cs="Arial"/>
                <w:sz w:val="24"/>
                <w:szCs w:val="24"/>
              </w:rPr>
            </w:pPr>
            <w:r>
              <w:rPr>
                <w:rFonts w:ascii="Arial" w:hAnsi="Arial" w:cs="Arial"/>
                <w:sz w:val="24"/>
                <w:szCs w:val="24"/>
              </w:rPr>
              <w:t>.011</w:t>
            </w:r>
          </w:p>
        </w:tc>
        <w:tc>
          <w:tcPr>
            <w:tcW w:w="1021" w:type="dxa"/>
            <w:tcMar>
              <w:left w:w="86" w:type="dxa"/>
              <w:right w:w="86" w:type="dxa"/>
            </w:tcMar>
          </w:tcPr>
          <w:p w14:paraId="1AE57BBF" w14:textId="0D9F3574" w:rsidR="00D73637" w:rsidRPr="005162DE" w:rsidRDefault="006B5D28"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DE0225">
        <w:fldChar w:fldCharType="begin"/>
      </w:r>
      <w:r w:rsidR="00DE0225">
        <w:instrText xml:space="preserve"> SEQ Table \* ARABIC </w:instrText>
      </w:r>
      <w:r w:rsidR="00DE0225">
        <w:fldChar w:fldCharType="separate"/>
      </w:r>
      <w:r w:rsidR="00883E1D">
        <w:rPr>
          <w:noProof/>
        </w:rPr>
        <w:t>3</w:t>
      </w:r>
      <w:r w:rsidR="00DE0225">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031F5" w:rsidRPr="005162DE" w14:paraId="0E0C1E93" w14:textId="77777777" w:rsidTr="002D3FB5">
        <w:trPr>
          <w:trHeight w:val="432"/>
        </w:trPr>
        <w:tc>
          <w:tcPr>
            <w:tcW w:w="2250" w:type="dxa"/>
          </w:tcPr>
          <w:p w14:paraId="66AD9F49" w14:textId="48DA3E05" w:rsidR="00C031F5" w:rsidRPr="005162DE" w:rsidRDefault="00C031F5" w:rsidP="00C031F5">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A74301E"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9/6/19</w:t>
            </w:r>
          </w:p>
        </w:tc>
        <w:tc>
          <w:tcPr>
            <w:tcW w:w="1260" w:type="dxa"/>
            <w:tcMar>
              <w:left w:w="58" w:type="dxa"/>
              <w:right w:w="58" w:type="dxa"/>
            </w:tcMar>
          </w:tcPr>
          <w:p w14:paraId="690B0D1C" w14:textId="4CA37533"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45</w:t>
            </w:r>
          </w:p>
        </w:tc>
        <w:tc>
          <w:tcPr>
            <w:tcW w:w="1530" w:type="dxa"/>
            <w:tcMar>
              <w:left w:w="58" w:type="dxa"/>
              <w:right w:w="58" w:type="dxa"/>
            </w:tcMar>
          </w:tcPr>
          <w:p w14:paraId="6802CC34" w14:textId="35D3FCD2" w:rsidR="00C031F5" w:rsidRPr="005162DE" w:rsidRDefault="00C031F5" w:rsidP="00C031F5">
            <w:pPr>
              <w:spacing w:before="40" w:after="40"/>
              <w:jc w:val="center"/>
              <w:rPr>
                <w:rFonts w:ascii="Arial" w:hAnsi="Arial" w:cs="Arial"/>
                <w:sz w:val="24"/>
                <w:szCs w:val="24"/>
              </w:rPr>
            </w:pPr>
          </w:p>
        </w:tc>
        <w:tc>
          <w:tcPr>
            <w:tcW w:w="810" w:type="dxa"/>
            <w:tcMar>
              <w:left w:w="58" w:type="dxa"/>
              <w:right w:w="58" w:type="dxa"/>
            </w:tcMar>
          </w:tcPr>
          <w:p w14:paraId="4E60C959" w14:textId="54986365" w:rsidR="00C031F5" w:rsidRPr="005162DE" w:rsidRDefault="00C031F5" w:rsidP="00C031F5">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678A01E4" w:rsidR="00C031F5" w:rsidRPr="005162DE" w:rsidRDefault="00C031F5" w:rsidP="00C031F5">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681AB30B" w:rsidR="00C031F5" w:rsidRPr="005162DE" w:rsidRDefault="00C031F5" w:rsidP="00C031F5">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C031F5" w:rsidRPr="005162DE" w14:paraId="2ACD2463" w14:textId="77777777" w:rsidTr="002D3FB5">
        <w:tc>
          <w:tcPr>
            <w:tcW w:w="2250" w:type="dxa"/>
          </w:tcPr>
          <w:p w14:paraId="01FDA3CE" w14:textId="1879799F" w:rsidR="00C031F5" w:rsidRPr="005162DE" w:rsidRDefault="00C031F5" w:rsidP="00C031F5">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161B318"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9/6/19</w:t>
            </w:r>
          </w:p>
        </w:tc>
        <w:tc>
          <w:tcPr>
            <w:tcW w:w="1260" w:type="dxa"/>
            <w:tcMar>
              <w:left w:w="58" w:type="dxa"/>
              <w:right w:w="58" w:type="dxa"/>
            </w:tcMar>
          </w:tcPr>
          <w:p w14:paraId="5F571C45" w14:textId="2DA907E9"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4</w:t>
            </w:r>
          </w:p>
        </w:tc>
        <w:tc>
          <w:tcPr>
            <w:tcW w:w="1530" w:type="dxa"/>
            <w:tcMar>
              <w:left w:w="58" w:type="dxa"/>
              <w:right w:w="58" w:type="dxa"/>
            </w:tcMar>
          </w:tcPr>
          <w:p w14:paraId="2BE476FB" w14:textId="48A12FB7" w:rsidR="00C031F5" w:rsidRPr="005162DE" w:rsidRDefault="00C031F5" w:rsidP="00C031F5">
            <w:pPr>
              <w:spacing w:before="40" w:after="40"/>
              <w:jc w:val="center"/>
              <w:rPr>
                <w:rFonts w:ascii="Arial" w:hAnsi="Arial" w:cs="Arial"/>
                <w:sz w:val="24"/>
                <w:szCs w:val="24"/>
              </w:rPr>
            </w:pPr>
          </w:p>
        </w:tc>
        <w:tc>
          <w:tcPr>
            <w:tcW w:w="810" w:type="dxa"/>
            <w:tcMar>
              <w:left w:w="58" w:type="dxa"/>
              <w:right w:w="58" w:type="dxa"/>
            </w:tcMar>
          </w:tcPr>
          <w:p w14:paraId="76B554F2" w14:textId="090F1F99" w:rsidR="00C031F5" w:rsidRPr="005162DE" w:rsidRDefault="00C031F5" w:rsidP="00C031F5">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261C627B" w:rsidR="00C031F5" w:rsidRPr="005162DE" w:rsidRDefault="00C031F5" w:rsidP="00C031F5">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153649DE" w:rsidR="00C031F5" w:rsidRPr="005162DE" w:rsidRDefault="00C031F5" w:rsidP="00C031F5">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w:t>
            </w:r>
            <w:r w:rsidRPr="005F082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DE0225">
        <w:fldChar w:fldCharType="begin"/>
      </w:r>
      <w:r w:rsidR="00DE0225">
        <w:instrText xml:space="preserve"> SEQ Table \* ARABIC </w:instrText>
      </w:r>
      <w:r w:rsidR="00DE0225">
        <w:fldChar w:fldCharType="separate"/>
      </w:r>
      <w:r w:rsidR="00883E1D">
        <w:rPr>
          <w:noProof/>
        </w:rPr>
        <w:t>4</w:t>
      </w:r>
      <w:r w:rsidR="00DE0225">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031F5" w:rsidRPr="005162DE" w14:paraId="7C96DD6F" w14:textId="77777777" w:rsidTr="002D3FB5">
        <w:trPr>
          <w:trHeight w:val="432"/>
        </w:trPr>
        <w:tc>
          <w:tcPr>
            <w:tcW w:w="2245" w:type="dxa"/>
            <w:tcMar>
              <w:left w:w="58" w:type="dxa"/>
              <w:right w:w="58" w:type="dxa"/>
            </w:tcMar>
          </w:tcPr>
          <w:p w14:paraId="29E71AAC" w14:textId="51915039" w:rsidR="00C031F5" w:rsidRPr="005162DE" w:rsidRDefault="00C031F5" w:rsidP="00C031F5">
            <w:pPr>
              <w:keepNext/>
              <w:keepLines/>
              <w:spacing w:before="40" w:after="40"/>
              <w:ind w:left="30"/>
              <w:jc w:val="both"/>
              <w:rPr>
                <w:rFonts w:ascii="Arial" w:hAnsi="Arial" w:cs="Arial"/>
                <w:sz w:val="24"/>
                <w:szCs w:val="24"/>
              </w:rPr>
            </w:pPr>
            <w:r>
              <w:rPr>
                <w:rFonts w:ascii="Arial" w:hAnsi="Arial" w:cs="Arial"/>
                <w:color w:val="000000" w:themeColor="text1"/>
                <w:sz w:val="24"/>
                <w:szCs w:val="24"/>
              </w:rPr>
              <w:t>Nitrate (ppm)</w:t>
            </w:r>
          </w:p>
        </w:tc>
        <w:tc>
          <w:tcPr>
            <w:tcW w:w="1440" w:type="dxa"/>
          </w:tcPr>
          <w:p w14:paraId="3EC5104E" w14:textId="77777777" w:rsidR="00C031F5" w:rsidRDefault="00C031F5" w:rsidP="00C031F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9/20/2022</w:t>
            </w:r>
          </w:p>
          <w:p w14:paraId="21F7006B" w14:textId="215BB3F5" w:rsidR="00C031F5" w:rsidRPr="005162DE" w:rsidRDefault="00C031F5" w:rsidP="00C031F5">
            <w:pPr>
              <w:keepNext/>
              <w:keepLines/>
              <w:spacing w:before="40" w:after="40"/>
              <w:jc w:val="center"/>
              <w:rPr>
                <w:rFonts w:ascii="Arial" w:hAnsi="Arial" w:cs="Arial"/>
                <w:sz w:val="24"/>
                <w:szCs w:val="24"/>
              </w:rPr>
            </w:pPr>
            <w:r>
              <w:rPr>
                <w:rFonts w:ascii="Arial" w:hAnsi="Arial" w:cs="Arial"/>
                <w:color w:val="000000" w:themeColor="text1"/>
                <w:sz w:val="24"/>
                <w:szCs w:val="24"/>
              </w:rPr>
              <w:t>12/19/2022</w:t>
            </w:r>
          </w:p>
        </w:tc>
        <w:tc>
          <w:tcPr>
            <w:tcW w:w="1260" w:type="dxa"/>
          </w:tcPr>
          <w:p w14:paraId="1BD7CABC" w14:textId="15F74C16" w:rsidR="00C031F5" w:rsidRPr="005162DE" w:rsidRDefault="00C031F5" w:rsidP="00C031F5">
            <w:pPr>
              <w:keepNext/>
              <w:keepLines/>
              <w:spacing w:before="40" w:after="40"/>
              <w:jc w:val="center"/>
              <w:rPr>
                <w:rFonts w:ascii="Arial" w:hAnsi="Arial" w:cs="Arial"/>
                <w:sz w:val="24"/>
                <w:szCs w:val="24"/>
              </w:rPr>
            </w:pPr>
            <w:r>
              <w:rPr>
                <w:rFonts w:ascii="Arial" w:hAnsi="Arial" w:cs="Arial"/>
                <w:color w:val="000000" w:themeColor="text1"/>
                <w:sz w:val="24"/>
                <w:szCs w:val="24"/>
              </w:rPr>
              <w:t>2</w:t>
            </w:r>
            <w:r w:rsidR="00197ABB">
              <w:rPr>
                <w:rFonts w:ascii="Arial" w:hAnsi="Arial" w:cs="Arial"/>
                <w:color w:val="000000" w:themeColor="text1"/>
                <w:sz w:val="24"/>
                <w:szCs w:val="24"/>
              </w:rPr>
              <w:t>.</w:t>
            </w:r>
            <w:r>
              <w:rPr>
                <w:rFonts w:ascii="Arial" w:hAnsi="Arial" w:cs="Arial"/>
                <w:color w:val="000000" w:themeColor="text1"/>
                <w:sz w:val="24"/>
                <w:szCs w:val="24"/>
              </w:rPr>
              <w:t>95</w:t>
            </w:r>
          </w:p>
        </w:tc>
        <w:tc>
          <w:tcPr>
            <w:tcW w:w="1530" w:type="dxa"/>
          </w:tcPr>
          <w:p w14:paraId="40895B2C" w14:textId="6A0F5FCA" w:rsidR="00C031F5" w:rsidRPr="005162DE" w:rsidRDefault="00C031F5" w:rsidP="00C031F5">
            <w:pPr>
              <w:keepNext/>
              <w:keepLines/>
              <w:spacing w:before="40" w:after="40"/>
              <w:jc w:val="center"/>
              <w:rPr>
                <w:rFonts w:ascii="Arial" w:hAnsi="Arial" w:cs="Arial"/>
                <w:sz w:val="24"/>
                <w:szCs w:val="24"/>
              </w:rPr>
            </w:pPr>
            <w:r>
              <w:rPr>
                <w:rFonts w:ascii="Arial" w:hAnsi="Arial" w:cs="Arial"/>
                <w:sz w:val="24"/>
                <w:szCs w:val="24"/>
              </w:rPr>
              <w:t>2.3-3.6</w:t>
            </w:r>
          </w:p>
        </w:tc>
        <w:tc>
          <w:tcPr>
            <w:tcW w:w="1170" w:type="dxa"/>
          </w:tcPr>
          <w:p w14:paraId="707B8EC2" w14:textId="5ABEB7D6" w:rsidR="00C031F5" w:rsidRPr="005162DE" w:rsidRDefault="00C031F5" w:rsidP="00C031F5">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4F209845" w14:textId="3EC70A6B" w:rsidR="00C031F5" w:rsidRPr="005162DE" w:rsidRDefault="00C031F5" w:rsidP="00C031F5">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931" w:type="dxa"/>
          </w:tcPr>
          <w:p w14:paraId="307E6935" w14:textId="6EA1E565" w:rsidR="00C031F5" w:rsidRPr="005162DE" w:rsidRDefault="00C031F5" w:rsidP="00C031F5">
            <w:pPr>
              <w:keepNext/>
              <w:keepLines/>
              <w:spacing w:before="40" w:after="40"/>
              <w:jc w:val="center"/>
              <w:rPr>
                <w:rFonts w:ascii="Arial" w:hAnsi="Arial" w:cs="Arial"/>
                <w:sz w:val="24"/>
                <w:szCs w:val="24"/>
              </w:rPr>
            </w:pPr>
            <w:r>
              <w:rPr>
                <w:rFonts w:ascii="Arial" w:hAnsi="Arial" w:cs="Arial"/>
                <w:color w:val="000000" w:themeColor="text1"/>
                <w:sz w:val="24"/>
                <w:szCs w:val="24"/>
              </w:rPr>
              <w:t>Runoff/leaching from fertilizer use; leaking from septic tanks and sewage; erosion of natural deposits</w:t>
            </w:r>
          </w:p>
        </w:tc>
      </w:tr>
      <w:tr w:rsidR="00C031F5" w:rsidRPr="005162DE" w14:paraId="7E778FAF" w14:textId="77777777" w:rsidTr="002D3FB5">
        <w:trPr>
          <w:trHeight w:val="432"/>
        </w:trPr>
        <w:tc>
          <w:tcPr>
            <w:tcW w:w="2245" w:type="dxa"/>
            <w:tcMar>
              <w:left w:w="58" w:type="dxa"/>
              <w:right w:w="58" w:type="dxa"/>
            </w:tcMar>
          </w:tcPr>
          <w:p w14:paraId="2BC454A4" w14:textId="5B5CFB15" w:rsidR="00C031F5" w:rsidRPr="005162DE" w:rsidRDefault="00C031F5" w:rsidP="00C031F5">
            <w:pPr>
              <w:spacing w:before="40" w:after="40"/>
              <w:ind w:left="30"/>
              <w:jc w:val="both"/>
              <w:rPr>
                <w:rFonts w:ascii="Arial" w:hAnsi="Arial" w:cs="Arial"/>
                <w:sz w:val="24"/>
                <w:szCs w:val="24"/>
              </w:rPr>
            </w:pPr>
            <w:r>
              <w:rPr>
                <w:rFonts w:ascii="Arial" w:hAnsi="Arial" w:cs="Arial"/>
                <w:color w:val="000000" w:themeColor="text1"/>
                <w:sz w:val="24"/>
                <w:szCs w:val="24"/>
              </w:rPr>
              <w:t>Arsenic (ppb)</w:t>
            </w:r>
          </w:p>
        </w:tc>
        <w:tc>
          <w:tcPr>
            <w:tcW w:w="1440" w:type="dxa"/>
          </w:tcPr>
          <w:p w14:paraId="25EFD446" w14:textId="760A23E9"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9/6/19</w:t>
            </w:r>
          </w:p>
        </w:tc>
        <w:tc>
          <w:tcPr>
            <w:tcW w:w="1260" w:type="dxa"/>
          </w:tcPr>
          <w:p w14:paraId="7CAF39D9" w14:textId="5C6352EE"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4</w:t>
            </w:r>
          </w:p>
        </w:tc>
        <w:tc>
          <w:tcPr>
            <w:tcW w:w="1530" w:type="dxa"/>
          </w:tcPr>
          <w:p w14:paraId="694B316A" w14:textId="697151E5" w:rsidR="00C031F5" w:rsidRPr="005162DE" w:rsidRDefault="00C031F5" w:rsidP="00C031F5">
            <w:pPr>
              <w:spacing w:before="40" w:after="40"/>
              <w:jc w:val="center"/>
              <w:rPr>
                <w:rFonts w:ascii="Arial" w:hAnsi="Arial" w:cs="Arial"/>
                <w:sz w:val="24"/>
                <w:szCs w:val="24"/>
              </w:rPr>
            </w:pPr>
          </w:p>
        </w:tc>
        <w:tc>
          <w:tcPr>
            <w:tcW w:w="1170" w:type="dxa"/>
          </w:tcPr>
          <w:p w14:paraId="04B3ABD1" w14:textId="6040BB15"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7BD33183" w14:textId="329E9846"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.004</w:t>
            </w:r>
          </w:p>
        </w:tc>
        <w:tc>
          <w:tcPr>
            <w:tcW w:w="1931" w:type="dxa"/>
          </w:tcPr>
          <w:p w14:paraId="701F5E75" w14:textId="2567452E"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Erosion of natural deposits; runoff from orchards; glass and electronics production wastes</w:t>
            </w:r>
          </w:p>
        </w:tc>
      </w:tr>
    </w:tbl>
    <w:p w14:paraId="7CEB1FE7" w14:textId="0D6B728A" w:rsidR="005D3708" w:rsidRPr="005162DE" w:rsidRDefault="005D3708" w:rsidP="00070C22">
      <w:pPr>
        <w:pStyle w:val="Caption"/>
      </w:pPr>
      <w:r w:rsidRPr="005162DE">
        <w:t xml:space="preserve">Table </w:t>
      </w:r>
      <w:r w:rsidR="00DE0225">
        <w:fldChar w:fldCharType="begin"/>
      </w:r>
      <w:r w:rsidR="00DE0225">
        <w:instrText xml:space="preserve"> SEQ Table \* ARABIC </w:instrText>
      </w:r>
      <w:r w:rsidR="00DE0225">
        <w:fldChar w:fldCharType="separate"/>
      </w:r>
      <w:r w:rsidR="00883E1D">
        <w:rPr>
          <w:noProof/>
        </w:rPr>
        <w:t>5</w:t>
      </w:r>
      <w:r w:rsidR="00DE0225">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031F5" w:rsidRPr="005162DE" w14:paraId="029A4A7D" w14:textId="77777777" w:rsidTr="002D3FB5">
        <w:trPr>
          <w:trHeight w:val="432"/>
        </w:trPr>
        <w:tc>
          <w:tcPr>
            <w:tcW w:w="2245" w:type="dxa"/>
          </w:tcPr>
          <w:p w14:paraId="04C2A80B" w14:textId="623CF175" w:rsidR="00C031F5" w:rsidRPr="005162DE" w:rsidRDefault="00C031F5" w:rsidP="00C031F5">
            <w:pPr>
              <w:spacing w:before="40" w:after="40"/>
              <w:ind w:left="187"/>
              <w:rPr>
                <w:rFonts w:ascii="Arial" w:hAnsi="Arial" w:cs="Arial"/>
                <w:sz w:val="24"/>
                <w:szCs w:val="24"/>
              </w:rPr>
            </w:pPr>
            <w:r>
              <w:rPr>
                <w:rFonts w:ascii="Arial" w:hAnsi="Arial" w:cs="Arial"/>
                <w:color w:val="000000" w:themeColor="text1"/>
                <w:sz w:val="24"/>
                <w:szCs w:val="24"/>
              </w:rPr>
              <w:t>Total Dissolved Solids (ppm)</w:t>
            </w:r>
          </w:p>
        </w:tc>
        <w:tc>
          <w:tcPr>
            <w:tcW w:w="1440" w:type="dxa"/>
          </w:tcPr>
          <w:p w14:paraId="3AB56DE9" w14:textId="68C8D9DE"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9/6/19</w:t>
            </w:r>
          </w:p>
        </w:tc>
        <w:tc>
          <w:tcPr>
            <w:tcW w:w="1260" w:type="dxa"/>
          </w:tcPr>
          <w:p w14:paraId="5D465B29" w14:textId="4C8E824B"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210</w:t>
            </w:r>
          </w:p>
        </w:tc>
        <w:tc>
          <w:tcPr>
            <w:tcW w:w="1530" w:type="dxa"/>
          </w:tcPr>
          <w:p w14:paraId="6F2413BA" w14:textId="12294300" w:rsidR="00C031F5" w:rsidRPr="005162DE" w:rsidRDefault="00C031F5" w:rsidP="00C031F5">
            <w:pPr>
              <w:spacing w:before="40" w:after="40"/>
              <w:jc w:val="center"/>
              <w:rPr>
                <w:rFonts w:ascii="Arial" w:hAnsi="Arial" w:cs="Arial"/>
                <w:sz w:val="24"/>
                <w:szCs w:val="24"/>
              </w:rPr>
            </w:pPr>
          </w:p>
        </w:tc>
        <w:tc>
          <w:tcPr>
            <w:tcW w:w="900" w:type="dxa"/>
          </w:tcPr>
          <w:p w14:paraId="5615AC9F" w14:textId="0AD6B1B5"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1000</w:t>
            </w:r>
          </w:p>
        </w:tc>
        <w:tc>
          <w:tcPr>
            <w:tcW w:w="1170" w:type="dxa"/>
          </w:tcPr>
          <w:p w14:paraId="188C38E4" w14:textId="696C1AE8" w:rsidR="00C031F5" w:rsidRPr="005162DE" w:rsidRDefault="00C031F5" w:rsidP="00C031F5">
            <w:pPr>
              <w:spacing w:before="40" w:after="40"/>
              <w:jc w:val="center"/>
              <w:rPr>
                <w:rFonts w:ascii="Arial" w:hAnsi="Arial" w:cs="Arial"/>
                <w:sz w:val="24"/>
                <w:szCs w:val="24"/>
              </w:rPr>
            </w:pPr>
          </w:p>
        </w:tc>
        <w:tc>
          <w:tcPr>
            <w:tcW w:w="2291" w:type="dxa"/>
          </w:tcPr>
          <w:p w14:paraId="566F303C" w14:textId="0D030BF7" w:rsidR="00C031F5" w:rsidRPr="005162DE" w:rsidRDefault="00C031F5" w:rsidP="00C031F5">
            <w:pPr>
              <w:spacing w:before="40" w:after="40"/>
              <w:rPr>
                <w:rFonts w:ascii="Arial" w:hAnsi="Arial" w:cs="Arial"/>
                <w:sz w:val="24"/>
                <w:szCs w:val="24"/>
              </w:rPr>
            </w:pPr>
            <w:r>
              <w:rPr>
                <w:rFonts w:ascii="Arial" w:hAnsi="Arial" w:cs="Arial"/>
                <w:color w:val="000000" w:themeColor="text1"/>
                <w:sz w:val="24"/>
                <w:szCs w:val="24"/>
              </w:rPr>
              <w:t>Runoff/leaching from natural deposits</w:t>
            </w:r>
          </w:p>
        </w:tc>
      </w:tr>
      <w:tr w:rsidR="00C031F5" w:rsidRPr="005162DE" w14:paraId="43BA6B8D" w14:textId="77777777" w:rsidTr="002D3FB5">
        <w:trPr>
          <w:trHeight w:val="432"/>
        </w:trPr>
        <w:tc>
          <w:tcPr>
            <w:tcW w:w="2245" w:type="dxa"/>
          </w:tcPr>
          <w:p w14:paraId="581AB298" w14:textId="08DC606A" w:rsidR="00C031F5" w:rsidRPr="005162DE" w:rsidRDefault="00C031F5" w:rsidP="00C031F5">
            <w:pPr>
              <w:spacing w:before="40" w:after="40"/>
              <w:ind w:left="187"/>
              <w:rPr>
                <w:rFonts w:ascii="Arial" w:hAnsi="Arial" w:cs="Arial"/>
                <w:sz w:val="24"/>
                <w:szCs w:val="24"/>
              </w:rPr>
            </w:pPr>
            <w:r>
              <w:rPr>
                <w:rFonts w:ascii="Arial" w:hAnsi="Arial" w:cs="Arial"/>
                <w:color w:val="000000" w:themeColor="text1"/>
                <w:sz w:val="24"/>
                <w:szCs w:val="24"/>
              </w:rPr>
              <w:t>Specific Conductance (</w:t>
            </w:r>
            <w:proofErr w:type="spellStart"/>
            <w:r>
              <w:rPr>
                <w:rFonts w:ascii="Arial" w:hAnsi="Arial" w:cs="Arial"/>
                <w:color w:val="000000" w:themeColor="text1"/>
                <w:sz w:val="24"/>
                <w:szCs w:val="24"/>
              </w:rPr>
              <w:t>uS</w:t>
            </w:r>
            <w:proofErr w:type="spellEnd"/>
            <w:r>
              <w:rPr>
                <w:rFonts w:ascii="Arial" w:hAnsi="Arial" w:cs="Arial"/>
                <w:color w:val="000000" w:themeColor="text1"/>
                <w:sz w:val="24"/>
                <w:szCs w:val="24"/>
              </w:rPr>
              <w:t>/cm)</w:t>
            </w:r>
          </w:p>
        </w:tc>
        <w:tc>
          <w:tcPr>
            <w:tcW w:w="1440" w:type="dxa"/>
          </w:tcPr>
          <w:p w14:paraId="13425507" w14:textId="78107371"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9/6/19</w:t>
            </w:r>
          </w:p>
        </w:tc>
        <w:tc>
          <w:tcPr>
            <w:tcW w:w="1260" w:type="dxa"/>
          </w:tcPr>
          <w:p w14:paraId="72C49EEB" w14:textId="1EC89BC6"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340</w:t>
            </w:r>
          </w:p>
        </w:tc>
        <w:tc>
          <w:tcPr>
            <w:tcW w:w="1530" w:type="dxa"/>
          </w:tcPr>
          <w:p w14:paraId="7C11921B" w14:textId="110CC3EA" w:rsidR="00C031F5" w:rsidRPr="005162DE" w:rsidRDefault="00C031F5" w:rsidP="00C031F5">
            <w:pPr>
              <w:spacing w:before="40" w:after="40"/>
              <w:jc w:val="center"/>
              <w:rPr>
                <w:rFonts w:ascii="Arial" w:hAnsi="Arial" w:cs="Arial"/>
                <w:sz w:val="24"/>
                <w:szCs w:val="24"/>
              </w:rPr>
            </w:pPr>
          </w:p>
        </w:tc>
        <w:tc>
          <w:tcPr>
            <w:tcW w:w="900" w:type="dxa"/>
          </w:tcPr>
          <w:p w14:paraId="491F1603" w14:textId="5E14FB26"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1600</w:t>
            </w:r>
          </w:p>
        </w:tc>
        <w:tc>
          <w:tcPr>
            <w:tcW w:w="1170" w:type="dxa"/>
          </w:tcPr>
          <w:p w14:paraId="489C42D6" w14:textId="65F3CDD3" w:rsidR="00C031F5" w:rsidRPr="005162DE" w:rsidRDefault="00C031F5" w:rsidP="00C031F5">
            <w:pPr>
              <w:spacing w:before="40" w:after="40"/>
              <w:jc w:val="center"/>
              <w:rPr>
                <w:rFonts w:ascii="Arial" w:hAnsi="Arial" w:cs="Arial"/>
                <w:sz w:val="24"/>
                <w:szCs w:val="24"/>
              </w:rPr>
            </w:pPr>
          </w:p>
        </w:tc>
        <w:tc>
          <w:tcPr>
            <w:tcW w:w="2291" w:type="dxa"/>
          </w:tcPr>
          <w:p w14:paraId="2DBCEC1A" w14:textId="1382CD70" w:rsidR="00C031F5" w:rsidRPr="005162DE" w:rsidRDefault="00C031F5" w:rsidP="00C031F5">
            <w:pPr>
              <w:spacing w:before="40" w:after="40"/>
              <w:rPr>
                <w:rFonts w:ascii="Arial" w:hAnsi="Arial" w:cs="Arial"/>
                <w:sz w:val="24"/>
                <w:szCs w:val="24"/>
              </w:rPr>
            </w:pPr>
            <w:r>
              <w:rPr>
                <w:rFonts w:ascii="Arial" w:hAnsi="Arial" w:cs="Arial"/>
                <w:color w:val="000000" w:themeColor="text1"/>
                <w:sz w:val="24"/>
                <w:szCs w:val="24"/>
              </w:rPr>
              <w:t>Substances that form ions when in water; seawater influence</w:t>
            </w:r>
          </w:p>
        </w:tc>
      </w:tr>
      <w:tr w:rsidR="00C031F5" w:rsidRPr="005162DE" w14:paraId="18FA2C38" w14:textId="77777777" w:rsidTr="002D3FB5">
        <w:trPr>
          <w:trHeight w:val="432"/>
        </w:trPr>
        <w:tc>
          <w:tcPr>
            <w:tcW w:w="2245" w:type="dxa"/>
          </w:tcPr>
          <w:p w14:paraId="6C7BE1D4" w14:textId="77777777" w:rsidR="00C031F5" w:rsidRDefault="00C031F5" w:rsidP="00C031F5">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p w14:paraId="1FD51D3B" w14:textId="77777777" w:rsidR="00C031F5" w:rsidRDefault="00C031F5" w:rsidP="00C031F5">
            <w:pPr>
              <w:spacing w:before="40" w:after="40"/>
              <w:ind w:left="187"/>
              <w:rPr>
                <w:rFonts w:ascii="Arial" w:hAnsi="Arial" w:cs="Arial"/>
                <w:color w:val="000000" w:themeColor="text1"/>
                <w:sz w:val="24"/>
                <w:szCs w:val="24"/>
              </w:rPr>
            </w:pPr>
          </w:p>
          <w:p w14:paraId="1D63B600" w14:textId="77777777" w:rsidR="00C031F5" w:rsidRDefault="00C031F5" w:rsidP="00C031F5">
            <w:pPr>
              <w:spacing w:before="40" w:after="40"/>
              <w:ind w:left="187"/>
              <w:rPr>
                <w:rFonts w:ascii="Arial" w:hAnsi="Arial" w:cs="Arial"/>
                <w:color w:val="000000" w:themeColor="text1"/>
                <w:sz w:val="24"/>
                <w:szCs w:val="24"/>
              </w:rPr>
            </w:pPr>
          </w:p>
          <w:p w14:paraId="39D2E538" w14:textId="57C01A72" w:rsidR="00C031F5" w:rsidRPr="00C031F5" w:rsidRDefault="00C031F5" w:rsidP="00C031F5">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68263072" w14:textId="77777777" w:rsidR="00C031F5" w:rsidRDefault="00C031F5" w:rsidP="00C031F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9/6/19</w:t>
            </w:r>
          </w:p>
          <w:p w14:paraId="3046167B" w14:textId="77777777" w:rsidR="00C031F5" w:rsidRDefault="00C031F5" w:rsidP="00C031F5">
            <w:pPr>
              <w:spacing w:before="40" w:after="40"/>
              <w:jc w:val="center"/>
              <w:rPr>
                <w:rFonts w:ascii="Arial" w:hAnsi="Arial" w:cs="Arial"/>
                <w:color w:val="000000" w:themeColor="text1"/>
                <w:sz w:val="24"/>
                <w:szCs w:val="24"/>
              </w:rPr>
            </w:pPr>
          </w:p>
          <w:p w14:paraId="28D53B77" w14:textId="77777777" w:rsidR="00C031F5" w:rsidRDefault="00C031F5" w:rsidP="00C031F5">
            <w:pPr>
              <w:spacing w:before="40" w:after="40"/>
              <w:jc w:val="center"/>
              <w:rPr>
                <w:rFonts w:ascii="Arial" w:hAnsi="Arial" w:cs="Arial"/>
                <w:color w:val="000000" w:themeColor="text1"/>
                <w:sz w:val="24"/>
                <w:szCs w:val="24"/>
              </w:rPr>
            </w:pPr>
          </w:p>
          <w:p w14:paraId="6AB05BED" w14:textId="17571A1A"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9/6/19</w:t>
            </w:r>
          </w:p>
        </w:tc>
        <w:tc>
          <w:tcPr>
            <w:tcW w:w="1260" w:type="dxa"/>
          </w:tcPr>
          <w:p w14:paraId="6F4886CD" w14:textId="77777777" w:rsidR="00C031F5" w:rsidRDefault="00C031F5" w:rsidP="00C031F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w:t>
            </w:r>
          </w:p>
          <w:p w14:paraId="578082E9" w14:textId="77777777" w:rsidR="00C031F5" w:rsidRDefault="00C031F5" w:rsidP="00C031F5">
            <w:pPr>
              <w:spacing w:before="40" w:after="40"/>
              <w:jc w:val="center"/>
              <w:rPr>
                <w:rFonts w:ascii="Arial" w:hAnsi="Arial" w:cs="Arial"/>
                <w:color w:val="000000" w:themeColor="text1"/>
                <w:sz w:val="24"/>
                <w:szCs w:val="24"/>
              </w:rPr>
            </w:pPr>
          </w:p>
          <w:p w14:paraId="261839B6" w14:textId="77777777" w:rsidR="00C031F5" w:rsidRDefault="00C031F5" w:rsidP="00C031F5">
            <w:pPr>
              <w:spacing w:before="40" w:after="40"/>
              <w:jc w:val="center"/>
              <w:rPr>
                <w:rFonts w:ascii="Arial" w:hAnsi="Arial" w:cs="Arial"/>
                <w:color w:val="000000" w:themeColor="text1"/>
                <w:sz w:val="24"/>
                <w:szCs w:val="24"/>
              </w:rPr>
            </w:pPr>
          </w:p>
          <w:p w14:paraId="0AC370FD" w14:textId="3ADE01B3"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12</w:t>
            </w:r>
          </w:p>
        </w:tc>
        <w:tc>
          <w:tcPr>
            <w:tcW w:w="1530" w:type="dxa"/>
          </w:tcPr>
          <w:p w14:paraId="06D23DE1" w14:textId="4695E8F2" w:rsidR="00C031F5" w:rsidRPr="005162DE" w:rsidRDefault="00C031F5" w:rsidP="00C031F5">
            <w:pPr>
              <w:spacing w:before="40" w:after="40"/>
              <w:jc w:val="center"/>
              <w:rPr>
                <w:rFonts w:ascii="Arial" w:hAnsi="Arial" w:cs="Arial"/>
                <w:sz w:val="24"/>
                <w:szCs w:val="24"/>
              </w:rPr>
            </w:pPr>
          </w:p>
        </w:tc>
        <w:tc>
          <w:tcPr>
            <w:tcW w:w="900" w:type="dxa"/>
          </w:tcPr>
          <w:p w14:paraId="3A595940" w14:textId="77777777" w:rsidR="00C031F5" w:rsidRDefault="00C031F5" w:rsidP="00C031F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p w14:paraId="766B9FEB" w14:textId="77777777" w:rsidR="00C031F5" w:rsidRDefault="00C031F5" w:rsidP="00C031F5">
            <w:pPr>
              <w:spacing w:before="40" w:after="40"/>
              <w:jc w:val="center"/>
              <w:rPr>
                <w:rFonts w:ascii="Arial" w:hAnsi="Arial" w:cs="Arial"/>
                <w:color w:val="000000" w:themeColor="text1"/>
                <w:sz w:val="24"/>
                <w:szCs w:val="24"/>
              </w:rPr>
            </w:pPr>
          </w:p>
          <w:p w14:paraId="3368EE83" w14:textId="77777777" w:rsidR="00C031F5" w:rsidRDefault="00C031F5" w:rsidP="00C031F5">
            <w:pPr>
              <w:spacing w:before="40" w:after="40"/>
              <w:jc w:val="center"/>
              <w:rPr>
                <w:rFonts w:ascii="Arial" w:hAnsi="Arial" w:cs="Arial"/>
                <w:color w:val="000000" w:themeColor="text1"/>
                <w:sz w:val="24"/>
                <w:szCs w:val="24"/>
              </w:rPr>
            </w:pPr>
          </w:p>
          <w:p w14:paraId="4A9C9B68" w14:textId="504A7651" w:rsidR="00C031F5" w:rsidRPr="005162DE" w:rsidRDefault="00C031F5" w:rsidP="00C031F5">
            <w:pPr>
              <w:spacing w:before="40" w:after="40"/>
              <w:jc w:val="center"/>
              <w:rPr>
                <w:rFonts w:ascii="Arial" w:hAnsi="Arial" w:cs="Arial"/>
                <w:sz w:val="24"/>
                <w:szCs w:val="24"/>
              </w:rPr>
            </w:pPr>
            <w:r>
              <w:rPr>
                <w:rFonts w:ascii="Arial" w:hAnsi="Arial" w:cs="Arial"/>
                <w:color w:val="000000" w:themeColor="text1"/>
                <w:sz w:val="24"/>
                <w:szCs w:val="24"/>
              </w:rPr>
              <w:t>500</w:t>
            </w:r>
          </w:p>
        </w:tc>
        <w:tc>
          <w:tcPr>
            <w:tcW w:w="1170" w:type="dxa"/>
          </w:tcPr>
          <w:p w14:paraId="7502C73C" w14:textId="200C79FC" w:rsidR="00C031F5" w:rsidRPr="005162DE" w:rsidRDefault="00C031F5" w:rsidP="00C031F5">
            <w:pPr>
              <w:spacing w:before="40" w:after="40"/>
              <w:jc w:val="center"/>
              <w:rPr>
                <w:rFonts w:ascii="Arial" w:hAnsi="Arial" w:cs="Arial"/>
                <w:sz w:val="24"/>
                <w:szCs w:val="24"/>
              </w:rPr>
            </w:pPr>
          </w:p>
        </w:tc>
        <w:tc>
          <w:tcPr>
            <w:tcW w:w="2291" w:type="dxa"/>
          </w:tcPr>
          <w:p w14:paraId="74F1B90D" w14:textId="77777777" w:rsidR="00C031F5" w:rsidRDefault="00C031F5" w:rsidP="00C031F5">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p w14:paraId="06A23C91" w14:textId="785517E3" w:rsidR="00C031F5" w:rsidRPr="005162DE" w:rsidRDefault="00C031F5" w:rsidP="00C031F5">
            <w:pPr>
              <w:spacing w:before="40" w:after="40"/>
              <w:rPr>
                <w:rFonts w:ascii="Arial" w:hAnsi="Arial" w:cs="Arial"/>
                <w:sz w:val="24"/>
                <w:szCs w:val="24"/>
              </w:rPr>
            </w:pPr>
            <w:r>
              <w:rPr>
                <w:rFonts w:ascii="Arial" w:hAnsi="Arial" w:cs="Arial"/>
                <w:color w:val="000000" w:themeColor="text1"/>
                <w:sz w:val="24"/>
                <w:szCs w:val="24"/>
              </w:rPr>
              <w:t>Runoff/leaching from natural deposits; seawater influence</w:t>
            </w:r>
          </w:p>
        </w:tc>
      </w:tr>
    </w:tbl>
    <w:p w14:paraId="4ED6FC3F" w14:textId="77777777" w:rsidR="0020216E" w:rsidRPr="005162DE" w:rsidRDefault="0020216E" w:rsidP="00BF628D">
      <w:pPr>
        <w:pStyle w:val="Heading3"/>
        <w:rPr>
          <w:color w:val="auto"/>
        </w:rPr>
      </w:pPr>
      <w:bookmarkStart w:id="10" w:name="_Toc58336719"/>
      <w:r w:rsidRPr="005162DE">
        <w:rPr>
          <w:color w:val="auto"/>
        </w:rPr>
        <w:lastRenderedPageBreak/>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7E03F8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97ABB">
        <w:rPr>
          <w:rFonts w:ascii="Arial" w:hAnsi="Arial" w:cs="Arial"/>
          <w:sz w:val="24"/>
          <w:szCs w:val="24"/>
        </w:rPr>
        <w:t xml:space="preserve">Plainview Mutual Water Co.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42114" w14:textId="77777777" w:rsidR="00754AC2" w:rsidRDefault="00754AC2">
      <w:r>
        <w:separator/>
      </w:r>
    </w:p>
    <w:p w14:paraId="18B5D8BB" w14:textId="77777777" w:rsidR="00754AC2" w:rsidRDefault="00754AC2"/>
  </w:endnote>
  <w:endnote w:type="continuationSeparator" w:id="0">
    <w:p w14:paraId="5471113F" w14:textId="77777777" w:rsidR="00754AC2" w:rsidRDefault="00754AC2">
      <w:r>
        <w:continuationSeparator/>
      </w:r>
    </w:p>
    <w:p w14:paraId="10AF793A" w14:textId="77777777" w:rsidR="00754AC2" w:rsidRDefault="00754AC2"/>
  </w:endnote>
  <w:endnote w:type="continuationNotice" w:id="1">
    <w:p w14:paraId="0E4425BB" w14:textId="77777777" w:rsidR="00754AC2" w:rsidRDefault="00754A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543AA" w14:textId="77777777" w:rsidR="00754AC2" w:rsidRDefault="00754AC2">
      <w:r>
        <w:separator/>
      </w:r>
    </w:p>
    <w:p w14:paraId="57F1A846" w14:textId="77777777" w:rsidR="00754AC2" w:rsidRDefault="00754AC2"/>
  </w:footnote>
  <w:footnote w:type="continuationSeparator" w:id="0">
    <w:p w14:paraId="3826A165" w14:textId="77777777" w:rsidR="00754AC2" w:rsidRDefault="00754AC2">
      <w:r>
        <w:continuationSeparator/>
      </w:r>
    </w:p>
    <w:p w14:paraId="3D0A6274" w14:textId="77777777" w:rsidR="00754AC2" w:rsidRDefault="00754AC2"/>
  </w:footnote>
  <w:footnote w:type="continuationNotice" w:id="1">
    <w:p w14:paraId="2687FA55" w14:textId="77777777" w:rsidR="00754AC2" w:rsidRDefault="00754A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43E"/>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7ABB"/>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B5D28"/>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4AC2"/>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24FF4"/>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31F5"/>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1A9B"/>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0225"/>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1841</Words>
  <Characters>10252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Thomas</cp:lastModifiedBy>
  <cp:revision>3</cp:revision>
  <cp:lastPrinted>2022-01-19T18:53:00Z</cp:lastPrinted>
  <dcterms:created xsi:type="dcterms:W3CDTF">2023-06-23T18:53:00Z</dcterms:created>
  <dcterms:modified xsi:type="dcterms:W3CDTF">2023-06-23T18:56:00Z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