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3A129" w14:textId="2C32C9C1" w:rsidR="00634327" w:rsidRDefault="00294646">
      <w:pPr>
        <w:spacing w:before="88"/>
        <w:ind w:left="729" w:right="779"/>
        <w:jc w:val="center"/>
        <w:rPr>
          <w:rFonts w:ascii="Baskerville Old Face"/>
          <w:sz w:val="28"/>
        </w:rPr>
      </w:pPr>
      <w:r>
        <w:rPr>
          <w:rFonts w:ascii="Baskerville Old Face"/>
          <w:sz w:val="28"/>
        </w:rPr>
        <w:t>20</w:t>
      </w:r>
      <w:r w:rsidR="00FC6DF4">
        <w:rPr>
          <w:rFonts w:ascii="Baskerville Old Face"/>
          <w:sz w:val="28"/>
        </w:rPr>
        <w:t>2</w:t>
      </w:r>
      <w:r w:rsidR="00915715">
        <w:rPr>
          <w:rFonts w:ascii="Baskerville Old Face"/>
          <w:sz w:val="28"/>
        </w:rPr>
        <w:t>2</w:t>
      </w:r>
      <w:r w:rsidR="003D5017">
        <w:rPr>
          <w:rFonts w:ascii="Baskerville Old Face"/>
          <w:sz w:val="28"/>
        </w:rPr>
        <w:t xml:space="preserve"> </w:t>
      </w:r>
      <w:r w:rsidR="00636F88">
        <w:rPr>
          <w:rFonts w:ascii="Baskerville Old Face"/>
          <w:sz w:val="28"/>
        </w:rPr>
        <w:t>Annual Drinking Water Quality   Report</w:t>
      </w:r>
    </w:p>
    <w:p w14:paraId="656A475B" w14:textId="77777777" w:rsidR="00634327" w:rsidRDefault="00634327">
      <w:pPr>
        <w:pStyle w:val="BodyText"/>
        <w:spacing w:before="2"/>
        <w:rPr>
          <w:rFonts w:ascii="Baskerville Old Face"/>
          <w:sz w:val="28"/>
        </w:rPr>
      </w:pPr>
    </w:p>
    <w:p w14:paraId="3940675E" w14:textId="6B0E0F47" w:rsidR="00634327" w:rsidRDefault="00FC6DF4">
      <w:pPr>
        <w:spacing w:before="1"/>
        <w:ind w:left="721" w:right="779"/>
        <w:jc w:val="center"/>
        <w:rPr>
          <w:rFonts w:ascii="Baskerville Old Face"/>
          <w:sz w:val="40"/>
        </w:rPr>
      </w:pPr>
      <w:r>
        <w:rPr>
          <w:noProof/>
        </w:rPr>
        <mc:AlternateContent>
          <mc:Choice Requires="wpg">
            <w:drawing>
              <wp:anchor distT="0" distB="0" distL="0" distR="0" simplePos="0" relativeHeight="251653632" behindDoc="0" locked="0" layoutInCell="1" allowOverlap="1" wp14:anchorId="47ADB5F0" wp14:editId="308EA2F3">
                <wp:simplePos x="0" y="0"/>
                <wp:positionH relativeFrom="page">
                  <wp:posOffset>435610</wp:posOffset>
                </wp:positionH>
                <wp:positionV relativeFrom="paragraph">
                  <wp:posOffset>334010</wp:posOffset>
                </wp:positionV>
                <wp:extent cx="6901180" cy="19050"/>
                <wp:effectExtent l="6985" t="3175" r="6985" b="6350"/>
                <wp:wrapTopAndBottom/>
                <wp:docPr id="2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1180" cy="19050"/>
                          <a:chOff x="686" y="526"/>
                          <a:chExt cx="10868" cy="30"/>
                        </a:xfrm>
                      </wpg:grpSpPr>
                      <wps:wsp>
                        <wps:cNvPr id="22" name="Line 37"/>
                        <wps:cNvCnPr>
                          <a:cxnSpLocks noChangeShapeType="1"/>
                        </wps:cNvCnPr>
                        <wps:spPr bwMode="auto">
                          <a:xfrm>
                            <a:off x="691" y="551"/>
                            <a:ext cx="108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 name="Line 36"/>
                        <wps:cNvCnPr>
                          <a:cxnSpLocks noChangeShapeType="1"/>
                        </wps:cNvCnPr>
                        <wps:spPr bwMode="auto">
                          <a:xfrm>
                            <a:off x="691" y="531"/>
                            <a:ext cx="108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64C9CD" id="Group 35" o:spid="_x0000_s1026" style="position:absolute;margin-left:34.3pt;margin-top:26.3pt;width:543.4pt;height:1.5pt;z-index:251653632;mso-wrap-distance-left:0;mso-wrap-distance-right:0;mso-position-horizontal-relative:page" coordorigin="686,526" coordsize="108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">
                <v:line id="Line 37" o:spid="_x0000_s1027" style="position:absolute;visibility:visible;mso-wrap-style:square" from="691,551" to="11549,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line id="Line 36" o:spid="_x0000_s1028" style="position:absolute;visibility:visible;mso-wrap-style:square" from="691,531" to="11549,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w10:wrap type="topAndBottom" anchorx="page"/>
              </v:group>
            </w:pict>
          </mc:Fallback>
        </mc:AlternateContent>
      </w:r>
      <w:bookmarkStart w:id="0" w:name="CAMP_NELSON_WATER_COMPANY"/>
      <w:bookmarkEnd w:id="0"/>
      <w:r w:rsidR="00636F88">
        <w:rPr>
          <w:rFonts w:ascii="Baskerville Old Face"/>
          <w:sz w:val="40"/>
        </w:rPr>
        <w:t xml:space="preserve">CAMP NELSON </w:t>
      </w:r>
      <w:proofErr w:type="gramStart"/>
      <w:r w:rsidR="00636F88">
        <w:rPr>
          <w:rFonts w:ascii="Baskerville Old Face"/>
          <w:sz w:val="40"/>
        </w:rPr>
        <w:t>WATER  COMPANY</w:t>
      </w:r>
      <w:proofErr w:type="gramEnd"/>
    </w:p>
    <w:p w14:paraId="76CA5DE8" w14:textId="77777777" w:rsidR="00634327" w:rsidRDefault="00636F88">
      <w:pPr>
        <w:pStyle w:val="Heading1"/>
        <w:spacing w:before="80"/>
        <w:ind w:right="779"/>
      </w:pPr>
      <w:r>
        <w:t>We test the drinking water quality for many constituents as required by State and Federal Regulations.</w:t>
      </w:r>
    </w:p>
    <w:p w14:paraId="4C81888A" w14:textId="05FC214F" w:rsidR="00634327" w:rsidRDefault="00636F88">
      <w:pPr>
        <w:spacing w:line="248" w:lineRule="exact"/>
        <w:ind w:left="754" w:right="776"/>
        <w:jc w:val="center"/>
        <w:rPr>
          <w:i/>
          <w:sz w:val="21"/>
        </w:rPr>
      </w:pPr>
      <w:r>
        <w:rPr>
          <w:i/>
          <w:sz w:val="21"/>
        </w:rPr>
        <w:t xml:space="preserve">This report shows the results of our monitoring for the period </w:t>
      </w:r>
      <w:r w:rsidR="00294646">
        <w:rPr>
          <w:i/>
          <w:sz w:val="21"/>
        </w:rPr>
        <w:t>of January 1 – December 31, 2</w:t>
      </w:r>
      <w:r w:rsidR="0094591D">
        <w:rPr>
          <w:i/>
          <w:sz w:val="21"/>
        </w:rPr>
        <w:t>02</w:t>
      </w:r>
      <w:r w:rsidR="007876ED">
        <w:rPr>
          <w:i/>
          <w:sz w:val="21"/>
        </w:rPr>
        <w:t>2</w:t>
      </w:r>
      <w:r>
        <w:rPr>
          <w:i/>
          <w:sz w:val="21"/>
        </w:rPr>
        <w:t>.</w:t>
      </w:r>
    </w:p>
    <w:p w14:paraId="205FE855" w14:textId="1944AFC4" w:rsidR="00634327" w:rsidRDefault="00FC6DF4">
      <w:pPr>
        <w:pStyle w:val="BodyText"/>
        <w:spacing w:before="7"/>
        <w:rPr>
          <w:i/>
          <w:sz w:val="16"/>
        </w:rPr>
      </w:pPr>
      <w:bookmarkStart w:id="1" w:name="2014_Annual_Drinking_Water_Quality_Repor"/>
      <w:bookmarkEnd w:id="1"/>
      <w:r>
        <w:rPr>
          <w:noProof/>
        </w:rPr>
        <mc:AlternateContent>
          <mc:Choice Requires="wps">
            <w:drawing>
              <wp:anchor distT="0" distB="0" distL="0" distR="0" simplePos="0" relativeHeight="251654656" behindDoc="0" locked="0" layoutInCell="1" allowOverlap="1" wp14:anchorId="6E299133" wp14:editId="7910EC43">
                <wp:simplePos x="0" y="0"/>
                <wp:positionH relativeFrom="page">
                  <wp:posOffset>435610</wp:posOffset>
                </wp:positionH>
                <wp:positionV relativeFrom="paragraph">
                  <wp:posOffset>155575</wp:posOffset>
                </wp:positionV>
                <wp:extent cx="6901180" cy="338455"/>
                <wp:effectExtent l="6985" t="9525" r="6985" b="13970"/>
                <wp:wrapTopAndBottom/>
                <wp:docPr id="2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80" cy="3384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649FE4" w14:textId="77777777" w:rsidR="00634327" w:rsidRDefault="00636F88">
                            <w:pPr>
                              <w:spacing w:before="20"/>
                              <w:ind w:left="1618" w:right="1622"/>
                              <w:jc w:val="center"/>
                              <w:rPr>
                                <w:b/>
                                <w:sz w:val="20"/>
                              </w:rPr>
                            </w:pPr>
                            <w:bookmarkStart w:id="2" w:name="Este_informe_contiene_información_muy_im"/>
                            <w:bookmarkEnd w:id="2"/>
                            <w:r>
                              <w:rPr>
                                <w:b/>
                                <w:sz w:val="20"/>
                              </w:rPr>
                              <w:t xml:space="preserve">Este </w:t>
                            </w:r>
                            <w:proofErr w:type="spellStart"/>
                            <w:r>
                              <w:rPr>
                                <w:b/>
                                <w:sz w:val="20"/>
                              </w:rPr>
                              <w:t>informe</w:t>
                            </w:r>
                            <w:proofErr w:type="spellEnd"/>
                            <w:r>
                              <w:rPr>
                                <w:b/>
                                <w:sz w:val="20"/>
                              </w:rPr>
                              <w:t xml:space="preserve"> </w:t>
                            </w:r>
                            <w:proofErr w:type="spellStart"/>
                            <w:r>
                              <w:rPr>
                                <w:b/>
                                <w:sz w:val="20"/>
                              </w:rPr>
                              <w:t>contiene</w:t>
                            </w:r>
                            <w:proofErr w:type="spellEnd"/>
                            <w:r>
                              <w:rPr>
                                <w:b/>
                                <w:sz w:val="20"/>
                              </w:rPr>
                              <w:t xml:space="preserve"> </w:t>
                            </w:r>
                            <w:proofErr w:type="spellStart"/>
                            <w:r>
                              <w:rPr>
                                <w:b/>
                                <w:sz w:val="20"/>
                              </w:rPr>
                              <w:t>información</w:t>
                            </w:r>
                            <w:proofErr w:type="spellEnd"/>
                            <w:r>
                              <w:rPr>
                                <w:b/>
                                <w:sz w:val="20"/>
                              </w:rPr>
                              <w:t xml:space="preserve"> </w:t>
                            </w:r>
                            <w:proofErr w:type="spellStart"/>
                            <w:r>
                              <w:rPr>
                                <w:b/>
                                <w:sz w:val="20"/>
                              </w:rPr>
                              <w:t>muy</w:t>
                            </w:r>
                            <w:proofErr w:type="spellEnd"/>
                            <w:r>
                              <w:rPr>
                                <w:b/>
                                <w:sz w:val="20"/>
                              </w:rPr>
                              <w:t xml:space="preserve"> </w:t>
                            </w:r>
                            <w:proofErr w:type="spellStart"/>
                            <w:r>
                              <w:rPr>
                                <w:b/>
                                <w:sz w:val="20"/>
                              </w:rPr>
                              <w:t>importante</w:t>
                            </w:r>
                            <w:proofErr w:type="spellEnd"/>
                            <w:r>
                              <w:rPr>
                                <w:b/>
                                <w:sz w:val="20"/>
                              </w:rPr>
                              <w:t xml:space="preserve"> </w:t>
                            </w:r>
                            <w:proofErr w:type="spellStart"/>
                            <w:r>
                              <w:rPr>
                                <w:b/>
                                <w:sz w:val="20"/>
                              </w:rPr>
                              <w:t>sobre</w:t>
                            </w:r>
                            <w:proofErr w:type="spellEnd"/>
                            <w:r>
                              <w:rPr>
                                <w:b/>
                                <w:sz w:val="20"/>
                              </w:rPr>
                              <w:t xml:space="preserve"> </w:t>
                            </w:r>
                            <w:proofErr w:type="spellStart"/>
                            <w:r>
                              <w:rPr>
                                <w:b/>
                                <w:sz w:val="20"/>
                              </w:rPr>
                              <w:t>su</w:t>
                            </w:r>
                            <w:proofErr w:type="spellEnd"/>
                            <w:r>
                              <w:rPr>
                                <w:b/>
                                <w:sz w:val="20"/>
                              </w:rPr>
                              <w:t xml:space="preserve"> </w:t>
                            </w:r>
                            <w:proofErr w:type="spellStart"/>
                            <w:r>
                              <w:rPr>
                                <w:b/>
                                <w:sz w:val="20"/>
                              </w:rPr>
                              <w:t>agua</w:t>
                            </w:r>
                            <w:proofErr w:type="spellEnd"/>
                            <w:r>
                              <w:rPr>
                                <w:b/>
                                <w:sz w:val="20"/>
                              </w:rPr>
                              <w:t xml:space="preserve"> de </w:t>
                            </w:r>
                            <w:proofErr w:type="spellStart"/>
                            <w:r>
                              <w:rPr>
                                <w:b/>
                                <w:sz w:val="20"/>
                              </w:rPr>
                              <w:t>beber</w:t>
                            </w:r>
                            <w:proofErr w:type="spellEnd"/>
                            <w:r>
                              <w:rPr>
                                <w:b/>
                                <w:sz w:val="20"/>
                              </w:rPr>
                              <w:t>.</w:t>
                            </w:r>
                          </w:p>
                          <w:p w14:paraId="4256A8B9" w14:textId="77777777" w:rsidR="00634327" w:rsidRDefault="00636F88">
                            <w:pPr>
                              <w:spacing w:before="1"/>
                              <w:ind w:left="1618" w:right="1510"/>
                              <w:jc w:val="center"/>
                              <w:rPr>
                                <w:b/>
                                <w:sz w:val="20"/>
                              </w:rPr>
                            </w:pPr>
                            <w:proofErr w:type="spellStart"/>
                            <w:r>
                              <w:rPr>
                                <w:b/>
                                <w:sz w:val="20"/>
                              </w:rPr>
                              <w:t>Tradúzcalo</w:t>
                            </w:r>
                            <w:proofErr w:type="spellEnd"/>
                            <w:r>
                              <w:rPr>
                                <w:b/>
                                <w:sz w:val="20"/>
                              </w:rPr>
                              <w:t xml:space="preserve"> ó </w:t>
                            </w:r>
                            <w:proofErr w:type="spellStart"/>
                            <w:r>
                              <w:rPr>
                                <w:b/>
                                <w:sz w:val="20"/>
                              </w:rPr>
                              <w:t>hable</w:t>
                            </w:r>
                            <w:proofErr w:type="spellEnd"/>
                            <w:r>
                              <w:rPr>
                                <w:b/>
                                <w:sz w:val="20"/>
                              </w:rPr>
                              <w:t xml:space="preserve"> con </w:t>
                            </w:r>
                            <w:proofErr w:type="spellStart"/>
                            <w:r>
                              <w:rPr>
                                <w:b/>
                                <w:sz w:val="20"/>
                              </w:rPr>
                              <w:t>alguien</w:t>
                            </w:r>
                            <w:proofErr w:type="spellEnd"/>
                            <w:r>
                              <w:rPr>
                                <w:b/>
                                <w:sz w:val="20"/>
                              </w:rPr>
                              <w:t xml:space="preserve"> que lo </w:t>
                            </w:r>
                            <w:proofErr w:type="spellStart"/>
                            <w:r>
                              <w:rPr>
                                <w:b/>
                                <w:sz w:val="20"/>
                              </w:rPr>
                              <w:t>entienda</w:t>
                            </w:r>
                            <w:proofErr w:type="spellEnd"/>
                            <w:r>
                              <w:rPr>
                                <w:b/>
                                <w:sz w:val="20"/>
                              </w:rPr>
                              <w:t xml:space="preserve"> bien.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99133" id="_x0000_t202" coordsize="21600,21600" o:spt="202" path="m,l,21600r21600,l21600,xe">
                <v:stroke joinstyle="miter"/>
                <v:path gradientshapeok="t" o:connecttype="rect"/>
              </v:shapetype>
              <v:shape id="Text Box 34" o:spid="_x0000_s1026" type="#_x0000_t202" style="position:absolute;margin-left:34.3pt;margin-top:12.25pt;width:543.4pt;height:26.6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" filled="f" strokeweight=".48pt">
                <v:textbox inset="0,0,0,0">
                  <w:txbxContent>
                    <w:p w14:paraId="2F649FE4" w14:textId="77777777" w:rsidR="00634327" w:rsidRDefault="00636F88">
                      <w:pPr>
                        <w:spacing w:before="20"/>
                        <w:ind w:left="1618" w:right="1622"/>
                        <w:jc w:val="center"/>
                        <w:rPr>
                          <w:b/>
                          <w:sz w:val="20"/>
                        </w:rPr>
                      </w:pPr>
                      <w:bookmarkStart w:id="3" w:name="Este_informe_contiene_información_muy_im"/>
                      <w:bookmarkEnd w:id="3"/>
                      <w:r>
                        <w:rPr>
                          <w:b/>
                          <w:sz w:val="20"/>
                        </w:rPr>
                        <w:t xml:space="preserve">Este </w:t>
                      </w:r>
                      <w:proofErr w:type="spellStart"/>
                      <w:r>
                        <w:rPr>
                          <w:b/>
                          <w:sz w:val="20"/>
                        </w:rPr>
                        <w:t>informe</w:t>
                      </w:r>
                      <w:proofErr w:type="spellEnd"/>
                      <w:r>
                        <w:rPr>
                          <w:b/>
                          <w:sz w:val="20"/>
                        </w:rPr>
                        <w:t xml:space="preserve"> </w:t>
                      </w:r>
                      <w:proofErr w:type="spellStart"/>
                      <w:r>
                        <w:rPr>
                          <w:b/>
                          <w:sz w:val="20"/>
                        </w:rPr>
                        <w:t>contiene</w:t>
                      </w:r>
                      <w:proofErr w:type="spellEnd"/>
                      <w:r>
                        <w:rPr>
                          <w:b/>
                          <w:sz w:val="20"/>
                        </w:rPr>
                        <w:t xml:space="preserve"> </w:t>
                      </w:r>
                      <w:proofErr w:type="spellStart"/>
                      <w:r>
                        <w:rPr>
                          <w:b/>
                          <w:sz w:val="20"/>
                        </w:rPr>
                        <w:t>información</w:t>
                      </w:r>
                      <w:proofErr w:type="spellEnd"/>
                      <w:r>
                        <w:rPr>
                          <w:b/>
                          <w:sz w:val="20"/>
                        </w:rPr>
                        <w:t xml:space="preserve"> </w:t>
                      </w:r>
                      <w:proofErr w:type="spellStart"/>
                      <w:r>
                        <w:rPr>
                          <w:b/>
                          <w:sz w:val="20"/>
                        </w:rPr>
                        <w:t>muy</w:t>
                      </w:r>
                      <w:proofErr w:type="spellEnd"/>
                      <w:r>
                        <w:rPr>
                          <w:b/>
                          <w:sz w:val="20"/>
                        </w:rPr>
                        <w:t xml:space="preserve"> </w:t>
                      </w:r>
                      <w:proofErr w:type="spellStart"/>
                      <w:r>
                        <w:rPr>
                          <w:b/>
                          <w:sz w:val="20"/>
                        </w:rPr>
                        <w:t>importante</w:t>
                      </w:r>
                      <w:proofErr w:type="spellEnd"/>
                      <w:r>
                        <w:rPr>
                          <w:b/>
                          <w:sz w:val="20"/>
                        </w:rPr>
                        <w:t xml:space="preserve"> </w:t>
                      </w:r>
                      <w:proofErr w:type="spellStart"/>
                      <w:r>
                        <w:rPr>
                          <w:b/>
                          <w:sz w:val="20"/>
                        </w:rPr>
                        <w:t>sobre</w:t>
                      </w:r>
                      <w:proofErr w:type="spellEnd"/>
                      <w:r>
                        <w:rPr>
                          <w:b/>
                          <w:sz w:val="20"/>
                        </w:rPr>
                        <w:t xml:space="preserve"> </w:t>
                      </w:r>
                      <w:proofErr w:type="spellStart"/>
                      <w:r>
                        <w:rPr>
                          <w:b/>
                          <w:sz w:val="20"/>
                        </w:rPr>
                        <w:t>su</w:t>
                      </w:r>
                      <w:proofErr w:type="spellEnd"/>
                      <w:r>
                        <w:rPr>
                          <w:b/>
                          <w:sz w:val="20"/>
                        </w:rPr>
                        <w:t xml:space="preserve"> </w:t>
                      </w:r>
                      <w:proofErr w:type="spellStart"/>
                      <w:r>
                        <w:rPr>
                          <w:b/>
                          <w:sz w:val="20"/>
                        </w:rPr>
                        <w:t>agua</w:t>
                      </w:r>
                      <w:proofErr w:type="spellEnd"/>
                      <w:r>
                        <w:rPr>
                          <w:b/>
                          <w:sz w:val="20"/>
                        </w:rPr>
                        <w:t xml:space="preserve"> de </w:t>
                      </w:r>
                      <w:proofErr w:type="spellStart"/>
                      <w:r>
                        <w:rPr>
                          <w:b/>
                          <w:sz w:val="20"/>
                        </w:rPr>
                        <w:t>beber</w:t>
                      </w:r>
                      <w:proofErr w:type="spellEnd"/>
                      <w:r>
                        <w:rPr>
                          <w:b/>
                          <w:sz w:val="20"/>
                        </w:rPr>
                        <w:t>.</w:t>
                      </w:r>
                    </w:p>
                    <w:p w14:paraId="4256A8B9" w14:textId="77777777" w:rsidR="00634327" w:rsidRDefault="00636F88">
                      <w:pPr>
                        <w:spacing w:before="1"/>
                        <w:ind w:left="1618" w:right="1510"/>
                        <w:jc w:val="center"/>
                        <w:rPr>
                          <w:b/>
                          <w:sz w:val="20"/>
                        </w:rPr>
                      </w:pPr>
                      <w:proofErr w:type="spellStart"/>
                      <w:r>
                        <w:rPr>
                          <w:b/>
                          <w:sz w:val="20"/>
                        </w:rPr>
                        <w:t>Tradúzcalo</w:t>
                      </w:r>
                      <w:proofErr w:type="spellEnd"/>
                      <w:r>
                        <w:rPr>
                          <w:b/>
                          <w:sz w:val="20"/>
                        </w:rPr>
                        <w:t xml:space="preserve"> ó </w:t>
                      </w:r>
                      <w:proofErr w:type="spellStart"/>
                      <w:r>
                        <w:rPr>
                          <w:b/>
                          <w:sz w:val="20"/>
                        </w:rPr>
                        <w:t>hable</w:t>
                      </w:r>
                      <w:proofErr w:type="spellEnd"/>
                      <w:r>
                        <w:rPr>
                          <w:b/>
                          <w:sz w:val="20"/>
                        </w:rPr>
                        <w:t xml:space="preserve"> con </w:t>
                      </w:r>
                      <w:proofErr w:type="spellStart"/>
                      <w:r>
                        <w:rPr>
                          <w:b/>
                          <w:sz w:val="20"/>
                        </w:rPr>
                        <w:t>alguien</w:t>
                      </w:r>
                      <w:proofErr w:type="spellEnd"/>
                      <w:r>
                        <w:rPr>
                          <w:b/>
                          <w:sz w:val="20"/>
                        </w:rPr>
                        <w:t xml:space="preserve"> que lo </w:t>
                      </w:r>
                      <w:proofErr w:type="spellStart"/>
                      <w:r>
                        <w:rPr>
                          <w:b/>
                          <w:sz w:val="20"/>
                        </w:rPr>
                        <w:t>entienda</w:t>
                      </w:r>
                      <w:proofErr w:type="spellEnd"/>
                      <w:r>
                        <w:rPr>
                          <w:b/>
                          <w:sz w:val="20"/>
                        </w:rPr>
                        <w:t xml:space="preserve"> bien.</w:t>
                      </w:r>
                    </w:p>
                  </w:txbxContent>
                </v:textbox>
                <w10:wrap type="topAndBottom" anchorx="page"/>
              </v:shape>
            </w:pict>
          </mc:Fallback>
        </mc:AlternateContent>
      </w:r>
    </w:p>
    <w:p w14:paraId="1A60C253" w14:textId="77777777" w:rsidR="00634327" w:rsidRDefault="00636F88">
      <w:pPr>
        <w:pStyle w:val="BodyText"/>
        <w:spacing w:before="30"/>
        <w:ind w:left="140" w:right="157"/>
        <w:jc w:val="both"/>
      </w:pPr>
      <w:r>
        <w:t>We are pleased to provide you with this year's Annual Water Quality Report. We want to keep you informed about the excellent water and services we have delivered to you over the past year. Our goal is and always has been, to provide you with a safe and dependable supply of drinking water. Our water source comes from surface water via Belknap Creek. The treatment process consists of direct filtration and chlorination.</w:t>
      </w:r>
    </w:p>
    <w:p w14:paraId="0D0B9B89" w14:textId="67A700D1" w:rsidR="00634327" w:rsidRDefault="00636F88">
      <w:pPr>
        <w:pStyle w:val="BodyText"/>
        <w:spacing w:before="58"/>
        <w:ind w:left="140" w:right="154"/>
        <w:jc w:val="both"/>
      </w:pPr>
      <w:r>
        <w:t xml:space="preserve">A source water assessment was conducted for the raw surface water taken from Belknap Creek for the Camp Nelson Water </w:t>
      </w:r>
      <w:proofErr w:type="gramStart"/>
      <w:r>
        <w:t>Company  in</w:t>
      </w:r>
      <w:proofErr w:type="gramEnd"/>
      <w:r>
        <w:t xml:space="preserve"> January, 2003. The source is considered most vulnerable to the following activities not associated with any detected contaminants: recreational area – surface water source. The system </w:t>
      </w:r>
      <w:proofErr w:type="gramStart"/>
      <w:r>
        <w:t>is located in</w:t>
      </w:r>
      <w:proofErr w:type="gramEnd"/>
      <w:r>
        <w:t xml:space="preserve"> an area of the Sequoia National Forest that has only limited development. The watershed above the system's intake is above all development and is not exposed to any significant </w:t>
      </w:r>
      <w:proofErr w:type="gramStart"/>
      <w:r>
        <w:t>contaminant  risk</w:t>
      </w:r>
      <w:proofErr w:type="gramEnd"/>
      <w:r>
        <w:t xml:space="preserve">. The only activities above the intake are hiking and some fishing. The nature of the terrain does not lend itself to significant camping. A copy of the complete assessment may be viewed by contacting Mr. Kirk </w:t>
      </w:r>
      <w:proofErr w:type="spellStart"/>
      <w:r>
        <w:t>Klemcke</w:t>
      </w:r>
      <w:proofErr w:type="spellEnd"/>
      <w:r>
        <w:t>, Watermaster, at 559</w:t>
      </w:r>
      <w:r w:rsidR="00FC6DF4">
        <w:t>-</w:t>
      </w:r>
      <w:r>
        <w:t>542-2</w:t>
      </w:r>
      <w:r w:rsidR="00915715">
        <w:t>876</w:t>
      </w:r>
      <w:r>
        <w:t>. If you would like a summary of the assessment sent to you or if you have any questions about this report or your water utility, please contact Mr.</w:t>
      </w:r>
      <w:r>
        <w:rPr>
          <w:spacing w:val="-11"/>
        </w:rPr>
        <w:t xml:space="preserve"> </w:t>
      </w:r>
      <w:proofErr w:type="spellStart"/>
      <w:r>
        <w:t>Klemcke</w:t>
      </w:r>
      <w:proofErr w:type="spellEnd"/>
      <w:r>
        <w:t>.</w:t>
      </w:r>
    </w:p>
    <w:p w14:paraId="115A7EC9" w14:textId="426D11AA" w:rsidR="00634327" w:rsidRDefault="00636F88">
      <w:pPr>
        <w:pStyle w:val="BodyText"/>
        <w:spacing w:before="64" w:after="60" w:line="232" w:lineRule="auto"/>
        <w:ind w:left="139" w:right="252"/>
      </w:pPr>
      <w:r>
        <w:t>We want our customers to be informed about their water utility. If you want to learn more, please attend our quarterly meetings. Quarterly meetings for the comin</w:t>
      </w:r>
      <w:r w:rsidR="00DE11F8">
        <w:t xml:space="preserve">g year are scheduled for </w:t>
      </w:r>
      <w:r>
        <w:t>Saturday of January</w:t>
      </w:r>
      <w:r w:rsidR="00915715">
        <w:t xml:space="preserve"> 6 2024</w:t>
      </w:r>
      <w:r>
        <w:t>, April</w:t>
      </w:r>
      <w:r w:rsidR="00915715">
        <w:t xml:space="preserve"> 6 2024</w:t>
      </w:r>
      <w:r>
        <w:t>, July</w:t>
      </w:r>
      <w:r w:rsidR="00915715">
        <w:t xml:space="preserve"> 15 </w:t>
      </w:r>
      <w:proofErr w:type="gramStart"/>
      <w:r w:rsidR="00915715">
        <w:t>2023</w:t>
      </w:r>
      <w:proofErr w:type="gramEnd"/>
      <w:r>
        <w:t xml:space="preserve"> and October</w:t>
      </w:r>
      <w:r w:rsidR="00915715">
        <w:t xml:space="preserve"> 7 2023</w:t>
      </w:r>
      <w:r>
        <w:t xml:space="preserve"> of eac</w:t>
      </w:r>
      <w:r w:rsidR="001C3A03">
        <w:t xml:space="preserve">h year, at 9 </w:t>
      </w:r>
      <w:proofErr w:type="spellStart"/>
      <w:r w:rsidR="001C3A03">
        <w:t>a.m</w:t>
      </w:r>
      <w:proofErr w:type="spellEnd"/>
      <w:r w:rsidR="001C3A03">
        <w:t xml:space="preserve"> at the Camp Nelson Water Company at 2001 Nelson Drive</w:t>
      </w:r>
      <w:r w:rsidR="003D5017">
        <w:t xml:space="preserve"> and the annual meeting is the 3</w:t>
      </w:r>
      <w:r w:rsidR="001C3A03" w:rsidRPr="001C3A03">
        <w:rPr>
          <w:vertAlign w:val="superscript"/>
        </w:rPr>
        <w:t>rd</w:t>
      </w:r>
      <w:r w:rsidR="001C3A03">
        <w:t xml:space="preserve"> Saturday</w:t>
      </w:r>
      <w:r w:rsidR="00821160">
        <w:t xml:space="preserve"> of May</w:t>
      </w:r>
      <w:r w:rsidR="001C3A03">
        <w:t xml:space="preserve"> at 10 am at the Camp Nelson Fire Station</w:t>
      </w:r>
      <w:r w:rsidR="005F5E4E">
        <w:t xml:space="preserve"> 1500 Nelson Drive</w:t>
      </w:r>
      <w:r w:rsidR="001C3A03">
        <w:t>.</w:t>
      </w:r>
      <w:r>
        <w:t xml:space="preserve"> Please contact Mr. </w:t>
      </w:r>
      <w:proofErr w:type="spellStart"/>
      <w:r>
        <w:t>Klemcke</w:t>
      </w:r>
      <w:proofErr w:type="spellEnd"/>
      <w:r>
        <w:t xml:space="preserve"> at 559</w:t>
      </w:r>
      <w:r w:rsidR="00FC6DF4">
        <w:t>-</w:t>
      </w:r>
      <w:r>
        <w:t>542-2876 if you plan to attend for any updates regarding time or location.</w:t>
      </w:r>
    </w:p>
    <w:tbl>
      <w:tblPr>
        <w:tblW w:w="0" w:type="auto"/>
        <w:tblInd w:w="111" w:type="dxa"/>
        <w:tblBorders>
          <w:top w:val="single" w:sz="23" w:space="0" w:color="000000"/>
          <w:left w:val="single" w:sz="23" w:space="0" w:color="000000"/>
          <w:bottom w:val="single" w:sz="23" w:space="0" w:color="000000"/>
          <w:right w:val="single" w:sz="23" w:space="0" w:color="000000"/>
          <w:insideH w:val="single" w:sz="23" w:space="0" w:color="000000"/>
          <w:insideV w:val="single" w:sz="23" w:space="0" w:color="000000"/>
        </w:tblBorders>
        <w:tblLayout w:type="fixed"/>
        <w:tblCellMar>
          <w:left w:w="0" w:type="dxa"/>
          <w:right w:w="0" w:type="dxa"/>
        </w:tblCellMar>
        <w:tblLook w:val="01E0" w:firstRow="1" w:lastRow="1" w:firstColumn="1" w:lastColumn="1" w:noHBand="0" w:noVBand="0"/>
      </w:tblPr>
      <w:tblGrid>
        <w:gridCol w:w="3598"/>
        <w:gridCol w:w="3242"/>
        <w:gridCol w:w="3960"/>
      </w:tblGrid>
      <w:tr w:rsidR="00634327" w14:paraId="45E75211" w14:textId="77777777">
        <w:trPr>
          <w:trHeight w:hRule="exact" w:val="338"/>
        </w:trPr>
        <w:tc>
          <w:tcPr>
            <w:tcW w:w="10800" w:type="dxa"/>
            <w:gridSpan w:val="3"/>
            <w:tcBorders>
              <w:bottom w:val="nil"/>
            </w:tcBorders>
          </w:tcPr>
          <w:p w14:paraId="57BE9858" w14:textId="77777777" w:rsidR="00634327" w:rsidRDefault="00636F88">
            <w:pPr>
              <w:pStyle w:val="TableParagraph"/>
              <w:spacing w:before="40"/>
              <w:ind w:left="2572"/>
              <w:rPr>
                <w:i/>
                <w:sz w:val="18"/>
              </w:rPr>
            </w:pPr>
            <w:r>
              <w:rPr>
                <w:i/>
                <w:sz w:val="18"/>
                <w:u w:val="single"/>
              </w:rPr>
              <w:t>The following are definitions of some of the TERMS USED IN THIS REPORT</w:t>
            </w:r>
            <w:r>
              <w:rPr>
                <w:i/>
                <w:sz w:val="18"/>
              </w:rPr>
              <w:t>:</w:t>
            </w:r>
          </w:p>
        </w:tc>
      </w:tr>
      <w:tr w:rsidR="00634327" w14:paraId="78B0D8EC" w14:textId="77777777">
        <w:trPr>
          <w:trHeight w:hRule="exact" w:val="3680"/>
        </w:trPr>
        <w:tc>
          <w:tcPr>
            <w:tcW w:w="3598" w:type="dxa"/>
            <w:tcBorders>
              <w:top w:val="nil"/>
              <w:bottom w:val="single" w:sz="12" w:space="0" w:color="000000"/>
              <w:right w:val="nil"/>
            </w:tcBorders>
          </w:tcPr>
          <w:p w14:paraId="564437CE" w14:textId="77777777" w:rsidR="00634327" w:rsidRDefault="00636F88">
            <w:pPr>
              <w:pStyle w:val="TableParagraph"/>
              <w:spacing w:before="65" w:line="180" w:lineRule="exact"/>
              <w:ind w:left="79" w:right="286"/>
              <w:rPr>
                <w:sz w:val="18"/>
              </w:rPr>
            </w:pPr>
            <w:r>
              <w:rPr>
                <w:b/>
                <w:sz w:val="18"/>
              </w:rPr>
              <w:t>Regulatory Action Level (AL)</w:t>
            </w:r>
            <w:r>
              <w:rPr>
                <w:sz w:val="18"/>
              </w:rPr>
              <w:t>: The concentration of a contaminant which, if exceeded, triggers treatment or other requirements which a water system must follow.</w:t>
            </w:r>
          </w:p>
          <w:p w14:paraId="121DCDAE" w14:textId="77777777" w:rsidR="00634327" w:rsidRDefault="00636F88">
            <w:pPr>
              <w:pStyle w:val="TableParagraph"/>
              <w:spacing w:before="60" w:line="180" w:lineRule="exact"/>
              <w:ind w:left="79" w:right="93"/>
              <w:rPr>
                <w:sz w:val="18"/>
              </w:rPr>
            </w:pPr>
            <w:r>
              <w:rPr>
                <w:b/>
                <w:sz w:val="18"/>
              </w:rPr>
              <w:t>Maximum Contaminant Level (MCL)</w:t>
            </w:r>
            <w:r>
              <w:rPr>
                <w:sz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C6838A5" w14:textId="77777777" w:rsidR="00634327" w:rsidRDefault="00636F88">
            <w:pPr>
              <w:pStyle w:val="TableParagraph"/>
              <w:spacing w:before="120" w:line="180" w:lineRule="exact"/>
              <w:ind w:left="79" w:right="286"/>
              <w:rPr>
                <w:sz w:val="18"/>
              </w:rPr>
            </w:pPr>
            <w:r>
              <w:rPr>
                <w:b/>
                <w:sz w:val="18"/>
              </w:rPr>
              <w:t>Maximum Contaminant Level Goal (MCLG)</w:t>
            </w:r>
            <w:r>
              <w:rPr>
                <w:sz w:val="18"/>
              </w:rPr>
              <w:t>: The level of a contaminant in drinking water below which there is no known or expected risk to health. MCLGs are set by the U.S. Environmental Protection Agency (USEPA).</w:t>
            </w:r>
          </w:p>
        </w:tc>
        <w:tc>
          <w:tcPr>
            <w:tcW w:w="3242" w:type="dxa"/>
            <w:tcBorders>
              <w:top w:val="nil"/>
              <w:left w:val="nil"/>
              <w:bottom w:val="single" w:sz="12" w:space="0" w:color="000000"/>
              <w:right w:val="nil"/>
            </w:tcBorders>
          </w:tcPr>
          <w:p w14:paraId="6551E0C4" w14:textId="77777777" w:rsidR="00634327" w:rsidRDefault="00636F88">
            <w:pPr>
              <w:pStyle w:val="TableParagraph"/>
              <w:spacing w:before="65" w:line="180" w:lineRule="exact"/>
              <w:ind w:left="110" w:right="213"/>
              <w:rPr>
                <w:sz w:val="18"/>
              </w:rPr>
            </w:pPr>
            <w:r>
              <w:rPr>
                <w:b/>
                <w:sz w:val="18"/>
              </w:rPr>
              <w:t>Primary Drinking Water Standards (PDWS)</w:t>
            </w:r>
            <w:r>
              <w:rPr>
                <w:sz w:val="18"/>
              </w:rPr>
              <w:t>: MCLs or MRDLs for contaminants that affect health, along with their monitoring and reporting requirements, and water treatment requirements</w:t>
            </w:r>
          </w:p>
          <w:p w14:paraId="11289C58" w14:textId="77777777" w:rsidR="00634327" w:rsidRDefault="00636F88">
            <w:pPr>
              <w:pStyle w:val="TableParagraph"/>
              <w:spacing w:before="60" w:line="180" w:lineRule="exact"/>
              <w:ind w:left="110" w:right="262"/>
              <w:rPr>
                <w:sz w:val="18"/>
              </w:rPr>
            </w:pPr>
            <w:r>
              <w:rPr>
                <w:b/>
                <w:sz w:val="18"/>
              </w:rPr>
              <w:t>Public Health Goal (PHG)</w:t>
            </w:r>
            <w:r>
              <w:rPr>
                <w:sz w:val="18"/>
              </w:rPr>
              <w:t>: The level of a contaminant in drinking water below which there is no known or expected risk to health. PHGs are set by the California Environmental Protection Agency.</w:t>
            </w:r>
          </w:p>
          <w:p w14:paraId="5E0286FA" w14:textId="77777777" w:rsidR="00634327" w:rsidRDefault="00636F88">
            <w:pPr>
              <w:pStyle w:val="TableParagraph"/>
              <w:spacing w:before="60" w:line="180" w:lineRule="exact"/>
              <w:ind w:left="110" w:right="144"/>
              <w:rPr>
                <w:sz w:val="18"/>
              </w:rPr>
            </w:pPr>
            <w:r>
              <w:rPr>
                <w:b/>
                <w:sz w:val="18"/>
              </w:rPr>
              <w:t xml:space="preserve">Secondary Drinking Water Standards (SDWS): </w:t>
            </w:r>
            <w:r>
              <w:rPr>
                <w:sz w:val="18"/>
              </w:rPr>
              <w:t>MCLs for contaminants that affect taste, odor, or appearance of drinking water.</w:t>
            </w:r>
          </w:p>
          <w:p w14:paraId="220108B4" w14:textId="77777777" w:rsidR="00634327" w:rsidRDefault="00636F88">
            <w:pPr>
              <w:pStyle w:val="TableParagraph"/>
              <w:spacing w:line="180" w:lineRule="exact"/>
              <w:ind w:left="110" w:right="343"/>
              <w:rPr>
                <w:sz w:val="18"/>
              </w:rPr>
            </w:pPr>
            <w:r>
              <w:rPr>
                <w:sz w:val="18"/>
              </w:rPr>
              <w:t>Supplies with elevated SDWS do not affect the health at the MCL levels.</w:t>
            </w:r>
          </w:p>
        </w:tc>
        <w:tc>
          <w:tcPr>
            <w:tcW w:w="3960" w:type="dxa"/>
            <w:tcBorders>
              <w:top w:val="nil"/>
              <w:left w:val="nil"/>
              <w:bottom w:val="single" w:sz="12" w:space="0" w:color="000000"/>
            </w:tcBorders>
          </w:tcPr>
          <w:p w14:paraId="1CB799BD" w14:textId="77777777" w:rsidR="00634327" w:rsidRDefault="00636F88">
            <w:pPr>
              <w:pStyle w:val="TableParagraph"/>
              <w:spacing w:before="65" w:line="180" w:lineRule="exact"/>
              <w:ind w:left="108" w:right="90"/>
              <w:rPr>
                <w:sz w:val="18"/>
              </w:rPr>
            </w:pPr>
            <w:r>
              <w:rPr>
                <w:b/>
                <w:sz w:val="18"/>
              </w:rPr>
              <w:t xml:space="preserve">Maximum Residual Disinfectant Level (MRDL): </w:t>
            </w:r>
            <w:r>
              <w:rPr>
                <w:sz w:val="18"/>
              </w:rPr>
              <w:t>The highest level of a disinfectant allowed in drinking water. There is convincing evidence that addition of a disinfectant is necessary for control of microbial contaminants.</w:t>
            </w:r>
          </w:p>
          <w:p w14:paraId="4A91B1EA" w14:textId="77777777" w:rsidR="00634327" w:rsidRDefault="00636F88">
            <w:pPr>
              <w:pStyle w:val="TableParagraph"/>
              <w:spacing w:before="60" w:line="180" w:lineRule="exact"/>
              <w:ind w:left="108" w:right="109"/>
              <w:rPr>
                <w:sz w:val="18"/>
              </w:rPr>
            </w:pPr>
            <w:r>
              <w:rPr>
                <w:b/>
                <w:sz w:val="18"/>
              </w:rPr>
              <w:t xml:space="preserve">Maximum Residual Disinfectant Level Goal (MRDLG): </w:t>
            </w:r>
            <w:r>
              <w:rPr>
                <w:sz w:val="18"/>
              </w:rPr>
              <w:t>The level of a drinking water disinfectant below which there is no known or expected risk to health. MRDLGs do not reflect the benefits of the use of disinfectants to control microbial contaminants.</w:t>
            </w:r>
          </w:p>
          <w:p w14:paraId="52633812" w14:textId="77777777" w:rsidR="00634327" w:rsidRDefault="00636F88">
            <w:pPr>
              <w:pStyle w:val="TableParagraph"/>
              <w:spacing w:before="60" w:line="180" w:lineRule="exact"/>
              <w:ind w:left="108" w:right="178"/>
              <w:rPr>
                <w:sz w:val="18"/>
              </w:rPr>
            </w:pPr>
            <w:r>
              <w:rPr>
                <w:b/>
                <w:sz w:val="18"/>
              </w:rPr>
              <w:t xml:space="preserve">Treatment Technique (TT): </w:t>
            </w:r>
            <w:r>
              <w:rPr>
                <w:sz w:val="18"/>
              </w:rPr>
              <w:t>A required process intended to reduce the level of a contaminant in drinking water.</w:t>
            </w:r>
          </w:p>
          <w:p w14:paraId="436AF11E" w14:textId="77777777" w:rsidR="00634327" w:rsidRDefault="00636F88">
            <w:pPr>
              <w:pStyle w:val="TableParagraph"/>
              <w:spacing w:before="60" w:line="180" w:lineRule="exact"/>
              <w:ind w:left="108" w:right="178"/>
              <w:rPr>
                <w:sz w:val="18"/>
              </w:rPr>
            </w:pPr>
            <w:r>
              <w:rPr>
                <w:b/>
                <w:sz w:val="18"/>
              </w:rPr>
              <w:t>Variances and Exemptions</w:t>
            </w:r>
            <w:r>
              <w:rPr>
                <w:sz w:val="18"/>
              </w:rPr>
              <w:t>: State Water Resources Control Board – Division of Drinking Water (DDW)permission to exceed an MCL or not comply with a treatment technique under certain conditions.</w:t>
            </w:r>
          </w:p>
        </w:tc>
      </w:tr>
      <w:tr w:rsidR="00634327" w14:paraId="1FC619F8" w14:textId="77777777">
        <w:trPr>
          <w:trHeight w:hRule="exact" w:val="946"/>
        </w:trPr>
        <w:tc>
          <w:tcPr>
            <w:tcW w:w="3598" w:type="dxa"/>
            <w:tcBorders>
              <w:top w:val="single" w:sz="12" w:space="0" w:color="000000"/>
              <w:right w:val="nil"/>
            </w:tcBorders>
          </w:tcPr>
          <w:p w14:paraId="337ECB73" w14:textId="77777777" w:rsidR="00634327" w:rsidRDefault="00636F88">
            <w:pPr>
              <w:pStyle w:val="TableParagraph"/>
              <w:spacing w:before="33"/>
              <w:ind w:left="79" w:right="286"/>
              <w:rPr>
                <w:sz w:val="18"/>
              </w:rPr>
            </w:pPr>
            <w:r>
              <w:rPr>
                <w:b/>
                <w:sz w:val="18"/>
              </w:rPr>
              <w:t>NA</w:t>
            </w:r>
            <w:r>
              <w:rPr>
                <w:sz w:val="18"/>
              </w:rPr>
              <w:t>:    not applicable.</w:t>
            </w:r>
          </w:p>
          <w:p w14:paraId="224FBC0B" w14:textId="77777777" w:rsidR="00634327" w:rsidRDefault="00636F88">
            <w:pPr>
              <w:pStyle w:val="TableParagraph"/>
              <w:spacing w:before="29"/>
              <w:ind w:left="79" w:right="286"/>
              <w:rPr>
                <w:sz w:val="18"/>
              </w:rPr>
            </w:pPr>
            <w:r>
              <w:rPr>
                <w:b/>
                <w:sz w:val="18"/>
              </w:rPr>
              <w:t>ND</w:t>
            </w:r>
            <w:r>
              <w:rPr>
                <w:sz w:val="18"/>
              </w:rPr>
              <w:t>:   not detectable at testing limit.</w:t>
            </w:r>
          </w:p>
        </w:tc>
        <w:tc>
          <w:tcPr>
            <w:tcW w:w="3242" w:type="dxa"/>
            <w:tcBorders>
              <w:top w:val="single" w:sz="12" w:space="0" w:color="000000"/>
              <w:left w:val="nil"/>
              <w:right w:val="nil"/>
            </w:tcBorders>
          </w:tcPr>
          <w:p w14:paraId="67EDAD7D" w14:textId="77777777" w:rsidR="00634327" w:rsidRDefault="00636F88">
            <w:pPr>
              <w:pStyle w:val="TableParagraph"/>
              <w:spacing w:before="60" w:line="180" w:lineRule="exact"/>
              <w:ind w:left="722" w:right="213" w:hanging="612"/>
              <w:rPr>
                <w:sz w:val="18"/>
              </w:rPr>
            </w:pPr>
            <w:r>
              <w:rPr>
                <w:b/>
                <w:sz w:val="18"/>
              </w:rPr>
              <w:t>ppm</w:t>
            </w:r>
            <w:r>
              <w:rPr>
                <w:sz w:val="18"/>
              </w:rPr>
              <w:t>: parts per million or milligrams per liter (mg/l).</w:t>
            </w:r>
          </w:p>
          <w:p w14:paraId="242576CB" w14:textId="77777777" w:rsidR="00634327" w:rsidRDefault="00636F88">
            <w:pPr>
              <w:pStyle w:val="TableParagraph"/>
              <w:tabs>
                <w:tab w:val="left" w:pos="722"/>
              </w:tabs>
              <w:spacing w:before="60" w:line="180" w:lineRule="exact"/>
              <w:ind w:left="722" w:right="106" w:hanging="612"/>
              <w:rPr>
                <w:sz w:val="18"/>
              </w:rPr>
            </w:pPr>
            <w:r>
              <w:rPr>
                <w:b/>
                <w:sz w:val="18"/>
              </w:rPr>
              <w:t>ppb</w:t>
            </w:r>
            <w:r>
              <w:rPr>
                <w:sz w:val="18"/>
              </w:rPr>
              <w:t>:</w:t>
            </w:r>
            <w:r>
              <w:rPr>
                <w:sz w:val="18"/>
              </w:rPr>
              <w:tab/>
              <w:t>parts per billion</w:t>
            </w:r>
            <w:r>
              <w:rPr>
                <w:spacing w:val="-11"/>
                <w:sz w:val="18"/>
              </w:rPr>
              <w:t xml:space="preserve"> </w:t>
            </w:r>
            <w:r>
              <w:rPr>
                <w:sz w:val="18"/>
              </w:rPr>
              <w:t>or</w:t>
            </w:r>
            <w:r>
              <w:rPr>
                <w:spacing w:val="-5"/>
                <w:sz w:val="18"/>
              </w:rPr>
              <w:t xml:space="preserve"> </w:t>
            </w:r>
            <w:r>
              <w:rPr>
                <w:sz w:val="18"/>
              </w:rPr>
              <w:t>micrograms</w:t>
            </w:r>
            <w:r>
              <w:rPr>
                <w:spacing w:val="-1"/>
                <w:sz w:val="18"/>
              </w:rPr>
              <w:t xml:space="preserve"> </w:t>
            </w:r>
            <w:r>
              <w:rPr>
                <w:sz w:val="18"/>
              </w:rPr>
              <w:t>per liter</w:t>
            </w:r>
            <w:r>
              <w:rPr>
                <w:spacing w:val="-6"/>
                <w:sz w:val="18"/>
              </w:rPr>
              <w:t xml:space="preserve"> </w:t>
            </w:r>
            <w:r>
              <w:rPr>
                <w:sz w:val="18"/>
              </w:rPr>
              <w:t>(ug/l).</w:t>
            </w:r>
          </w:p>
        </w:tc>
        <w:tc>
          <w:tcPr>
            <w:tcW w:w="3960" w:type="dxa"/>
            <w:tcBorders>
              <w:top w:val="single" w:sz="12" w:space="0" w:color="000000"/>
              <w:left w:val="nil"/>
            </w:tcBorders>
          </w:tcPr>
          <w:p w14:paraId="4C4B102E" w14:textId="77777777" w:rsidR="00634327" w:rsidRDefault="00636F88">
            <w:pPr>
              <w:pStyle w:val="TableParagraph"/>
              <w:spacing w:before="60" w:line="180" w:lineRule="exact"/>
              <w:ind w:left="631" w:right="90" w:hanging="524"/>
              <w:rPr>
                <w:sz w:val="18"/>
              </w:rPr>
            </w:pPr>
            <w:r>
              <w:rPr>
                <w:b/>
                <w:sz w:val="18"/>
              </w:rPr>
              <w:t>ppt</w:t>
            </w:r>
            <w:r>
              <w:rPr>
                <w:sz w:val="18"/>
              </w:rPr>
              <w:t>: parts per trillion or nanograms per liter (ng/l).</w:t>
            </w:r>
          </w:p>
          <w:p w14:paraId="76B884A8" w14:textId="77777777" w:rsidR="00634327" w:rsidRDefault="00636F88">
            <w:pPr>
              <w:pStyle w:val="TableParagraph"/>
              <w:spacing w:before="60" w:line="180" w:lineRule="exact"/>
              <w:ind w:left="631" w:right="90" w:hanging="524"/>
              <w:rPr>
                <w:sz w:val="18"/>
              </w:rPr>
            </w:pPr>
            <w:proofErr w:type="spellStart"/>
            <w:r>
              <w:rPr>
                <w:b/>
                <w:sz w:val="18"/>
              </w:rPr>
              <w:t>pCi</w:t>
            </w:r>
            <w:proofErr w:type="spellEnd"/>
            <w:r>
              <w:rPr>
                <w:b/>
                <w:sz w:val="18"/>
              </w:rPr>
              <w:t>/l</w:t>
            </w:r>
            <w:r>
              <w:rPr>
                <w:sz w:val="18"/>
              </w:rPr>
              <w:t>: picocuries per liter (a measure of radiation).</w:t>
            </w:r>
          </w:p>
        </w:tc>
      </w:tr>
    </w:tbl>
    <w:p w14:paraId="0DDEF92B" w14:textId="77777777" w:rsidR="00634327" w:rsidRDefault="00636F88">
      <w:pPr>
        <w:pStyle w:val="BodyText"/>
        <w:spacing w:before="120"/>
        <w:ind w:left="140" w:right="158"/>
        <w:jc w:val="both"/>
        <w:rPr>
          <w:sz w:val="20"/>
        </w:rPr>
      </w:pPr>
      <w:r>
        <w:rPr>
          <w:b/>
        </w:rPr>
        <w:t xml:space="preserve">In general, sources of drinking water </w:t>
      </w:r>
      <w:r>
        <w:t xml:space="preserve">(both tap water and bottled water) may include rivers, lakes, streams, ponds, reservoirs, </w:t>
      </w:r>
      <w:proofErr w:type="gramStart"/>
      <w:r>
        <w:t>springs</w:t>
      </w:r>
      <w:proofErr w:type="gramEnd"/>
      <w:r>
        <w:t xml:space="preserve"> and wells. As water travels over the surface of the land or through the ground, it dissolves naturally-occurring minerals and, in some cases, radioactive material and can pick up substances resulting from the presence of animals or from human activity</w:t>
      </w:r>
      <w:r>
        <w:rPr>
          <w:sz w:val="20"/>
        </w:rPr>
        <w:t>.</w:t>
      </w:r>
    </w:p>
    <w:p w14:paraId="3E099155" w14:textId="77777777" w:rsidR="00634327" w:rsidRDefault="00636F88">
      <w:pPr>
        <w:spacing w:before="119" w:line="213" w:lineRule="exact"/>
        <w:ind w:left="140"/>
        <w:jc w:val="both"/>
        <w:rPr>
          <w:b/>
          <w:sz w:val="18"/>
        </w:rPr>
      </w:pPr>
      <w:bookmarkStart w:id="4" w:name="Constituents_that_may_be_present_in_sour"/>
      <w:bookmarkEnd w:id="4"/>
      <w:r>
        <w:rPr>
          <w:b/>
          <w:sz w:val="18"/>
        </w:rPr>
        <w:t>Constituents that may be present in source water to contamination levels include:</w:t>
      </w:r>
    </w:p>
    <w:p w14:paraId="101931E3" w14:textId="77777777" w:rsidR="00634327" w:rsidRDefault="00636F88">
      <w:pPr>
        <w:pStyle w:val="ListParagraph"/>
        <w:numPr>
          <w:ilvl w:val="0"/>
          <w:numId w:val="1"/>
        </w:numPr>
        <w:tabs>
          <w:tab w:val="left" w:pos="680"/>
        </w:tabs>
        <w:spacing w:line="242" w:lineRule="auto"/>
        <w:ind w:right="157"/>
        <w:rPr>
          <w:sz w:val="18"/>
          <w:u w:val="none"/>
        </w:rPr>
      </w:pPr>
      <w:r>
        <w:rPr>
          <w:i/>
          <w:sz w:val="19"/>
        </w:rPr>
        <w:t>Microbial contaminants</w:t>
      </w:r>
      <w:r>
        <w:rPr>
          <w:sz w:val="18"/>
          <w:u w:val="none"/>
        </w:rPr>
        <w:t>, such as viruses and bacteria that may come from sewage treatment plants, septic systems, agricultural livestock operations and</w:t>
      </w:r>
      <w:r>
        <w:rPr>
          <w:spacing w:val="-17"/>
          <w:sz w:val="18"/>
          <w:u w:val="none"/>
        </w:rPr>
        <w:t xml:space="preserve"> </w:t>
      </w:r>
      <w:r>
        <w:rPr>
          <w:sz w:val="18"/>
          <w:u w:val="none"/>
        </w:rPr>
        <w:t>wildlife.</w:t>
      </w:r>
    </w:p>
    <w:p w14:paraId="319B9A4C" w14:textId="77777777" w:rsidR="00634327" w:rsidRDefault="00636F88">
      <w:pPr>
        <w:pStyle w:val="ListParagraph"/>
        <w:numPr>
          <w:ilvl w:val="0"/>
          <w:numId w:val="1"/>
        </w:numPr>
        <w:tabs>
          <w:tab w:val="left" w:pos="680"/>
        </w:tabs>
        <w:spacing w:line="220" w:lineRule="exact"/>
        <w:ind w:left="687" w:right="155" w:hanging="187"/>
        <w:rPr>
          <w:sz w:val="18"/>
          <w:u w:val="none"/>
        </w:rPr>
      </w:pPr>
      <w:r>
        <w:rPr>
          <w:i/>
          <w:sz w:val="19"/>
        </w:rPr>
        <w:t>Inorganic contaminants</w:t>
      </w:r>
      <w:r>
        <w:rPr>
          <w:sz w:val="18"/>
          <w:u w:val="none"/>
        </w:rPr>
        <w:t>, such as salts and metals, that can be naturally-occurring or result from urban stormwater runoff, industrial</w:t>
      </w:r>
      <w:r>
        <w:rPr>
          <w:spacing w:val="-3"/>
          <w:sz w:val="18"/>
          <w:u w:val="none"/>
        </w:rPr>
        <w:t xml:space="preserve"> </w:t>
      </w:r>
      <w:r>
        <w:rPr>
          <w:sz w:val="18"/>
          <w:u w:val="none"/>
        </w:rPr>
        <w:t>or</w:t>
      </w:r>
      <w:r>
        <w:rPr>
          <w:spacing w:val="-3"/>
          <w:sz w:val="18"/>
          <w:u w:val="none"/>
        </w:rPr>
        <w:t xml:space="preserve"> </w:t>
      </w:r>
      <w:r>
        <w:rPr>
          <w:sz w:val="18"/>
          <w:u w:val="none"/>
        </w:rPr>
        <w:t>domestic</w:t>
      </w:r>
      <w:r>
        <w:rPr>
          <w:spacing w:val="-2"/>
          <w:sz w:val="18"/>
          <w:u w:val="none"/>
        </w:rPr>
        <w:t xml:space="preserve"> </w:t>
      </w:r>
      <w:r>
        <w:rPr>
          <w:sz w:val="18"/>
          <w:u w:val="none"/>
        </w:rPr>
        <w:t>wastewater</w:t>
      </w:r>
      <w:r>
        <w:rPr>
          <w:spacing w:val="-5"/>
          <w:sz w:val="18"/>
          <w:u w:val="none"/>
        </w:rPr>
        <w:t xml:space="preserve"> </w:t>
      </w:r>
      <w:r>
        <w:rPr>
          <w:sz w:val="18"/>
          <w:u w:val="none"/>
        </w:rPr>
        <w:t>discharges,</w:t>
      </w:r>
      <w:r>
        <w:rPr>
          <w:spacing w:val="-2"/>
          <w:sz w:val="18"/>
          <w:u w:val="none"/>
        </w:rPr>
        <w:t xml:space="preserve"> </w:t>
      </w:r>
      <w:r>
        <w:rPr>
          <w:sz w:val="18"/>
          <w:u w:val="none"/>
        </w:rPr>
        <w:t>oil</w:t>
      </w:r>
      <w:r>
        <w:rPr>
          <w:spacing w:val="-6"/>
          <w:sz w:val="18"/>
          <w:u w:val="none"/>
        </w:rPr>
        <w:t xml:space="preserve"> </w:t>
      </w:r>
      <w:r>
        <w:rPr>
          <w:sz w:val="18"/>
          <w:u w:val="none"/>
        </w:rPr>
        <w:t>and</w:t>
      </w:r>
      <w:r>
        <w:rPr>
          <w:spacing w:val="-7"/>
          <w:sz w:val="18"/>
          <w:u w:val="none"/>
        </w:rPr>
        <w:t xml:space="preserve"> </w:t>
      </w:r>
      <w:r>
        <w:rPr>
          <w:sz w:val="18"/>
          <w:u w:val="none"/>
        </w:rPr>
        <w:t>gas</w:t>
      </w:r>
      <w:r>
        <w:rPr>
          <w:spacing w:val="-4"/>
          <w:sz w:val="18"/>
          <w:u w:val="none"/>
        </w:rPr>
        <w:t xml:space="preserve"> </w:t>
      </w:r>
      <w:r>
        <w:rPr>
          <w:sz w:val="18"/>
          <w:u w:val="none"/>
        </w:rPr>
        <w:t>production,</w:t>
      </w:r>
      <w:r>
        <w:rPr>
          <w:spacing w:val="-5"/>
          <w:sz w:val="18"/>
          <w:u w:val="none"/>
        </w:rPr>
        <w:t xml:space="preserve"> </w:t>
      </w:r>
      <w:proofErr w:type="gramStart"/>
      <w:r>
        <w:rPr>
          <w:sz w:val="18"/>
          <w:u w:val="none"/>
        </w:rPr>
        <w:t>mining</w:t>
      </w:r>
      <w:proofErr w:type="gramEnd"/>
      <w:r>
        <w:rPr>
          <w:spacing w:val="-7"/>
          <w:sz w:val="18"/>
          <w:u w:val="none"/>
        </w:rPr>
        <w:t xml:space="preserve"> </w:t>
      </w:r>
      <w:r>
        <w:rPr>
          <w:sz w:val="18"/>
          <w:u w:val="none"/>
        </w:rPr>
        <w:t>or</w:t>
      </w:r>
      <w:r>
        <w:rPr>
          <w:spacing w:val="-5"/>
          <w:sz w:val="18"/>
          <w:u w:val="none"/>
        </w:rPr>
        <w:t xml:space="preserve"> </w:t>
      </w:r>
      <w:r>
        <w:rPr>
          <w:sz w:val="18"/>
          <w:u w:val="none"/>
        </w:rPr>
        <w:t>farming.</w:t>
      </w:r>
    </w:p>
    <w:p w14:paraId="397B1E5E" w14:textId="77777777" w:rsidR="00634327" w:rsidRDefault="00636F88">
      <w:pPr>
        <w:pStyle w:val="ListParagraph"/>
        <w:numPr>
          <w:ilvl w:val="0"/>
          <w:numId w:val="1"/>
        </w:numPr>
        <w:tabs>
          <w:tab w:val="left" w:pos="680"/>
        </w:tabs>
        <w:spacing w:line="212" w:lineRule="exact"/>
        <w:rPr>
          <w:sz w:val="18"/>
          <w:u w:val="none"/>
        </w:rPr>
      </w:pPr>
      <w:r>
        <w:rPr>
          <w:i/>
          <w:sz w:val="19"/>
        </w:rPr>
        <w:t>Pesticides</w:t>
      </w:r>
      <w:r>
        <w:rPr>
          <w:i/>
          <w:spacing w:val="-11"/>
          <w:sz w:val="19"/>
        </w:rPr>
        <w:t xml:space="preserve"> </w:t>
      </w:r>
      <w:r>
        <w:rPr>
          <w:i/>
          <w:sz w:val="19"/>
        </w:rPr>
        <w:t>and</w:t>
      </w:r>
      <w:r>
        <w:rPr>
          <w:i/>
          <w:spacing w:val="-14"/>
          <w:sz w:val="19"/>
        </w:rPr>
        <w:t xml:space="preserve"> </w:t>
      </w:r>
      <w:r>
        <w:rPr>
          <w:i/>
          <w:sz w:val="19"/>
        </w:rPr>
        <w:t>herbicides</w:t>
      </w:r>
      <w:r>
        <w:rPr>
          <w:sz w:val="18"/>
          <w:u w:val="none"/>
        </w:rPr>
        <w:t>,</w:t>
      </w:r>
      <w:r>
        <w:rPr>
          <w:spacing w:val="-9"/>
          <w:sz w:val="18"/>
          <w:u w:val="none"/>
        </w:rPr>
        <w:t xml:space="preserve"> </w:t>
      </w:r>
      <w:r>
        <w:rPr>
          <w:sz w:val="18"/>
          <w:u w:val="none"/>
        </w:rPr>
        <w:t>may</w:t>
      </w:r>
      <w:r>
        <w:rPr>
          <w:spacing w:val="-8"/>
          <w:sz w:val="18"/>
          <w:u w:val="none"/>
        </w:rPr>
        <w:t xml:space="preserve"> </w:t>
      </w:r>
      <w:r>
        <w:rPr>
          <w:sz w:val="18"/>
          <w:u w:val="none"/>
        </w:rPr>
        <w:t>come</w:t>
      </w:r>
      <w:r>
        <w:rPr>
          <w:spacing w:val="-11"/>
          <w:sz w:val="18"/>
          <w:u w:val="none"/>
        </w:rPr>
        <w:t xml:space="preserve"> </w:t>
      </w:r>
      <w:r>
        <w:rPr>
          <w:sz w:val="18"/>
          <w:u w:val="none"/>
        </w:rPr>
        <w:t>from</w:t>
      </w:r>
      <w:r>
        <w:rPr>
          <w:spacing w:val="-9"/>
          <w:sz w:val="18"/>
          <w:u w:val="none"/>
        </w:rPr>
        <w:t xml:space="preserve"> </w:t>
      </w:r>
      <w:r>
        <w:rPr>
          <w:sz w:val="18"/>
          <w:u w:val="none"/>
        </w:rPr>
        <w:t>a</w:t>
      </w:r>
      <w:r>
        <w:rPr>
          <w:spacing w:val="-8"/>
          <w:sz w:val="18"/>
          <w:u w:val="none"/>
        </w:rPr>
        <w:t xml:space="preserve"> </w:t>
      </w:r>
      <w:r>
        <w:rPr>
          <w:sz w:val="18"/>
          <w:u w:val="none"/>
        </w:rPr>
        <w:t>variety</w:t>
      </w:r>
      <w:r>
        <w:rPr>
          <w:spacing w:val="-8"/>
          <w:sz w:val="18"/>
          <w:u w:val="none"/>
        </w:rPr>
        <w:t xml:space="preserve"> </w:t>
      </w:r>
      <w:r>
        <w:rPr>
          <w:sz w:val="18"/>
          <w:u w:val="none"/>
        </w:rPr>
        <w:t>of</w:t>
      </w:r>
      <w:r>
        <w:rPr>
          <w:spacing w:val="-9"/>
          <w:sz w:val="18"/>
          <w:u w:val="none"/>
        </w:rPr>
        <w:t xml:space="preserve"> </w:t>
      </w:r>
      <w:r>
        <w:rPr>
          <w:sz w:val="18"/>
          <w:u w:val="none"/>
        </w:rPr>
        <w:t>sources</w:t>
      </w:r>
      <w:r>
        <w:rPr>
          <w:spacing w:val="-11"/>
          <w:sz w:val="18"/>
          <w:u w:val="none"/>
        </w:rPr>
        <w:t xml:space="preserve"> </w:t>
      </w:r>
      <w:r>
        <w:rPr>
          <w:sz w:val="18"/>
          <w:u w:val="none"/>
        </w:rPr>
        <w:t>such</w:t>
      </w:r>
      <w:r>
        <w:rPr>
          <w:spacing w:val="-9"/>
          <w:sz w:val="18"/>
          <w:u w:val="none"/>
        </w:rPr>
        <w:t xml:space="preserve"> </w:t>
      </w:r>
      <w:r>
        <w:rPr>
          <w:sz w:val="18"/>
          <w:u w:val="none"/>
        </w:rPr>
        <w:t>as</w:t>
      </w:r>
      <w:r>
        <w:rPr>
          <w:spacing w:val="-8"/>
          <w:sz w:val="18"/>
          <w:u w:val="none"/>
        </w:rPr>
        <w:t xml:space="preserve"> </w:t>
      </w:r>
      <w:r>
        <w:rPr>
          <w:sz w:val="18"/>
          <w:u w:val="none"/>
        </w:rPr>
        <w:t>agriculture,</w:t>
      </w:r>
      <w:r>
        <w:rPr>
          <w:spacing w:val="-7"/>
          <w:sz w:val="18"/>
          <w:u w:val="none"/>
        </w:rPr>
        <w:t xml:space="preserve"> </w:t>
      </w:r>
      <w:r>
        <w:rPr>
          <w:sz w:val="18"/>
          <w:u w:val="none"/>
        </w:rPr>
        <w:t>urban</w:t>
      </w:r>
      <w:r>
        <w:rPr>
          <w:spacing w:val="-8"/>
          <w:sz w:val="18"/>
          <w:u w:val="none"/>
        </w:rPr>
        <w:t xml:space="preserve"> </w:t>
      </w:r>
      <w:r>
        <w:rPr>
          <w:sz w:val="18"/>
          <w:u w:val="none"/>
        </w:rPr>
        <w:t>stormwater</w:t>
      </w:r>
      <w:r>
        <w:rPr>
          <w:spacing w:val="-9"/>
          <w:sz w:val="18"/>
          <w:u w:val="none"/>
        </w:rPr>
        <w:t xml:space="preserve"> </w:t>
      </w:r>
      <w:r>
        <w:rPr>
          <w:sz w:val="18"/>
          <w:u w:val="none"/>
        </w:rPr>
        <w:t>runoff</w:t>
      </w:r>
      <w:r>
        <w:rPr>
          <w:spacing w:val="-9"/>
          <w:sz w:val="18"/>
          <w:u w:val="none"/>
        </w:rPr>
        <w:t xml:space="preserve"> </w:t>
      </w:r>
      <w:r>
        <w:rPr>
          <w:sz w:val="18"/>
          <w:u w:val="none"/>
        </w:rPr>
        <w:t>and</w:t>
      </w:r>
      <w:r>
        <w:rPr>
          <w:spacing w:val="-8"/>
          <w:sz w:val="18"/>
          <w:u w:val="none"/>
        </w:rPr>
        <w:t xml:space="preserve"> </w:t>
      </w:r>
      <w:r>
        <w:rPr>
          <w:sz w:val="18"/>
          <w:u w:val="none"/>
        </w:rPr>
        <w:t>residential</w:t>
      </w:r>
      <w:r>
        <w:rPr>
          <w:spacing w:val="-10"/>
          <w:sz w:val="18"/>
          <w:u w:val="none"/>
        </w:rPr>
        <w:t xml:space="preserve"> </w:t>
      </w:r>
      <w:r>
        <w:rPr>
          <w:sz w:val="18"/>
          <w:u w:val="none"/>
        </w:rPr>
        <w:t>uses.</w:t>
      </w:r>
    </w:p>
    <w:p w14:paraId="4348BDF0" w14:textId="77777777" w:rsidR="00634327" w:rsidRDefault="00634327">
      <w:pPr>
        <w:spacing w:line="212" w:lineRule="exact"/>
        <w:rPr>
          <w:sz w:val="18"/>
        </w:rPr>
        <w:sectPr w:rsidR="00634327">
          <w:type w:val="continuous"/>
          <w:pgSz w:w="12240" w:h="15840"/>
          <w:pgMar w:top="940" w:right="560" w:bottom="280" w:left="580" w:header="720" w:footer="720" w:gutter="0"/>
          <w:cols w:space="720"/>
        </w:sectPr>
      </w:pPr>
    </w:p>
    <w:p w14:paraId="58AB6618" w14:textId="4AEAC111" w:rsidR="00634327" w:rsidRDefault="00FC6DF4">
      <w:pPr>
        <w:pStyle w:val="BodyText"/>
        <w:spacing w:line="20" w:lineRule="exact"/>
        <w:ind w:left="106"/>
        <w:rPr>
          <w:sz w:val="2"/>
        </w:rPr>
      </w:pPr>
      <w:r>
        <w:rPr>
          <w:noProof/>
          <w:sz w:val="2"/>
        </w:rPr>
        <w:lastRenderedPageBreak/>
        <mc:AlternateContent>
          <mc:Choice Requires="wpg">
            <w:drawing>
              <wp:inline distT="0" distB="0" distL="0" distR="0" wp14:anchorId="4BB449A3" wp14:editId="463DC63C">
                <wp:extent cx="6901180" cy="6350"/>
                <wp:effectExtent l="6985" t="10160" r="6985" b="2540"/>
                <wp:docPr id="18"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1180" cy="6350"/>
                          <a:chOff x="0" y="0"/>
                          <a:chExt cx="10868" cy="10"/>
                        </a:xfrm>
                      </wpg:grpSpPr>
                      <wps:wsp>
                        <wps:cNvPr id="19" name="Line 33"/>
                        <wps:cNvCnPr>
                          <a:cxnSpLocks noChangeShapeType="1"/>
                        </wps:cNvCnPr>
                        <wps:spPr bwMode="auto">
                          <a:xfrm>
                            <a:off x="5" y="5"/>
                            <a:ext cx="108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A5A22B" id="Group 32" o:spid="_x0000_s1026" style="width:543.4pt;height:.5pt;mso-position-horizontal-relative:char;mso-position-vertical-relative:line" coordsize="108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">
                <v:line id="Line 33" o:spid="_x0000_s1027" style="position:absolute;visibility:visible;mso-wrap-style:square" from="5,5" to="108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w10:anchorlock/>
              </v:group>
            </w:pict>
          </mc:Fallback>
        </mc:AlternateContent>
      </w:r>
    </w:p>
    <w:p w14:paraId="4278929E" w14:textId="77777777" w:rsidR="00634327" w:rsidRDefault="00636F88">
      <w:pPr>
        <w:pStyle w:val="ListParagraph"/>
        <w:numPr>
          <w:ilvl w:val="0"/>
          <w:numId w:val="1"/>
        </w:numPr>
        <w:tabs>
          <w:tab w:val="left" w:pos="680"/>
        </w:tabs>
        <w:spacing w:before="61"/>
        <w:ind w:left="687" w:right="138" w:hanging="187"/>
        <w:jc w:val="both"/>
        <w:rPr>
          <w:sz w:val="18"/>
          <w:u w:val="none"/>
        </w:rPr>
      </w:pPr>
      <w:r>
        <w:rPr>
          <w:i/>
          <w:sz w:val="19"/>
        </w:rPr>
        <w:t>Organic chemical contaminants</w:t>
      </w:r>
      <w:r>
        <w:rPr>
          <w:sz w:val="18"/>
          <w:u w:val="none"/>
        </w:rPr>
        <w:t xml:space="preserve">, including synthetic and volatile organic chemicals that are byproducts of industrial processes and petroleum production and can also come from gas stations, urban stormwater runoff, agricultural </w:t>
      </w:r>
      <w:proofErr w:type="gramStart"/>
      <w:r>
        <w:rPr>
          <w:sz w:val="18"/>
          <w:u w:val="none"/>
        </w:rPr>
        <w:t>application</w:t>
      </w:r>
      <w:proofErr w:type="gramEnd"/>
      <w:r>
        <w:rPr>
          <w:sz w:val="18"/>
          <w:u w:val="none"/>
        </w:rPr>
        <w:t xml:space="preserve"> and septic systems.</w:t>
      </w:r>
    </w:p>
    <w:p w14:paraId="269D8075" w14:textId="77777777" w:rsidR="00634327" w:rsidRDefault="00636F88">
      <w:pPr>
        <w:pStyle w:val="ListParagraph"/>
        <w:numPr>
          <w:ilvl w:val="0"/>
          <w:numId w:val="1"/>
        </w:numPr>
        <w:tabs>
          <w:tab w:val="left" w:pos="680"/>
        </w:tabs>
        <w:spacing w:line="221" w:lineRule="exact"/>
        <w:rPr>
          <w:sz w:val="18"/>
          <w:u w:val="none"/>
        </w:rPr>
      </w:pPr>
      <w:r>
        <w:rPr>
          <w:i/>
          <w:sz w:val="19"/>
        </w:rPr>
        <w:t>Radioactive</w:t>
      </w:r>
      <w:r>
        <w:rPr>
          <w:i/>
          <w:spacing w:val="-12"/>
          <w:sz w:val="19"/>
        </w:rPr>
        <w:t xml:space="preserve"> </w:t>
      </w:r>
      <w:r>
        <w:rPr>
          <w:i/>
          <w:sz w:val="19"/>
        </w:rPr>
        <w:t>contaminants</w:t>
      </w:r>
      <w:r>
        <w:rPr>
          <w:i/>
          <w:spacing w:val="-13"/>
          <w:sz w:val="19"/>
        </w:rPr>
        <w:t xml:space="preserve"> </w:t>
      </w:r>
      <w:r>
        <w:rPr>
          <w:sz w:val="18"/>
          <w:u w:val="none"/>
        </w:rPr>
        <w:t>that</w:t>
      </w:r>
      <w:r>
        <w:rPr>
          <w:spacing w:val="-8"/>
          <w:sz w:val="18"/>
          <w:u w:val="none"/>
        </w:rPr>
        <w:t xml:space="preserve"> </w:t>
      </w:r>
      <w:r>
        <w:rPr>
          <w:sz w:val="18"/>
          <w:u w:val="none"/>
        </w:rPr>
        <w:t>can</w:t>
      </w:r>
      <w:r>
        <w:rPr>
          <w:spacing w:val="-10"/>
          <w:sz w:val="18"/>
          <w:u w:val="none"/>
        </w:rPr>
        <w:t xml:space="preserve"> </w:t>
      </w:r>
      <w:r>
        <w:rPr>
          <w:sz w:val="18"/>
          <w:u w:val="none"/>
        </w:rPr>
        <w:t>be</w:t>
      </w:r>
      <w:r>
        <w:rPr>
          <w:spacing w:val="-9"/>
          <w:sz w:val="18"/>
          <w:u w:val="none"/>
        </w:rPr>
        <w:t xml:space="preserve"> </w:t>
      </w:r>
      <w:r>
        <w:rPr>
          <w:sz w:val="18"/>
          <w:u w:val="none"/>
        </w:rPr>
        <w:t>naturally</w:t>
      </w:r>
      <w:r>
        <w:rPr>
          <w:spacing w:val="-11"/>
          <w:sz w:val="18"/>
          <w:u w:val="none"/>
        </w:rPr>
        <w:t xml:space="preserve"> </w:t>
      </w:r>
      <w:r>
        <w:rPr>
          <w:sz w:val="18"/>
          <w:u w:val="none"/>
        </w:rPr>
        <w:t>occurring</w:t>
      </w:r>
      <w:r>
        <w:rPr>
          <w:spacing w:val="-11"/>
          <w:sz w:val="18"/>
          <w:u w:val="none"/>
        </w:rPr>
        <w:t xml:space="preserve"> </w:t>
      </w:r>
      <w:r>
        <w:rPr>
          <w:sz w:val="18"/>
          <w:u w:val="none"/>
        </w:rPr>
        <w:t>or</w:t>
      </w:r>
      <w:r>
        <w:rPr>
          <w:spacing w:val="-10"/>
          <w:sz w:val="18"/>
          <w:u w:val="none"/>
        </w:rPr>
        <w:t xml:space="preserve"> </w:t>
      </w:r>
      <w:r>
        <w:rPr>
          <w:sz w:val="18"/>
          <w:u w:val="none"/>
        </w:rPr>
        <w:t>the</w:t>
      </w:r>
      <w:r>
        <w:rPr>
          <w:spacing w:val="-11"/>
          <w:sz w:val="18"/>
          <w:u w:val="none"/>
        </w:rPr>
        <w:t xml:space="preserve"> </w:t>
      </w:r>
      <w:r>
        <w:rPr>
          <w:sz w:val="18"/>
          <w:u w:val="none"/>
        </w:rPr>
        <w:t>result</w:t>
      </w:r>
      <w:r>
        <w:rPr>
          <w:spacing w:val="-11"/>
          <w:sz w:val="18"/>
          <w:u w:val="none"/>
        </w:rPr>
        <w:t xml:space="preserve"> </w:t>
      </w:r>
      <w:r>
        <w:rPr>
          <w:sz w:val="18"/>
          <w:u w:val="none"/>
        </w:rPr>
        <w:t>of</w:t>
      </w:r>
      <w:r>
        <w:rPr>
          <w:spacing w:val="-10"/>
          <w:sz w:val="18"/>
          <w:u w:val="none"/>
        </w:rPr>
        <w:t xml:space="preserve"> </w:t>
      </w:r>
      <w:r>
        <w:rPr>
          <w:sz w:val="18"/>
          <w:u w:val="none"/>
        </w:rPr>
        <w:t>oil</w:t>
      </w:r>
      <w:r>
        <w:rPr>
          <w:spacing w:val="-8"/>
          <w:sz w:val="18"/>
          <w:u w:val="none"/>
        </w:rPr>
        <w:t xml:space="preserve"> </w:t>
      </w:r>
      <w:r>
        <w:rPr>
          <w:sz w:val="18"/>
          <w:u w:val="none"/>
        </w:rPr>
        <w:t>and</w:t>
      </w:r>
      <w:r>
        <w:rPr>
          <w:spacing w:val="-9"/>
          <w:sz w:val="18"/>
          <w:u w:val="none"/>
        </w:rPr>
        <w:t xml:space="preserve"> </w:t>
      </w:r>
      <w:r>
        <w:rPr>
          <w:sz w:val="18"/>
          <w:u w:val="none"/>
        </w:rPr>
        <w:t>gas</w:t>
      </w:r>
      <w:r>
        <w:rPr>
          <w:spacing w:val="-9"/>
          <w:sz w:val="18"/>
          <w:u w:val="none"/>
        </w:rPr>
        <w:t xml:space="preserve"> </w:t>
      </w:r>
      <w:r>
        <w:rPr>
          <w:sz w:val="18"/>
          <w:u w:val="none"/>
        </w:rPr>
        <w:t>production</w:t>
      </w:r>
      <w:r>
        <w:rPr>
          <w:spacing w:val="-10"/>
          <w:sz w:val="18"/>
          <w:u w:val="none"/>
        </w:rPr>
        <w:t xml:space="preserve"> </w:t>
      </w:r>
      <w:r>
        <w:rPr>
          <w:sz w:val="18"/>
          <w:u w:val="none"/>
        </w:rPr>
        <w:t>and</w:t>
      </w:r>
      <w:r>
        <w:rPr>
          <w:spacing w:val="-11"/>
          <w:sz w:val="18"/>
          <w:u w:val="none"/>
        </w:rPr>
        <w:t xml:space="preserve"> </w:t>
      </w:r>
      <w:r>
        <w:rPr>
          <w:sz w:val="18"/>
          <w:u w:val="none"/>
        </w:rPr>
        <w:t>mining</w:t>
      </w:r>
      <w:r>
        <w:rPr>
          <w:spacing w:val="-9"/>
          <w:sz w:val="18"/>
          <w:u w:val="none"/>
        </w:rPr>
        <w:t xml:space="preserve"> </w:t>
      </w:r>
      <w:r>
        <w:rPr>
          <w:sz w:val="18"/>
          <w:u w:val="none"/>
        </w:rPr>
        <w:t>activities.</w:t>
      </w:r>
    </w:p>
    <w:p w14:paraId="0355BFCE" w14:textId="77777777" w:rsidR="00634327" w:rsidRDefault="00634327">
      <w:pPr>
        <w:pStyle w:val="BodyText"/>
        <w:spacing w:before="2"/>
        <w:rPr>
          <w:sz w:val="22"/>
        </w:rPr>
      </w:pPr>
    </w:p>
    <w:p w14:paraId="0BABF743" w14:textId="77777777" w:rsidR="00FE6602" w:rsidRDefault="00636F88">
      <w:pPr>
        <w:pStyle w:val="BodyText"/>
        <w:spacing w:before="69"/>
        <w:ind w:left="140" w:right="136"/>
        <w:jc w:val="both"/>
      </w:pPr>
      <w:r>
        <w:rPr>
          <w:b/>
        </w:rPr>
        <w:t>In order to ensure that tap water is safe to drink</w:t>
      </w:r>
      <w:r>
        <w:t xml:space="preserve">, the U. S. Environmental Protection Agency </w:t>
      </w:r>
      <w:r w:rsidR="005E4C7B">
        <w:t>(USEPA) and California law also establish limits for contaminants in bottled water that provide the same protection for public health. Addition</w:t>
      </w:r>
      <w:r w:rsidR="00FE6602">
        <w:t>al information on bottled water is available on the California Department of Health website below.</w:t>
      </w:r>
    </w:p>
    <w:p w14:paraId="5F398C5F" w14:textId="77777777" w:rsidR="00634327" w:rsidRDefault="005E4C7B">
      <w:pPr>
        <w:pStyle w:val="BodyText"/>
        <w:spacing w:before="69"/>
        <w:ind w:left="140" w:right="136"/>
        <w:jc w:val="both"/>
      </w:pPr>
      <w:r>
        <w:t>(https://www.cdph.ca.gov/Programs/HEH/DFDCS/Pages/FDBPrograms</w:t>
      </w:r>
      <w:r w:rsidR="00FE6602">
        <w:t>/FoodSafetyProgram/Water.aspx)</w:t>
      </w:r>
    </w:p>
    <w:p w14:paraId="3DCAF9D8" w14:textId="77777777" w:rsidR="00634327" w:rsidRDefault="00636F88">
      <w:pPr>
        <w:pStyle w:val="BodyText"/>
        <w:spacing w:before="61"/>
        <w:ind w:left="140" w:right="135"/>
        <w:jc w:val="both"/>
      </w:pPr>
      <w:r>
        <w:rPr>
          <w:b/>
        </w:rPr>
        <w:t>If present, elevated levels of lead can cause serious health problems</w:t>
      </w:r>
      <w:r>
        <w:t xml:space="preserve">, especially for pregnant women and young children.  Lead in drinking water is primarily from materials and components associated with service lines and home plumbing. Camp Nelson Water Company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t>
      </w:r>
      <w:proofErr w:type="gramStart"/>
      <w:r>
        <w:t>wish  to</w:t>
      </w:r>
      <w:proofErr w:type="gramEnd"/>
      <w:r>
        <w:t xml:space="preserve"> have your water tested. Information on lead in drinking water, testing methods and steps you can take to minimize exposure is available</w:t>
      </w:r>
      <w:r>
        <w:rPr>
          <w:spacing w:val="-7"/>
        </w:rPr>
        <w:t xml:space="preserve"> </w:t>
      </w:r>
      <w:r>
        <w:t>from</w:t>
      </w:r>
      <w:r>
        <w:rPr>
          <w:spacing w:val="-5"/>
        </w:rPr>
        <w:t xml:space="preserve"> </w:t>
      </w:r>
      <w:r>
        <w:t>the</w:t>
      </w:r>
      <w:r>
        <w:rPr>
          <w:spacing w:val="-7"/>
        </w:rPr>
        <w:t xml:space="preserve"> </w:t>
      </w:r>
      <w:r>
        <w:t>Safe</w:t>
      </w:r>
      <w:r>
        <w:rPr>
          <w:spacing w:val="-7"/>
        </w:rPr>
        <w:t xml:space="preserve"> </w:t>
      </w:r>
      <w:r>
        <w:t>Drinking</w:t>
      </w:r>
      <w:r>
        <w:rPr>
          <w:spacing w:val="-7"/>
        </w:rPr>
        <w:t xml:space="preserve"> </w:t>
      </w:r>
      <w:r>
        <w:t>Water</w:t>
      </w:r>
      <w:r>
        <w:rPr>
          <w:spacing w:val="-5"/>
        </w:rPr>
        <w:t xml:space="preserve"> </w:t>
      </w:r>
      <w:r>
        <w:t>Hotline</w:t>
      </w:r>
      <w:r>
        <w:rPr>
          <w:spacing w:val="-7"/>
        </w:rPr>
        <w:t xml:space="preserve"> </w:t>
      </w:r>
      <w:r>
        <w:t>or</w:t>
      </w:r>
      <w:r>
        <w:rPr>
          <w:spacing w:val="-3"/>
        </w:rPr>
        <w:t xml:space="preserve"> </w:t>
      </w:r>
      <w:r>
        <w:t>at</w:t>
      </w:r>
      <w:r>
        <w:rPr>
          <w:spacing w:val="-3"/>
        </w:rPr>
        <w:t xml:space="preserve"> </w:t>
      </w:r>
      <w:hyperlink r:id="rId8">
        <w:r>
          <w:rPr>
            <w:u w:val="single"/>
          </w:rPr>
          <w:t>http://www.epa.gov/safewater/lead</w:t>
        </w:r>
        <w:r>
          <w:t>.</w:t>
        </w:r>
      </w:hyperlink>
    </w:p>
    <w:p w14:paraId="2EDFAB70" w14:textId="77777777" w:rsidR="00634327" w:rsidRDefault="00636F88">
      <w:pPr>
        <w:pStyle w:val="BodyText"/>
        <w:spacing w:before="58"/>
        <w:ind w:left="139" w:right="137"/>
        <w:jc w:val="both"/>
      </w:pPr>
      <w:r>
        <w:rPr>
          <w:b/>
        </w:rPr>
        <w:t xml:space="preserve">The Table on the following page lists all the drinking water constituents that were detected </w:t>
      </w:r>
      <w:r>
        <w:t>during the most recent samplings for the constituent. The presence of these constituents in the water does not necessarily indicate that the water poses a health risk. The DDW requires us to monitor for certain constituents less than once per year because the concentrations of these constituents are not expected to vary significantly from year to year. Some of the data, though representative of the water quality, are therefore more than one year old.</w:t>
      </w:r>
    </w:p>
    <w:p w14:paraId="55C0A49A" w14:textId="77777777" w:rsidR="00634327" w:rsidRDefault="00634327">
      <w:pPr>
        <w:pStyle w:val="BodyText"/>
        <w:rPr>
          <w:sz w:val="10"/>
        </w:rPr>
      </w:pP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3240"/>
        <w:gridCol w:w="1711"/>
        <w:gridCol w:w="1080"/>
        <w:gridCol w:w="1620"/>
        <w:gridCol w:w="1529"/>
      </w:tblGrid>
      <w:tr w:rsidR="00634327" w14:paraId="399A8113" w14:textId="77777777">
        <w:trPr>
          <w:trHeight w:hRule="exact" w:val="338"/>
        </w:trPr>
        <w:tc>
          <w:tcPr>
            <w:tcW w:w="10800" w:type="dxa"/>
            <w:gridSpan w:val="6"/>
            <w:tcBorders>
              <w:bottom w:val="single" w:sz="6" w:space="0" w:color="000000"/>
            </w:tcBorders>
          </w:tcPr>
          <w:p w14:paraId="5A779BA2" w14:textId="77777777" w:rsidR="00634327" w:rsidRDefault="00636F88">
            <w:pPr>
              <w:pStyle w:val="TableParagraph"/>
              <w:spacing w:before="42"/>
              <w:ind w:left="1677"/>
              <w:rPr>
                <w:b/>
                <w:sz w:val="20"/>
              </w:rPr>
            </w:pPr>
            <w:bookmarkStart w:id="5" w:name="SAMPLING_RESULTS_SHOWING_TREATMENT_OF_SU"/>
            <w:bookmarkEnd w:id="5"/>
            <w:r>
              <w:rPr>
                <w:b/>
                <w:sz w:val="20"/>
              </w:rPr>
              <w:t xml:space="preserve">SAMPLING RESULTS SHOWING TREATMENT OF SURFACE </w:t>
            </w:r>
            <w:proofErr w:type="gramStart"/>
            <w:r>
              <w:rPr>
                <w:b/>
                <w:sz w:val="20"/>
              </w:rPr>
              <w:t>WATER  SOURCES</w:t>
            </w:r>
            <w:proofErr w:type="gramEnd"/>
          </w:p>
        </w:tc>
      </w:tr>
      <w:tr w:rsidR="00634327" w14:paraId="7A688374" w14:textId="77777777">
        <w:trPr>
          <w:trHeight w:hRule="exact" w:val="850"/>
        </w:trPr>
        <w:tc>
          <w:tcPr>
            <w:tcW w:w="1620" w:type="dxa"/>
            <w:tcBorders>
              <w:top w:val="single" w:sz="6" w:space="0" w:color="000000"/>
              <w:bottom w:val="single" w:sz="6" w:space="0" w:color="000000"/>
              <w:right w:val="single" w:sz="6" w:space="0" w:color="000000"/>
            </w:tcBorders>
          </w:tcPr>
          <w:p w14:paraId="77568CF7" w14:textId="77777777" w:rsidR="00634327" w:rsidRDefault="00636F88">
            <w:pPr>
              <w:pStyle w:val="TableParagraph"/>
              <w:spacing w:before="29"/>
              <w:ind w:left="381" w:right="364" w:hanging="8"/>
              <w:rPr>
                <w:rFonts w:ascii="Tahoma"/>
                <w:b/>
                <w:sz w:val="16"/>
              </w:rPr>
            </w:pPr>
            <w:r>
              <w:rPr>
                <w:rFonts w:ascii="Tahoma"/>
                <w:b/>
                <w:sz w:val="16"/>
              </w:rPr>
              <w:t>Treatment Technique</w:t>
            </w:r>
          </w:p>
        </w:tc>
        <w:tc>
          <w:tcPr>
            <w:tcW w:w="3240" w:type="dxa"/>
            <w:tcBorders>
              <w:top w:val="single" w:sz="6" w:space="0" w:color="000000"/>
              <w:left w:val="single" w:sz="6" w:space="0" w:color="000000"/>
              <w:bottom w:val="single" w:sz="6" w:space="0" w:color="000000"/>
              <w:right w:val="single" w:sz="6" w:space="0" w:color="000000"/>
            </w:tcBorders>
          </w:tcPr>
          <w:p w14:paraId="4E6AE27B" w14:textId="77777777" w:rsidR="00634327" w:rsidRDefault="00636F88">
            <w:pPr>
              <w:pStyle w:val="TableParagraph"/>
              <w:spacing w:before="29"/>
              <w:ind w:left="1284" w:right="263" w:hanging="1006"/>
              <w:rPr>
                <w:rFonts w:ascii="Tahoma"/>
                <w:b/>
                <w:sz w:val="16"/>
              </w:rPr>
            </w:pPr>
            <w:r>
              <w:rPr>
                <w:rFonts w:ascii="Tahoma"/>
                <w:b/>
                <w:sz w:val="16"/>
              </w:rPr>
              <w:t>Turbidity Performance Standards (TPS)**</w:t>
            </w:r>
          </w:p>
        </w:tc>
        <w:tc>
          <w:tcPr>
            <w:tcW w:w="1711" w:type="dxa"/>
            <w:tcBorders>
              <w:top w:val="single" w:sz="6" w:space="0" w:color="000000"/>
              <w:left w:val="single" w:sz="6" w:space="0" w:color="000000"/>
              <w:bottom w:val="single" w:sz="6" w:space="0" w:color="000000"/>
              <w:right w:val="single" w:sz="6" w:space="0" w:color="000000"/>
            </w:tcBorders>
          </w:tcPr>
          <w:p w14:paraId="757F612C" w14:textId="77777777" w:rsidR="00634327" w:rsidRDefault="00636F88">
            <w:pPr>
              <w:pStyle w:val="TableParagraph"/>
              <w:spacing w:before="29"/>
              <w:ind w:left="148" w:right="147" w:hanging="1"/>
              <w:jc w:val="center"/>
              <w:rPr>
                <w:rFonts w:ascii="Tahoma"/>
                <w:b/>
                <w:sz w:val="16"/>
              </w:rPr>
            </w:pPr>
            <w:r>
              <w:rPr>
                <w:rFonts w:ascii="Tahoma"/>
                <w:b/>
                <w:sz w:val="16"/>
              </w:rPr>
              <w:t>Lowest monthly percentage of samples that met TPS</w:t>
            </w:r>
          </w:p>
        </w:tc>
        <w:tc>
          <w:tcPr>
            <w:tcW w:w="1080" w:type="dxa"/>
            <w:tcBorders>
              <w:top w:val="single" w:sz="6" w:space="0" w:color="000000"/>
              <w:left w:val="single" w:sz="6" w:space="0" w:color="000000"/>
              <w:bottom w:val="single" w:sz="6" w:space="0" w:color="000000"/>
              <w:right w:val="single" w:sz="6" w:space="0" w:color="000000"/>
            </w:tcBorders>
          </w:tcPr>
          <w:p w14:paraId="32BFC2AE" w14:textId="77777777" w:rsidR="00634327" w:rsidRDefault="00636F88">
            <w:pPr>
              <w:pStyle w:val="TableParagraph"/>
              <w:spacing w:before="31" w:line="237" w:lineRule="auto"/>
              <w:ind w:left="134" w:right="110" w:hanging="29"/>
              <w:jc w:val="both"/>
              <w:rPr>
                <w:rFonts w:ascii="Tahoma"/>
                <w:b/>
                <w:sz w:val="16"/>
              </w:rPr>
            </w:pPr>
            <w:r>
              <w:rPr>
                <w:rFonts w:ascii="Tahoma"/>
                <w:b/>
                <w:sz w:val="16"/>
              </w:rPr>
              <w:t>Number of Months in Violation</w:t>
            </w:r>
          </w:p>
        </w:tc>
        <w:tc>
          <w:tcPr>
            <w:tcW w:w="1620" w:type="dxa"/>
            <w:tcBorders>
              <w:top w:val="single" w:sz="6" w:space="0" w:color="000000"/>
              <w:left w:val="single" w:sz="6" w:space="0" w:color="000000"/>
              <w:bottom w:val="single" w:sz="6" w:space="0" w:color="000000"/>
              <w:right w:val="single" w:sz="6" w:space="0" w:color="000000"/>
            </w:tcBorders>
          </w:tcPr>
          <w:p w14:paraId="019C640F" w14:textId="77777777" w:rsidR="00634327" w:rsidRDefault="00636F88">
            <w:pPr>
              <w:pStyle w:val="TableParagraph"/>
              <w:spacing w:before="29"/>
              <w:ind w:left="185" w:right="182" w:hanging="1"/>
              <w:jc w:val="center"/>
              <w:rPr>
                <w:rFonts w:ascii="Tahoma"/>
                <w:b/>
                <w:sz w:val="16"/>
              </w:rPr>
            </w:pPr>
            <w:r>
              <w:rPr>
                <w:rFonts w:ascii="Tahoma"/>
                <w:b/>
                <w:sz w:val="16"/>
              </w:rPr>
              <w:t>Highest single turbidity measurement during the year</w:t>
            </w:r>
          </w:p>
        </w:tc>
        <w:tc>
          <w:tcPr>
            <w:tcW w:w="1529" w:type="dxa"/>
            <w:tcBorders>
              <w:top w:val="single" w:sz="6" w:space="0" w:color="000000"/>
              <w:left w:val="single" w:sz="6" w:space="0" w:color="000000"/>
              <w:bottom w:val="single" w:sz="6" w:space="0" w:color="000000"/>
            </w:tcBorders>
          </w:tcPr>
          <w:p w14:paraId="67B73491" w14:textId="77777777" w:rsidR="00634327" w:rsidRDefault="00636F88">
            <w:pPr>
              <w:pStyle w:val="TableParagraph"/>
              <w:spacing w:before="31" w:line="237" w:lineRule="auto"/>
              <w:ind w:left="163" w:right="153" w:hanging="2"/>
              <w:jc w:val="center"/>
              <w:rPr>
                <w:rFonts w:ascii="Tahoma"/>
                <w:b/>
                <w:sz w:val="16"/>
              </w:rPr>
            </w:pPr>
            <w:r>
              <w:rPr>
                <w:rFonts w:ascii="Tahoma"/>
                <w:b/>
                <w:sz w:val="16"/>
              </w:rPr>
              <w:t>Typical Source of        Contamination</w:t>
            </w:r>
          </w:p>
        </w:tc>
      </w:tr>
      <w:tr w:rsidR="00634327" w14:paraId="1EC6144C" w14:textId="77777777">
        <w:trPr>
          <w:trHeight w:hRule="exact" w:val="701"/>
        </w:trPr>
        <w:tc>
          <w:tcPr>
            <w:tcW w:w="1620" w:type="dxa"/>
            <w:tcBorders>
              <w:top w:val="single" w:sz="6" w:space="0" w:color="000000"/>
              <w:bottom w:val="single" w:sz="6" w:space="0" w:color="000000"/>
              <w:right w:val="single" w:sz="6" w:space="0" w:color="000000"/>
            </w:tcBorders>
          </w:tcPr>
          <w:p w14:paraId="1687EA36" w14:textId="77777777" w:rsidR="00634327" w:rsidRDefault="00636F88">
            <w:pPr>
              <w:pStyle w:val="TableParagraph"/>
              <w:spacing w:before="32" w:line="184" w:lineRule="exact"/>
              <w:ind w:left="432" w:right="234" w:hanging="188"/>
              <w:rPr>
                <w:sz w:val="16"/>
              </w:rPr>
            </w:pPr>
            <w:r>
              <w:rPr>
                <w:sz w:val="16"/>
              </w:rPr>
              <w:t>Direct Filtration Treatment</w:t>
            </w:r>
          </w:p>
        </w:tc>
        <w:tc>
          <w:tcPr>
            <w:tcW w:w="3240" w:type="dxa"/>
            <w:tcBorders>
              <w:top w:val="single" w:sz="6" w:space="0" w:color="000000"/>
              <w:left w:val="single" w:sz="6" w:space="0" w:color="000000"/>
              <w:bottom w:val="single" w:sz="6" w:space="0" w:color="000000"/>
              <w:right w:val="single" w:sz="6" w:space="0" w:color="000000"/>
            </w:tcBorders>
          </w:tcPr>
          <w:p w14:paraId="7730D0D6" w14:textId="77777777" w:rsidR="00634327" w:rsidRDefault="00636F88">
            <w:pPr>
              <w:pStyle w:val="TableParagraph"/>
              <w:spacing w:before="28" w:line="187" w:lineRule="exact"/>
              <w:ind w:left="81" w:right="263"/>
              <w:rPr>
                <w:sz w:val="16"/>
              </w:rPr>
            </w:pPr>
            <w:r>
              <w:rPr>
                <w:sz w:val="16"/>
              </w:rPr>
              <w:t>Turbidity of the filtered water must:</w:t>
            </w:r>
          </w:p>
          <w:p w14:paraId="26C89CED" w14:textId="77777777" w:rsidR="00634327" w:rsidRDefault="00636F88">
            <w:pPr>
              <w:pStyle w:val="TableParagraph"/>
              <w:ind w:left="275" w:right="74"/>
              <w:rPr>
                <w:sz w:val="16"/>
              </w:rPr>
            </w:pPr>
            <w:r>
              <w:rPr>
                <w:sz w:val="16"/>
              </w:rPr>
              <w:t>be less than or equal to 0.1 NTU in 95% of measurements in a month.</w:t>
            </w:r>
          </w:p>
        </w:tc>
        <w:tc>
          <w:tcPr>
            <w:tcW w:w="1711" w:type="dxa"/>
            <w:tcBorders>
              <w:top w:val="single" w:sz="6" w:space="0" w:color="000000"/>
              <w:left w:val="single" w:sz="6" w:space="0" w:color="000000"/>
              <w:bottom w:val="single" w:sz="6" w:space="0" w:color="000000"/>
              <w:right w:val="single" w:sz="6" w:space="0" w:color="000000"/>
            </w:tcBorders>
          </w:tcPr>
          <w:p w14:paraId="7938FB3F" w14:textId="77777777" w:rsidR="00634327" w:rsidRDefault="00634327">
            <w:pPr>
              <w:pStyle w:val="TableParagraph"/>
              <w:spacing w:before="4"/>
              <w:ind w:left="0"/>
              <w:rPr>
                <w:rFonts w:ascii="Tahoma"/>
                <w:sz w:val="20"/>
              </w:rPr>
            </w:pPr>
          </w:p>
          <w:p w14:paraId="1A0BA736" w14:textId="6666F320" w:rsidR="00634327" w:rsidRDefault="00D00626">
            <w:pPr>
              <w:pStyle w:val="TableParagraph"/>
              <w:spacing w:before="1"/>
              <w:ind w:left="624" w:right="624"/>
              <w:jc w:val="center"/>
              <w:rPr>
                <w:sz w:val="16"/>
              </w:rPr>
            </w:pPr>
            <w:r>
              <w:rPr>
                <w:sz w:val="16"/>
              </w:rPr>
              <w:t>100.</w:t>
            </w:r>
          </w:p>
        </w:tc>
        <w:tc>
          <w:tcPr>
            <w:tcW w:w="1080" w:type="dxa"/>
            <w:tcBorders>
              <w:top w:val="single" w:sz="6" w:space="0" w:color="000000"/>
              <w:left w:val="single" w:sz="6" w:space="0" w:color="000000"/>
              <w:bottom w:val="single" w:sz="6" w:space="0" w:color="000000"/>
              <w:right w:val="single" w:sz="6" w:space="0" w:color="000000"/>
            </w:tcBorders>
          </w:tcPr>
          <w:p w14:paraId="4C1A77E4" w14:textId="77777777" w:rsidR="00634327" w:rsidRDefault="00634327">
            <w:pPr>
              <w:pStyle w:val="TableParagraph"/>
              <w:spacing w:before="4"/>
              <w:ind w:left="0"/>
              <w:rPr>
                <w:rFonts w:ascii="Tahoma"/>
                <w:sz w:val="20"/>
              </w:rPr>
            </w:pPr>
          </w:p>
          <w:p w14:paraId="2E76454A" w14:textId="77777777" w:rsidR="00634327" w:rsidRDefault="003F042E">
            <w:pPr>
              <w:pStyle w:val="TableParagraph"/>
              <w:spacing w:before="1"/>
              <w:ind w:left="0"/>
              <w:jc w:val="center"/>
              <w:rPr>
                <w:sz w:val="16"/>
              </w:rPr>
            </w:pPr>
            <w:r>
              <w:rPr>
                <w:sz w:val="16"/>
              </w:rPr>
              <w:t>0</w:t>
            </w:r>
          </w:p>
        </w:tc>
        <w:tc>
          <w:tcPr>
            <w:tcW w:w="1620" w:type="dxa"/>
            <w:tcBorders>
              <w:top w:val="single" w:sz="6" w:space="0" w:color="000000"/>
              <w:left w:val="single" w:sz="6" w:space="0" w:color="000000"/>
              <w:bottom w:val="single" w:sz="6" w:space="0" w:color="000000"/>
              <w:right w:val="single" w:sz="6" w:space="0" w:color="000000"/>
            </w:tcBorders>
          </w:tcPr>
          <w:p w14:paraId="0A4CEB19" w14:textId="77777777" w:rsidR="00634327" w:rsidRDefault="00634327">
            <w:pPr>
              <w:pStyle w:val="TableParagraph"/>
              <w:spacing w:before="4"/>
              <w:ind w:left="0"/>
              <w:rPr>
                <w:rFonts w:ascii="Tahoma"/>
                <w:sz w:val="20"/>
              </w:rPr>
            </w:pPr>
          </w:p>
          <w:p w14:paraId="43E3CEEF" w14:textId="55A3FF91" w:rsidR="00634327" w:rsidRDefault="00F8422D">
            <w:pPr>
              <w:pStyle w:val="TableParagraph"/>
              <w:spacing w:before="1"/>
              <w:ind w:left="633" w:right="633"/>
              <w:jc w:val="center"/>
              <w:rPr>
                <w:sz w:val="16"/>
              </w:rPr>
            </w:pPr>
            <w:r>
              <w:rPr>
                <w:sz w:val="16"/>
              </w:rPr>
              <w:t>.</w:t>
            </w:r>
            <w:r w:rsidR="00D00626">
              <w:rPr>
                <w:sz w:val="16"/>
              </w:rPr>
              <w:t>113</w:t>
            </w:r>
          </w:p>
        </w:tc>
        <w:tc>
          <w:tcPr>
            <w:tcW w:w="1529" w:type="dxa"/>
            <w:tcBorders>
              <w:top w:val="single" w:sz="6" w:space="0" w:color="000000"/>
              <w:left w:val="single" w:sz="6" w:space="0" w:color="000000"/>
              <w:bottom w:val="single" w:sz="6" w:space="0" w:color="000000"/>
            </w:tcBorders>
          </w:tcPr>
          <w:p w14:paraId="15869126" w14:textId="77777777" w:rsidR="00634327" w:rsidRDefault="00634327">
            <w:pPr>
              <w:pStyle w:val="TableParagraph"/>
              <w:spacing w:before="4"/>
              <w:ind w:left="0"/>
              <w:rPr>
                <w:rFonts w:ascii="Tahoma"/>
                <w:sz w:val="20"/>
              </w:rPr>
            </w:pPr>
          </w:p>
          <w:p w14:paraId="667B2EFA" w14:textId="77777777" w:rsidR="00634327" w:rsidRDefault="00636F88">
            <w:pPr>
              <w:pStyle w:val="TableParagraph"/>
              <w:spacing w:before="1"/>
              <w:ind w:left="398"/>
              <w:rPr>
                <w:sz w:val="16"/>
              </w:rPr>
            </w:pPr>
            <w:r>
              <w:rPr>
                <w:sz w:val="16"/>
              </w:rPr>
              <w:t>Soil runoff</w:t>
            </w:r>
          </w:p>
        </w:tc>
      </w:tr>
      <w:tr w:rsidR="00634327" w14:paraId="5D60D4AA" w14:textId="77777777">
        <w:trPr>
          <w:trHeight w:hRule="exact" w:val="694"/>
        </w:trPr>
        <w:tc>
          <w:tcPr>
            <w:tcW w:w="10800" w:type="dxa"/>
            <w:gridSpan w:val="6"/>
            <w:tcBorders>
              <w:top w:val="single" w:sz="6" w:space="0" w:color="000000"/>
            </w:tcBorders>
          </w:tcPr>
          <w:p w14:paraId="30057B88" w14:textId="77777777" w:rsidR="00634327" w:rsidRDefault="00636F88">
            <w:pPr>
              <w:pStyle w:val="TableParagraph"/>
              <w:spacing w:before="32" w:line="194" w:lineRule="exact"/>
              <w:rPr>
                <w:rFonts w:ascii="Tahoma" w:hAnsi="Tahoma"/>
                <w:i/>
                <w:sz w:val="17"/>
              </w:rPr>
            </w:pPr>
            <w:r>
              <w:rPr>
                <w:rFonts w:ascii="Tahoma" w:hAnsi="Tahoma"/>
                <w:i/>
                <w:sz w:val="17"/>
              </w:rPr>
              <w:t>**</w:t>
            </w:r>
            <w:r>
              <w:rPr>
                <w:rFonts w:ascii="Tahoma" w:hAnsi="Tahoma"/>
                <w:i/>
                <w:spacing w:val="-23"/>
                <w:sz w:val="17"/>
              </w:rPr>
              <w:t xml:space="preserve"> </w:t>
            </w:r>
            <w:r>
              <w:rPr>
                <w:rFonts w:ascii="Tahoma" w:hAnsi="Tahoma"/>
                <w:i/>
                <w:sz w:val="17"/>
              </w:rPr>
              <w:t>Turbidity</w:t>
            </w:r>
            <w:r>
              <w:rPr>
                <w:rFonts w:ascii="Tahoma" w:hAnsi="Tahoma"/>
                <w:i/>
                <w:spacing w:val="-25"/>
                <w:sz w:val="17"/>
              </w:rPr>
              <w:t xml:space="preserve"> </w:t>
            </w:r>
            <w:r>
              <w:rPr>
                <w:rFonts w:ascii="Tahoma" w:hAnsi="Tahoma"/>
                <w:i/>
                <w:sz w:val="17"/>
              </w:rPr>
              <w:t>(measured</w:t>
            </w:r>
            <w:r>
              <w:rPr>
                <w:rFonts w:ascii="Tahoma" w:hAnsi="Tahoma"/>
                <w:i/>
                <w:spacing w:val="-24"/>
                <w:sz w:val="17"/>
              </w:rPr>
              <w:t xml:space="preserve"> </w:t>
            </w:r>
            <w:r>
              <w:rPr>
                <w:rFonts w:ascii="Tahoma" w:hAnsi="Tahoma"/>
                <w:i/>
                <w:sz w:val="17"/>
              </w:rPr>
              <w:t>in</w:t>
            </w:r>
            <w:r>
              <w:rPr>
                <w:rFonts w:ascii="Tahoma" w:hAnsi="Tahoma"/>
                <w:i/>
                <w:spacing w:val="-26"/>
                <w:sz w:val="17"/>
              </w:rPr>
              <w:t xml:space="preserve"> </w:t>
            </w:r>
            <w:r>
              <w:rPr>
                <w:rFonts w:ascii="Tahoma" w:hAnsi="Tahoma"/>
                <w:i/>
                <w:sz w:val="17"/>
              </w:rPr>
              <w:t>NTU)</w:t>
            </w:r>
            <w:r>
              <w:rPr>
                <w:rFonts w:ascii="Tahoma" w:hAnsi="Tahoma"/>
                <w:i/>
                <w:spacing w:val="-25"/>
                <w:sz w:val="17"/>
              </w:rPr>
              <w:t xml:space="preserve"> </w:t>
            </w:r>
            <w:r>
              <w:rPr>
                <w:rFonts w:ascii="Tahoma" w:hAnsi="Tahoma"/>
                <w:i/>
                <w:sz w:val="17"/>
              </w:rPr>
              <w:t>is</w:t>
            </w:r>
            <w:r>
              <w:rPr>
                <w:rFonts w:ascii="Tahoma" w:hAnsi="Tahoma"/>
                <w:i/>
                <w:spacing w:val="-25"/>
                <w:sz w:val="17"/>
              </w:rPr>
              <w:t xml:space="preserve"> </w:t>
            </w:r>
            <w:r>
              <w:rPr>
                <w:rFonts w:ascii="Tahoma" w:hAnsi="Tahoma"/>
                <w:i/>
                <w:sz w:val="17"/>
              </w:rPr>
              <w:t>a</w:t>
            </w:r>
            <w:r>
              <w:rPr>
                <w:rFonts w:ascii="Tahoma" w:hAnsi="Tahoma"/>
                <w:i/>
                <w:spacing w:val="-25"/>
                <w:sz w:val="17"/>
              </w:rPr>
              <w:t xml:space="preserve"> </w:t>
            </w:r>
            <w:r>
              <w:rPr>
                <w:rFonts w:ascii="Tahoma" w:hAnsi="Tahoma"/>
                <w:i/>
                <w:sz w:val="17"/>
              </w:rPr>
              <w:t>measurement</w:t>
            </w:r>
            <w:r>
              <w:rPr>
                <w:rFonts w:ascii="Tahoma" w:hAnsi="Tahoma"/>
                <w:i/>
                <w:spacing w:val="-25"/>
                <w:sz w:val="17"/>
              </w:rPr>
              <w:t xml:space="preserve"> </w:t>
            </w:r>
            <w:r>
              <w:rPr>
                <w:rFonts w:ascii="Tahoma" w:hAnsi="Tahoma"/>
                <w:i/>
                <w:sz w:val="17"/>
              </w:rPr>
              <w:t>of</w:t>
            </w:r>
            <w:r>
              <w:rPr>
                <w:rFonts w:ascii="Tahoma" w:hAnsi="Tahoma"/>
                <w:i/>
                <w:spacing w:val="-25"/>
                <w:sz w:val="17"/>
              </w:rPr>
              <w:t xml:space="preserve"> </w:t>
            </w:r>
            <w:r>
              <w:rPr>
                <w:rFonts w:ascii="Tahoma" w:hAnsi="Tahoma"/>
                <w:i/>
                <w:sz w:val="17"/>
              </w:rPr>
              <w:t>the</w:t>
            </w:r>
            <w:r>
              <w:rPr>
                <w:rFonts w:ascii="Tahoma" w:hAnsi="Tahoma"/>
                <w:i/>
                <w:spacing w:val="-25"/>
                <w:sz w:val="17"/>
              </w:rPr>
              <w:t xml:space="preserve"> </w:t>
            </w:r>
            <w:r>
              <w:rPr>
                <w:rFonts w:ascii="Tahoma" w:hAnsi="Tahoma"/>
                <w:i/>
                <w:sz w:val="17"/>
              </w:rPr>
              <w:t>cloudiness</w:t>
            </w:r>
            <w:r>
              <w:rPr>
                <w:rFonts w:ascii="Tahoma" w:hAnsi="Tahoma"/>
                <w:i/>
                <w:spacing w:val="-24"/>
                <w:sz w:val="17"/>
              </w:rPr>
              <w:t xml:space="preserve"> </w:t>
            </w:r>
            <w:r>
              <w:rPr>
                <w:rFonts w:ascii="Tahoma" w:hAnsi="Tahoma"/>
                <w:i/>
                <w:sz w:val="17"/>
              </w:rPr>
              <w:t>of</w:t>
            </w:r>
            <w:r>
              <w:rPr>
                <w:rFonts w:ascii="Tahoma" w:hAnsi="Tahoma"/>
                <w:i/>
                <w:spacing w:val="-25"/>
                <w:sz w:val="17"/>
              </w:rPr>
              <w:t xml:space="preserve"> </w:t>
            </w:r>
            <w:r>
              <w:rPr>
                <w:rFonts w:ascii="Tahoma" w:hAnsi="Tahoma"/>
                <w:i/>
                <w:sz w:val="17"/>
              </w:rPr>
              <w:t>water</w:t>
            </w:r>
            <w:r>
              <w:rPr>
                <w:rFonts w:ascii="Tahoma" w:hAnsi="Tahoma"/>
                <w:i/>
                <w:spacing w:val="-25"/>
                <w:sz w:val="17"/>
              </w:rPr>
              <w:t xml:space="preserve"> </w:t>
            </w:r>
            <w:r>
              <w:rPr>
                <w:rFonts w:ascii="Tahoma" w:hAnsi="Tahoma"/>
                <w:i/>
                <w:sz w:val="17"/>
              </w:rPr>
              <w:t>and</w:t>
            </w:r>
            <w:r>
              <w:rPr>
                <w:rFonts w:ascii="Tahoma" w:hAnsi="Tahoma"/>
                <w:i/>
                <w:spacing w:val="-24"/>
                <w:sz w:val="17"/>
              </w:rPr>
              <w:t xml:space="preserve"> </w:t>
            </w:r>
            <w:r>
              <w:rPr>
                <w:rFonts w:ascii="Tahoma" w:hAnsi="Tahoma"/>
                <w:i/>
                <w:sz w:val="17"/>
              </w:rPr>
              <w:t>is</w:t>
            </w:r>
            <w:r>
              <w:rPr>
                <w:rFonts w:ascii="Tahoma" w:hAnsi="Tahoma"/>
                <w:i/>
                <w:spacing w:val="-24"/>
                <w:sz w:val="17"/>
              </w:rPr>
              <w:t xml:space="preserve"> </w:t>
            </w:r>
            <w:r>
              <w:rPr>
                <w:rFonts w:ascii="Tahoma" w:hAnsi="Tahoma"/>
                <w:i/>
                <w:sz w:val="17"/>
              </w:rPr>
              <w:t>an</w:t>
            </w:r>
            <w:r>
              <w:rPr>
                <w:rFonts w:ascii="Tahoma" w:hAnsi="Tahoma"/>
                <w:i/>
                <w:spacing w:val="-25"/>
                <w:sz w:val="17"/>
              </w:rPr>
              <w:t xml:space="preserve"> </w:t>
            </w:r>
            <w:r>
              <w:rPr>
                <w:rFonts w:ascii="Tahoma" w:hAnsi="Tahoma"/>
                <w:i/>
                <w:sz w:val="17"/>
              </w:rPr>
              <w:t>indicator</w:t>
            </w:r>
            <w:r>
              <w:rPr>
                <w:rFonts w:ascii="Tahoma" w:hAnsi="Tahoma"/>
                <w:i/>
                <w:spacing w:val="-25"/>
                <w:sz w:val="17"/>
              </w:rPr>
              <w:t xml:space="preserve"> </w:t>
            </w:r>
            <w:r>
              <w:rPr>
                <w:rFonts w:ascii="Tahoma" w:hAnsi="Tahoma"/>
                <w:i/>
                <w:sz w:val="17"/>
              </w:rPr>
              <w:t>of</w:t>
            </w:r>
            <w:r>
              <w:rPr>
                <w:rFonts w:ascii="Tahoma" w:hAnsi="Tahoma"/>
                <w:i/>
                <w:spacing w:val="-25"/>
                <w:sz w:val="17"/>
              </w:rPr>
              <w:t xml:space="preserve"> </w:t>
            </w:r>
            <w:r>
              <w:rPr>
                <w:rFonts w:ascii="Tahoma" w:hAnsi="Tahoma"/>
                <w:i/>
                <w:sz w:val="17"/>
              </w:rPr>
              <w:t>filtration</w:t>
            </w:r>
            <w:r>
              <w:rPr>
                <w:rFonts w:ascii="Tahoma" w:hAnsi="Tahoma"/>
                <w:i/>
                <w:spacing w:val="-25"/>
                <w:sz w:val="17"/>
              </w:rPr>
              <w:t xml:space="preserve"> </w:t>
            </w:r>
            <w:r>
              <w:rPr>
                <w:rFonts w:ascii="Tahoma" w:hAnsi="Tahoma"/>
                <w:i/>
                <w:sz w:val="17"/>
              </w:rPr>
              <w:t>performance.</w:t>
            </w:r>
            <w:r>
              <w:rPr>
                <w:rFonts w:ascii="Tahoma" w:hAnsi="Tahoma"/>
                <w:i/>
                <w:spacing w:val="-25"/>
                <w:sz w:val="17"/>
              </w:rPr>
              <w:t xml:space="preserve"> </w:t>
            </w:r>
            <w:r>
              <w:rPr>
                <w:rFonts w:ascii="Tahoma" w:hAnsi="Tahoma"/>
                <w:i/>
                <w:sz w:val="17"/>
              </w:rPr>
              <w:t>Filtration</w:t>
            </w:r>
            <w:r>
              <w:rPr>
                <w:rFonts w:ascii="Tahoma" w:hAnsi="Tahoma"/>
                <w:i/>
                <w:spacing w:val="-25"/>
                <w:sz w:val="17"/>
              </w:rPr>
              <w:t xml:space="preserve"> </w:t>
            </w:r>
            <w:r>
              <w:rPr>
                <w:rFonts w:ascii="Tahoma" w:hAnsi="Tahoma"/>
                <w:i/>
                <w:sz w:val="17"/>
              </w:rPr>
              <w:t>which</w:t>
            </w:r>
            <w:r>
              <w:rPr>
                <w:rFonts w:ascii="Tahoma" w:hAnsi="Tahoma"/>
                <w:i/>
                <w:spacing w:val="-25"/>
                <w:sz w:val="17"/>
              </w:rPr>
              <w:t xml:space="preserve"> </w:t>
            </w:r>
            <w:r>
              <w:rPr>
                <w:rFonts w:ascii="Tahoma" w:hAnsi="Tahoma"/>
                <w:i/>
                <w:sz w:val="17"/>
              </w:rPr>
              <w:t xml:space="preserve">meets </w:t>
            </w:r>
            <w:r>
              <w:rPr>
                <w:rFonts w:ascii="Tahoma" w:hAnsi="Tahoma"/>
                <w:i/>
                <w:w w:val="95"/>
                <w:sz w:val="17"/>
              </w:rPr>
              <w:t>performance</w:t>
            </w:r>
            <w:r>
              <w:rPr>
                <w:rFonts w:ascii="Tahoma" w:hAnsi="Tahoma"/>
                <w:i/>
                <w:spacing w:val="-8"/>
                <w:w w:val="95"/>
                <w:sz w:val="17"/>
              </w:rPr>
              <w:t xml:space="preserve"> </w:t>
            </w:r>
            <w:r>
              <w:rPr>
                <w:rFonts w:ascii="Tahoma" w:hAnsi="Tahoma"/>
                <w:i/>
                <w:w w:val="95"/>
                <w:sz w:val="17"/>
              </w:rPr>
              <w:t>standards</w:t>
            </w:r>
            <w:r>
              <w:rPr>
                <w:rFonts w:ascii="Tahoma" w:hAnsi="Tahoma"/>
                <w:i/>
                <w:spacing w:val="-8"/>
                <w:w w:val="95"/>
                <w:sz w:val="17"/>
              </w:rPr>
              <w:t xml:space="preserve"> </w:t>
            </w:r>
            <w:r>
              <w:rPr>
                <w:rFonts w:ascii="Tahoma" w:hAnsi="Tahoma"/>
                <w:i/>
                <w:w w:val="95"/>
                <w:sz w:val="17"/>
              </w:rPr>
              <w:t>is</w:t>
            </w:r>
            <w:r>
              <w:rPr>
                <w:rFonts w:ascii="Tahoma" w:hAnsi="Tahoma"/>
                <w:i/>
                <w:spacing w:val="-8"/>
                <w:w w:val="95"/>
                <w:sz w:val="17"/>
              </w:rPr>
              <w:t xml:space="preserve"> </w:t>
            </w:r>
            <w:r>
              <w:rPr>
                <w:rFonts w:ascii="Tahoma" w:hAnsi="Tahoma"/>
                <w:i/>
                <w:w w:val="95"/>
                <w:sz w:val="17"/>
              </w:rPr>
              <w:t>demonstrated</w:t>
            </w:r>
            <w:r>
              <w:rPr>
                <w:rFonts w:ascii="Tahoma" w:hAnsi="Tahoma"/>
                <w:i/>
                <w:spacing w:val="-8"/>
                <w:w w:val="95"/>
                <w:sz w:val="17"/>
              </w:rPr>
              <w:t xml:space="preserve"> </w:t>
            </w:r>
            <w:r>
              <w:rPr>
                <w:rFonts w:ascii="Tahoma" w:hAnsi="Tahoma"/>
                <w:i/>
                <w:w w:val="95"/>
                <w:sz w:val="17"/>
              </w:rPr>
              <w:t>by</w:t>
            </w:r>
            <w:r>
              <w:rPr>
                <w:rFonts w:ascii="Tahoma" w:hAnsi="Tahoma"/>
                <w:i/>
                <w:spacing w:val="-8"/>
                <w:w w:val="95"/>
                <w:sz w:val="17"/>
              </w:rPr>
              <w:t xml:space="preserve"> </w:t>
            </w:r>
            <w:r>
              <w:rPr>
                <w:rFonts w:ascii="Tahoma" w:hAnsi="Tahoma"/>
                <w:i/>
                <w:w w:val="95"/>
                <w:sz w:val="17"/>
              </w:rPr>
              <w:t>meeting</w:t>
            </w:r>
            <w:r>
              <w:rPr>
                <w:rFonts w:ascii="Tahoma" w:hAnsi="Tahoma"/>
                <w:i/>
                <w:spacing w:val="-8"/>
                <w:w w:val="95"/>
                <w:sz w:val="17"/>
              </w:rPr>
              <w:t xml:space="preserve"> </w:t>
            </w:r>
            <w:r>
              <w:rPr>
                <w:rFonts w:ascii="Tahoma" w:hAnsi="Tahoma"/>
                <w:i/>
                <w:w w:val="95"/>
                <w:sz w:val="17"/>
              </w:rPr>
              <w:t>turbidity</w:t>
            </w:r>
            <w:r>
              <w:rPr>
                <w:rFonts w:ascii="Tahoma" w:hAnsi="Tahoma"/>
                <w:i/>
                <w:spacing w:val="-8"/>
                <w:w w:val="95"/>
                <w:sz w:val="17"/>
              </w:rPr>
              <w:t xml:space="preserve"> </w:t>
            </w:r>
            <w:r>
              <w:rPr>
                <w:rFonts w:ascii="Tahoma" w:hAnsi="Tahoma"/>
                <w:i/>
                <w:w w:val="95"/>
                <w:sz w:val="17"/>
              </w:rPr>
              <w:t>requirements.</w:t>
            </w:r>
            <w:r>
              <w:rPr>
                <w:rFonts w:ascii="Tahoma" w:hAnsi="Tahoma"/>
                <w:i/>
                <w:spacing w:val="-7"/>
                <w:w w:val="95"/>
                <w:sz w:val="17"/>
              </w:rPr>
              <w:t xml:space="preserve"> </w:t>
            </w:r>
            <w:r>
              <w:rPr>
                <w:rFonts w:ascii="Tahoma" w:hAnsi="Tahoma"/>
                <w:i/>
                <w:w w:val="95"/>
                <w:sz w:val="17"/>
              </w:rPr>
              <w:t>Camp</w:t>
            </w:r>
            <w:r>
              <w:rPr>
                <w:rFonts w:ascii="Tahoma" w:hAnsi="Tahoma"/>
                <w:i/>
                <w:spacing w:val="-8"/>
                <w:w w:val="95"/>
                <w:sz w:val="17"/>
              </w:rPr>
              <w:t xml:space="preserve"> </w:t>
            </w:r>
            <w:r>
              <w:rPr>
                <w:rFonts w:ascii="Tahoma" w:hAnsi="Tahoma"/>
                <w:i/>
                <w:w w:val="95"/>
                <w:sz w:val="17"/>
              </w:rPr>
              <w:t>Nelson</w:t>
            </w:r>
            <w:r>
              <w:rPr>
                <w:rFonts w:ascii="Tahoma" w:hAnsi="Tahoma"/>
                <w:i/>
                <w:spacing w:val="-8"/>
                <w:w w:val="95"/>
                <w:sz w:val="17"/>
              </w:rPr>
              <w:t xml:space="preserve"> </w:t>
            </w:r>
            <w:r>
              <w:rPr>
                <w:rFonts w:ascii="Tahoma" w:hAnsi="Tahoma"/>
                <w:i/>
                <w:w w:val="95"/>
                <w:sz w:val="17"/>
              </w:rPr>
              <w:t>Water</w:t>
            </w:r>
            <w:r>
              <w:rPr>
                <w:rFonts w:ascii="Tahoma" w:hAnsi="Tahoma"/>
                <w:i/>
                <w:spacing w:val="-8"/>
                <w:w w:val="95"/>
                <w:sz w:val="17"/>
              </w:rPr>
              <w:t xml:space="preserve"> </w:t>
            </w:r>
            <w:r>
              <w:rPr>
                <w:rFonts w:ascii="Tahoma" w:hAnsi="Tahoma"/>
                <w:i/>
                <w:w w:val="95"/>
                <w:sz w:val="17"/>
              </w:rPr>
              <w:t>Company</w:t>
            </w:r>
            <w:r>
              <w:rPr>
                <w:rFonts w:ascii="Tahoma" w:hAnsi="Tahoma"/>
                <w:i/>
                <w:spacing w:val="-8"/>
                <w:w w:val="95"/>
                <w:sz w:val="17"/>
              </w:rPr>
              <w:t xml:space="preserve"> </w:t>
            </w:r>
            <w:r>
              <w:rPr>
                <w:rFonts w:ascii="Tahoma" w:hAnsi="Tahoma"/>
                <w:i/>
                <w:w w:val="95"/>
                <w:sz w:val="17"/>
              </w:rPr>
              <w:t>is</w:t>
            </w:r>
            <w:r>
              <w:rPr>
                <w:rFonts w:ascii="Tahoma" w:hAnsi="Tahoma"/>
                <w:i/>
                <w:spacing w:val="-8"/>
                <w:w w:val="95"/>
                <w:sz w:val="17"/>
              </w:rPr>
              <w:t xml:space="preserve"> </w:t>
            </w:r>
            <w:r>
              <w:rPr>
                <w:rFonts w:ascii="Tahoma" w:hAnsi="Tahoma"/>
                <w:i/>
                <w:w w:val="95"/>
                <w:sz w:val="17"/>
              </w:rPr>
              <w:t>working</w:t>
            </w:r>
            <w:r>
              <w:rPr>
                <w:rFonts w:ascii="Tahoma" w:hAnsi="Tahoma"/>
                <w:i/>
                <w:spacing w:val="-8"/>
                <w:w w:val="95"/>
                <w:sz w:val="17"/>
              </w:rPr>
              <w:t xml:space="preserve"> </w:t>
            </w:r>
            <w:r>
              <w:rPr>
                <w:rFonts w:ascii="Tahoma" w:hAnsi="Tahoma"/>
                <w:i/>
                <w:w w:val="95"/>
                <w:sz w:val="17"/>
              </w:rPr>
              <w:t>with</w:t>
            </w:r>
            <w:r>
              <w:rPr>
                <w:rFonts w:ascii="Tahoma" w:hAnsi="Tahoma"/>
                <w:i/>
                <w:spacing w:val="-8"/>
                <w:w w:val="95"/>
                <w:sz w:val="17"/>
              </w:rPr>
              <w:t xml:space="preserve"> </w:t>
            </w:r>
            <w:r>
              <w:rPr>
                <w:rFonts w:ascii="Tahoma" w:hAnsi="Tahoma"/>
                <w:i/>
                <w:w w:val="95"/>
                <w:sz w:val="17"/>
              </w:rPr>
              <w:t>the</w:t>
            </w:r>
            <w:r>
              <w:rPr>
                <w:rFonts w:ascii="Tahoma" w:hAnsi="Tahoma"/>
                <w:i/>
                <w:spacing w:val="-8"/>
                <w:w w:val="95"/>
                <w:sz w:val="17"/>
              </w:rPr>
              <w:t xml:space="preserve"> </w:t>
            </w:r>
            <w:r>
              <w:rPr>
                <w:rFonts w:ascii="Tahoma" w:hAnsi="Tahoma"/>
                <w:i/>
                <w:w w:val="95"/>
                <w:sz w:val="17"/>
              </w:rPr>
              <w:t>State</w:t>
            </w:r>
            <w:r>
              <w:rPr>
                <w:rFonts w:ascii="Tahoma" w:hAnsi="Tahoma"/>
                <w:i/>
                <w:spacing w:val="-8"/>
                <w:w w:val="95"/>
                <w:sz w:val="17"/>
              </w:rPr>
              <w:t xml:space="preserve"> </w:t>
            </w:r>
            <w:r>
              <w:rPr>
                <w:rFonts w:ascii="Tahoma" w:hAnsi="Tahoma"/>
                <w:i/>
                <w:w w:val="95"/>
                <w:sz w:val="17"/>
              </w:rPr>
              <w:t>Water</w:t>
            </w:r>
            <w:r>
              <w:rPr>
                <w:rFonts w:ascii="Tahoma" w:hAnsi="Tahoma"/>
                <w:i/>
                <w:spacing w:val="-8"/>
                <w:w w:val="95"/>
                <w:sz w:val="17"/>
              </w:rPr>
              <w:t xml:space="preserve"> </w:t>
            </w:r>
            <w:r>
              <w:rPr>
                <w:rFonts w:ascii="Tahoma" w:hAnsi="Tahoma"/>
                <w:i/>
                <w:w w:val="95"/>
                <w:sz w:val="17"/>
              </w:rPr>
              <w:t xml:space="preserve">Resources </w:t>
            </w:r>
            <w:r>
              <w:rPr>
                <w:rFonts w:ascii="Tahoma" w:hAnsi="Tahoma"/>
                <w:i/>
                <w:sz w:val="17"/>
              </w:rPr>
              <w:t>Control</w:t>
            </w:r>
            <w:r>
              <w:rPr>
                <w:rFonts w:ascii="Tahoma" w:hAnsi="Tahoma"/>
                <w:i/>
                <w:spacing w:val="-33"/>
                <w:sz w:val="17"/>
              </w:rPr>
              <w:t xml:space="preserve"> </w:t>
            </w:r>
            <w:r>
              <w:rPr>
                <w:rFonts w:ascii="Tahoma" w:hAnsi="Tahoma"/>
                <w:i/>
                <w:sz w:val="17"/>
              </w:rPr>
              <w:t>Board</w:t>
            </w:r>
            <w:r>
              <w:rPr>
                <w:rFonts w:ascii="Tahoma" w:hAnsi="Tahoma"/>
                <w:i/>
                <w:spacing w:val="-33"/>
                <w:sz w:val="17"/>
              </w:rPr>
              <w:t xml:space="preserve"> </w:t>
            </w:r>
            <w:r>
              <w:rPr>
                <w:rFonts w:ascii="Tahoma" w:hAnsi="Tahoma"/>
                <w:i/>
                <w:sz w:val="17"/>
              </w:rPr>
              <w:t>–</w:t>
            </w:r>
            <w:r>
              <w:rPr>
                <w:rFonts w:ascii="Tahoma" w:hAnsi="Tahoma"/>
                <w:i/>
                <w:spacing w:val="-32"/>
                <w:sz w:val="17"/>
              </w:rPr>
              <w:t xml:space="preserve"> </w:t>
            </w:r>
            <w:r>
              <w:rPr>
                <w:rFonts w:ascii="Tahoma" w:hAnsi="Tahoma"/>
                <w:i/>
                <w:sz w:val="17"/>
              </w:rPr>
              <w:t>Division</w:t>
            </w:r>
            <w:r>
              <w:rPr>
                <w:rFonts w:ascii="Tahoma" w:hAnsi="Tahoma"/>
                <w:i/>
                <w:spacing w:val="-33"/>
                <w:sz w:val="17"/>
              </w:rPr>
              <w:t xml:space="preserve"> </w:t>
            </w:r>
            <w:r>
              <w:rPr>
                <w:rFonts w:ascii="Tahoma" w:hAnsi="Tahoma"/>
                <w:i/>
                <w:sz w:val="17"/>
              </w:rPr>
              <w:t>of</w:t>
            </w:r>
            <w:r>
              <w:rPr>
                <w:rFonts w:ascii="Tahoma" w:hAnsi="Tahoma"/>
                <w:i/>
                <w:spacing w:val="-33"/>
                <w:sz w:val="17"/>
              </w:rPr>
              <w:t xml:space="preserve"> </w:t>
            </w:r>
            <w:r>
              <w:rPr>
                <w:rFonts w:ascii="Tahoma" w:hAnsi="Tahoma"/>
                <w:i/>
                <w:sz w:val="17"/>
              </w:rPr>
              <w:t>Drinking</w:t>
            </w:r>
            <w:r>
              <w:rPr>
                <w:rFonts w:ascii="Tahoma" w:hAnsi="Tahoma"/>
                <w:i/>
                <w:spacing w:val="-33"/>
                <w:sz w:val="17"/>
              </w:rPr>
              <w:t xml:space="preserve"> </w:t>
            </w:r>
            <w:r>
              <w:rPr>
                <w:rFonts w:ascii="Tahoma" w:hAnsi="Tahoma"/>
                <w:i/>
                <w:sz w:val="17"/>
              </w:rPr>
              <w:t>Water</w:t>
            </w:r>
            <w:r>
              <w:rPr>
                <w:rFonts w:ascii="Tahoma" w:hAnsi="Tahoma"/>
                <w:i/>
                <w:spacing w:val="-33"/>
                <w:sz w:val="17"/>
              </w:rPr>
              <w:t xml:space="preserve"> </w:t>
            </w:r>
            <w:r>
              <w:rPr>
                <w:rFonts w:ascii="Tahoma" w:hAnsi="Tahoma"/>
                <w:i/>
                <w:sz w:val="17"/>
              </w:rPr>
              <w:t>(DDW)</w:t>
            </w:r>
            <w:r>
              <w:rPr>
                <w:rFonts w:ascii="Tahoma" w:hAnsi="Tahoma"/>
                <w:i/>
                <w:spacing w:val="-32"/>
                <w:sz w:val="17"/>
              </w:rPr>
              <w:t xml:space="preserve"> </w:t>
            </w:r>
            <w:r>
              <w:rPr>
                <w:rFonts w:ascii="Tahoma" w:hAnsi="Tahoma"/>
                <w:i/>
                <w:sz w:val="17"/>
              </w:rPr>
              <w:t>to</w:t>
            </w:r>
            <w:r>
              <w:rPr>
                <w:rFonts w:ascii="Tahoma" w:hAnsi="Tahoma"/>
                <w:i/>
                <w:spacing w:val="-33"/>
                <w:sz w:val="17"/>
              </w:rPr>
              <w:t xml:space="preserve"> </w:t>
            </w:r>
            <w:r>
              <w:rPr>
                <w:rFonts w:ascii="Tahoma" w:hAnsi="Tahoma"/>
                <w:i/>
                <w:sz w:val="17"/>
              </w:rPr>
              <w:t>obtain</w:t>
            </w:r>
            <w:r>
              <w:rPr>
                <w:rFonts w:ascii="Tahoma" w:hAnsi="Tahoma"/>
                <w:i/>
                <w:spacing w:val="-33"/>
                <w:sz w:val="17"/>
              </w:rPr>
              <w:t xml:space="preserve"> </w:t>
            </w:r>
            <w:r>
              <w:rPr>
                <w:rFonts w:ascii="Tahoma" w:hAnsi="Tahoma"/>
                <w:i/>
                <w:sz w:val="17"/>
              </w:rPr>
              <w:t>funding</w:t>
            </w:r>
            <w:r>
              <w:rPr>
                <w:rFonts w:ascii="Tahoma" w:hAnsi="Tahoma"/>
                <w:i/>
                <w:spacing w:val="-32"/>
                <w:sz w:val="17"/>
              </w:rPr>
              <w:t xml:space="preserve"> </w:t>
            </w:r>
            <w:r>
              <w:rPr>
                <w:rFonts w:ascii="Tahoma" w:hAnsi="Tahoma"/>
                <w:i/>
                <w:sz w:val="17"/>
              </w:rPr>
              <w:t>for</w:t>
            </w:r>
            <w:r>
              <w:rPr>
                <w:rFonts w:ascii="Tahoma" w:hAnsi="Tahoma"/>
                <w:i/>
                <w:spacing w:val="-33"/>
                <w:sz w:val="17"/>
              </w:rPr>
              <w:t xml:space="preserve"> </w:t>
            </w:r>
            <w:r>
              <w:rPr>
                <w:rFonts w:ascii="Tahoma" w:hAnsi="Tahoma"/>
                <w:i/>
                <w:sz w:val="17"/>
              </w:rPr>
              <w:t>upgrading</w:t>
            </w:r>
            <w:r>
              <w:rPr>
                <w:rFonts w:ascii="Tahoma" w:hAnsi="Tahoma"/>
                <w:i/>
                <w:spacing w:val="-33"/>
                <w:sz w:val="17"/>
              </w:rPr>
              <w:t xml:space="preserve"> </w:t>
            </w:r>
            <w:r>
              <w:rPr>
                <w:rFonts w:ascii="Tahoma" w:hAnsi="Tahoma"/>
                <w:i/>
                <w:sz w:val="17"/>
              </w:rPr>
              <w:t>the</w:t>
            </w:r>
            <w:r>
              <w:rPr>
                <w:rFonts w:ascii="Tahoma" w:hAnsi="Tahoma"/>
                <w:i/>
                <w:spacing w:val="-33"/>
                <w:sz w:val="17"/>
              </w:rPr>
              <w:t xml:space="preserve"> </w:t>
            </w:r>
            <w:r>
              <w:rPr>
                <w:rFonts w:ascii="Tahoma" w:hAnsi="Tahoma"/>
                <w:i/>
                <w:sz w:val="17"/>
              </w:rPr>
              <w:t>water</w:t>
            </w:r>
            <w:r>
              <w:rPr>
                <w:rFonts w:ascii="Tahoma" w:hAnsi="Tahoma"/>
                <w:i/>
                <w:spacing w:val="-33"/>
                <w:sz w:val="17"/>
              </w:rPr>
              <w:t xml:space="preserve"> </w:t>
            </w:r>
            <w:r>
              <w:rPr>
                <w:rFonts w:ascii="Tahoma" w:hAnsi="Tahoma"/>
                <w:i/>
                <w:sz w:val="17"/>
              </w:rPr>
              <w:t>treatment</w:t>
            </w:r>
            <w:r>
              <w:rPr>
                <w:rFonts w:ascii="Tahoma" w:hAnsi="Tahoma"/>
                <w:i/>
                <w:spacing w:val="-32"/>
                <w:sz w:val="17"/>
              </w:rPr>
              <w:t xml:space="preserve"> </w:t>
            </w:r>
            <w:r>
              <w:rPr>
                <w:rFonts w:ascii="Tahoma" w:hAnsi="Tahoma"/>
                <w:i/>
                <w:sz w:val="17"/>
              </w:rPr>
              <w:t>plant.</w:t>
            </w:r>
          </w:p>
        </w:tc>
      </w:tr>
    </w:tbl>
    <w:p w14:paraId="66CB69CD" w14:textId="77777777" w:rsidR="00634327" w:rsidRDefault="00634327">
      <w:pPr>
        <w:pStyle w:val="BodyText"/>
        <w:spacing w:before="11"/>
        <w:rPr>
          <w:sz w:val="7"/>
        </w:rPr>
      </w:pPr>
    </w:p>
    <w:p w14:paraId="24A6DAD4" w14:textId="1E5C07E3" w:rsidR="00634327" w:rsidRDefault="00FC6DF4">
      <w:pPr>
        <w:pStyle w:val="BodyText"/>
        <w:ind w:left="118"/>
        <w:rPr>
          <w:sz w:val="20"/>
        </w:rPr>
      </w:pPr>
      <w:r>
        <w:rPr>
          <w:noProof/>
          <w:sz w:val="20"/>
        </w:rPr>
        <mc:AlternateContent>
          <mc:Choice Requires="wpg">
            <w:drawing>
              <wp:inline distT="0" distB="0" distL="0" distR="0" wp14:anchorId="0292FB62" wp14:editId="0AEF6E02">
                <wp:extent cx="6885940" cy="218440"/>
                <wp:effectExtent l="5080" t="6985" r="5080" b="3175"/>
                <wp:docPr id="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5940" cy="218440"/>
                          <a:chOff x="0" y="0"/>
                          <a:chExt cx="10844" cy="344"/>
                        </a:xfrm>
                      </wpg:grpSpPr>
                      <wps:wsp>
                        <wps:cNvPr id="6" name="Rectangle 31"/>
                        <wps:cNvSpPr>
                          <a:spLocks noChangeArrowheads="1"/>
                        </wps:cNvSpPr>
                        <wps:spPr bwMode="auto">
                          <a:xfrm>
                            <a:off x="10721" y="15"/>
                            <a:ext cx="86" cy="3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0"/>
                        <wps:cNvSpPr>
                          <a:spLocks noChangeArrowheads="1"/>
                        </wps:cNvSpPr>
                        <wps:spPr bwMode="auto">
                          <a:xfrm>
                            <a:off x="36" y="15"/>
                            <a:ext cx="86" cy="3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29"/>
                        <wps:cNvSpPr>
                          <a:spLocks noChangeArrowheads="1"/>
                        </wps:cNvSpPr>
                        <wps:spPr bwMode="auto">
                          <a:xfrm>
                            <a:off x="123" y="15"/>
                            <a:ext cx="10598" cy="3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28"/>
                        <wps:cNvCnPr>
                          <a:cxnSpLocks noChangeShapeType="1"/>
                        </wps:cNvCnPr>
                        <wps:spPr bwMode="auto">
                          <a:xfrm>
                            <a:off x="8" y="8"/>
                            <a:ext cx="10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27"/>
                        <wps:cNvCnPr>
                          <a:cxnSpLocks noChangeShapeType="1"/>
                        </wps:cNvCnPr>
                        <wps:spPr bwMode="auto">
                          <a:xfrm>
                            <a:off x="10808" y="8"/>
                            <a:ext cx="2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26"/>
                        <wps:cNvCnPr>
                          <a:cxnSpLocks noChangeShapeType="1"/>
                        </wps:cNvCnPr>
                        <wps:spPr bwMode="auto">
                          <a:xfrm>
                            <a:off x="32" y="15"/>
                            <a:ext cx="0" cy="3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Line 25"/>
                        <wps:cNvCnPr>
                          <a:cxnSpLocks noChangeShapeType="1"/>
                        </wps:cNvCnPr>
                        <wps:spPr bwMode="auto">
                          <a:xfrm>
                            <a:off x="12" y="15"/>
                            <a:ext cx="0" cy="3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 name="Line 24"/>
                        <wps:cNvCnPr>
                          <a:cxnSpLocks noChangeShapeType="1"/>
                        </wps:cNvCnPr>
                        <wps:spPr bwMode="auto">
                          <a:xfrm>
                            <a:off x="8" y="336"/>
                            <a:ext cx="10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 name="Line 23"/>
                        <wps:cNvCnPr>
                          <a:cxnSpLocks noChangeShapeType="1"/>
                        </wps:cNvCnPr>
                        <wps:spPr bwMode="auto">
                          <a:xfrm>
                            <a:off x="10832" y="15"/>
                            <a:ext cx="0" cy="3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 name="Line 22"/>
                        <wps:cNvCnPr>
                          <a:cxnSpLocks noChangeShapeType="1"/>
                        </wps:cNvCnPr>
                        <wps:spPr bwMode="auto">
                          <a:xfrm>
                            <a:off x="10812" y="15"/>
                            <a:ext cx="0" cy="3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 name="Line 21"/>
                        <wps:cNvCnPr>
                          <a:cxnSpLocks noChangeShapeType="1"/>
                        </wps:cNvCnPr>
                        <wps:spPr bwMode="auto">
                          <a:xfrm>
                            <a:off x="10808" y="336"/>
                            <a:ext cx="2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20"/>
                        <wps:cNvSpPr txBox="1">
                          <a:spLocks noChangeArrowheads="1"/>
                        </wps:cNvSpPr>
                        <wps:spPr bwMode="auto">
                          <a:xfrm>
                            <a:off x="17" y="8"/>
                            <a:ext cx="10810"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CBC4A" w14:textId="77777777" w:rsidR="00634327" w:rsidRDefault="00636F88">
                              <w:pPr>
                                <w:spacing w:before="47"/>
                                <w:ind w:left="4313" w:right="4338"/>
                                <w:jc w:val="center"/>
                                <w:rPr>
                                  <w:rFonts w:ascii="Cambria"/>
                                  <w:b/>
                                  <w:sz w:val="20"/>
                                </w:rPr>
                              </w:pPr>
                              <w:bookmarkStart w:id="6" w:name="TEST_RESULTS_(A)"/>
                              <w:bookmarkEnd w:id="6"/>
                              <w:r>
                                <w:rPr>
                                  <w:rFonts w:ascii="Cambria"/>
                                  <w:b/>
                                  <w:color w:val="FFFFFF"/>
                                  <w:spacing w:val="15"/>
                                  <w:sz w:val="20"/>
                                </w:rPr>
                                <w:t>TE</w:t>
                              </w:r>
                              <w:r>
                                <w:rPr>
                                  <w:rFonts w:ascii="Cambria"/>
                                  <w:b/>
                                  <w:color w:val="FFFFFF"/>
                                  <w:spacing w:val="-14"/>
                                  <w:sz w:val="20"/>
                                </w:rPr>
                                <w:t xml:space="preserve"> </w:t>
                              </w:r>
                              <w:r>
                                <w:rPr>
                                  <w:rFonts w:ascii="Cambria"/>
                                  <w:b/>
                                  <w:color w:val="FFFFFF"/>
                                  <w:sz w:val="20"/>
                                </w:rPr>
                                <w:t>S</w:t>
                              </w:r>
                              <w:r>
                                <w:rPr>
                                  <w:rFonts w:ascii="Cambria"/>
                                  <w:b/>
                                  <w:color w:val="FFFFFF"/>
                                  <w:spacing w:val="-16"/>
                                  <w:sz w:val="20"/>
                                </w:rPr>
                                <w:t xml:space="preserve"> </w:t>
                              </w:r>
                              <w:proofErr w:type="gramStart"/>
                              <w:r>
                                <w:rPr>
                                  <w:rFonts w:ascii="Cambria"/>
                                  <w:b/>
                                  <w:color w:val="FFFFFF"/>
                                  <w:sz w:val="20"/>
                                </w:rPr>
                                <w:t xml:space="preserve">T </w:t>
                              </w:r>
                              <w:r>
                                <w:rPr>
                                  <w:rFonts w:ascii="Cambria"/>
                                  <w:b/>
                                  <w:color w:val="FFFFFF"/>
                                  <w:spacing w:val="15"/>
                                  <w:sz w:val="20"/>
                                </w:rPr>
                                <w:t xml:space="preserve"> </w:t>
                              </w:r>
                              <w:r>
                                <w:rPr>
                                  <w:rFonts w:ascii="Cambria"/>
                                  <w:b/>
                                  <w:color w:val="FFFFFF"/>
                                  <w:sz w:val="20"/>
                                </w:rPr>
                                <w:t>R</w:t>
                              </w:r>
                              <w:proofErr w:type="gramEnd"/>
                              <w:r>
                                <w:rPr>
                                  <w:rFonts w:ascii="Cambria"/>
                                  <w:b/>
                                  <w:color w:val="FFFFFF"/>
                                  <w:spacing w:val="-14"/>
                                  <w:sz w:val="20"/>
                                </w:rPr>
                                <w:t xml:space="preserve"> </w:t>
                              </w:r>
                              <w:r>
                                <w:rPr>
                                  <w:rFonts w:ascii="Cambria"/>
                                  <w:b/>
                                  <w:color w:val="FFFFFF"/>
                                  <w:sz w:val="20"/>
                                </w:rPr>
                                <w:t>E</w:t>
                              </w:r>
                              <w:r>
                                <w:rPr>
                                  <w:rFonts w:ascii="Cambria"/>
                                  <w:b/>
                                  <w:color w:val="FFFFFF"/>
                                  <w:spacing w:val="-17"/>
                                  <w:sz w:val="20"/>
                                </w:rPr>
                                <w:t xml:space="preserve"> </w:t>
                              </w:r>
                              <w:r>
                                <w:rPr>
                                  <w:rFonts w:ascii="Cambria"/>
                                  <w:b/>
                                  <w:color w:val="FFFFFF"/>
                                  <w:sz w:val="20"/>
                                </w:rPr>
                                <w:t>S</w:t>
                              </w:r>
                              <w:r>
                                <w:rPr>
                                  <w:rFonts w:ascii="Cambria"/>
                                  <w:b/>
                                  <w:color w:val="FFFFFF"/>
                                  <w:spacing w:val="-13"/>
                                  <w:sz w:val="20"/>
                                </w:rPr>
                                <w:t xml:space="preserve"> </w:t>
                              </w:r>
                              <w:r>
                                <w:rPr>
                                  <w:rFonts w:ascii="Cambria"/>
                                  <w:b/>
                                  <w:color w:val="FFFFFF"/>
                                  <w:sz w:val="20"/>
                                </w:rPr>
                                <w:t>U</w:t>
                              </w:r>
                              <w:r>
                                <w:rPr>
                                  <w:rFonts w:ascii="Cambria"/>
                                  <w:b/>
                                  <w:color w:val="FFFFFF"/>
                                  <w:spacing w:val="-17"/>
                                  <w:sz w:val="20"/>
                                </w:rPr>
                                <w:t xml:space="preserve"> </w:t>
                              </w:r>
                              <w:r>
                                <w:rPr>
                                  <w:rFonts w:ascii="Cambria"/>
                                  <w:b/>
                                  <w:color w:val="FFFFFF"/>
                                  <w:sz w:val="20"/>
                                </w:rPr>
                                <w:t>L</w:t>
                              </w:r>
                              <w:r>
                                <w:rPr>
                                  <w:rFonts w:ascii="Cambria"/>
                                  <w:b/>
                                  <w:color w:val="FFFFFF"/>
                                  <w:spacing w:val="-14"/>
                                  <w:sz w:val="20"/>
                                </w:rPr>
                                <w:t xml:space="preserve"> </w:t>
                              </w:r>
                              <w:r>
                                <w:rPr>
                                  <w:rFonts w:ascii="Cambria"/>
                                  <w:b/>
                                  <w:color w:val="FFFFFF"/>
                                  <w:sz w:val="20"/>
                                </w:rPr>
                                <w:t>T</w:t>
                              </w:r>
                              <w:r>
                                <w:rPr>
                                  <w:rFonts w:ascii="Cambria"/>
                                  <w:b/>
                                  <w:color w:val="FFFFFF"/>
                                  <w:spacing w:val="-17"/>
                                  <w:sz w:val="20"/>
                                </w:rPr>
                                <w:t xml:space="preserve"> </w:t>
                              </w:r>
                              <w:r>
                                <w:rPr>
                                  <w:rFonts w:ascii="Cambria"/>
                                  <w:b/>
                                  <w:color w:val="FFFFFF"/>
                                  <w:sz w:val="20"/>
                                </w:rPr>
                                <w:t xml:space="preserve">S </w:t>
                              </w:r>
                              <w:r>
                                <w:rPr>
                                  <w:rFonts w:ascii="Cambria"/>
                                  <w:b/>
                                  <w:color w:val="FFFFFF"/>
                                  <w:spacing w:val="16"/>
                                  <w:sz w:val="20"/>
                                </w:rPr>
                                <w:t xml:space="preserve"> </w:t>
                              </w:r>
                              <w:r>
                                <w:rPr>
                                  <w:rFonts w:ascii="Cambria"/>
                                  <w:b/>
                                  <w:color w:val="FFFFFF"/>
                                  <w:sz w:val="20"/>
                                </w:rPr>
                                <w:t>(</w:t>
                              </w:r>
                              <w:r>
                                <w:rPr>
                                  <w:rFonts w:ascii="Cambria"/>
                                  <w:b/>
                                  <w:color w:val="FFFFFF"/>
                                  <w:spacing w:val="-16"/>
                                  <w:sz w:val="20"/>
                                </w:rPr>
                                <w:t xml:space="preserve"> </w:t>
                              </w:r>
                              <w:r>
                                <w:rPr>
                                  <w:rFonts w:ascii="Cambria"/>
                                  <w:b/>
                                  <w:color w:val="FFFFFF"/>
                                  <w:sz w:val="20"/>
                                </w:rPr>
                                <w:t>A</w:t>
                              </w:r>
                              <w:r>
                                <w:rPr>
                                  <w:rFonts w:ascii="Cambria"/>
                                  <w:b/>
                                  <w:color w:val="FFFFFF"/>
                                  <w:spacing w:val="-15"/>
                                  <w:sz w:val="20"/>
                                </w:rPr>
                                <w:t xml:space="preserve"> </w:t>
                              </w:r>
                              <w:r>
                                <w:rPr>
                                  <w:rFonts w:ascii="Cambria"/>
                                  <w:b/>
                                  <w:color w:val="FFFFFF"/>
                                  <w:sz w:val="20"/>
                                </w:rPr>
                                <w:t>)</w:t>
                              </w:r>
                            </w:p>
                          </w:txbxContent>
                        </wps:txbx>
                        <wps:bodyPr rot="0" vert="horz" wrap="square" lIns="0" tIns="0" rIns="0" bIns="0" anchor="t" anchorCtr="0" upright="1">
                          <a:noAutofit/>
                        </wps:bodyPr>
                      </wps:wsp>
                    </wpg:wgp>
                  </a:graphicData>
                </a:graphic>
              </wp:inline>
            </w:drawing>
          </mc:Choice>
          <mc:Fallback>
            <w:pict>
              <v:group w14:anchorId="0292FB62" id="Group 19" o:spid="_x0000_s1027" style="width:542.2pt;height:17.2pt;mso-position-horizontal-relative:char;mso-position-vertical-relative:line" coordsize="10844,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">
                <v:rect id="Rectangle 31" o:spid="_x0000_s1028" style="position:absolute;left:10721;top:15;width:86;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rect id="Rectangle 30" o:spid="_x0000_s1029" style="position:absolute;left:36;top:15;width:86;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rect id="Rectangle 29" o:spid="_x0000_s1030" style="position:absolute;left:123;top:15;width:10598;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line id="Line 28" o:spid="_x0000_s1031" style="position:absolute;visibility:visible;mso-wrap-style:square" from="8,8" to="108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27" o:spid="_x0000_s1032" style="position:absolute;visibility:visible;mso-wrap-style:square" from="10808,8" to="108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26" o:spid="_x0000_s1033" style="position:absolute;visibility:visible;mso-wrap-style:square" from="32,15" to="32,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line id="Line 25" o:spid="_x0000_s1034" style="position:absolute;visibility:visible;mso-wrap-style:square" from="12,15" to="12,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line id="Line 24" o:spid="_x0000_s1035" style="position:absolute;visibility:visible;mso-wrap-style:square" from="8,336" to="1080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" strokeweight=".72pt"/>
                <v:line id="Line 23" o:spid="_x0000_s1036" style="position:absolute;visibility:visible;mso-wrap-style:square" from="10832,15" to="10832,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line id="Line 22" o:spid="_x0000_s1037" style="position:absolute;visibility:visible;mso-wrap-style:square" from="10812,15" to="10812,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line id="Line 21" o:spid="_x0000_s1038" style="position:absolute;visibility:visible;mso-wrap-style:square" from="10808,336" to="10836,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Text Box 20" o:spid="_x0000_s1039" type="#_x0000_t202" style="position:absolute;left:17;top:8;width:10810;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55CBC4A" w14:textId="77777777" w:rsidR="00634327" w:rsidRDefault="00636F88">
                        <w:pPr>
                          <w:spacing w:before="47"/>
                          <w:ind w:left="4313" w:right="4338"/>
                          <w:jc w:val="center"/>
                          <w:rPr>
                            <w:rFonts w:ascii="Cambria"/>
                            <w:b/>
                            <w:sz w:val="20"/>
                          </w:rPr>
                        </w:pPr>
                        <w:bookmarkStart w:id="7" w:name="TEST_RESULTS_(A)"/>
                        <w:bookmarkEnd w:id="7"/>
                        <w:r>
                          <w:rPr>
                            <w:rFonts w:ascii="Cambria"/>
                            <w:b/>
                            <w:color w:val="FFFFFF"/>
                            <w:spacing w:val="15"/>
                            <w:sz w:val="20"/>
                          </w:rPr>
                          <w:t>TE</w:t>
                        </w:r>
                        <w:r>
                          <w:rPr>
                            <w:rFonts w:ascii="Cambria"/>
                            <w:b/>
                            <w:color w:val="FFFFFF"/>
                            <w:spacing w:val="-14"/>
                            <w:sz w:val="20"/>
                          </w:rPr>
                          <w:t xml:space="preserve"> </w:t>
                        </w:r>
                        <w:r>
                          <w:rPr>
                            <w:rFonts w:ascii="Cambria"/>
                            <w:b/>
                            <w:color w:val="FFFFFF"/>
                            <w:sz w:val="20"/>
                          </w:rPr>
                          <w:t>S</w:t>
                        </w:r>
                        <w:r>
                          <w:rPr>
                            <w:rFonts w:ascii="Cambria"/>
                            <w:b/>
                            <w:color w:val="FFFFFF"/>
                            <w:spacing w:val="-16"/>
                            <w:sz w:val="20"/>
                          </w:rPr>
                          <w:t xml:space="preserve"> </w:t>
                        </w:r>
                        <w:proofErr w:type="gramStart"/>
                        <w:r>
                          <w:rPr>
                            <w:rFonts w:ascii="Cambria"/>
                            <w:b/>
                            <w:color w:val="FFFFFF"/>
                            <w:sz w:val="20"/>
                          </w:rPr>
                          <w:t xml:space="preserve">T </w:t>
                        </w:r>
                        <w:r>
                          <w:rPr>
                            <w:rFonts w:ascii="Cambria"/>
                            <w:b/>
                            <w:color w:val="FFFFFF"/>
                            <w:spacing w:val="15"/>
                            <w:sz w:val="20"/>
                          </w:rPr>
                          <w:t xml:space="preserve"> </w:t>
                        </w:r>
                        <w:r>
                          <w:rPr>
                            <w:rFonts w:ascii="Cambria"/>
                            <w:b/>
                            <w:color w:val="FFFFFF"/>
                            <w:sz w:val="20"/>
                          </w:rPr>
                          <w:t>R</w:t>
                        </w:r>
                        <w:proofErr w:type="gramEnd"/>
                        <w:r>
                          <w:rPr>
                            <w:rFonts w:ascii="Cambria"/>
                            <w:b/>
                            <w:color w:val="FFFFFF"/>
                            <w:spacing w:val="-14"/>
                            <w:sz w:val="20"/>
                          </w:rPr>
                          <w:t xml:space="preserve"> </w:t>
                        </w:r>
                        <w:r>
                          <w:rPr>
                            <w:rFonts w:ascii="Cambria"/>
                            <w:b/>
                            <w:color w:val="FFFFFF"/>
                            <w:sz w:val="20"/>
                          </w:rPr>
                          <w:t>E</w:t>
                        </w:r>
                        <w:r>
                          <w:rPr>
                            <w:rFonts w:ascii="Cambria"/>
                            <w:b/>
                            <w:color w:val="FFFFFF"/>
                            <w:spacing w:val="-17"/>
                            <w:sz w:val="20"/>
                          </w:rPr>
                          <w:t xml:space="preserve"> </w:t>
                        </w:r>
                        <w:r>
                          <w:rPr>
                            <w:rFonts w:ascii="Cambria"/>
                            <w:b/>
                            <w:color w:val="FFFFFF"/>
                            <w:sz w:val="20"/>
                          </w:rPr>
                          <w:t>S</w:t>
                        </w:r>
                        <w:r>
                          <w:rPr>
                            <w:rFonts w:ascii="Cambria"/>
                            <w:b/>
                            <w:color w:val="FFFFFF"/>
                            <w:spacing w:val="-13"/>
                            <w:sz w:val="20"/>
                          </w:rPr>
                          <w:t xml:space="preserve"> </w:t>
                        </w:r>
                        <w:r>
                          <w:rPr>
                            <w:rFonts w:ascii="Cambria"/>
                            <w:b/>
                            <w:color w:val="FFFFFF"/>
                            <w:sz w:val="20"/>
                          </w:rPr>
                          <w:t>U</w:t>
                        </w:r>
                        <w:r>
                          <w:rPr>
                            <w:rFonts w:ascii="Cambria"/>
                            <w:b/>
                            <w:color w:val="FFFFFF"/>
                            <w:spacing w:val="-17"/>
                            <w:sz w:val="20"/>
                          </w:rPr>
                          <w:t xml:space="preserve"> </w:t>
                        </w:r>
                        <w:r>
                          <w:rPr>
                            <w:rFonts w:ascii="Cambria"/>
                            <w:b/>
                            <w:color w:val="FFFFFF"/>
                            <w:sz w:val="20"/>
                          </w:rPr>
                          <w:t>L</w:t>
                        </w:r>
                        <w:r>
                          <w:rPr>
                            <w:rFonts w:ascii="Cambria"/>
                            <w:b/>
                            <w:color w:val="FFFFFF"/>
                            <w:spacing w:val="-14"/>
                            <w:sz w:val="20"/>
                          </w:rPr>
                          <w:t xml:space="preserve"> </w:t>
                        </w:r>
                        <w:r>
                          <w:rPr>
                            <w:rFonts w:ascii="Cambria"/>
                            <w:b/>
                            <w:color w:val="FFFFFF"/>
                            <w:sz w:val="20"/>
                          </w:rPr>
                          <w:t>T</w:t>
                        </w:r>
                        <w:r>
                          <w:rPr>
                            <w:rFonts w:ascii="Cambria"/>
                            <w:b/>
                            <w:color w:val="FFFFFF"/>
                            <w:spacing w:val="-17"/>
                            <w:sz w:val="20"/>
                          </w:rPr>
                          <w:t xml:space="preserve"> </w:t>
                        </w:r>
                        <w:r>
                          <w:rPr>
                            <w:rFonts w:ascii="Cambria"/>
                            <w:b/>
                            <w:color w:val="FFFFFF"/>
                            <w:sz w:val="20"/>
                          </w:rPr>
                          <w:t xml:space="preserve">S </w:t>
                        </w:r>
                        <w:r>
                          <w:rPr>
                            <w:rFonts w:ascii="Cambria"/>
                            <w:b/>
                            <w:color w:val="FFFFFF"/>
                            <w:spacing w:val="16"/>
                            <w:sz w:val="20"/>
                          </w:rPr>
                          <w:t xml:space="preserve"> </w:t>
                        </w:r>
                        <w:r>
                          <w:rPr>
                            <w:rFonts w:ascii="Cambria"/>
                            <w:b/>
                            <w:color w:val="FFFFFF"/>
                            <w:sz w:val="20"/>
                          </w:rPr>
                          <w:t>(</w:t>
                        </w:r>
                        <w:r>
                          <w:rPr>
                            <w:rFonts w:ascii="Cambria"/>
                            <w:b/>
                            <w:color w:val="FFFFFF"/>
                            <w:spacing w:val="-16"/>
                            <w:sz w:val="20"/>
                          </w:rPr>
                          <w:t xml:space="preserve"> </w:t>
                        </w:r>
                        <w:r>
                          <w:rPr>
                            <w:rFonts w:ascii="Cambria"/>
                            <w:b/>
                            <w:color w:val="FFFFFF"/>
                            <w:sz w:val="20"/>
                          </w:rPr>
                          <w:t>A</w:t>
                        </w:r>
                        <w:r>
                          <w:rPr>
                            <w:rFonts w:ascii="Cambria"/>
                            <w:b/>
                            <w:color w:val="FFFFFF"/>
                            <w:spacing w:val="-15"/>
                            <w:sz w:val="20"/>
                          </w:rPr>
                          <w:t xml:space="preserve"> </w:t>
                        </w:r>
                        <w:r>
                          <w:rPr>
                            <w:rFonts w:ascii="Cambria"/>
                            <w:b/>
                            <w:color w:val="FFFFFF"/>
                            <w:sz w:val="20"/>
                          </w:rPr>
                          <w:t>)</w:t>
                        </w:r>
                      </w:p>
                    </w:txbxContent>
                  </v:textbox>
                </v:shape>
                <w10:anchorlock/>
              </v:group>
            </w:pict>
          </mc:Fallback>
        </mc:AlternateContent>
      </w:r>
    </w:p>
    <w:p w14:paraId="3025CC6F" w14:textId="77777777" w:rsidR="00634327" w:rsidRDefault="00634327">
      <w:pPr>
        <w:pStyle w:val="BodyText"/>
        <w:spacing w:before="4"/>
        <w:rPr>
          <w:sz w:val="6"/>
        </w:rPr>
      </w:pP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62"/>
        <w:gridCol w:w="1073"/>
        <w:gridCol w:w="605"/>
        <w:gridCol w:w="811"/>
        <w:gridCol w:w="1529"/>
        <w:gridCol w:w="1620"/>
        <w:gridCol w:w="3900"/>
      </w:tblGrid>
      <w:tr w:rsidR="00634327" w14:paraId="21C5F016" w14:textId="77777777">
        <w:trPr>
          <w:trHeight w:hRule="exact" w:val="638"/>
        </w:trPr>
        <w:tc>
          <w:tcPr>
            <w:tcW w:w="1262" w:type="dxa"/>
            <w:tcBorders>
              <w:right w:val="single" w:sz="6" w:space="0" w:color="000000"/>
            </w:tcBorders>
          </w:tcPr>
          <w:p w14:paraId="35209ADD" w14:textId="77777777" w:rsidR="00634327" w:rsidRDefault="00636F88">
            <w:pPr>
              <w:pStyle w:val="TableParagraph"/>
              <w:spacing w:before="27"/>
              <w:ind w:left="127" w:right="113" w:firstLine="124"/>
              <w:rPr>
                <w:rFonts w:ascii="Tahoma"/>
                <w:b/>
                <w:sz w:val="16"/>
              </w:rPr>
            </w:pPr>
            <w:r>
              <w:rPr>
                <w:rFonts w:ascii="Tahoma"/>
                <w:b/>
                <w:sz w:val="16"/>
              </w:rPr>
              <w:t>Lead and Copper Rule</w:t>
            </w:r>
          </w:p>
        </w:tc>
        <w:tc>
          <w:tcPr>
            <w:tcW w:w="1073" w:type="dxa"/>
            <w:tcBorders>
              <w:left w:val="single" w:sz="6" w:space="0" w:color="000000"/>
              <w:right w:val="single" w:sz="6" w:space="0" w:color="000000"/>
            </w:tcBorders>
          </w:tcPr>
          <w:p w14:paraId="3EE1D046" w14:textId="77777777" w:rsidR="00634327" w:rsidRDefault="00636F88">
            <w:pPr>
              <w:pStyle w:val="TableParagraph"/>
              <w:spacing w:before="27"/>
              <w:ind w:left="167" w:right="165" w:firstLine="2"/>
              <w:jc w:val="center"/>
              <w:rPr>
                <w:rFonts w:ascii="Tahoma"/>
                <w:b/>
                <w:sz w:val="16"/>
              </w:rPr>
            </w:pPr>
            <w:r>
              <w:rPr>
                <w:rFonts w:ascii="Tahoma"/>
                <w:b/>
                <w:sz w:val="16"/>
              </w:rPr>
              <w:t>No. of samples collected</w:t>
            </w:r>
          </w:p>
        </w:tc>
        <w:tc>
          <w:tcPr>
            <w:tcW w:w="605" w:type="dxa"/>
            <w:tcBorders>
              <w:left w:val="single" w:sz="6" w:space="0" w:color="000000"/>
              <w:right w:val="single" w:sz="6" w:space="0" w:color="000000"/>
            </w:tcBorders>
          </w:tcPr>
          <w:p w14:paraId="77FFEBE9" w14:textId="77777777" w:rsidR="00634327" w:rsidRDefault="00636F88">
            <w:pPr>
              <w:pStyle w:val="TableParagraph"/>
              <w:spacing w:before="27"/>
              <w:ind w:left="44" w:right="45"/>
              <w:jc w:val="center"/>
              <w:rPr>
                <w:rFonts w:ascii="Tahoma"/>
                <w:b/>
                <w:sz w:val="16"/>
              </w:rPr>
            </w:pPr>
            <w:r>
              <w:rPr>
                <w:rFonts w:ascii="Tahoma"/>
                <w:b/>
                <w:sz w:val="16"/>
              </w:rPr>
              <w:t>MCLG</w:t>
            </w:r>
          </w:p>
        </w:tc>
        <w:tc>
          <w:tcPr>
            <w:tcW w:w="811" w:type="dxa"/>
            <w:tcBorders>
              <w:left w:val="single" w:sz="6" w:space="0" w:color="000000"/>
              <w:right w:val="single" w:sz="6" w:space="0" w:color="000000"/>
            </w:tcBorders>
          </w:tcPr>
          <w:p w14:paraId="300A4BB9" w14:textId="77777777" w:rsidR="00634327" w:rsidRDefault="00636F88">
            <w:pPr>
              <w:pStyle w:val="TableParagraph"/>
              <w:spacing w:before="27"/>
              <w:ind w:left="187" w:right="125" w:hanging="46"/>
              <w:rPr>
                <w:rFonts w:ascii="Tahoma"/>
                <w:b/>
                <w:sz w:val="16"/>
              </w:rPr>
            </w:pPr>
            <w:r>
              <w:rPr>
                <w:rFonts w:ascii="Tahoma"/>
                <w:b/>
                <w:sz w:val="16"/>
              </w:rPr>
              <w:t>Action Level</w:t>
            </w:r>
          </w:p>
        </w:tc>
        <w:tc>
          <w:tcPr>
            <w:tcW w:w="1529" w:type="dxa"/>
            <w:tcBorders>
              <w:left w:val="single" w:sz="6" w:space="0" w:color="000000"/>
              <w:right w:val="single" w:sz="6" w:space="0" w:color="000000"/>
            </w:tcBorders>
          </w:tcPr>
          <w:p w14:paraId="1607B846" w14:textId="77777777" w:rsidR="00634327" w:rsidRDefault="00636F88">
            <w:pPr>
              <w:pStyle w:val="TableParagraph"/>
              <w:spacing w:before="17"/>
              <w:ind w:left="192" w:right="160" w:hanging="15"/>
              <w:rPr>
                <w:rFonts w:ascii="Tahoma"/>
                <w:b/>
                <w:sz w:val="16"/>
              </w:rPr>
            </w:pPr>
            <w:r>
              <w:rPr>
                <w:rFonts w:ascii="Tahoma"/>
                <w:b/>
                <w:sz w:val="16"/>
              </w:rPr>
              <w:t>90</w:t>
            </w:r>
            <w:proofErr w:type="spellStart"/>
            <w:r>
              <w:rPr>
                <w:rFonts w:ascii="Tahoma"/>
                <w:b/>
                <w:position w:val="7"/>
                <w:sz w:val="10"/>
              </w:rPr>
              <w:t>th</w:t>
            </w:r>
            <w:proofErr w:type="spellEnd"/>
            <w:r>
              <w:rPr>
                <w:rFonts w:ascii="Tahoma"/>
                <w:b/>
                <w:position w:val="7"/>
                <w:sz w:val="10"/>
              </w:rPr>
              <w:t xml:space="preserve"> </w:t>
            </w:r>
            <w:r>
              <w:rPr>
                <w:rFonts w:ascii="Tahoma"/>
                <w:b/>
                <w:sz w:val="16"/>
              </w:rPr>
              <w:t>percentile level detected</w:t>
            </w:r>
          </w:p>
        </w:tc>
        <w:tc>
          <w:tcPr>
            <w:tcW w:w="1620" w:type="dxa"/>
            <w:tcBorders>
              <w:left w:val="single" w:sz="6" w:space="0" w:color="000000"/>
              <w:right w:val="single" w:sz="6" w:space="0" w:color="000000"/>
            </w:tcBorders>
          </w:tcPr>
          <w:p w14:paraId="41351485" w14:textId="77777777" w:rsidR="00634327" w:rsidRDefault="00636F88">
            <w:pPr>
              <w:pStyle w:val="TableParagraph"/>
              <w:spacing w:before="27"/>
              <w:ind w:left="62" w:right="161" w:firstLine="3"/>
              <w:jc w:val="center"/>
              <w:rPr>
                <w:rFonts w:ascii="Tahoma"/>
                <w:b/>
                <w:sz w:val="16"/>
              </w:rPr>
            </w:pPr>
            <w:r>
              <w:rPr>
                <w:rFonts w:ascii="Tahoma"/>
                <w:b/>
                <w:sz w:val="16"/>
              </w:rPr>
              <w:t>No. Sites Exceeding Action Level</w:t>
            </w:r>
          </w:p>
        </w:tc>
        <w:tc>
          <w:tcPr>
            <w:tcW w:w="3900" w:type="dxa"/>
            <w:tcBorders>
              <w:left w:val="single" w:sz="6" w:space="0" w:color="000000"/>
            </w:tcBorders>
          </w:tcPr>
          <w:p w14:paraId="2C6109E9" w14:textId="77777777" w:rsidR="00634327" w:rsidRDefault="00636F88">
            <w:pPr>
              <w:pStyle w:val="TableParagraph"/>
              <w:spacing w:before="27"/>
              <w:ind w:left="640" w:right="170"/>
              <w:rPr>
                <w:rFonts w:ascii="Tahoma"/>
                <w:b/>
                <w:sz w:val="16"/>
              </w:rPr>
            </w:pPr>
            <w:r>
              <w:rPr>
                <w:rFonts w:ascii="Tahoma"/>
                <w:b/>
                <w:sz w:val="16"/>
              </w:rPr>
              <w:t>Typical Source of Contamination</w:t>
            </w:r>
          </w:p>
        </w:tc>
      </w:tr>
      <w:tr w:rsidR="00634327" w14:paraId="50AF0DF2" w14:textId="77777777">
        <w:trPr>
          <w:trHeight w:hRule="exact" w:val="746"/>
        </w:trPr>
        <w:tc>
          <w:tcPr>
            <w:tcW w:w="1262" w:type="dxa"/>
            <w:tcBorders>
              <w:bottom w:val="single" w:sz="6" w:space="0" w:color="000000"/>
              <w:right w:val="single" w:sz="6" w:space="0" w:color="000000"/>
            </w:tcBorders>
          </w:tcPr>
          <w:p w14:paraId="4198378F" w14:textId="7C051CB8" w:rsidR="00634327" w:rsidRDefault="00636F88">
            <w:pPr>
              <w:pStyle w:val="TableParagraph"/>
              <w:spacing w:before="72"/>
              <w:ind w:right="360"/>
              <w:rPr>
                <w:rFonts w:ascii="Tahoma"/>
                <w:sz w:val="16"/>
              </w:rPr>
            </w:pPr>
            <w:r>
              <w:rPr>
                <w:rFonts w:ascii="Tahoma"/>
                <w:sz w:val="16"/>
              </w:rPr>
              <w:t>Lead (ppb) 20</w:t>
            </w:r>
            <w:r w:rsidR="00DA17A7">
              <w:rPr>
                <w:rFonts w:ascii="Tahoma"/>
                <w:sz w:val="16"/>
              </w:rPr>
              <w:t>21</w:t>
            </w:r>
          </w:p>
        </w:tc>
        <w:tc>
          <w:tcPr>
            <w:tcW w:w="1073" w:type="dxa"/>
            <w:tcBorders>
              <w:left w:val="single" w:sz="6" w:space="0" w:color="000000"/>
              <w:bottom w:val="single" w:sz="6" w:space="0" w:color="000000"/>
              <w:right w:val="single" w:sz="6" w:space="0" w:color="000000"/>
            </w:tcBorders>
          </w:tcPr>
          <w:p w14:paraId="0798524D" w14:textId="77777777" w:rsidR="00634327" w:rsidRDefault="00636F88">
            <w:pPr>
              <w:pStyle w:val="TableParagraph"/>
              <w:spacing w:before="72"/>
              <w:ind w:left="18"/>
              <w:jc w:val="center"/>
              <w:rPr>
                <w:rFonts w:ascii="Tahoma"/>
                <w:sz w:val="16"/>
              </w:rPr>
            </w:pPr>
            <w:r>
              <w:rPr>
                <w:rFonts w:ascii="Tahoma"/>
                <w:sz w:val="16"/>
              </w:rPr>
              <w:t>5</w:t>
            </w:r>
          </w:p>
        </w:tc>
        <w:tc>
          <w:tcPr>
            <w:tcW w:w="605" w:type="dxa"/>
            <w:tcBorders>
              <w:left w:val="single" w:sz="6" w:space="0" w:color="000000"/>
              <w:bottom w:val="single" w:sz="6" w:space="0" w:color="000000"/>
              <w:right w:val="single" w:sz="6" w:space="0" w:color="000000"/>
            </w:tcBorders>
          </w:tcPr>
          <w:p w14:paraId="799A1648" w14:textId="77777777" w:rsidR="00634327" w:rsidRDefault="004B49E3">
            <w:pPr>
              <w:pStyle w:val="TableParagraph"/>
              <w:spacing w:before="72"/>
              <w:ind w:left="15"/>
              <w:jc w:val="center"/>
              <w:rPr>
                <w:rFonts w:ascii="Tahoma"/>
                <w:sz w:val="16"/>
              </w:rPr>
            </w:pPr>
            <w:r>
              <w:rPr>
                <w:rFonts w:ascii="Tahoma"/>
                <w:sz w:val="16"/>
              </w:rPr>
              <w:t>.005</w:t>
            </w:r>
          </w:p>
        </w:tc>
        <w:tc>
          <w:tcPr>
            <w:tcW w:w="811" w:type="dxa"/>
            <w:tcBorders>
              <w:left w:val="single" w:sz="6" w:space="0" w:color="000000"/>
              <w:bottom w:val="single" w:sz="6" w:space="0" w:color="000000"/>
              <w:right w:val="single" w:sz="6" w:space="0" w:color="000000"/>
            </w:tcBorders>
          </w:tcPr>
          <w:p w14:paraId="2755BED8" w14:textId="77777777" w:rsidR="00634327" w:rsidRDefault="004B49E3">
            <w:pPr>
              <w:pStyle w:val="TableParagraph"/>
              <w:spacing w:before="72"/>
              <w:ind w:left="316" w:right="125"/>
              <w:rPr>
                <w:rFonts w:ascii="Tahoma"/>
                <w:sz w:val="16"/>
              </w:rPr>
            </w:pPr>
            <w:r>
              <w:rPr>
                <w:rFonts w:ascii="Tahoma"/>
                <w:sz w:val="16"/>
              </w:rPr>
              <w:t>.015</w:t>
            </w:r>
          </w:p>
        </w:tc>
        <w:tc>
          <w:tcPr>
            <w:tcW w:w="1529" w:type="dxa"/>
            <w:tcBorders>
              <w:left w:val="single" w:sz="6" w:space="0" w:color="000000"/>
              <w:bottom w:val="single" w:sz="6" w:space="0" w:color="000000"/>
              <w:right w:val="single" w:sz="6" w:space="0" w:color="000000"/>
            </w:tcBorders>
          </w:tcPr>
          <w:p w14:paraId="1F873385" w14:textId="77777777" w:rsidR="00634327" w:rsidRDefault="00636F88">
            <w:pPr>
              <w:pStyle w:val="TableParagraph"/>
              <w:spacing w:before="72"/>
              <w:ind w:left="631" w:right="614"/>
              <w:jc w:val="center"/>
              <w:rPr>
                <w:rFonts w:ascii="Tahoma"/>
                <w:sz w:val="16"/>
              </w:rPr>
            </w:pPr>
            <w:r>
              <w:rPr>
                <w:rFonts w:ascii="Tahoma"/>
                <w:sz w:val="16"/>
              </w:rPr>
              <w:t>ND</w:t>
            </w:r>
          </w:p>
        </w:tc>
        <w:tc>
          <w:tcPr>
            <w:tcW w:w="1620" w:type="dxa"/>
            <w:tcBorders>
              <w:left w:val="single" w:sz="6" w:space="0" w:color="000000"/>
              <w:bottom w:val="single" w:sz="6" w:space="0" w:color="000000"/>
              <w:right w:val="single" w:sz="6" w:space="0" w:color="000000"/>
            </w:tcBorders>
          </w:tcPr>
          <w:p w14:paraId="20D040FF" w14:textId="77777777" w:rsidR="00634327" w:rsidRDefault="00636F88">
            <w:pPr>
              <w:pStyle w:val="TableParagraph"/>
              <w:spacing w:before="72"/>
              <w:ind w:left="0" w:right="747"/>
              <w:jc w:val="right"/>
              <w:rPr>
                <w:rFonts w:ascii="Tahoma"/>
                <w:sz w:val="16"/>
              </w:rPr>
            </w:pPr>
            <w:r>
              <w:rPr>
                <w:rFonts w:ascii="Tahoma"/>
                <w:sz w:val="16"/>
              </w:rPr>
              <w:t>0</w:t>
            </w:r>
          </w:p>
        </w:tc>
        <w:tc>
          <w:tcPr>
            <w:tcW w:w="3900" w:type="dxa"/>
            <w:tcBorders>
              <w:left w:val="single" w:sz="6" w:space="0" w:color="000000"/>
              <w:bottom w:val="single" w:sz="6" w:space="0" w:color="000000"/>
            </w:tcBorders>
          </w:tcPr>
          <w:p w14:paraId="705A3BA5" w14:textId="77777777" w:rsidR="00634327" w:rsidRDefault="00636F88">
            <w:pPr>
              <w:pStyle w:val="TableParagraph"/>
              <w:spacing w:before="72"/>
              <w:ind w:left="71" w:right="170"/>
              <w:rPr>
                <w:rFonts w:ascii="Tahoma"/>
                <w:sz w:val="16"/>
              </w:rPr>
            </w:pPr>
            <w:r>
              <w:rPr>
                <w:rFonts w:ascii="Tahoma"/>
                <w:sz w:val="16"/>
              </w:rPr>
              <w:t>Internal corrosion of household water plumbing systems; discharges from industrial manufacturers; erosion of natural deposits</w:t>
            </w:r>
          </w:p>
        </w:tc>
      </w:tr>
      <w:tr w:rsidR="00634327" w14:paraId="340E0415" w14:textId="77777777">
        <w:trPr>
          <w:trHeight w:hRule="exact" w:val="744"/>
        </w:trPr>
        <w:tc>
          <w:tcPr>
            <w:tcW w:w="1262" w:type="dxa"/>
            <w:tcBorders>
              <w:top w:val="single" w:sz="6" w:space="0" w:color="000000"/>
              <w:right w:val="single" w:sz="6" w:space="0" w:color="000000"/>
            </w:tcBorders>
          </w:tcPr>
          <w:p w14:paraId="66B6D10E" w14:textId="71125FB5" w:rsidR="00634327" w:rsidRDefault="00636F88">
            <w:pPr>
              <w:pStyle w:val="TableParagraph"/>
              <w:spacing w:before="8"/>
              <w:ind w:left="57" w:right="178"/>
              <w:rPr>
                <w:rFonts w:ascii="Tahoma"/>
                <w:sz w:val="16"/>
              </w:rPr>
            </w:pPr>
            <w:r>
              <w:rPr>
                <w:rFonts w:ascii="Tahoma"/>
                <w:sz w:val="16"/>
              </w:rPr>
              <w:t>Copper (ppm) 20</w:t>
            </w:r>
            <w:r w:rsidR="00DA17A7">
              <w:rPr>
                <w:rFonts w:ascii="Tahoma"/>
                <w:sz w:val="16"/>
              </w:rPr>
              <w:t>21</w:t>
            </w:r>
          </w:p>
        </w:tc>
        <w:tc>
          <w:tcPr>
            <w:tcW w:w="1073" w:type="dxa"/>
            <w:tcBorders>
              <w:top w:val="single" w:sz="6" w:space="0" w:color="000000"/>
              <w:left w:val="single" w:sz="6" w:space="0" w:color="000000"/>
              <w:right w:val="single" w:sz="6" w:space="0" w:color="000000"/>
            </w:tcBorders>
          </w:tcPr>
          <w:p w14:paraId="0E7F059E" w14:textId="77777777" w:rsidR="00634327" w:rsidRDefault="00636F88">
            <w:pPr>
              <w:pStyle w:val="TableParagraph"/>
              <w:spacing w:before="8"/>
              <w:ind w:left="3"/>
              <w:jc w:val="center"/>
              <w:rPr>
                <w:rFonts w:ascii="Tahoma"/>
                <w:sz w:val="16"/>
              </w:rPr>
            </w:pPr>
            <w:r>
              <w:rPr>
                <w:rFonts w:ascii="Tahoma"/>
                <w:sz w:val="16"/>
              </w:rPr>
              <w:t>5</w:t>
            </w:r>
          </w:p>
        </w:tc>
        <w:tc>
          <w:tcPr>
            <w:tcW w:w="605" w:type="dxa"/>
            <w:tcBorders>
              <w:top w:val="single" w:sz="6" w:space="0" w:color="000000"/>
              <w:left w:val="single" w:sz="6" w:space="0" w:color="000000"/>
              <w:right w:val="single" w:sz="6" w:space="0" w:color="000000"/>
            </w:tcBorders>
          </w:tcPr>
          <w:p w14:paraId="3A0737B8" w14:textId="77777777" w:rsidR="00634327" w:rsidRDefault="00636F88">
            <w:pPr>
              <w:pStyle w:val="TableParagraph"/>
              <w:spacing w:before="8"/>
              <w:ind w:left="44" w:right="45"/>
              <w:jc w:val="center"/>
              <w:rPr>
                <w:rFonts w:ascii="Tahoma"/>
                <w:sz w:val="16"/>
              </w:rPr>
            </w:pPr>
            <w:r>
              <w:rPr>
                <w:rFonts w:ascii="Tahoma"/>
                <w:sz w:val="16"/>
              </w:rPr>
              <w:t>0</w:t>
            </w:r>
            <w:r w:rsidR="004B49E3">
              <w:rPr>
                <w:rFonts w:ascii="Tahoma"/>
                <w:sz w:val="16"/>
              </w:rPr>
              <w:t>.015</w:t>
            </w:r>
          </w:p>
        </w:tc>
        <w:tc>
          <w:tcPr>
            <w:tcW w:w="811" w:type="dxa"/>
            <w:tcBorders>
              <w:top w:val="single" w:sz="6" w:space="0" w:color="000000"/>
              <w:left w:val="single" w:sz="6" w:space="0" w:color="000000"/>
              <w:right w:val="single" w:sz="6" w:space="0" w:color="000000"/>
            </w:tcBorders>
          </w:tcPr>
          <w:p w14:paraId="41F165F6" w14:textId="77777777" w:rsidR="00634327" w:rsidRDefault="00636F88">
            <w:pPr>
              <w:pStyle w:val="TableParagraph"/>
              <w:spacing w:before="8"/>
              <w:ind w:left="285" w:right="125"/>
              <w:rPr>
                <w:rFonts w:ascii="Tahoma"/>
                <w:sz w:val="16"/>
              </w:rPr>
            </w:pPr>
            <w:r>
              <w:rPr>
                <w:rFonts w:ascii="Tahoma"/>
                <w:sz w:val="16"/>
              </w:rPr>
              <w:t>1.3</w:t>
            </w:r>
          </w:p>
        </w:tc>
        <w:tc>
          <w:tcPr>
            <w:tcW w:w="1529" w:type="dxa"/>
            <w:tcBorders>
              <w:top w:val="single" w:sz="6" w:space="0" w:color="000000"/>
              <w:left w:val="single" w:sz="6" w:space="0" w:color="000000"/>
              <w:right w:val="single" w:sz="6" w:space="0" w:color="000000"/>
            </w:tcBorders>
          </w:tcPr>
          <w:p w14:paraId="64E15938" w14:textId="77777777" w:rsidR="00634327" w:rsidRDefault="00636F88">
            <w:pPr>
              <w:pStyle w:val="TableParagraph"/>
              <w:spacing w:before="8"/>
              <w:ind w:left="624" w:right="621"/>
              <w:jc w:val="center"/>
              <w:rPr>
                <w:rFonts w:ascii="Tahoma"/>
                <w:sz w:val="16"/>
              </w:rPr>
            </w:pPr>
            <w:r>
              <w:rPr>
                <w:rFonts w:ascii="Tahoma"/>
                <w:sz w:val="16"/>
              </w:rPr>
              <w:t>ND</w:t>
            </w:r>
          </w:p>
        </w:tc>
        <w:tc>
          <w:tcPr>
            <w:tcW w:w="1620" w:type="dxa"/>
            <w:tcBorders>
              <w:top w:val="single" w:sz="6" w:space="0" w:color="000000"/>
              <w:left w:val="single" w:sz="6" w:space="0" w:color="000000"/>
              <w:right w:val="single" w:sz="6" w:space="0" w:color="000000"/>
            </w:tcBorders>
          </w:tcPr>
          <w:p w14:paraId="3428A4CB" w14:textId="77777777" w:rsidR="00634327" w:rsidRDefault="00636F88">
            <w:pPr>
              <w:pStyle w:val="TableParagraph"/>
              <w:spacing w:before="8"/>
              <w:ind w:left="0" w:right="757"/>
              <w:jc w:val="right"/>
              <w:rPr>
                <w:rFonts w:ascii="Tahoma"/>
                <w:sz w:val="16"/>
              </w:rPr>
            </w:pPr>
            <w:r>
              <w:rPr>
                <w:rFonts w:ascii="Tahoma"/>
                <w:sz w:val="16"/>
              </w:rPr>
              <w:t>0</w:t>
            </w:r>
          </w:p>
        </w:tc>
        <w:tc>
          <w:tcPr>
            <w:tcW w:w="3900" w:type="dxa"/>
            <w:tcBorders>
              <w:top w:val="single" w:sz="6" w:space="0" w:color="000000"/>
              <w:left w:val="single" w:sz="6" w:space="0" w:color="000000"/>
            </w:tcBorders>
          </w:tcPr>
          <w:p w14:paraId="1646C55B" w14:textId="77777777" w:rsidR="00634327" w:rsidRDefault="00636F88">
            <w:pPr>
              <w:pStyle w:val="TableParagraph"/>
              <w:spacing w:before="58"/>
              <w:ind w:left="107" w:right="166"/>
              <w:rPr>
                <w:rFonts w:ascii="Tahoma"/>
                <w:sz w:val="16"/>
              </w:rPr>
            </w:pPr>
            <w:r>
              <w:rPr>
                <w:rFonts w:ascii="Tahoma"/>
                <w:sz w:val="16"/>
              </w:rPr>
              <w:t>Internal corrosion of household plumbing systems; erosion of natural deposits; leaching from wood preservatives</w:t>
            </w:r>
          </w:p>
        </w:tc>
      </w:tr>
    </w:tbl>
    <w:p w14:paraId="18BF732C" w14:textId="77777777" w:rsidR="00634327" w:rsidRDefault="00634327">
      <w:pPr>
        <w:pStyle w:val="BodyText"/>
        <w:spacing w:before="10" w:after="1"/>
        <w:rPr>
          <w:sz w:val="15"/>
        </w:rPr>
      </w:pP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18"/>
        <w:gridCol w:w="725"/>
        <w:gridCol w:w="900"/>
        <w:gridCol w:w="1260"/>
        <w:gridCol w:w="1529"/>
        <w:gridCol w:w="3869"/>
      </w:tblGrid>
      <w:tr w:rsidR="00634327" w14:paraId="61D42687" w14:textId="77777777">
        <w:trPr>
          <w:trHeight w:hRule="exact" w:val="324"/>
        </w:trPr>
        <w:tc>
          <w:tcPr>
            <w:tcW w:w="10800" w:type="dxa"/>
            <w:gridSpan w:val="6"/>
          </w:tcPr>
          <w:p w14:paraId="03B214C9" w14:textId="77777777" w:rsidR="00634327" w:rsidRDefault="00636F88">
            <w:pPr>
              <w:pStyle w:val="TableParagraph"/>
              <w:spacing w:before="30"/>
              <w:ind w:left="3934" w:right="3935"/>
              <w:jc w:val="center"/>
              <w:rPr>
                <w:b/>
                <w:sz w:val="20"/>
              </w:rPr>
            </w:pPr>
            <w:bookmarkStart w:id="8" w:name="RADIOACTIVE_CONTAMINANTS"/>
            <w:bookmarkEnd w:id="8"/>
            <w:r>
              <w:rPr>
                <w:b/>
                <w:sz w:val="20"/>
              </w:rPr>
              <w:t>RADIOACTIVE CONTAMINANTS</w:t>
            </w:r>
          </w:p>
        </w:tc>
      </w:tr>
      <w:tr w:rsidR="00634327" w14:paraId="28E1C45F" w14:textId="77777777">
        <w:trPr>
          <w:trHeight w:hRule="exact" w:val="514"/>
        </w:trPr>
        <w:tc>
          <w:tcPr>
            <w:tcW w:w="2518" w:type="dxa"/>
            <w:tcBorders>
              <w:right w:val="single" w:sz="6" w:space="0" w:color="000000"/>
            </w:tcBorders>
          </w:tcPr>
          <w:p w14:paraId="22D6FC23" w14:textId="77777777" w:rsidR="00634327" w:rsidRDefault="00636F88">
            <w:pPr>
              <w:pStyle w:val="TableParagraph"/>
              <w:spacing w:before="35" w:line="208" w:lineRule="exact"/>
              <w:ind w:left="451" w:right="238" w:hanging="200"/>
              <w:rPr>
                <w:b/>
                <w:sz w:val="18"/>
              </w:rPr>
            </w:pPr>
            <w:r>
              <w:rPr>
                <w:b/>
                <w:sz w:val="18"/>
              </w:rPr>
              <w:t>Chemical or Constituent (and reporting units)</w:t>
            </w:r>
          </w:p>
        </w:tc>
        <w:tc>
          <w:tcPr>
            <w:tcW w:w="725" w:type="dxa"/>
            <w:tcBorders>
              <w:left w:val="single" w:sz="6" w:space="0" w:color="000000"/>
              <w:right w:val="single" w:sz="6" w:space="0" w:color="000000"/>
            </w:tcBorders>
          </w:tcPr>
          <w:p w14:paraId="2C937E31" w14:textId="77777777" w:rsidR="00634327" w:rsidRDefault="00636F88">
            <w:pPr>
              <w:pStyle w:val="TableParagraph"/>
              <w:spacing w:before="30"/>
              <w:ind w:left="157" w:right="158"/>
              <w:jc w:val="center"/>
              <w:rPr>
                <w:b/>
                <w:sz w:val="18"/>
              </w:rPr>
            </w:pPr>
            <w:r>
              <w:rPr>
                <w:b/>
                <w:sz w:val="18"/>
              </w:rPr>
              <w:t>MCL</w:t>
            </w:r>
          </w:p>
        </w:tc>
        <w:tc>
          <w:tcPr>
            <w:tcW w:w="900" w:type="dxa"/>
            <w:tcBorders>
              <w:left w:val="single" w:sz="6" w:space="0" w:color="000000"/>
              <w:right w:val="single" w:sz="6" w:space="0" w:color="000000"/>
            </w:tcBorders>
          </w:tcPr>
          <w:p w14:paraId="315CEF79" w14:textId="77777777" w:rsidR="00634327" w:rsidRDefault="00636F88">
            <w:pPr>
              <w:pStyle w:val="TableParagraph"/>
              <w:spacing w:before="30" w:line="273" w:lineRule="auto"/>
              <w:ind w:left="134" w:firstLine="129"/>
              <w:rPr>
                <w:b/>
                <w:sz w:val="18"/>
              </w:rPr>
            </w:pPr>
            <w:r>
              <w:rPr>
                <w:b/>
                <w:sz w:val="18"/>
              </w:rPr>
              <w:t>PHG (MCLG)</w:t>
            </w:r>
          </w:p>
        </w:tc>
        <w:tc>
          <w:tcPr>
            <w:tcW w:w="1260" w:type="dxa"/>
            <w:tcBorders>
              <w:left w:val="single" w:sz="6" w:space="0" w:color="000000"/>
              <w:right w:val="single" w:sz="6" w:space="0" w:color="000000"/>
            </w:tcBorders>
          </w:tcPr>
          <w:p w14:paraId="555BCE58" w14:textId="77777777" w:rsidR="00634327" w:rsidRDefault="00636F88">
            <w:pPr>
              <w:pStyle w:val="TableParagraph"/>
              <w:spacing w:before="35" w:line="208" w:lineRule="exact"/>
              <w:ind w:left="429" w:right="300" w:hanging="111"/>
              <w:rPr>
                <w:b/>
                <w:sz w:val="18"/>
              </w:rPr>
            </w:pPr>
            <w:r>
              <w:rPr>
                <w:b/>
                <w:sz w:val="18"/>
              </w:rPr>
              <w:t>Sample Date</w:t>
            </w:r>
          </w:p>
        </w:tc>
        <w:tc>
          <w:tcPr>
            <w:tcW w:w="1529" w:type="dxa"/>
            <w:tcBorders>
              <w:left w:val="single" w:sz="6" w:space="0" w:color="000000"/>
              <w:right w:val="single" w:sz="6" w:space="0" w:color="000000"/>
            </w:tcBorders>
          </w:tcPr>
          <w:p w14:paraId="3E07FA8F" w14:textId="77777777" w:rsidR="00634327" w:rsidRDefault="00636F88">
            <w:pPr>
              <w:pStyle w:val="TableParagraph"/>
              <w:spacing w:before="35" w:line="208" w:lineRule="exact"/>
              <w:ind w:left="388" w:right="160" w:hanging="212"/>
              <w:rPr>
                <w:b/>
                <w:sz w:val="18"/>
              </w:rPr>
            </w:pPr>
            <w:r>
              <w:rPr>
                <w:b/>
                <w:sz w:val="18"/>
              </w:rPr>
              <w:t>Average Level Detected</w:t>
            </w:r>
          </w:p>
        </w:tc>
        <w:tc>
          <w:tcPr>
            <w:tcW w:w="3869" w:type="dxa"/>
            <w:tcBorders>
              <w:left w:val="single" w:sz="6" w:space="0" w:color="000000"/>
            </w:tcBorders>
          </w:tcPr>
          <w:p w14:paraId="53240BB3" w14:textId="77777777" w:rsidR="00634327" w:rsidRDefault="00636F88">
            <w:pPr>
              <w:pStyle w:val="TableParagraph"/>
              <w:spacing w:before="35" w:line="208" w:lineRule="exact"/>
              <w:ind w:left="1310" w:right="1246" w:hanging="44"/>
              <w:rPr>
                <w:b/>
                <w:sz w:val="18"/>
              </w:rPr>
            </w:pPr>
            <w:r>
              <w:rPr>
                <w:b/>
                <w:sz w:val="18"/>
              </w:rPr>
              <w:t>Likely Source of Contamination</w:t>
            </w:r>
          </w:p>
        </w:tc>
      </w:tr>
      <w:tr w:rsidR="00634327" w14:paraId="39D4BA6B" w14:textId="77777777">
        <w:trPr>
          <w:trHeight w:hRule="exact" w:val="276"/>
        </w:trPr>
        <w:tc>
          <w:tcPr>
            <w:tcW w:w="2518" w:type="dxa"/>
            <w:tcBorders>
              <w:bottom w:val="single" w:sz="6" w:space="0" w:color="000000"/>
              <w:right w:val="single" w:sz="6" w:space="0" w:color="000000"/>
            </w:tcBorders>
          </w:tcPr>
          <w:p w14:paraId="78372B07" w14:textId="77777777" w:rsidR="00634327" w:rsidRDefault="00636F88">
            <w:pPr>
              <w:pStyle w:val="TableParagraph"/>
              <w:spacing w:before="27"/>
              <w:ind w:right="238"/>
              <w:rPr>
                <w:rFonts w:ascii="Tahoma"/>
                <w:sz w:val="16"/>
              </w:rPr>
            </w:pPr>
            <w:r>
              <w:rPr>
                <w:rFonts w:ascii="Tahoma"/>
                <w:sz w:val="16"/>
              </w:rPr>
              <w:t>Gross Alpha Activity (</w:t>
            </w:r>
            <w:proofErr w:type="spellStart"/>
            <w:r>
              <w:rPr>
                <w:rFonts w:ascii="Tahoma"/>
                <w:sz w:val="16"/>
              </w:rPr>
              <w:t>pCi</w:t>
            </w:r>
            <w:proofErr w:type="spellEnd"/>
            <w:r>
              <w:rPr>
                <w:rFonts w:ascii="Tahoma"/>
                <w:sz w:val="16"/>
              </w:rPr>
              <w:t>/L)</w:t>
            </w:r>
          </w:p>
        </w:tc>
        <w:tc>
          <w:tcPr>
            <w:tcW w:w="725" w:type="dxa"/>
            <w:tcBorders>
              <w:left w:val="single" w:sz="6" w:space="0" w:color="000000"/>
              <w:bottom w:val="single" w:sz="6" w:space="0" w:color="000000"/>
              <w:right w:val="single" w:sz="6" w:space="0" w:color="000000"/>
            </w:tcBorders>
          </w:tcPr>
          <w:p w14:paraId="777AA66C" w14:textId="77777777" w:rsidR="00634327" w:rsidRDefault="00636F88">
            <w:pPr>
              <w:pStyle w:val="TableParagraph"/>
              <w:spacing w:before="27"/>
              <w:ind w:left="157" w:right="157"/>
              <w:jc w:val="center"/>
              <w:rPr>
                <w:rFonts w:ascii="Tahoma"/>
                <w:sz w:val="16"/>
              </w:rPr>
            </w:pPr>
            <w:r>
              <w:rPr>
                <w:rFonts w:ascii="Tahoma"/>
                <w:sz w:val="16"/>
              </w:rPr>
              <w:t>15</w:t>
            </w:r>
          </w:p>
        </w:tc>
        <w:tc>
          <w:tcPr>
            <w:tcW w:w="900" w:type="dxa"/>
            <w:tcBorders>
              <w:left w:val="single" w:sz="6" w:space="0" w:color="000000"/>
              <w:bottom w:val="single" w:sz="6" w:space="0" w:color="000000"/>
              <w:right w:val="single" w:sz="6" w:space="0" w:color="000000"/>
            </w:tcBorders>
          </w:tcPr>
          <w:p w14:paraId="374F793E" w14:textId="77777777" w:rsidR="00634327" w:rsidRDefault="00636F88">
            <w:pPr>
              <w:pStyle w:val="TableParagraph"/>
              <w:spacing w:before="27"/>
              <w:ind w:left="338"/>
              <w:rPr>
                <w:rFonts w:ascii="Tahoma"/>
                <w:sz w:val="16"/>
              </w:rPr>
            </w:pPr>
            <w:r>
              <w:rPr>
                <w:rFonts w:ascii="Tahoma"/>
                <w:sz w:val="16"/>
              </w:rPr>
              <w:t>(0)</w:t>
            </w:r>
          </w:p>
        </w:tc>
        <w:tc>
          <w:tcPr>
            <w:tcW w:w="1260" w:type="dxa"/>
            <w:tcBorders>
              <w:left w:val="single" w:sz="6" w:space="0" w:color="000000"/>
              <w:bottom w:val="single" w:sz="6" w:space="0" w:color="000000"/>
              <w:right w:val="single" w:sz="6" w:space="0" w:color="000000"/>
            </w:tcBorders>
          </w:tcPr>
          <w:p w14:paraId="7EEB0AAC" w14:textId="4C7A9B5F" w:rsidR="00634327" w:rsidRDefault="00E17185">
            <w:pPr>
              <w:pStyle w:val="TableParagraph"/>
              <w:spacing w:before="27"/>
              <w:ind w:left="300"/>
              <w:rPr>
                <w:rFonts w:ascii="Tahoma"/>
                <w:sz w:val="16"/>
              </w:rPr>
            </w:pPr>
            <w:r>
              <w:rPr>
                <w:rFonts w:ascii="Tahoma"/>
                <w:sz w:val="16"/>
              </w:rPr>
              <w:t>4/19/2021</w:t>
            </w:r>
          </w:p>
        </w:tc>
        <w:tc>
          <w:tcPr>
            <w:tcW w:w="1529" w:type="dxa"/>
            <w:tcBorders>
              <w:left w:val="single" w:sz="6" w:space="0" w:color="000000"/>
              <w:bottom w:val="single" w:sz="6" w:space="0" w:color="000000"/>
              <w:right w:val="single" w:sz="6" w:space="0" w:color="000000"/>
            </w:tcBorders>
          </w:tcPr>
          <w:p w14:paraId="1A056FCF" w14:textId="4D401DC7" w:rsidR="00634327" w:rsidRDefault="00E17185">
            <w:pPr>
              <w:pStyle w:val="TableParagraph"/>
              <w:spacing w:before="27"/>
              <w:ind w:left="645" w:right="160"/>
              <w:rPr>
                <w:rFonts w:ascii="Tahoma"/>
                <w:sz w:val="16"/>
              </w:rPr>
            </w:pPr>
            <w:r>
              <w:rPr>
                <w:rFonts w:ascii="Tahoma"/>
                <w:sz w:val="16"/>
              </w:rPr>
              <w:t>8.58</w:t>
            </w:r>
          </w:p>
        </w:tc>
        <w:tc>
          <w:tcPr>
            <w:tcW w:w="3869" w:type="dxa"/>
            <w:tcBorders>
              <w:left w:val="single" w:sz="6" w:space="0" w:color="000000"/>
              <w:bottom w:val="single" w:sz="6" w:space="0" w:color="000000"/>
            </w:tcBorders>
          </w:tcPr>
          <w:p w14:paraId="5D9F0D79" w14:textId="77777777" w:rsidR="00634327" w:rsidRDefault="00636F88">
            <w:pPr>
              <w:pStyle w:val="TableParagraph"/>
              <w:spacing w:before="17"/>
              <w:ind w:left="91" w:right="1246"/>
              <w:rPr>
                <w:rFonts w:ascii="Tahoma"/>
                <w:sz w:val="16"/>
              </w:rPr>
            </w:pPr>
            <w:r>
              <w:rPr>
                <w:rFonts w:ascii="Tahoma"/>
                <w:sz w:val="16"/>
              </w:rPr>
              <w:t>Erosion of natural deposits</w:t>
            </w:r>
          </w:p>
        </w:tc>
      </w:tr>
      <w:tr w:rsidR="00634327" w14:paraId="4F17AF51" w14:textId="77777777">
        <w:trPr>
          <w:trHeight w:hRule="exact" w:val="276"/>
        </w:trPr>
        <w:tc>
          <w:tcPr>
            <w:tcW w:w="2518" w:type="dxa"/>
            <w:tcBorders>
              <w:top w:val="single" w:sz="6" w:space="0" w:color="000000"/>
              <w:right w:val="single" w:sz="6" w:space="0" w:color="000000"/>
            </w:tcBorders>
          </w:tcPr>
          <w:p w14:paraId="31005E15" w14:textId="77777777" w:rsidR="00634327" w:rsidRDefault="00636F88">
            <w:pPr>
              <w:pStyle w:val="TableParagraph"/>
              <w:spacing w:before="27"/>
              <w:ind w:right="238"/>
              <w:rPr>
                <w:rFonts w:ascii="Tahoma"/>
                <w:sz w:val="16"/>
              </w:rPr>
            </w:pPr>
            <w:r>
              <w:rPr>
                <w:rFonts w:ascii="Tahoma"/>
                <w:sz w:val="16"/>
              </w:rPr>
              <w:t>Uranium (</w:t>
            </w:r>
            <w:proofErr w:type="spellStart"/>
            <w:r>
              <w:rPr>
                <w:rFonts w:ascii="Tahoma"/>
                <w:sz w:val="16"/>
              </w:rPr>
              <w:t>pCi</w:t>
            </w:r>
            <w:proofErr w:type="spellEnd"/>
            <w:r>
              <w:rPr>
                <w:rFonts w:ascii="Tahoma"/>
                <w:sz w:val="16"/>
              </w:rPr>
              <w:t>/L)</w:t>
            </w:r>
          </w:p>
        </w:tc>
        <w:tc>
          <w:tcPr>
            <w:tcW w:w="725" w:type="dxa"/>
            <w:tcBorders>
              <w:top w:val="single" w:sz="6" w:space="0" w:color="000000"/>
              <w:left w:val="single" w:sz="6" w:space="0" w:color="000000"/>
              <w:right w:val="single" w:sz="6" w:space="0" w:color="000000"/>
            </w:tcBorders>
          </w:tcPr>
          <w:p w14:paraId="762622D8" w14:textId="77777777" w:rsidR="00634327" w:rsidRDefault="00636F88">
            <w:pPr>
              <w:pStyle w:val="TableParagraph"/>
              <w:spacing w:before="27"/>
              <w:ind w:left="157" w:right="157"/>
              <w:jc w:val="center"/>
              <w:rPr>
                <w:rFonts w:ascii="Tahoma"/>
                <w:sz w:val="16"/>
              </w:rPr>
            </w:pPr>
            <w:r>
              <w:rPr>
                <w:rFonts w:ascii="Tahoma"/>
                <w:sz w:val="16"/>
              </w:rPr>
              <w:t>20</w:t>
            </w:r>
          </w:p>
        </w:tc>
        <w:tc>
          <w:tcPr>
            <w:tcW w:w="900" w:type="dxa"/>
            <w:tcBorders>
              <w:top w:val="single" w:sz="6" w:space="0" w:color="000000"/>
              <w:left w:val="single" w:sz="6" w:space="0" w:color="000000"/>
              <w:right w:val="single" w:sz="6" w:space="0" w:color="000000"/>
            </w:tcBorders>
          </w:tcPr>
          <w:p w14:paraId="3013A2CB" w14:textId="77777777" w:rsidR="00634327" w:rsidRDefault="00636F88">
            <w:pPr>
              <w:pStyle w:val="TableParagraph"/>
              <w:spacing w:before="27"/>
              <w:ind w:left="287"/>
              <w:rPr>
                <w:rFonts w:ascii="Tahoma"/>
                <w:sz w:val="16"/>
              </w:rPr>
            </w:pPr>
            <w:r>
              <w:rPr>
                <w:rFonts w:ascii="Tahoma"/>
                <w:sz w:val="16"/>
              </w:rPr>
              <w:t>0.43</w:t>
            </w:r>
          </w:p>
        </w:tc>
        <w:tc>
          <w:tcPr>
            <w:tcW w:w="1260" w:type="dxa"/>
            <w:tcBorders>
              <w:top w:val="single" w:sz="6" w:space="0" w:color="000000"/>
              <w:left w:val="single" w:sz="6" w:space="0" w:color="000000"/>
              <w:right w:val="single" w:sz="6" w:space="0" w:color="000000"/>
            </w:tcBorders>
          </w:tcPr>
          <w:p w14:paraId="7C5915FE" w14:textId="3DD94E9C" w:rsidR="00634327" w:rsidRDefault="00E17185">
            <w:pPr>
              <w:pStyle w:val="TableParagraph"/>
              <w:spacing w:before="27"/>
              <w:ind w:left="254"/>
              <w:rPr>
                <w:rFonts w:ascii="Tahoma"/>
                <w:sz w:val="16"/>
              </w:rPr>
            </w:pPr>
            <w:r>
              <w:rPr>
                <w:rFonts w:ascii="Tahoma"/>
                <w:sz w:val="16"/>
              </w:rPr>
              <w:t>4/19/2021</w:t>
            </w:r>
          </w:p>
        </w:tc>
        <w:tc>
          <w:tcPr>
            <w:tcW w:w="1529" w:type="dxa"/>
            <w:tcBorders>
              <w:top w:val="single" w:sz="6" w:space="0" w:color="000000"/>
              <w:left w:val="single" w:sz="6" w:space="0" w:color="000000"/>
              <w:right w:val="single" w:sz="6" w:space="0" w:color="000000"/>
            </w:tcBorders>
          </w:tcPr>
          <w:p w14:paraId="00AD9FB9" w14:textId="0023D938" w:rsidR="00634327" w:rsidRDefault="00E17185">
            <w:pPr>
              <w:pStyle w:val="TableParagraph"/>
              <w:spacing w:before="27"/>
              <w:ind w:left="645" w:right="160"/>
              <w:rPr>
                <w:rFonts w:ascii="Tahoma"/>
                <w:sz w:val="16"/>
              </w:rPr>
            </w:pPr>
            <w:r>
              <w:rPr>
                <w:rFonts w:ascii="Tahoma"/>
                <w:sz w:val="16"/>
              </w:rPr>
              <w:t>2.8</w:t>
            </w:r>
          </w:p>
        </w:tc>
        <w:tc>
          <w:tcPr>
            <w:tcW w:w="3869" w:type="dxa"/>
            <w:tcBorders>
              <w:top w:val="single" w:sz="6" w:space="0" w:color="000000"/>
              <w:left w:val="single" w:sz="6" w:space="0" w:color="000000"/>
            </w:tcBorders>
          </w:tcPr>
          <w:p w14:paraId="1FD525CB" w14:textId="77777777" w:rsidR="00634327" w:rsidRDefault="00636F88">
            <w:pPr>
              <w:pStyle w:val="TableParagraph"/>
              <w:spacing w:before="17"/>
              <w:ind w:left="91" w:right="1246"/>
              <w:rPr>
                <w:rFonts w:ascii="Tahoma"/>
                <w:sz w:val="16"/>
              </w:rPr>
            </w:pPr>
            <w:r>
              <w:rPr>
                <w:rFonts w:ascii="Tahoma"/>
                <w:sz w:val="16"/>
              </w:rPr>
              <w:t>Erosion of natural deposits</w:t>
            </w:r>
          </w:p>
        </w:tc>
      </w:tr>
    </w:tbl>
    <w:p w14:paraId="5AADA235" w14:textId="77777777" w:rsidR="00634327" w:rsidRDefault="00634327">
      <w:pPr>
        <w:pStyle w:val="BodyText"/>
        <w:spacing w:before="10" w:after="1"/>
        <w:rPr>
          <w:sz w:val="15"/>
        </w:rPr>
      </w:pP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22"/>
        <w:gridCol w:w="569"/>
        <w:gridCol w:w="809"/>
        <w:gridCol w:w="991"/>
        <w:gridCol w:w="2249"/>
        <w:gridCol w:w="3960"/>
      </w:tblGrid>
      <w:tr w:rsidR="00634327" w14:paraId="4D3A8703" w14:textId="77777777">
        <w:trPr>
          <w:trHeight w:hRule="exact" w:val="326"/>
        </w:trPr>
        <w:tc>
          <w:tcPr>
            <w:tcW w:w="10800" w:type="dxa"/>
            <w:gridSpan w:val="6"/>
          </w:tcPr>
          <w:p w14:paraId="5234C370" w14:textId="77777777" w:rsidR="00634327" w:rsidRDefault="00636F88">
            <w:pPr>
              <w:pStyle w:val="TableParagraph"/>
              <w:spacing w:before="30"/>
              <w:ind w:left="3103"/>
              <w:rPr>
                <w:b/>
                <w:sz w:val="20"/>
              </w:rPr>
            </w:pPr>
            <w:bookmarkStart w:id="9" w:name="SAMPLING_RESULTS_FOR_SODIUM_AND_HARDNESS"/>
            <w:bookmarkEnd w:id="9"/>
            <w:r>
              <w:rPr>
                <w:b/>
                <w:sz w:val="20"/>
              </w:rPr>
              <w:t>SAMPLING RESULTS FOR SODIUM AND HARDNESS</w:t>
            </w:r>
          </w:p>
        </w:tc>
      </w:tr>
      <w:tr w:rsidR="00634327" w14:paraId="64C82461" w14:textId="77777777">
        <w:trPr>
          <w:trHeight w:hRule="exact" w:val="540"/>
        </w:trPr>
        <w:tc>
          <w:tcPr>
            <w:tcW w:w="2222" w:type="dxa"/>
            <w:tcBorders>
              <w:right w:val="single" w:sz="4" w:space="0" w:color="000000"/>
            </w:tcBorders>
          </w:tcPr>
          <w:p w14:paraId="595A6A6F" w14:textId="77777777" w:rsidR="00634327" w:rsidRDefault="00636F88">
            <w:pPr>
              <w:pStyle w:val="TableParagraph"/>
              <w:spacing w:before="28"/>
              <w:ind w:left="304" w:right="94" w:hanging="202"/>
              <w:rPr>
                <w:b/>
                <w:sz w:val="18"/>
              </w:rPr>
            </w:pPr>
            <w:r>
              <w:rPr>
                <w:b/>
                <w:sz w:val="18"/>
              </w:rPr>
              <w:t>Chemical or Constituent (and reporting units)</w:t>
            </w:r>
          </w:p>
        </w:tc>
        <w:tc>
          <w:tcPr>
            <w:tcW w:w="569" w:type="dxa"/>
            <w:tcBorders>
              <w:left w:val="single" w:sz="4" w:space="0" w:color="000000"/>
              <w:right w:val="single" w:sz="4" w:space="0" w:color="000000"/>
            </w:tcBorders>
          </w:tcPr>
          <w:p w14:paraId="7CB21730" w14:textId="77777777" w:rsidR="00634327" w:rsidRDefault="00636F88">
            <w:pPr>
              <w:pStyle w:val="TableParagraph"/>
              <w:spacing w:before="25"/>
              <w:ind w:left="81" w:right="83"/>
              <w:jc w:val="center"/>
              <w:rPr>
                <w:b/>
                <w:sz w:val="18"/>
              </w:rPr>
            </w:pPr>
            <w:r>
              <w:rPr>
                <w:b/>
                <w:sz w:val="18"/>
              </w:rPr>
              <w:t>MCL</w:t>
            </w:r>
          </w:p>
        </w:tc>
        <w:tc>
          <w:tcPr>
            <w:tcW w:w="809" w:type="dxa"/>
            <w:tcBorders>
              <w:left w:val="single" w:sz="4" w:space="0" w:color="000000"/>
              <w:right w:val="single" w:sz="4" w:space="0" w:color="000000"/>
            </w:tcBorders>
          </w:tcPr>
          <w:p w14:paraId="573077BC" w14:textId="77777777" w:rsidR="00634327" w:rsidRDefault="00636F88">
            <w:pPr>
              <w:pStyle w:val="TableParagraph"/>
              <w:spacing w:before="25" w:line="276" w:lineRule="auto"/>
              <w:ind w:left="95" w:firstLine="122"/>
              <w:rPr>
                <w:b/>
                <w:sz w:val="18"/>
              </w:rPr>
            </w:pPr>
            <w:r>
              <w:rPr>
                <w:b/>
                <w:sz w:val="18"/>
              </w:rPr>
              <w:t>PHG [MCLG]</w:t>
            </w:r>
          </w:p>
        </w:tc>
        <w:tc>
          <w:tcPr>
            <w:tcW w:w="991" w:type="dxa"/>
            <w:tcBorders>
              <w:left w:val="single" w:sz="4" w:space="0" w:color="000000"/>
              <w:right w:val="single" w:sz="4" w:space="0" w:color="000000"/>
            </w:tcBorders>
          </w:tcPr>
          <w:p w14:paraId="796E4554" w14:textId="77777777" w:rsidR="00634327" w:rsidRDefault="00636F88">
            <w:pPr>
              <w:pStyle w:val="TableParagraph"/>
              <w:spacing w:before="28"/>
              <w:ind w:left="283" w:right="184" w:hanging="113"/>
              <w:rPr>
                <w:b/>
                <w:sz w:val="18"/>
              </w:rPr>
            </w:pPr>
            <w:r>
              <w:rPr>
                <w:b/>
                <w:sz w:val="18"/>
              </w:rPr>
              <w:t>Sample Date</w:t>
            </w:r>
          </w:p>
        </w:tc>
        <w:tc>
          <w:tcPr>
            <w:tcW w:w="2249" w:type="dxa"/>
            <w:tcBorders>
              <w:left w:val="single" w:sz="4" w:space="0" w:color="000000"/>
              <w:right w:val="single" w:sz="4" w:space="0" w:color="000000"/>
            </w:tcBorders>
          </w:tcPr>
          <w:p w14:paraId="1666A626" w14:textId="77777777" w:rsidR="00634327" w:rsidRDefault="00636F88">
            <w:pPr>
              <w:pStyle w:val="TableParagraph"/>
              <w:spacing w:before="25"/>
              <w:ind w:left="131" w:right="134"/>
              <w:jc w:val="center"/>
              <w:rPr>
                <w:b/>
                <w:sz w:val="18"/>
              </w:rPr>
            </w:pPr>
            <w:r>
              <w:rPr>
                <w:b/>
                <w:sz w:val="18"/>
              </w:rPr>
              <w:t>Average Level Detected</w:t>
            </w:r>
          </w:p>
        </w:tc>
        <w:tc>
          <w:tcPr>
            <w:tcW w:w="3960" w:type="dxa"/>
            <w:tcBorders>
              <w:left w:val="single" w:sz="4" w:space="0" w:color="000000"/>
            </w:tcBorders>
          </w:tcPr>
          <w:p w14:paraId="7B00B261" w14:textId="77777777" w:rsidR="00634327" w:rsidRDefault="00636F88">
            <w:pPr>
              <w:pStyle w:val="TableParagraph"/>
              <w:spacing w:before="25"/>
              <w:ind w:left="657" w:right="657"/>
              <w:jc w:val="center"/>
              <w:rPr>
                <w:b/>
                <w:sz w:val="18"/>
              </w:rPr>
            </w:pPr>
            <w:r>
              <w:rPr>
                <w:b/>
                <w:sz w:val="18"/>
              </w:rPr>
              <w:t>Likely Source of Contamination</w:t>
            </w:r>
          </w:p>
        </w:tc>
      </w:tr>
      <w:tr w:rsidR="00634327" w14:paraId="4BD8AE2E" w14:textId="77777777">
        <w:trPr>
          <w:trHeight w:hRule="exact" w:val="276"/>
        </w:trPr>
        <w:tc>
          <w:tcPr>
            <w:tcW w:w="2222" w:type="dxa"/>
            <w:tcBorders>
              <w:bottom w:val="single" w:sz="6" w:space="0" w:color="000000"/>
              <w:right w:val="single" w:sz="6" w:space="0" w:color="000000"/>
            </w:tcBorders>
          </w:tcPr>
          <w:p w14:paraId="6D2881DD" w14:textId="77777777" w:rsidR="00634327" w:rsidRDefault="00636F88">
            <w:pPr>
              <w:pStyle w:val="TableParagraph"/>
              <w:spacing w:before="20"/>
              <w:rPr>
                <w:rFonts w:ascii="Tahoma"/>
                <w:sz w:val="16"/>
              </w:rPr>
            </w:pPr>
            <w:r>
              <w:rPr>
                <w:rFonts w:ascii="Tahoma"/>
                <w:sz w:val="16"/>
              </w:rPr>
              <w:t>Hardness (ppm)</w:t>
            </w:r>
          </w:p>
        </w:tc>
        <w:tc>
          <w:tcPr>
            <w:tcW w:w="569" w:type="dxa"/>
            <w:tcBorders>
              <w:left w:val="single" w:sz="6" w:space="0" w:color="000000"/>
              <w:bottom w:val="single" w:sz="6" w:space="0" w:color="000000"/>
              <w:right w:val="single" w:sz="6" w:space="0" w:color="000000"/>
            </w:tcBorders>
          </w:tcPr>
          <w:p w14:paraId="460AF951" w14:textId="77777777" w:rsidR="00634327" w:rsidRDefault="00636F88">
            <w:pPr>
              <w:pStyle w:val="TableParagraph"/>
              <w:spacing w:before="20"/>
              <w:ind w:left="73" w:right="73"/>
              <w:jc w:val="center"/>
              <w:rPr>
                <w:rFonts w:ascii="Tahoma"/>
                <w:sz w:val="16"/>
              </w:rPr>
            </w:pPr>
            <w:r>
              <w:rPr>
                <w:rFonts w:ascii="Tahoma"/>
                <w:sz w:val="16"/>
              </w:rPr>
              <w:t>None</w:t>
            </w:r>
          </w:p>
        </w:tc>
        <w:tc>
          <w:tcPr>
            <w:tcW w:w="809" w:type="dxa"/>
            <w:tcBorders>
              <w:left w:val="single" w:sz="6" w:space="0" w:color="000000"/>
              <w:bottom w:val="single" w:sz="6" w:space="0" w:color="000000"/>
              <w:right w:val="single" w:sz="6" w:space="0" w:color="000000"/>
            </w:tcBorders>
          </w:tcPr>
          <w:p w14:paraId="2E0B5FFC" w14:textId="77777777" w:rsidR="00634327" w:rsidRDefault="00636F88">
            <w:pPr>
              <w:pStyle w:val="TableParagraph"/>
              <w:spacing w:before="20"/>
              <w:ind w:left="192" w:right="195"/>
              <w:jc w:val="center"/>
              <w:rPr>
                <w:rFonts w:ascii="Tahoma"/>
                <w:sz w:val="16"/>
              </w:rPr>
            </w:pPr>
            <w:r>
              <w:rPr>
                <w:rFonts w:ascii="Tahoma"/>
                <w:sz w:val="16"/>
              </w:rPr>
              <w:t>None</w:t>
            </w:r>
          </w:p>
        </w:tc>
        <w:tc>
          <w:tcPr>
            <w:tcW w:w="991" w:type="dxa"/>
            <w:tcBorders>
              <w:left w:val="single" w:sz="6" w:space="0" w:color="000000"/>
              <w:bottom w:val="single" w:sz="6" w:space="0" w:color="000000"/>
              <w:right w:val="single" w:sz="6" w:space="0" w:color="000000"/>
            </w:tcBorders>
          </w:tcPr>
          <w:p w14:paraId="056E0BEF" w14:textId="7FBAB84C" w:rsidR="00634327" w:rsidRDefault="002E2F22">
            <w:pPr>
              <w:pStyle w:val="TableParagraph"/>
              <w:spacing w:before="20"/>
              <w:ind w:left="145" w:right="144"/>
              <w:jc w:val="center"/>
              <w:rPr>
                <w:rFonts w:ascii="Tahoma"/>
                <w:sz w:val="16"/>
              </w:rPr>
            </w:pPr>
            <w:r>
              <w:rPr>
                <w:rFonts w:ascii="Tahoma"/>
                <w:sz w:val="16"/>
              </w:rPr>
              <w:t>6/21/22</w:t>
            </w:r>
          </w:p>
        </w:tc>
        <w:tc>
          <w:tcPr>
            <w:tcW w:w="2249" w:type="dxa"/>
            <w:tcBorders>
              <w:left w:val="single" w:sz="6" w:space="0" w:color="000000"/>
              <w:bottom w:val="single" w:sz="6" w:space="0" w:color="000000"/>
              <w:right w:val="single" w:sz="6" w:space="0" w:color="000000"/>
            </w:tcBorders>
          </w:tcPr>
          <w:p w14:paraId="69CC8AF1" w14:textId="12D4281B" w:rsidR="00634327" w:rsidRDefault="00E17185">
            <w:pPr>
              <w:pStyle w:val="TableParagraph"/>
              <w:spacing w:before="20"/>
              <w:ind w:left="1009" w:right="1010"/>
              <w:jc w:val="center"/>
              <w:rPr>
                <w:rFonts w:ascii="Tahoma"/>
                <w:sz w:val="16"/>
              </w:rPr>
            </w:pPr>
            <w:r>
              <w:rPr>
                <w:rFonts w:ascii="Tahoma"/>
                <w:sz w:val="16"/>
              </w:rPr>
              <w:t>5</w:t>
            </w:r>
            <w:r w:rsidR="002E2F22">
              <w:rPr>
                <w:rFonts w:ascii="Tahoma"/>
                <w:sz w:val="16"/>
              </w:rPr>
              <w:t>3</w:t>
            </w:r>
            <w:r w:rsidR="00936AE0">
              <w:rPr>
                <w:rFonts w:ascii="Tahoma"/>
                <w:sz w:val="16"/>
              </w:rPr>
              <w:t>.2</w:t>
            </w:r>
          </w:p>
        </w:tc>
        <w:tc>
          <w:tcPr>
            <w:tcW w:w="3960" w:type="dxa"/>
            <w:tcBorders>
              <w:left w:val="single" w:sz="6" w:space="0" w:color="000000"/>
              <w:bottom w:val="single" w:sz="6" w:space="0" w:color="000000"/>
            </w:tcBorders>
          </w:tcPr>
          <w:p w14:paraId="66FB2574" w14:textId="77777777" w:rsidR="00634327" w:rsidRDefault="00636F88">
            <w:pPr>
              <w:pStyle w:val="TableParagraph"/>
              <w:spacing w:before="20"/>
              <w:ind w:left="371" w:right="364"/>
              <w:jc w:val="center"/>
              <w:rPr>
                <w:rFonts w:ascii="Tahoma"/>
                <w:sz w:val="16"/>
              </w:rPr>
            </w:pPr>
            <w:r>
              <w:rPr>
                <w:rFonts w:ascii="Tahoma"/>
                <w:sz w:val="16"/>
              </w:rPr>
              <w:t>Generally found in ground and surface water</w:t>
            </w:r>
          </w:p>
        </w:tc>
      </w:tr>
      <w:tr w:rsidR="00634327" w14:paraId="5192A1C4" w14:textId="77777777">
        <w:trPr>
          <w:trHeight w:hRule="exact" w:val="322"/>
        </w:trPr>
        <w:tc>
          <w:tcPr>
            <w:tcW w:w="2222" w:type="dxa"/>
            <w:tcBorders>
              <w:top w:val="single" w:sz="6" w:space="0" w:color="000000"/>
              <w:right w:val="single" w:sz="6" w:space="0" w:color="000000"/>
            </w:tcBorders>
          </w:tcPr>
          <w:p w14:paraId="529EE8C9" w14:textId="77777777" w:rsidR="00634327" w:rsidRDefault="00636F88">
            <w:pPr>
              <w:pStyle w:val="TableParagraph"/>
              <w:spacing w:before="20"/>
              <w:rPr>
                <w:rFonts w:ascii="Tahoma"/>
                <w:sz w:val="16"/>
              </w:rPr>
            </w:pPr>
            <w:r>
              <w:rPr>
                <w:rFonts w:ascii="Tahoma"/>
                <w:sz w:val="16"/>
              </w:rPr>
              <w:t>Sodium (ppm)</w:t>
            </w:r>
          </w:p>
        </w:tc>
        <w:tc>
          <w:tcPr>
            <w:tcW w:w="569" w:type="dxa"/>
            <w:tcBorders>
              <w:top w:val="single" w:sz="6" w:space="0" w:color="000000"/>
              <w:left w:val="single" w:sz="6" w:space="0" w:color="000000"/>
              <w:right w:val="single" w:sz="6" w:space="0" w:color="000000"/>
            </w:tcBorders>
          </w:tcPr>
          <w:p w14:paraId="35554B33" w14:textId="77777777" w:rsidR="00634327" w:rsidRDefault="00636F88">
            <w:pPr>
              <w:pStyle w:val="TableParagraph"/>
              <w:spacing w:before="20"/>
              <w:ind w:left="73" w:right="73"/>
              <w:jc w:val="center"/>
              <w:rPr>
                <w:rFonts w:ascii="Tahoma"/>
                <w:sz w:val="16"/>
              </w:rPr>
            </w:pPr>
            <w:r>
              <w:rPr>
                <w:rFonts w:ascii="Tahoma"/>
                <w:sz w:val="16"/>
              </w:rPr>
              <w:t>None</w:t>
            </w:r>
          </w:p>
        </w:tc>
        <w:tc>
          <w:tcPr>
            <w:tcW w:w="809" w:type="dxa"/>
            <w:tcBorders>
              <w:top w:val="single" w:sz="6" w:space="0" w:color="000000"/>
              <w:left w:val="single" w:sz="6" w:space="0" w:color="000000"/>
              <w:right w:val="single" w:sz="6" w:space="0" w:color="000000"/>
            </w:tcBorders>
          </w:tcPr>
          <w:p w14:paraId="2432B7C0" w14:textId="77777777" w:rsidR="00634327" w:rsidRDefault="00636F88">
            <w:pPr>
              <w:pStyle w:val="TableParagraph"/>
              <w:spacing w:before="20"/>
              <w:ind w:left="192" w:right="195"/>
              <w:jc w:val="center"/>
              <w:rPr>
                <w:rFonts w:ascii="Tahoma"/>
                <w:sz w:val="16"/>
              </w:rPr>
            </w:pPr>
            <w:r>
              <w:rPr>
                <w:rFonts w:ascii="Tahoma"/>
                <w:sz w:val="16"/>
              </w:rPr>
              <w:t>None</w:t>
            </w:r>
          </w:p>
        </w:tc>
        <w:tc>
          <w:tcPr>
            <w:tcW w:w="991" w:type="dxa"/>
            <w:tcBorders>
              <w:top w:val="single" w:sz="6" w:space="0" w:color="000000"/>
              <w:left w:val="single" w:sz="6" w:space="0" w:color="000000"/>
              <w:right w:val="single" w:sz="6" w:space="0" w:color="000000"/>
            </w:tcBorders>
          </w:tcPr>
          <w:p w14:paraId="48BFFA85" w14:textId="7B95B176" w:rsidR="00634327" w:rsidRDefault="002E2F22" w:rsidP="002E2F22">
            <w:pPr>
              <w:pStyle w:val="TableParagraph"/>
              <w:spacing w:before="20"/>
              <w:ind w:left="145" w:right="144"/>
              <w:rPr>
                <w:rFonts w:ascii="Tahoma"/>
                <w:sz w:val="16"/>
              </w:rPr>
            </w:pPr>
            <w:r>
              <w:rPr>
                <w:rFonts w:ascii="Tahoma"/>
                <w:sz w:val="16"/>
              </w:rPr>
              <w:t>6/21/22</w:t>
            </w:r>
          </w:p>
        </w:tc>
        <w:tc>
          <w:tcPr>
            <w:tcW w:w="2249" w:type="dxa"/>
            <w:tcBorders>
              <w:top w:val="single" w:sz="6" w:space="0" w:color="000000"/>
              <w:left w:val="single" w:sz="6" w:space="0" w:color="000000"/>
              <w:right w:val="single" w:sz="6" w:space="0" w:color="000000"/>
            </w:tcBorders>
          </w:tcPr>
          <w:p w14:paraId="07FA9BE2" w14:textId="306B5852" w:rsidR="00634327" w:rsidRDefault="002E2F22">
            <w:pPr>
              <w:pStyle w:val="TableParagraph"/>
              <w:spacing w:before="20"/>
              <w:ind w:left="0" w:right="1"/>
              <w:jc w:val="center"/>
              <w:rPr>
                <w:rFonts w:ascii="Tahoma"/>
                <w:sz w:val="16"/>
              </w:rPr>
            </w:pPr>
            <w:r>
              <w:rPr>
                <w:rFonts w:ascii="Tahoma"/>
                <w:sz w:val="16"/>
              </w:rPr>
              <w:t>6.0</w:t>
            </w:r>
          </w:p>
        </w:tc>
        <w:tc>
          <w:tcPr>
            <w:tcW w:w="3960" w:type="dxa"/>
            <w:tcBorders>
              <w:top w:val="single" w:sz="6" w:space="0" w:color="000000"/>
              <w:left w:val="single" w:sz="6" w:space="0" w:color="000000"/>
            </w:tcBorders>
          </w:tcPr>
          <w:p w14:paraId="343ADF3B" w14:textId="77777777" w:rsidR="00634327" w:rsidRDefault="00636F88">
            <w:pPr>
              <w:pStyle w:val="TableParagraph"/>
              <w:spacing w:before="20"/>
              <w:ind w:left="372" w:right="363"/>
              <w:jc w:val="center"/>
              <w:rPr>
                <w:rFonts w:ascii="Tahoma"/>
                <w:sz w:val="16"/>
              </w:rPr>
            </w:pPr>
            <w:r>
              <w:rPr>
                <w:rFonts w:ascii="Tahoma"/>
                <w:sz w:val="16"/>
              </w:rPr>
              <w:t>Generally found in ground and surface water</w:t>
            </w:r>
          </w:p>
        </w:tc>
      </w:tr>
    </w:tbl>
    <w:p w14:paraId="0154B30D" w14:textId="77777777" w:rsidR="00634327" w:rsidRDefault="00634327">
      <w:pPr>
        <w:jc w:val="center"/>
        <w:rPr>
          <w:sz w:val="16"/>
        </w:rPr>
        <w:sectPr w:rsidR="00634327">
          <w:headerReference w:type="default" r:id="rId9"/>
          <w:pgSz w:w="12240" w:h="15840"/>
          <w:pgMar w:top="1020" w:right="580" w:bottom="280" w:left="580" w:header="749" w:footer="0" w:gutter="0"/>
          <w:pgNumType w:start="2"/>
          <w:cols w:space="720"/>
        </w:sectPr>
      </w:pPr>
    </w:p>
    <w:p w14:paraId="29659AD8" w14:textId="17D7E631" w:rsidR="00634327" w:rsidRDefault="00FC6DF4">
      <w:pPr>
        <w:pStyle w:val="BodyText"/>
        <w:spacing w:line="20" w:lineRule="exact"/>
        <w:ind w:left="106"/>
        <w:rPr>
          <w:sz w:val="2"/>
        </w:rPr>
      </w:pPr>
      <w:r>
        <w:rPr>
          <w:noProof/>
          <w:sz w:val="2"/>
        </w:rPr>
        <w:lastRenderedPageBreak/>
        <mc:AlternateContent>
          <mc:Choice Requires="wpg">
            <w:drawing>
              <wp:inline distT="0" distB="0" distL="0" distR="0" wp14:anchorId="4FBEB9B8" wp14:editId="6B64DF50">
                <wp:extent cx="6901180" cy="6350"/>
                <wp:effectExtent l="6985" t="10160" r="6985" b="2540"/>
                <wp:docPr id="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1180" cy="6350"/>
                          <a:chOff x="0" y="0"/>
                          <a:chExt cx="10868" cy="10"/>
                        </a:xfrm>
                      </wpg:grpSpPr>
                      <wps:wsp>
                        <wps:cNvPr id="4" name="Line 18"/>
                        <wps:cNvCnPr>
                          <a:cxnSpLocks noChangeShapeType="1"/>
                        </wps:cNvCnPr>
                        <wps:spPr bwMode="auto">
                          <a:xfrm>
                            <a:off x="5" y="5"/>
                            <a:ext cx="108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BDC5DB" id="Group 17" o:spid="_x0000_s1026" style="width:543.4pt;height:.5pt;mso-position-horizontal-relative:char;mso-position-vertical-relative:line" coordsize="108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">
                <v:line id="Line 18" o:spid="_x0000_s1027" style="position:absolute;visibility:visible;mso-wrap-style:square" from="5,5" to="108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w10:anchorlock/>
              </v:group>
            </w:pict>
          </mc:Fallback>
        </mc:AlternateContent>
      </w:r>
    </w:p>
    <w:p w14:paraId="39F20EE3" w14:textId="77777777" w:rsidR="00634327" w:rsidRDefault="00634327">
      <w:pPr>
        <w:pStyle w:val="BodyText"/>
        <w:spacing w:before="12"/>
        <w:rPr>
          <w:sz w:val="21"/>
        </w:rPr>
      </w:pP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18"/>
        <w:gridCol w:w="722"/>
        <w:gridCol w:w="902"/>
        <w:gridCol w:w="1260"/>
        <w:gridCol w:w="1440"/>
        <w:gridCol w:w="1262"/>
        <w:gridCol w:w="2696"/>
      </w:tblGrid>
      <w:tr w:rsidR="00634327" w14:paraId="1332F008" w14:textId="77777777">
        <w:trPr>
          <w:trHeight w:hRule="exact" w:val="324"/>
        </w:trPr>
        <w:tc>
          <w:tcPr>
            <w:tcW w:w="10800" w:type="dxa"/>
            <w:gridSpan w:val="7"/>
          </w:tcPr>
          <w:p w14:paraId="1631E535" w14:textId="77777777" w:rsidR="00634327" w:rsidRDefault="00636F88">
            <w:pPr>
              <w:pStyle w:val="TableParagraph"/>
              <w:spacing w:before="28"/>
              <w:ind w:left="1665"/>
              <w:rPr>
                <w:b/>
                <w:sz w:val="20"/>
              </w:rPr>
            </w:pPr>
            <w:bookmarkStart w:id="10" w:name="DETECTION_OF_CONTAMINANTS_WITH_A_PRIMARY"/>
            <w:bookmarkEnd w:id="10"/>
            <w:r>
              <w:rPr>
                <w:b/>
                <w:sz w:val="20"/>
              </w:rPr>
              <w:t xml:space="preserve">DETECTION OF CONTAMINANTS WITH A </w:t>
            </w:r>
            <w:r>
              <w:rPr>
                <w:b/>
                <w:sz w:val="20"/>
                <w:u w:val="single"/>
              </w:rPr>
              <w:t xml:space="preserve">PRIMARY </w:t>
            </w:r>
            <w:r>
              <w:rPr>
                <w:b/>
                <w:sz w:val="20"/>
              </w:rPr>
              <w:t>DRINKING WATER STANDARD</w:t>
            </w:r>
          </w:p>
        </w:tc>
      </w:tr>
      <w:tr w:rsidR="00634327" w14:paraId="2E0453D5" w14:textId="77777777" w:rsidTr="00111D69">
        <w:trPr>
          <w:trHeight w:hRule="exact" w:val="542"/>
        </w:trPr>
        <w:tc>
          <w:tcPr>
            <w:tcW w:w="2518" w:type="dxa"/>
            <w:tcBorders>
              <w:right w:val="single" w:sz="4" w:space="0" w:color="000000"/>
            </w:tcBorders>
          </w:tcPr>
          <w:p w14:paraId="242F2B37" w14:textId="77777777" w:rsidR="00634327" w:rsidRDefault="00636F88">
            <w:pPr>
              <w:pStyle w:val="TableParagraph"/>
              <w:spacing w:before="28"/>
              <w:ind w:left="451" w:right="243" w:hanging="202"/>
              <w:rPr>
                <w:b/>
                <w:sz w:val="18"/>
              </w:rPr>
            </w:pPr>
            <w:r>
              <w:rPr>
                <w:b/>
                <w:sz w:val="18"/>
              </w:rPr>
              <w:t>Chemical or Constituent (and reporting units)</w:t>
            </w:r>
          </w:p>
        </w:tc>
        <w:tc>
          <w:tcPr>
            <w:tcW w:w="722" w:type="dxa"/>
            <w:tcBorders>
              <w:left w:val="single" w:sz="4" w:space="0" w:color="000000"/>
              <w:right w:val="single" w:sz="4" w:space="0" w:color="000000"/>
            </w:tcBorders>
          </w:tcPr>
          <w:p w14:paraId="40999B52" w14:textId="77777777" w:rsidR="00634327" w:rsidRDefault="00636F88">
            <w:pPr>
              <w:pStyle w:val="TableParagraph"/>
              <w:spacing w:before="25"/>
              <w:ind w:left="158" w:right="160"/>
              <w:jc w:val="center"/>
              <w:rPr>
                <w:b/>
                <w:sz w:val="18"/>
              </w:rPr>
            </w:pPr>
            <w:r>
              <w:rPr>
                <w:b/>
                <w:sz w:val="18"/>
              </w:rPr>
              <w:t>MCL</w:t>
            </w:r>
          </w:p>
        </w:tc>
        <w:tc>
          <w:tcPr>
            <w:tcW w:w="902" w:type="dxa"/>
            <w:tcBorders>
              <w:left w:val="single" w:sz="4" w:space="0" w:color="000000"/>
              <w:right w:val="single" w:sz="4" w:space="0" w:color="000000"/>
            </w:tcBorders>
          </w:tcPr>
          <w:p w14:paraId="5FE8776C" w14:textId="77777777" w:rsidR="00634327" w:rsidRDefault="00636F88">
            <w:pPr>
              <w:pStyle w:val="TableParagraph"/>
              <w:spacing w:before="25" w:line="276" w:lineRule="auto"/>
              <w:ind w:left="143" w:right="126" w:firstLine="122"/>
              <w:rPr>
                <w:b/>
                <w:sz w:val="18"/>
              </w:rPr>
            </w:pPr>
            <w:r>
              <w:rPr>
                <w:b/>
                <w:sz w:val="18"/>
              </w:rPr>
              <w:t>PHG [MCLG]</w:t>
            </w:r>
          </w:p>
        </w:tc>
        <w:tc>
          <w:tcPr>
            <w:tcW w:w="1260" w:type="dxa"/>
            <w:tcBorders>
              <w:left w:val="single" w:sz="4" w:space="0" w:color="000000"/>
              <w:right w:val="single" w:sz="4" w:space="0" w:color="000000"/>
            </w:tcBorders>
          </w:tcPr>
          <w:p w14:paraId="743A53E1" w14:textId="77777777" w:rsidR="00634327" w:rsidRDefault="00636F88">
            <w:pPr>
              <w:pStyle w:val="TableParagraph"/>
              <w:spacing w:before="28"/>
              <w:ind w:left="417" w:right="317" w:hanging="111"/>
              <w:rPr>
                <w:b/>
                <w:sz w:val="18"/>
              </w:rPr>
            </w:pPr>
            <w:r>
              <w:rPr>
                <w:b/>
                <w:sz w:val="18"/>
              </w:rPr>
              <w:t>Sample Date</w:t>
            </w:r>
          </w:p>
        </w:tc>
        <w:tc>
          <w:tcPr>
            <w:tcW w:w="1440" w:type="dxa"/>
            <w:tcBorders>
              <w:left w:val="single" w:sz="4" w:space="0" w:color="000000"/>
              <w:right w:val="single" w:sz="4" w:space="0" w:color="000000"/>
            </w:tcBorders>
          </w:tcPr>
          <w:p w14:paraId="7CB0E348" w14:textId="77777777" w:rsidR="00634327" w:rsidRDefault="00636F88">
            <w:pPr>
              <w:pStyle w:val="TableParagraph"/>
              <w:spacing w:before="28"/>
              <w:ind w:left="345" w:right="97" w:hanging="190"/>
              <w:rPr>
                <w:b/>
                <w:sz w:val="18"/>
              </w:rPr>
            </w:pPr>
            <w:r>
              <w:rPr>
                <w:b/>
                <w:sz w:val="18"/>
              </w:rPr>
              <w:t>Average Level Detected</w:t>
            </w:r>
          </w:p>
        </w:tc>
        <w:tc>
          <w:tcPr>
            <w:tcW w:w="1262" w:type="dxa"/>
            <w:tcBorders>
              <w:left w:val="single" w:sz="4" w:space="0" w:color="000000"/>
              <w:right w:val="single" w:sz="4" w:space="0" w:color="000000"/>
            </w:tcBorders>
          </w:tcPr>
          <w:p w14:paraId="290C4DCC" w14:textId="77777777" w:rsidR="00634327" w:rsidRDefault="00636F88">
            <w:pPr>
              <w:pStyle w:val="TableParagraph"/>
              <w:spacing w:before="25"/>
              <w:ind w:left="0" w:right="430"/>
              <w:jc w:val="right"/>
              <w:rPr>
                <w:b/>
                <w:sz w:val="18"/>
              </w:rPr>
            </w:pPr>
            <w:r>
              <w:rPr>
                <w:b/>
                <w:sz w:val="18"/>
              </w:rPr>
              <w:t>Range</w:t>
            </w:r>
          </w:p>
        </w:tc>
        <w:tc>
          <w:tcPr>
            <w:tcW w:w="2696" w:type="dxa"/>
            <w:tcBorders>
              <w:left w:val="single" w:sz="4" w:space="0" w:color="000000"/>
            </w:tcBorders>
          </w:tcPr>
          <w:p w14:paraId="581162B3" w14:textId="77777777" w:rsidR="00634327" w:rsidRDefault="00636F88">
            <w:pPr>
              <w:pStyle w:val="TableParagraph"/>
              <w:spacing w:before="28"/>
              <w:ind w:left="724" w:right="663" w:hanging="46"/>
              <w:rPr>
                <w:b/>
                <w:sz w:val="18"/>
              </w:rPr>
            </w:pPr>
            <w:r>
              <w:rPr>
                <w:b/>
                <w:sz w:val="18"/>
              </w:rPr>
              <w:t>Likely Source of Contamination</w:t>
            </w:r>
          </w:p>
        </w:tc>
      </w:tr>
      <w:tr w:rsidR="00634327" w14:paraId="7591C0A3" w14:textId="77777777" w:rsidTr="00111D69">
        <w:trPr>
          <w:trHeight w:hRule="exact" w:val="862"/>
        </w:trPr>
        <w:tc>
          <w:tcPr>
            <w:tcW w:w="2518" w:type="dxa"/>
            <w:tcBorders>
              <w:right w:val="single" w:sz="6" w:space="0" w:color="000000"/>
            </w:tcBorders>
          </w:tcPr>
          <w:p w14:paraId="7710CDF2" w14:textId="77777777" w:rsidR="00634327" w:rsidRDefault="00636F88">
            <w:pPr>
              <w:pStyle w:val="TableParagraph"/>
              <w:spacing w:before="27"/>
              <w:ind w:right="238"/>
              <w:rPr>
                <w:rFonts w:ascii="Tahoma"/>
                <w:sz w:val="16"/>
              </w:rPr>
            </w:pPr>
            <w:r>
              <w:rPr>
                <w:rFonts w:ascii="Tahoma"/>
                <w:sz w:val="16"/>
              </w:rPr>
              <w:t>Fluoride (ppm)</w:t>
            </w:r>
          </w:p>
        </w:tc>
        <w:tc>
          <w:tcPr>
            <w:tcW w:w="722" w:type="dxa"/>
            <w:tcBorders>
              <w:left w:val="single" w:sz="6" w:space="0" w:color="000000"/>
              <w:right w:val="single" w:sz="6" w:space="0" w:color="000000"/>
            </w:tcBorders>
          </w:tcPr>
          <w:p w14:paraId="5AB9A643" w14:textId="77777777" w:rsidR="00634327" w:rsidRDefault="00636F88">
            <w:pPr>
              <w:pStyle w:val="TableParagraph"/>
              <w:spacing w:before="27"/>
              <w:ind w:left="0" w:right="1"/>
              <w:jc w:val="center"/>
              <w:rPr>
                <w:rFonts w:ascii="Tahoma"/>
                <w:sz w:val="16"/>
              </w:rPr>
            </w:pPr>
            <w:r>
              <w:rPr>
                <w:rFonts w:ascii="Tahoma"/>
                <w:sz w:val="16"/>
              </w:rPr>
              <w:t>2</w:t>
            </w:r>
          </w:p>
        </w:tc>
        <w:tc>
          <w:tcPr>
            <w:tcW w:w="902" w:type="dxa"/>
            <w:tcBorders>
              <w:left w:val="single" w:sz="6" w:space="0" w:color="000000"/>
              <w:right w:val="single" w:sz="6" w:space="0" w:color="000000"/>
            </w:tcBorders>
          </w:tcPr>
          <w:p w14:paraId="1F2C412B" w14:textId="77777777" w:rsidR="00634327" w:rsidRDefault="00636F88">
            <w:pPr>
              <w:pStyle w:val="TableParagraph"/>
              <w:spacing w:before="27"/>
              <w:ind w:left="1"/>
              <w:jc w:val="center"/>
              <w:rPr>
                <w:rFonts w:ascii="Tahoma"/>
                <w:sz w:val="16"/>
              </w:rPr>
            </w:pPr>
            <w:r>
              <w:rPr>
                <w:rFonts w:ascii="Tahoma"/>
                <w:sz w:val="16"/>
              </w:rPr>
              <w:t>1</w:t>
            </w:r>
          </w:p>
        </w:tc>
        <w:tc>
          <w:tcPr>
            <w:tcW w:w="1260" w:type="dxa"/>
            <w:tcBorders>
              <w:left w:val="single" w:sz="6" w:space="0" w:color="000000"/>
              <w:right w:val="single" w:sz="6" w:space="0" w:color="000000"/>
            </w:tcBorders>
          </w:tcPr>
          <w:p w14:paraId="7FCCC684" w14:textId="7F666BC4" w:rsidR="00634327" w:rsidRDefault="002E2F22">
            <w:pPr>
              <w:pStyle w:val="TableParagraph"/>
              <w:spacing w:before="27"/>
              <w:ind w:left="299"/>
              <w:rPr>
                <w:rFonts w:ascii="Tahoma"/>
                <w:sz w:val="16"/>
              </w:rPr>
            </w:pPr>
            <w:r>
              <w:rPr>
                <w:rFonts w:ascii="Tahoma"/>
                <w:sz w:val="16"/>
              </w:rPr>
              <w:t>6/21/22</w:t>
            </w:r>
          </w:p>
        </w:tc>
        <w:tc>
          <w:tcPr>
            <w:tcW w:w="1440" w:type="dxa"/>
            <w:tcBorders>
              <w:left w:val="single" w:sz="6" w:space="0" w:color="000000"/>
              <w:right w:val="single" w:sz="6" w:space="0" w:color="000000"/>
            </w:tcBorders>
          </w:tcPr>
          <w:p w14:paraId="6DE8A31F" w14:textId="0A7F4F59" w:rsidR="00634327" w:rsidRDefault="00E17185">
            <w:pPr>
              <w:pStyle w:val="TableParagraph"/>
              <w:spacing w:before="27"/>
              <w:ind w:left="585" w:right="585"/>
              <w:jc w:val="center"/>
              <w:rPr>
                <w:rFonts w:ascii="Tahoma"/>
                <w:sz w:val="16"/>
              </w:rPr>
            </w:pPr>
            <w:r>
              <w:rPr>
                <w:rFonts w:ascii="Tahoma"/>
                <w:sz w:val="16"/>
              </w:rPr>
              <w:t>ND</w:t>
            </w:r>
          </w:p>
        </w:tc>
        <w:tc>
          <w:tcPr>
            <w:tcW w:w="1262" w:type="dxa"/>
            <w:tcBorders>
              <w:left w:val="single" w:sz="6" w:space="0" w:color="000000"/>
              <w:right w:val="single" w:sz="6" w:space="0" w:color="000000"/>
            </w:tcBorders>
          </w:tcPr>
          <w:p w14:paraId="10C6CF21" w14:textId="77777777" w:rsidR="00634327" w:rsidRDefault="00636F88">
            <w:pPr>
              <w:pStyle w:val="TableParagraph"/>
              <w:spacing w:before="27"/>
              <w:ind w:left="0" w:right="487"/>
              <w:jc w:val="right"/>
              <w:rPr>
                <w:rFonts w:ascii="Tahoma"/>
                <w:sz w:val="16"/>
              </w:rPr>
            </w:pPr>
            <w:r>
              <w:rPr>
                <w:rFonts w:ascii="Tahoma"/>
                <w:sz w:val="16"/>
              </w:rPr>
              <w:t>N/A</w:t>
            </w:r>
          </w:p>
        </w:tc>
        <w:tc>
          <w:tcPr>
            <w:tcW w:w="2696" w:type="dxa"/>
            <w:tcBorders>
              <w:left w:val="single" w:sz="6" w:space="0" w:color="000000"/>
            </w:tcBorders>
          </w:tcPr>
          <w:p w14:paraId="3604EA00" w14:textId="77777777" w:rsidR="00634327" w:rsidRDefault="00636F88">
            <w:pPr>
              <w:pStyle w:val="TableParagraph"/>
              <w:spacing w:before="27"/>
              <w:ind w:left="90" w:right="108"/>
              <w:rPr>
                <w:rFonts w:ascii="Tahoma"/>
                <w:sz w:val="16"/>
              </w:rPr>
            </w:pPr>
            <w:r>
              <w:rPr>
                <w:rFonts w:ascii="Tahoma"/>
                <w:sz w:val="16"/>
              </w:rPr>
              <w:t>Erosion of natural deposits; water additive which promotes strong teeth; discharge from fertilizer and aluminum factories</w:t>
            </w:r>
          </w:p>
        </w:tc>
      </w:tr>
      <w:tr w:rsidR="00111D69" w14:paraId="2F38BD73" w14:textId="77777777" w:rsidTr="00DB2850">
        <w:trPr>
          <w:trHeight w:hRule="exact" w:val="324"/>
        </w:trPr>
        <w:tc>
          <w:tcPr>
            <w:tcW w:w="10800" w:type="dxa"/>
            <w:gridSpan w:val="7"/>
          </w:tcPr>
          <w:p w14:paraId="739827B8" w14:textId="77777777" w:rsidR="00111D69" w:rsidRDefault="00111D69" w:rsidP="00DB2850">
            <w:pPr>
              <w:pStyle w:val="TableParagraph"/>
              <w:spacing w:before="28"/>
              <w:ind w:left="1665"/>
              <w:rPr>
                <w:b/>
                <w:sz w:val="20"/>
              </w:rPr>
            </w:pPr>
            <w:r>
              <w:rPr>
                <w:b/>
                <w:sz w:val="20"/>
              </w:rPr>
              <w:t>SYNTHETIC ORGANIC CONTAININANTS INCLUDING PESTICIDES AND HERBICIDES</w:t>
            </w:r>
          </w:p>
        </w:tc>
      </w:tr>
      <w:tr w:rsidR="00111D69" w14:paraId="0F68E884" w14:textId="77777777" w:rsidTr="00111D69">
        <w:trPr>
          <w:trHeight w:hRule="exact" w:val="542"/>
        </w:trPr>
        <w:tc>
          <w:tcPr>
            <w:tcW w:w="2518" w:type="dxa"/>
            <w:tcBorders>
              <w:right w:val="single" w:sz="4" w:space="0" w:color="000000"/>
            </w:tcBorders>
          </w:tcPr>
          <w:p w14:paraId="2EC8A524" w14:textId="77777777" w:rsidR="00111D69" w:rsidRDefault="00111D69" w:rsidP="00DB2850">
            <w:pPr>
              <w:pStyle w:val="TableParagraph"/>
              <w:spacing w:before="28"/>
              <w:ind w:left="451" w:right="243" w:hanging="202"/>
              <w:rPr>
                <w:b/>
                <w:sz w:val="18"/>
              </w:rPr>
            </w:pPr>
            <w:r>
              <w:rPr>
                <w:b/>
                <w:sz w:val="18"/>
              </w:rPr>
              <w:t>Chemical or Constituent (and reporting units)</w:t>
            </w:r>
          </w:p>
        </w:tc>
        <w:tc>
          <w:tcPr>
            <w:tcW w:w="722" w:type="dxa"/>
            <w:tcBorders>
              <w:left w:val="single" w:sz="4" w:space="0" w:color="000000"/>
              <w:right w:val="single" w:sz="4" w:space="0" w:color="000000"/>
            </w:tcBorders>
          </w:tcPr>
          <w:p w14:paraId="6274310A" w14:textId="77777777" w:rsidR="00111D69" w:rsidRDefault="00111D69" w:rsidP="00DB2850">
            <w:pPr>
              <w:pStyle w:val="TableParagraph"/>
              <w:spacing w:before="25"/>
              <w:ind w:left="158" w:right="160"/>
              <w:jc w:val="center"/>
              <w:rPr>
                <w:b/>
                <w:sz w:val="18"/>
              </w:rPr>
            </w:pPr>
            <w:r>
              <w:rPr>
                <w:b/>
                <w:sz w:val="18"/>
              </w:rPr>
              <w:t>MCL</w:t>
            </w:r>
          </w:p>
        </w:tc>
        <w:tc>
          <w:tcPr>
            <w:tcW w:w="902" w:type="dxa"/>
            <w:tcBorders>
              <w:left w:val="single" w:sz="4" w:space="0" w:color="000000"/>
              <w:right w:val="single" w:sz="4" w:space="0" w:color="000000"/>
            </w:tcBorders>
          </w:tcPr>
          <w:p w14:paraId="1E8A3A1B" w14:textId="77777777" w:rsidR="00111D69" w:rsidRDefault="00111D69" w:rsidP="00DB2850">
            <w:pPr>
              <w:pStyle w:val="TableParagraph"/>
              <w:spacing w:before="25" w:line="276" w:lineRule="auto"/>
              <w:ind w:left="143" w:right="126" w:firstLine="122"/>
              <w:rPr>
                <w:b/>
                <w:sz w:val="18"/>
              </w:rPr>
            </w:pPr>
            <w:r>
              <w:rPr>
                <w:b/>
                <w:sz w:val="18"/>
              </w:rPr>
              <w:t>PHG [MCLG]</w:t>
            </w:r>
          </w:p>
        </w:tc>
        <w:tc>
          <w:tcPr>
            <w:tcW w:w="1260" w:type="dxa"/>
            <w:tcBorders>
              <w:left w:val="single" w:sz="4" w:space="0" w:color="000000"/>
              <w:right w:val="single" w:sz="4" w:space="0" w:color="000000"/>
            </w:tcBorders>
          </w:tcPr>
          <w:p w14:paraId="37E3DFBF" w14:textId="77777777" w:rsidR="00111D69" w:rsidRDefault="00111D69" w:rsidP="00DB2850">
            <w:pPr>
              <w:pStyle w:val="TableParagraph"/>
              <w:spacing w:before="28"/>
              <w:ind w:left="417" w:right="317" w:hanging="111"/>
              <w:rPr>
                <w:b/>
                <w:sz w:val="18"/>
              </w:rPr>
            </w:pPr>
            <w:r>
              <w:rPr>
                <w:b/>
                <w:sz w:val="18"/>
              </w:rPr>
              <w:t>Sample Date</w:t>
            </w:r>
          </w:p>
        </w:tc>
        <w:tc>
          <w:tcPr>
            <w:tcW w:w="1440" w:type="dxa"/>
            <w:tcBorders>
              <w:left w:val="single" w:sz="4" w:space="0" w:color="000000"/>
              <w:right w:val="single" w:sz="4" w:space="0" w:color="000000"/>
            </w:tcBorders>
          </w:tcPr>
          <w:p w14:paraId="3C0B763B" w14:textId="77777777" w:rsidR="00111D69" w:rsidRDefault="00111D69" w:rsidP="00DB2850">
            <w:pPr>
              <w:pStyle w:val="TableParagraph"/>
              <w:spacing w:before="28"/>
              <w:ind w:left="345" w:right="97" w:hanging="190"/>
              <w:rPr>
                <w:b/>
                <w:sz w:val="18"/>
              </w:rPr>
            </w:pPr>
            <w:r>
              <w:rPr>
                <w:b/>
                <w:sz w:val="18"/>
              </w:rPr>
              <w:t>Average Level Detected</w:t>
            </w:r>
          </w:p>
        </w:tc>
        <w:tc>
          <w:tcPr>
            <w:tcW w:w="1262" w:type="dxa"/>
            <w:tcBorders>
              <w:left w:val="single" w:sz="4" w:space="0" w:color="000000"/>
              <w:right w:val="single" w:sz="4" w:space="0" w:color="000000"/>
            </w:tcBorders>
          </w:tcPr>
          <w:p w14:paraId="1EC39917" w14:textId="77777777" w:rsidR="00111D69" w:rsidRDefault="00111D69" w:rsidP="00DB2850">
            <w:pPr>
              <w:pStyle w:val="TableParagraph"/>
              <w:spacing w:before="25"/>
              <w:ind w:left="0" w:right="430"/>
              <w:jc w:val="right"/>
              <w:rPr>
                <w:b/>
                <w:sz w:val="18"/>
              </w:rPr>
            </w:pPr>
            <w:r>
              <w:rPr>
                <w:b/>
                <w:sz w:val="18"/>
              </w:rPr>
              <w:t>Range</w:t>
            </w:r>
          </w:p>
        </w:tc>
        <w:tc>
          <w:tcPr>
            <w:tcW w:w="2696" w:type="dxa"/>
            <w:tcBorders>
              <w:left w:val="single" w:sz="4" w:space="0" w:color="000000"/>
            </w:tcBorders>
          </w:tcPr>
          <w:p w14:paraId="50D4D129" w14:textId="77777777" w:rsidR="00111D69" w:rsidRDefault="00111D69" w:rsidP="00DB2850">
            <w:pPr>
              <w:pStyle w:val="TableParagraph"/>
              <w:spacing w:before="28"/>
              <w:ind w:left="724" w:right="663" w:hanging="46"/>
              <w:rPr>
                <w:b/>
                <w:sz w:val="18"/>
              </w:rPr>
            </w:pPr>
            <w:r>
              <w:rPr>
                <w:b/>
                <w:sz w:val="18"/>
              </w:rPr>
              <w:t>Likely Source of Contamination</w:t>
            </w:r>
          </w:p>
        </w:tc>
      </w:tr>
      <w:tr w:rsidR="00111D69" w14:paraId="4D52C3AB" w14:textId="77777777" w:rsidTr="00111D69">
        <w:trPr>
          <w:trHeight w:hRule="exact" w:val="862"/>
        </w:trPr>
        <w:tc>
          <w:tcPr>
            <w:tcW w:w="2518" w:type="dxa"/>
            <w:tcBorders>
              <w:right w:val="single" w:sz="6" w:space="0" w:color="000000"/>
            </w:tcBorders>
          </w:tcPr>
          <w:p w14:paraId="46ACC288" w14:textId="77777777" w:rsidR="00111D69" w:rsidRDefault="00111D69" w:rsidP="00DB2850">
            <w:pPr>
              <w:pStyle w:val="TableParagraph"/>
              <w:spacing w:before="27"/>
              <w:ind w:right="238"/>
              <w:rPr>
                <w:rFonts w:ascii="Tahoma"/>
                <w:sz w:val="16"/>
              </w:rPr>
            </w:pPr>
            <w:r>
              <w:rPr>
                <w:rFonts w:ascii="Tahoma"/>
                <w:sz w:val="16"/>
              </w:rPr>
              <w:t>1,2,3-Trichloropropane</w:t>
            </w:r>
          </w:p>
        </w:tc>
        <w:tc>
          <w:tcPr>
            <w:tcW w:w="722" w:type="dxa"/>
            <w:tcBorders>
              <w:left w:val="single" w:sz="6" w:space="0" w:color="000000"/>
              <w:right w:val="single" w:sz="6" w:space="0" w:color="000000"/>
            </w:tcBorders>
          </w:tcPr>
          <w:p w14:paraId="6CAFA62F" w14:textId="77777777" w:rsidR="00111D69" w:rsidRDefault="00111D69" w:rsidP="00DB2850">
            <w:pPr>
              <w:pStyle w:val="TableParagraph"/>
              <w:spacing w:before="27"/>
              <w:ind w:left="0" w:right="1"/>
              <w:jc w:val="center"/>
              <w:rPr>
                <w:rFonts w:ascii="Tahoma"/>
                <w:sz w:val="16"/>
              </w:rPr>
            </w:pPr>
            <w:r>
              <w:rPr>
                <w:rFonts w:ascii="Tahoma"/>
                <w:sz w:val="16"/>
              </w:rPr>
              <w:t>.000005</w:t>
            </w:r>
          </w:p>
        </w:tc>
        <w:tc>
          <w:tcPr>
            <w:tcW w:w="902" w:type="dxa"/>
            <w:tcBorders>
              <w:left w:val="single" w:sz="6" w:space="0" w:color="000000"/>
              <w:right w:val="single" w:sz="6" w:space="0" w:color="000000"/>
            </w:tcBorders>
          </w:tcPr>
          <w:p w14:paraId="29873D8E" w14:textId="77777777" w:rsidR="00111D69" w:rsidRDefault="00111D69" w:rsidP="00DB2850">
            <w:pPr>
              <w:pStyle w:val="TableParagraph"/>
              <w:spacing w:before="27"/>
              <w:ind w:left="1"/>
              <w:jc w:val="center"/>
              <w:rPr>
                <w:rFonts w:ascii="Tahoma"/>
                <w:sz w:val="16"/>
              </w:rPr>
            </w:pPr>
            <w:r>
              <w:rPr>
                <w:rFonts w:ascii="Tahoma"/>
                <w:sz w:val="16"/>
              </w:rPr>
              <w:t>.0007</w:t>
            </w:r>
          </w:p>
        </w:tc>
        <w:tc>
          <w:tcPr>
            <w:tcW w:w="1260" w:type="dxa"/>
            <w:tcBorders>
              <w:left w:val="single" w:sz="6" w:space="0" w:color="000000"/>
              <w:right w:val="single" w:sz="6" w:space="0" w:color="000000"/>
            </w:tcBorders>
          </w:tcPr>
          <w:p w14:paraId="44513A64" w14:textId="77777777" w:rsidR="00111D69" w:rsidRDefault="00B4095E" w:rsidP="00DB2850">
            <w:pPr>
              <w:pStyle w:val="TableParagraph"/>
              <w:spacing w:before="27"/>
              <w:ind w:left="299"/>
              <w:rPr>
                <w:rFonts w:ascii="Tahoma"/>
                <w:sz w:val="16"/>
              </w:rPr>
            </w:pPr>
            <w:r>
              <w:rPr>
                <w:rFonts w:ascii="Tahoma"/>
                <w:sz w:val="16"/>
              </w:rPr>
              <w:t>11/8</w:t>
            </w:r>
            <w:r w:rsidR="00111D69">
              <w:rPr>
                <w:rFonts w:ascii="Tahoma"/>
                <w:sz w:val="16"/>
              </w:rPr>
              <w:t>/2018</w:t>
            </w:r>
          </w:p>
        </w:tc>
        <w:tc>
          <w:tcPr>
            <w:tcW w:w="1440" w:type="dxa"/>
            <w:tcBorders>
              <w:left w:val="single" w:sz="6" w:space="0" w:color="000000"/>
              <w:right w:val="single" w:sz="6" w:space="0" w:color="000000"/>
            </w:tcBorders>
          </w:tcPr>
          <w:p w14:paraId="7B39E4F1" w14:textId="77777777" w:rsidR="00111D69" w:rsidRDefault="00111D69" w:rsidP="00DB2850">
            <w:pPr>
              <w:pStyle w:val="TableParagraph"/>
              <w:spacing w:before="27"/>
              <w:ind w:left="585" w:right="585"/>
              <w:jc w:val="center"/>
              <w:rPr>
                <w:rFonts w:ascii="Tahoma"/>
                <w:sz w:val="16"/>
              </w:rPr>
            </w:pPr>
            <w:r>
              <w:rPr>
                <w:rFonts w:ascii="Tahoma"/>
                <w:sz w:val="16"/>
              </w:rPr>
              <w:t>ND</w:t>
            </w:r>
          </w:p>
        </w:tc>
        <w:tc>
          <w:tcPr>
            <w:tcW w:w="1262" w:type="dxa"/>
            <w:tcBorders>
              <w:left w:val="single" w:sz="6" w:space="0" w:color="000000"/>
              <w:right w:val="single" w:sz="6" w:space="0" w:color="000000"/>
            </w:tcBorders>
          </w:tcPr>
          <w:p w14:paraId="7710F0DA" w14:textId="77777777" w:rsidR="00111D69" w:rsidRDefault="00B4095E" w:rsidP="00111D69">
            <w:pPr>
              <w:pStyle w:val="TableParagraph"/>
              <w:spacing w:before="27"/>
              <w:ind w:left="0" w:right="487"/>
              <w:jc w:val="center"/>
              <w:rPr>
                <w:rFonts w:ascii="Tahoma"/>
                <w:sz w:val="16"/>
              </w:rPr>
            </w:pPr>
            <w:r>
              <w:rPr>
                <w:rFonts w:ascii="Tahoma"/>
                <w:sz w:val="16"/>
              </w:rPr>
              <w:t>N/A</w:t>
            </w:r>
          </w:p>
        </w:tc>
        <w:tc>
          <w:tcPr>
            <w:tcW w:w="2696" w:type="dxa"/>
            <w:tcBorders>
              <w:left w:val="single" w:sz="6" w:space="0" w:color="000000"/>
            </w:tcBorders>
          </w:tcPr>
          <w:p w14:paraId="5FF4CC69" w14:textId="77777777" w:rsidR="00111D69" w:rsidRDefault="00111D69" w:rsidP="00DB2850">
            <w:pPr>
              <w:pStyle w:val="TableParagraph"/>
              <w:spacing w:before="27"/>
              <w:ind w:left="90" w:right="108"/>
              <w:rPr>
                <w:rFonts w:ascii="Tahoma"/>
                <w:sz w:val="16"/>
              </w:rPr>
            </w:pPr>
            <w:r>
              <w:rPr>
                <w:rFonts w:ascii="Tahoma"/>
                <w:sz w:val="16"/>
              </w:rPr>
              <w:t>Discharge from industrial and agricultural chemical factories; leaching from hazardous waste sites.</w:t>
            </w:r>
          </w:p>
        </w:tc>
      </w:tr>
    </w:tbl>
    <w:p w14:paraId="7B2943B2" w14:textId="77777777" w:rsidR="00634327" w:rsidRDefault="00634327">
      <w:pPr>
        <w:pStyle w:val="BodyText"/>
        <w:spacing w:before="1"/>
        <w:rPr>
          <w:sz w:val="16"/>
        </w:rPr>
      </w:pP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38"/>
        <w:gridCol w:w="902"/>
        <w:gridCol w:w="1262"/>
        <w:gridCol w:w="1529"/>
        <w:gridCol w:w="3869"/>
      </w:tblGrid>
      <w:tr w:rsidR="00634327" w14:paraId="00E58574" w14:textId="77777777">
        <w:trPr>
          <w:trHeight w:hRule="exact" w:val="343"/>
        </w:trPr>
        <w:tc>
          <w:tcPr>
            <w:tcW w:w="10800" w:type="dxa"/>
            <w:gridSpan w:val="5"/>
          </w:tcPr>
          <w:p w14:paraId="7916F5ED" w14:textId="77777777" w:rsidR="00634327" w:rsidRDefault="00636F88">
            <w:pPr>
              <w:pStyle w:val="TableParagraph"/>
              <w:spacing w:before="40"/>
              <w:ind w:left="1538"/>
              <w:rPr>
                <w:b/>
                <w:sz w:val="20"/>
              </w:rPr>
            </w:pPr>
            <w:bookmarkStart w:id="11" w:name="DETECTION_OF_CONTAMINANTS_WITH_A_SECONDA"/>
            <w:bookmarkEnd w:id="11"/>
            <w:r>
              <w:rPr>
                <w:b/>
                <w:sz w:val="20"/>
              </w:rPr>
              <w:t xml:space="preserve">DETECTION OF CONTAMINANTS WITH A </w:t>
            </w:r>
            <w:r>
              <w:rPr>
                <w:b/>
                <w:sz w:val="20"/>
                <w:u w:val="single"/>
              </w:rPr>
              <w:t xml:space="preserve">SECONDARY </w:t>
            </w:r>
            <w:r>
              <w:rPr>
                <w:b/>
                <w:sz w:val="20"/>
              </w:rPr>
              <w:t>DRINKING WATER STANDARD</w:t>
            </w:r>
          </w:p>
        </w:tc>
      </w:tr>
      <w:tr w:rsidR="00634327" w14:paraId="2B846777" w14:textId="77777777">
        <w:trPr>
          <w:trHeight w:hRule="exact" w:val="514"/>
        </w:trPr>
        <w:tc>
          <w:tcPr>
            <w:tcW w:w="3238" w:type="dxa"/>
            <w:tcBorders>
              <w:right w:val="single" w:sz="4" w:space="0" w:color="000000"/>
            </w:tcBorders>
          </w:tcPr>
          <w:p w14:paraId="003D6C77" w14:textId="77777777" w:rsidR="00634327" w:rsidRDefault="00636F88">
            <w:pPr>
              <w:pStyle w:val="TableParagraph"/>
              <w:spacing w:before="35" w:line="208" w:lineRule="exact"/>
              <w:ind w:left="811" w:right="601" w:hanging="200"/>
              <w:rPr>
                <w:b/>
                <w:sz w:val="18"/>
              </w:rPr>
            </w:pPr>
            <w:r>
              <w:rPr>
                <w:b/>
                <w:sz w:val="18"/>
              </w:rPr>
              <w:t>Chemical or Constituent (and reporting units)</w:t>
            </w:r>
          </w:p>
        </w:tc>
        <w:tc>
          <w:tcPr>
            <w:tcW w:w="902" w:type="dxa"/>
            <w:tcBorders>
              <w:left w:val="single" w:sz="4" w:space="0" w:color="000000"/>
              <w:right w:val="single" w:sz="4" w:space="0" w:color="000000"/>
            </w:tcBorders>
          </w:tcPr>
          <w:p w14:paraId="4F76C2FC" w14:textId="77777777" w:rsidR="00634327" w:rsidRDefault="00636F88">
            <w:pPr>
              <w:pStyle w:val="TableParagraph"/>
              <w:spacing w:before="28"/>
              <w:ind w:left="248" w:right="249"/>
              <w:jc w:val="center"/>
              <w:rPr>
                <w:b/>
                <w:sz w:val="18"/>
              </w:rPr>
            </w:pPr>
            <w:r>
              <w:rPr>
                <w:b/>
                <w:sz w:val="18"/>
              </w:rPr>
              <w:t>MCL</w:t>
            </w:r>
          </w:p>
        </w:tc>
        <w:tc>
          <w:tcPr>
            <w:tcW w:w="1262" w:type="dxa"/>
            <w:tcBorders>
              <w:left w:val="single" w:sz="4" w:space="0" w:color="000000"/>
              <w:right w:val="single" w:sz="4" w:space="0" w:color="000000"/>
            </w:tcBorders>
          </w:tcPr>
          <w:p w14:paraId="1A2313E7" w14:textId="77777777" w:rsidR="00634327" w:rsidRDefault="00636F88">
            <w:pPr>
              <w:pStyle w:val="TableParagraph"/>
              <w:spacing w:before="35" w:line="208" w:lineRule="exact"/>
              <w:ind w:left="434" w:right="304" w:hanging="113"/>
              <w:rPr>
                <w:b/>
                <w:sz w:val="18"/>
              </w:rPr>
            </w:pPr>
            <w:r>
              <w:rPr>
                <w:b/>
                <w:sz w:val="18"/>
              </w:rPr>
              <w:t>Sample Date</w:t>
            </w:r>
          </w:p>
        </w:tc>
        <w:tc>
          <w:tcPr>
            <w:tcW w:w="1529" w:type="dxa"/>
            <w:tcBorders>
              <w:left w:val="single" w:sz="4" w:space="0" w:color="000000"/>
              <w:right w:val="single" w:sz="4" w:space="0" w:color="000000"/>
            </w:tcBorders>
          </w:tcPr>
          <w:p w14:paraId="4EBF4488" w14:textId="77777777" w:rsidR="00634327" w:rsidRDefault="00636F88">
            <w:pPr>
              <w:pStyle w:val="TableParagraph"/>
              <w:spacing w:before="35" w:line="208" w:lineRule="exact"/>
              <w:ind w:left="391" w:right="162" w:hanging="212"/>
              <w:rPr>
                <w:b/>
                <w:sz w:val="18"/>
              </w:rPr>
            </w:pPr>
            <w:r>
              <w:rPr>
                <w:b/>
                <w:sz w:val="18"/>
              </w:rPr>
              <w:t>Average Level Detected</w:t>
            </w:r>
          </w:p>
        </w:tc>
        <w:tc>
          <w:tcPr>
            <w:tcW w:w="3869" w:type="dxa"/>
            <w:tcBorders>
              <w:left w:val="single" w:sz="4" w:space="0" w:color="000000"/>
            </w:tcBorders>
          </w:tcPr>
          <w:p w14:paraId="1AB4F76A" w14:textId="77777777" w:rsidR="00634327" w:rsidRDefault="00636F88">
            <w:pPr>
              <w:pStyle w:val="TableParagraph"/>
              <w:spacing w:before="28"/>
              <w:ind w:left="636" w:right="324"/>
              <w:rPr>
                <w:b/>
                <w:sz w:val="18"/>
              </w:rPr>
            </w:pPr>
            <w:r>
              <w:rPr>
                <w:b/>
                <w:sz w:val="18"/>
              </w:rPr>
              <w:t>Likely Source of Contamination</w:t>
            </w:r>
          </w:p>
        </w:tc>
      </w:tr>
      <w:tr w:rsidR="00634327" w14:paraId="0CCBBF11" w14:textId="77777777">
        <w:trPr>
          <w:trHeight w:hRule="exact" w:val="466"/>
        </w:trPr>
        <w:tc>
          <w:tcPr>
            <w:tcW w:w="3238" w:type="dxa"/>
            <w:tcBorders>
              <w:bottom w:val="single" w:sz="4" w:space="0" w:color="000000"/>
              <w:right w:val="single" w:sz="4" w:space="0" w:color="000000"/>
            </w:tcBorders>
          </w:tcPr>
          <w:p w14:paraId="1181FE6D" w14:textId="77777777" w:rsidR="00634327" w:rsidRDefault="00636F88">
            <w:pPr>
              <w:pStyle w:val="TableParagraph"/>
              <w:spacing w:before="17"/>
              <w:ind w:right="601"/>
              <w:rPr>
                <w:rFonts w:ascii="Tahoma"/>
                <w:sz w:val="16"/>
              </w:rPr>
            </w:pPr>
            <w:r>
              <w:rPr>
                <w:rFonts w:ascii="Tahoma"/>
                <w:sz w:val="16"/>
              </w:rPr>
              <w:t>Chloride (ppm)</w:t>
            </w:r>
          </w:p>
        </w:tc>
        <w:tc>
          <w:tcPr>
            <w:tcW w:w="902" w:type="dxa"/>
            <w:tcBorders>
              <w:left w:val="single" w:sz="4" w:space="0" w:color="000000"/>
              <w:bottom w:val="single" w:sz="4" w:space="0" w:color="000000"/>
              <w:right w:val="single" w:sz="4" w:space="0" w:color="000000"/>
            </w:tcBorders>
          </w:tcPr>
          <w:p w14:paraId="430A45EF" w14:textId="77777777" w:rsidR="00634327" w:rsidRDefault="00636F88">
            <w:pPr>
              <w:pStyle w:val="TableParagraph"/>
              <w:spacing w:line="191" w:lineRule="exact"/>
              <w:ind w:left="248" w:right="246"/>
              <w:jc w:val="center"/>
              <w:rPr>
                <w:rFonts w:ascii="Tahoma"/>
                <w:sz w:val="16"/>
              </w:rPr>
            </w:pPr>
            <w:r>
              <w:rPr>
                <w:rFonts w:ascii="Tahoma"/>
                <w:sz w:val="16"/>
              </w:rPr>
              <w:t>500</w:t>
            </w:r>
          </w:p>
        </w:tc>
        <w:tc>
          <w:tcPr>
            <w:tcW w:w="1262" w:type="dxa"/>
            <w:tcBorders>
              <w:left w:val="single" w:sz="4" w:space="0" w:color="000000"/>
              <w:bottom w:val="single" w:sz="4" w:space="0" w:color="000000"/>
              <w:right w:val="single" w:sz="4" w:space="0" w:color="000000"/>
            </w:tcBorders>
          </w:tcPr>
          <w:p w14:paraId="7C29AD59" w14:textId="37F91CDA" w:rsidR="00634327" w:rsidRDefault="002E2F22">
            <w:pPr>
              <w:pStyle w:val="TableParagraph"/>
              <w:spacing w:line="191" w:lineRule="exact"/>
              <w:ind w:left="283" w:right="283"/>
              <w:jc w:val="center"/>
              <w:rPr>
                <w:rFonts w:ascii="Tahoma"/>
                <w:sz w:val="16"/>
              </w:rPr>
            </w:pPr>
            <w:r>
              <w:rPr>
                <w:rFonts w:ascii="Tahoma"/>
                <w:sz w:val="16"/>
              </w:rPr>
              <w:t>6/21/22</w:t>
            </w:r>
          </w:p>
        </w:tc>
        <w:tc>
          <w:tcPr>
            <w:tcW w:w="1529" w:type="dxa"/>
            <w:tcBorders>
              <w:left w:val="single" w:sz="4" w:space="0" w:color="000000"/>
              <w:bottom w:val="single" w:sz="4" w:space="0" w:color="000000"/>
              <w:right w:val="single" w:sz="4" w:space="0" w:color="000000"/>
            </w:tcBorders>
          </w:tcPr>
          <w:p w14:paraId="65EC3321" w14:textId="4990F6D5" w:rsidR="00634327" w:rsidRDefault="00936AE0" w:rsidP="00E67C32">
            <w:pPr>
              <w:pStyle w:val="TableParagraph"/>
              <w:spacing w:line="191" w:lineRule="exact"/>
              <w:ind w:left="546" w:right="543"/>
              <w:rPr>
                <w:rFonts w:ascii="Tahoma"/>
                <w:sz w:val="16"/>
              </w:rPr>
            </w:pPr>
            <w:r>
              <w:rPr>
                <w:rFonts w:ascii="Tahoma"/>
                <w:sz w:val="16"/>
              </w:rPr>
              <w:t xml:space="preserve">   </w:t>
            </w:r>
            <w:r w:rsidR="002E2F22">
              <w:rPr>
                <w:rFonts w:ascii="Tahoma"/>
                <w:sz w:val="16"/>
              </w:rPr>
              <w:t>N/D</w:t>
            </w:r>
          </w:p>
        </w:tc>
        <w:tc>
          <w:tcPr>
            <w:tcW w:w="3869" w:type="dxa"/>
            <w:tcBorders>
              <w:left w:val="single" w:sz="4" w:space="0" w:color="000000"/>
              <w:bottom w:val="single" w:sz="4" w:space="0" w:color="000000"/>
            </w:tcBorders>
          </w:tcPr>
          <w:p w14:paraId="3172664F" w14:textId="77777777" w:rsidR="00634327" w:rsidRDefault="00636F88">
            <w:pPr>
              <w:pStyle w:val="TableParagraph"/>
              <w:spacing w:before="17"/>
              <w:ind w:left="96" w:right="324"/>
              <w:rPr>
                <w:rFonts w:ascii="Tahoma"/>
                <w:sz w:val="16"/>
              </w:rPr>
            </w:pPr>
            <w:r>
              <w:rPr>
                <w:rFonts w:ascii="Tahoma"/>
                <w:sz w:val="16"/>
              </w:rPr>
              <w:t>Runoff/leaching from natural deposits; seawater influence</w:t>
            </w:r>
          </w:p>
        </w:tc>
      </w:tr>
      <w:tr w:rsidR="00634327" w14:paraId="49CC04CE" w14:textId="77777777">
        <w:trPr>
          <w:trHeight w:hRule="exact" w:val="264"/>
        </w:trPr>
        <w:tc>
          <w:tcPr>
            <w:tcW w:w="3238" w:type="dxa"/>
            <w:tcBorders>
              <w:top w:val="single" w:sz="4" w:space="0" w:color="000000"/>
              <w:bottom w:val="single" w:sz="4" w:space="0" w:color="000000"/>
              <w:right w:val="single" w:sz="4" w:space="0" w:color="000000"/>
            </w:tcBorders>
          </w:tcPr>
          <w:p w14:paraId="7F6DA4E5" w14:textId="77777777" w:rsidR="00634327" w:rsidRDefault="00636F88">
            <w:pPr>
              <w:pStyle w:val="TableParagraph"/>
              <w:spacing w:before="17"/>
              <w:ind w:right="601"/>
              <w:rPr>
                <w:rFonts w:ascii="Tahoma"/>
                <w:sz w:val="16"/>
              </w:rPr>
            </w:pPr>
            <w:r>
              <w:rPr>
                <w:rFonts w:ascii="Tahoma"/>
                <w:sz w:val="16"/>
              </w:rPr>
              <w:t>Color (Units)</w:t>
            </w:r>
          </w:p>
        </w:tc>
        <w:tc>
          <w:tcPr>
            <w:tcW w:w="902" w:type="dxa"/>
            <w:tcBorders>
              <w:top w:val="single" w:sz="4" w:space="0" w:color="000000"/>
              <w:left w:val="single" w:sz="4" w:space="0" w:color="000000"/>
              <w:bottom w:val="single" w:sz="4" w:space="0" w:color="000000"/>
              <w:right w:val="single" w:sz="4" w:space="0" w:color="000000"/>
            </w:tcBorders>
          </w:tcPr>
          <w:p w14:paraId="2C5BEE76" w14:textId="77777777" w:rsidR="00634327" w:rsidRDefault="00485A9C">
            <w:pPr>
              <w:pStyle w:val="TableParagraph"/>
              <w:spacing w:line="191" w:lineRule="exact"/>
              <w:ind w:left="248" w:right="244"/>
              <w:jc w:val="center"/>
              <w:rPr>
                <w:rFonts w:ascii="Tahoma"/>
                <w:sz w:val="16"/>
              </w:rPr>
            </w:pPr>
            <w:r>
              <w:rPr>
                <w:rFonts w:ascii="Tahoma"/>
                <w:sz w:val="16"/>
              </w:rPr>
              <w:t>15</w:t>
            </w:r>
          </w:p>
        </w:tc>
        <w:tc>
          <w:tcPr>
            <w:tcW w:w="1262" w:type="dxa"/>
            <w:tcBorders>
              <w:top w:val="single" w:sz="4" w:space="0" w:color="000000"/>
              <w:left w:val="single" w:sz="4" w:space="0" w:color="000000"/>
              <w:bottom w:val="single" w:sz="4" w:space="0" w:color="000000"/>
              <w:right w:val="single" w:sz="4" w:space="0" w:color="000000"/>
            </w:tcBorders>
          </w:tcPr>
          <w:p w14:paraId="5DD7F5B7" w14:textId="720A0700" w:rsidR="00634327" w:rsidRDefault="002E2F22">
            <w:pPr>
              <w:pStyle w:val="TableParagraph"/>
              <w:spacing w:line="191" w:lineRule="exact"/>
              <w:ind w:left="283" w:right="283"/>
              <w:jc w:val="center"/>
              <w:rPr>
                <w:rFonts w:ascii="Tahoma"/>
                <w:sz w:val="16"/>
              </w:rPr>
            </w:pPr>
            <w:r>
              <w:rPr>
                <w:rFonts w:ascii="Tahoma"/>
                <w:sz w:val="16"/>
              </w:rPr>
              <w:t>6/21/22</w:t>
            </w:r>
          </w:p>
        </w:tc>
        <w:tc>
          <w:tcPr>
            <w:tcW w:w="1529" w:type="dxa"/>
            <w:tcBorders>
              <w:top w:val="single" w:sz="4" w:space="0" w:color="000000"/>
              <w:left w:val="single" w:sz="4" w:space="0" w:color="000000"/>
              <w:bottom w:val="single" w:sz="4" w:space="0" w:color="000000"/>
              <w:right w:val="single" w:sz="4" w:space="0" w:color="000000"/>
            </w:tcBorders>
          </w:tcPr>
          <w:p w14:paraId="40FA46F2" w14:textId="51BDDB7F" w:rsidR="00634327" w:rsidRDefault="002E2F22">
            <w:pPr>
              <w:pStyle w:val="TableParagraph"/>
              <w:spacing w:line="191" w:lineRule="exact"/>
              <w:ind w:left="545" w:right="543"/>
              <w:jc w:val="center"/>
              <w:rPr>
                <w:rFonts w:ascii="Tahoma"/>
                <w:sz w:val="16"/>
              </w:rPr>
            </w:pPr>
            <w:r>
              <w:rPr>
                <w:rFonts w:ascii="Tahoma"/>
                <w:sz w:val="16"/>
              </w:rPr>
              <w:t>12</w:t>
            </w:r>
          </w:p>
        </w:tc>
        <w:tc>
          <w:tcPr>
            <w:tcW w:w="3869" w:type="dxa"/>
            <w:tcBorders>
              <w:top w:val="single" w:sz="4" w:space="0" w:color="000000"/>
              <w:left w:val="single" w:sz="4" w:space="0" w:color="000000"/>
              <w:bottom w:val="single" w:sz="4" w:space="0" w:color="000000"/>
            </w:tcBorders>
          </w:tcPr>
          <w:p w14:paraId="5C80871B" w14:textId="77777777" w:rsidR="00634327" w:rsidRDefault="00636F88">
            <w:pPr>
              <w:pStyle w:val="TableParagraph"/>
              <w:spacing w:before="17"/>
              <w:ind w:left="96" w:right="324"/>
              <w:rPr>
                <w:rFonts w:ascii="Tahoma"/>
                <w:sz w:val="16"/>
              </w:rPr>
            </w:pPr>
            <w:r>
              <w:rPr>
                <w:rFonts w:ascii="Tahoma"/>
                <w:sz w:val="16"/>
              </w:rPr>
              <w:t>Naturally-occurring organic materials</w:t>
            </w:r>
          </w:p>
        </w:tc>
      </w:tr>
      <w:tr w:rsidR="00634327" w14:paraId="39098E31" w14:textId="77777777">
        <w:trPr>
          <w:trHeight w:hRule="exact" w:val="264"/>
        </w:trPr>
        <w:tc>
          <w:tcPr>
            <w:tcW w:w="3238" w:type="dxa"/>
            <w:tcBorders>
              <w:top w:val="single" w:sz="4" w:space="0" w:color="000000"/>
              <w:bottom w:val="single" w:sz="4" w:space="0" w:color="000000"/>
              <w:right w:val="single" w:sz="4" w:space="0" w:color="000000"/>
            </w:tcBorders>
          </w:tcPr>
          <w:p w14:paraId="32E11F30" w14:textId="77777777" w:rsidR="00634327" w:rsidRDefault="00636F88">
            <w:pPr>
              <w:pStyle w:val="TableParagraph"/>
              <w:spacing w:before="17"/>
              <w:ind w:right="601"/>
              <w:rPr>
                <w:rFonts w:ascii="Tahoma"/>
                <w:sz w:val="16"/>
              </w:rPr>
            </w:pPr>
            <w:r>
              <w:rPr>
                <w:rFonts w:ascii="Tahoma"/>
                <w:sz w:val="16"/>
              </w:rPr>
              <w:t>Odor</w:t>
            </w:r>
          </w:p>
        </w:tc>
        <w:tc>
          <w:tcPr>
            <w:tcW w:w="902" w:type="dxa"/>
            <w:tcBorders>
              <w:top w:val="single" w:sz="4" w:space="0" w:color="000000"/>
              <w:left w:val="single" w:sz="4" w:space="0" w:color="000000"/>
              <w:bottom w:val="single" w:sz="4" w:space="0" w:color="000000"/>
              <w:right w:val="single" w:sz="4" w:space="0" w:color="000000"/>
            </w:tcBorders>
          </w:tcPr>
          <w:p w14:paraId="017651CD" w14:textId="77777777" w:rsidR="00634327" w:rsidRDefault="00636F88">
            <w:pPr>
              <w:pStyle w:val="TableParagraph"/>
              <w:spacing w:line="191" w:lineRule="exact"/>
              <w:ind w:left="1"/>
              <w:jc w:val="center"/>
              <w:rPr>
                <w:rFonts w:ascii="Tahoma"/>
                <w:sz w:val="16"/>
              </w:rPr>
            </w:pPr>
            <w:r>
              <w:rPr>
                <w:rFonts w:ascii="Tahoma"/>
                <w:sz w:val="16"/>
              </w:rPr>
              <w:t>3</w:t>
            </w:r>
          </w:p>
        </w:tc>
        <w:tc>
          <w:tcPr>
            <w:tcW w:w="1262" w:type="dxa"/>
            <w:tcBorders>
              <w:top w:val="single" w:sz="4" w:space="0" w:color="000000"/>
              <w:left w:val="single" w:sz="4" w:space="0" w:color="000000"/>
              <w:bottom w:val="single" w:sz="4" w:space="0" w:color="000000"/>
              <w:right w:val="single" w:sz="4" w:space="0" w:color="000000"/>
            </w:tcBorders>
          </w:tcPr>
          <w:p w14:paraId="332CE563" w14:textId="6E0F5193" w:rsidR="00634327" w:rsidRDefault="002E2F22">
            <w:pPr>
              <w:pStyle w:val="TableParagraph"/>
              <w:spacing w:line="191" w:lineRule="exact"/>
              <w:ind w:left="283" w:right="283"/>
              <w:jc w:val="center"/>
              <w:rPr>
                <w:rFonts w:ascii="Tahoma"/>
                <w:sz w:val="16"/>
              </w:rPr>
            </w:pPr>
            <w:r>
              <w:rPr>
                <w:rFonts w:ascii="Tahoma"/>
                <w:sz w:val="16"/>
              </w:rPr>
              <w:t>6/21/22</w:t>
            </w:r>
          </w:p>
        </w:tc>
        <w:tc>
          <w:tcPr>
            <w:tcW w:w="1529" w:type="dxa"/>
            <w:tcBorders>
              <w:top w:val="single" w:sz="4" w:space="0" w:color="000000"/>
              <w:left w:val="single" w:sz="4" w:space="0" w:color="000000"/>
              <w:bottom w:val="single" w:sz="4" w:space="0" w:color="000000"/>
              <w:right w:val="single" w:sz="4" w:space="0" w:color="000000"/>
            </w:tcBorders>
          </w:tcPr>
          <w:p w14:paraId="5C68DE7B" w14:textId="15C6E8E8" w:rsidR="00634327" w:rsidRDefault="00CA684C">
            <w:pPr>
              <w:pStyle w:val="TableParagraph"/>
              <w:spacing w:line="191" w:lineRule="exact"/>
              <w:ind w:left="543" w:right="543"/>
              <w:jc w:val="center"/>
              <w:rPr>
                <w:rFonts w:ascii="Tahoma"/>
                <w:sz w:val="16"/>
              </w:rPr>
            </w:pPr>
            <w:r>
              <w:rPr>
                <w:rFonts w:ascii="Tahoma"/>
                <w:sz w:val="16"/>
              </w:rPr>
              <w:t>ND</w:t>
            </w:r>
          </w:p>
        </w:tc>
        <w:tc>
          <w:tcPr>
            <w:tcW w:w="3869" w:type="dxa"/>
            <w:tcBorders>
              <w:top w:val="single" w:sz="4" w:space="0" w:color="000000"/>
              <w:left w:val="single" w:sz="4" w:space="0" w:color="000000"/>
              <w:bottom w:val="single" w:sz="4" w:space="0" w:color="000000"/>
            </w:tcBorders>
          </w:tcPr>
          <w:p w14:paraId="3E2C0005" w14:textId="77777777" w:rsidR="00634327" w:rsidRDefault="00636F88">
            <w:pPr>
              <w:pStyle w:val="TableParagraph"/>
              <w:spacing w:before="17"/>
              <w:ind w:left="96" w:right="324"/>
              <w:rPr>
                <w:rFonts w:ascii="Tahoma"/>
                <w:sz w:val="16"/>
              </w:rPr>
            </w:pPr>
            <w:r>
              <w:rPr>
                <w:rFonts w:ascii="Tahoma"/>
                <w:sz w:val="16"/>
              </w:rPr>
              <w:t>Naturally-occurring organic materials</w:t>
            </w:r>
          </w:p>
        </w:tc>
      </w:tr>
      <w:tr w:rsidR="00634327" w14:paraId="2F7CC068" w14:textId="77777777">
        <w:trPr>
          <w:trHeight w:hRule="exact" w:val="456"/>
        </w:trPr>
        <w:tc>
          <w:tcPr>
            <w:tcW w:w="3238" w:type="dxa"/>
            <w:tcBorders>
              <w:top w:val="single" w:sz="4" w:space="0" w:color="000000"/>
              <w:bottom w:val="single" w:sz="4" w:space="0" w:color="000000"/>
              <w:right w:val="single" w:sz="4" w:space="0" w:color="000000"/>
            </w:tcBorders>
          </w:tcPr>
          <w:p w14:paraId="3EA0C77E" w14:textId="77777777" w:rsidR="00634327" w:rsidRDefault="00636F88">
            <w:pPr>
              <w:pStyle w:val="TableParagraph"/>
              <w:spacing w:before="16"/>
              <w:ind w:right="601"/>
              <w:rPr>
                <w:rFonts w:ascii="Tahoma" w:hAnsi="Tahoma"/>
                <w:sz w:val="16"/>
              </w:rPr>
            </w:pPr>
            <w:r>
              <w:rPr>
                <w:rFonts w:ascii="Tahoma" w:hAnsi="Tahoma"/>
                <w:sz w:val="16"/>
              </w:rPr>
              <w:t>Specific Conductance (</w:t>
            </w:r>
            <w:r>
              <w:rPr>
                <w:sz w:val="18"/>
              </w:rPr>
              <w:t>µ</w:t>
            </w:r>
            <w:r>
              <w:rPr>
                <w:sz w:val="16"/>
              </w:rPr>
              <w:t>S</w:t>
            </w:r>
            <w:r>
              <w:rPr>
                <w:sz w:val="18"/>
              </w:rPr>
              <w:t>/cm</w:t>
            </w:r>
            <w:r>
              <w:rPr>
                <w:rFonts w:ascii="Tahoma" w:hAnsi="Tahoma"/>
                <w:sz w:val="16"/>
              </w:rPr>
              <w:t>)</w:t>
            </w:r>
          </w:p>
        </w:tc>
        <w:tc>
          <w:tcPr>
            <w:tcW w:w="902" w:type="dxa"/>
            <w:tcBorders>
              <w:top w:val="single" w:sz="4" w:space="0" w:color="000000"/>
              <w:left w:val="single" w:sz="4" w:space="0" w:color="000000"/>
              <w:bottom w:val="single" w:sz="4" w:space="0" w:color="000000"/>
              <w:right w:val="single" w:sz="4" w:space="0" w:color="000000"/>
            </w:tcBorders>
          </w:tcPr>
          <w:p w14:paraId="3911F082" w14:textId="77777777" w:rsidR="00634327" w:rsidRDefault="00636F88">
            <w:pPr>
              <w:pStyle w:val="TableParagraph"/>
              <w:spacing w:line="191" w:lineRule="exact"/>
              <w:ind w:left="248" w:right="246"/>
              <w:jc w:val="center"/>
              <w:rPr>
                <w:rFonts w:ascii="Tahoma"/>
                <w:sz w:val="16"/>
              </w:rPr>
            </w:pPr>
            <w:r>
              <w:rPr>
                <w:rFonts w:ascii="Tahoma"/>
                <w:sz w:val="16"/>
              </w:rPr>
              <w:t>1600</w:t>
            </w:r>
          </w:p>
        </w:tc>
        <w:tc>
          <w:tcPr>
            <w:tcW w:w="1262" w:type="dxa"/>
            <w:tcBorders>
              <w:top w:val="single" w:sz="4" w:space="0" w:color="000000"/>
              <w:left w:val="single" w:sz="4" w:space="0" w:color="000000"/>
              <w:bottom w:val="single" w:sz="4" w:space="0" w:color="000000"/>
              <w:right w:val="single" w:sz="4" w:space="0" w:color="000000"/>
            </w:tcBorders>
          </w:tcPr>
          <w:p w14:paraId="00448CDD" w14:textId="13D0ABDB" w:rsidR="00634327" w:rsidRDefault="002E2F22">
            <w:pPr>
              <w:pStyle w:val="TableParagraph"/>
              <w:spacing w:line="191" w:lineRule="exact"/>
              <w:ind w:left="283" w:right="283"/>
              <w:jc w:val="center"/>
              <w:rPr>
                <w:rFonts w:ascii="Tahoma"/>
                <w:sz w:val="16"/>
              </w:rPr>
            </w:pPr>
            <w:r>
              <w:rPr>
                <w:rFonts w:ascii="Tahoma"/>
                <w:sz w:val="16"/>
              </w:rPr>
              <w:t>6/21/22</w:t>
            </w:r>
          </w:p>
        </w:tc>
        <w:tc>
          <w:tcPr>
            <w:tcW w:w="1529" w:type="dxa"/>
            <w:tcBorders>
              <w:top w:val="single" w:sz="4" w:space="0" w:color="000000"/>
              <w:left w:val="single" w:sz="4" w:space="0" w:color="000000"/>
              <w:bottom w:val="single" w:sz="4" w:space="0" w:color="000000"/>
              <w:right w:val="single" w:sz="4" w:space="0" w:color="000000"/>
            </w:tcBorders>
          </w:tcPr>
          <w:p w14:paraId="60DCA165" w14:textId="1660FF56" w:rsidR="00634327" w:rsidRDefault="002E2F22">
            <w:pPr>
              <w:pStyle w:val="TableParagraph"/>
              <w:spacing w:line="191" w:lineRule="exact"/>
              <w:ind w:left="544" w:right="543"/>
              <w:jc w:val="center"/>
              <w:rPr>
                <w:rFonts w:ascii="Tahoma"/>
                <w:sz w:val="16"/>
              </w:rPr>
            </w:pPr>
            <w:r>
              <w:rPr>
                <w:rFonts w:ascii="Tahoma"/>
                <w:sz w:val="16"/>
              </w:rPr>
              <w:t>136</w:t>
            </w:r>
          </w:p>
        </w:tc>
        <w:tc>
          <w:tcPr>
            <w:tcW w:w="3869" w:type="dxa"/>
            <w:tcBorders>
              <w:top w:val="single" w:sz="4" w:space="0" w:color="000000"/>
              <w:left w:val="single" w:sz="4" w:space="0" w:color="000000"/>
              <w:bottom w:val="single" w:sz="4" w:space="0" w:color="000000"/>
            </w:tcBorders>
          </w:tcPr>
          <w:p w14:paraId="0B2898DB" w14:textId="77777777" w:rsidR="00634327" w:rsidRDefault="00636F88">
            <w:pPr>
              <w:pStyle w:val="TableParagraph"/>
              <w:spacing w:before="17"/>
              <w:ind w:left="96" w:right="95"/>
              <w:rPr>
                <w:rFonts w:ascii="Tahoma"/>
                <w:sz w:val="16"/>
              </w:rPr>
            </w:pPr>
            <w:r>
              <w:rPr>
                <w:rFonts w:ascii="Tahoma"/>
                <w:sz w:val="16"/>
              </w:rPr>
              <w:t>Substances that form ions when in water; seawater influence</w:t>
            </w:r>
          </w:p>
        </w:tc>
      </w:tr>
      <w:tr w:rsidR="00634327" w14:paraId="2CEB9514" w14:textId="77777777">
        <w:trPr>
          <w:trHeight w:hRule="exact" w:val="456"/>
        </w:trPr>
        <w:tc>
          <w:tcPr>
            <w:tcW w:w="3238" w:type="dxa"/>
            <w:tcBorders>
              <w:top w:val="single" w:sz="4" w:space="0" w:color="000000"/>
              <w:bottom w:val="single" w:sz="4" w:space="0" w:color="000000"/>
              <w:right w:val="single" w:sz="4" w:space="0" w:color="000000"/>
            </w:tcBorders>
          </w:tcPr>
          <w:p w14:paraId="5FEE2E1F" w14:textId="77777777" w:rsidR="00634327" w:rsidRDefault="00636F88">
            <w:pPr>
              <w:pStyle w:val="TableParagraph"/>
              <w:spacing w:before="17"/>
              <w:ind w:right="601"/>
              <w:rPr>
                <w:rFonts w:ascii="Tahoma"/>
                <w:sz w:val="16"/>
              </w:rPr>
            </w:pPr>
            <w:r>
              <w:rPr>
                <w:rFonts w:ascii="Tahoma"/>
                <w:sz w:val="16"/>
              </w:rPr>
              <w:t>Sulfate (ppm)</w:t>
            </w:r>
          </w:p>
        </w:tc>
        <w:tc>
          <w:tcPr>
            <w:tcW w:w="902" w:type="dxa"/>
            <w:tcBorders>
              <w:top w:val="single" w:sz="4" w:space="0" w:color="000000"/>
              <w:left w:val="single" w:sz="4" w:space="0" w:color="000000"/>
              <w:bottom w:val="single" w:sz="4" w:space="0" w:color="000000"/>
              <w:right w:val="single" w:sz="4" w:space="0" w:color="000000"/>
            </w:tcBorders>
          </w:tcPr>
          <w:p w14:paraId="4F6C3B05" w14:textId="77777777" w:rsidR="00634327" w:rsidRDefault="00636F88">
            <w:pPr>
              <w:pStyle w:val="TableParagraph"/>
              <w:spacing w:line="191" w:lineRule="exact"/>
              <w:ind w:left="248" w:right="246"/>
              <w:jc w:val="center"/>
              <w:rPr>
                <w:rFonts w:ascii="Tahoma"/>
                <w:sz w:val="16"/>
              </w:rPr>
            </w:pPr>
            <w:r>
              <w:rPr>
                <w:rFonts w:ascii="Tahoma"/>
                <w:sz w:val="16"/>
              </w:rPr>
              <w:t>500</w:t>
            </w:r>
          </w:p>
        </w:tc>
        <w:tc>
          <w:tcPr>
            <w:tcW w:w="1262" w:type="dxa"/>
            <w:tcBorders>
              <w:top w:val="single" w:sz="4" w:space="0" w:color="000000"/>
              <w:left w:val="single" w:sz="4" w:space="0" w:color="000000"/>
              <w:bottom w:val="single" w:sz="4" w:space="0" w:color="000000"/>
              <w:right w:val="single" w:sz="4" w:space="0" w:color="000000"/>
            </w:tcBorders>
          </w:tcPr>
          <w:p w14:paraId="06210DE7" w14:textId="7343700E" w:rsidR="00634327" w:rsidRDefault="002E2F22">
            <w:pPr>
              <w:pStyle w:val="TableParagraph"/>
              <w:spacing w:line="191" w:lineRule="exact"/>
              <w:ind w:left="283" w:right="283"/>
              <w:jc w:val="center"/>
              <w:rPr>
                <w:rFonts w:ascii="Tahoma"/>
                <w:sz w:val="16"/>
              </w:rPr>
            </w:pPr>
            <w:r>
              <w:rPr>
                <w:rFonts w:ascii="Tahoma"/>
                <w:sz w:val="16"/>
              </w:rPr>
              <w:t>6/21/22</w:t>
            </w:r>
          </w:p>
        </w:tc>
        <w:tc>
          <w:tcPr>
            <w:tcW w:w="1529" w:type="dxa"/>
            <w:tcBorders>
              <w:top w:val="single" w:sz="4" w:space="0" w:color="000000"/>
              <w:left w:val="single" w:sz="4" w:space="0" w:color="000000"/>
              <w:bottom w:val="single" w:sz="4" w:space="0" w:color="000000"/>
              <w:right w:val="single" w:sz="4" w:space="0" w:color="000000"/>
            </w:tcBorders>
          </w:tcPr>
          <w:p w14:paraId="3D1F1DA7" w14:textId="0749EB09" w:rsidR="00634327" w:rsidRDefault="002E2F22">
            <w:pPr>
              <w:pStyle w:val="TableParagraph"/>
              <w:spacing w:line="191" w:lineRule="exact"/>
              <w:ind w:left="544" w:right="543"/>
              <w:jc w:val="center"/>
              <w:rPr>
                <w:rFonts w:ascii="Tahoma"/>
                <w:sz w:val="16"/>
              </w:rPr>
            </w:pPr>
            <w:r>
              <w:rPr>
                <w:rFonts w:ascii="Tahoma"/>
                <w:sz w:val="16"/>
              </w:rPr>
              <w:t>3.4</w:t>
            </w:r>
          </w:p>
        </w:tc>
        <w:tc>
          <w:tcPr>
            <w:tcW w:w="3869" w:type="dxa"/>
            <w:tcBorders>
              <w:top w:val="single" w:sz="4" w:space="0" w:color="000000"/>
              <w:left w:val="single" w:sz="4" w:space="0" w:color="000000"/>
              <w:bottom w:val="single" w:sz="4" w:space="0" w:color="000000"/>
            </w:tcBorders>
          </w:tcPr>
          <w:p w14:paraId="6DC15520" w14:textId="77777777" w:rsidR="00634327" w:rsidRDefault="00636F88">
            <w:pPr>
              <w:pStyle w:val="TableParagraph"/>
              <w:spacing w:before="17"/>
              <w:ind w:left="96" w:right="319"/>
              <w:rPr>
                <w:rFonts w:ascii="Tahoma"/>
                <w:sz w:val="16"/>
              </w:rPr>
            </w:pPr>
            <w:r>
              <w:rPr>
                <w:rFonts w:ascii="Tahoma"/>
                <w:sz w:val="16"/>
              </w:rPr>
              <w:t>Runoff/leaching from natural deposits; industrial wastes</w:t>
            </w:r>
          </w:p>
        </w:tc>
      </w:tr>
      <w:tr w:rsidR="00634327" w14:paraId="6D81BDCC" w14:textId="77777777">
        <w:trPr>
          <w:trHeight w:hRule="exact" w:val="274"/>
        </w:trPr>
        <w:tc>
          <w:tcPr>
            <w:tcW w:w="3238" w:type="dxa"/>
            <w:tcBorders>
              <w:top w:val="single" w:sz="4" w:space="0" w:color="000000"/>
              <w:right w:val="single" w:sz="4" w:space="0" w:color="000000"/>
            </w:tcBorders>
          </w:tcPr>
          <w:p w14:paraId="64C2DBD5" w14:textId="77777777" w:rsidR="00634327" w:rsidRDefault="00636F88">
            <w:pPr>
              <w:pStyle w:val="TableParagraph"/>
              <w:spacing w:before="17"/>
              <w:ind w:right="601"/>
              <w:rPr>
                <w:rFonts w:ascii="Tahoma"/>
                <w:sz w:val="16"/>
              </w:rPr>
            </w:pPr>
            <w:r>
              <w:rPr>
                <w:rFonts w:ascii="Tahoma"/>
                <w:sz w:val="16"/>
              </w:rPr>
              <w:t>Total Dissolved Solids (TDS) (ppm)</w:t>
            </w:r>
          </w:p>
        </w:tc>
        <w:tc>
          <w:tcPr>
            <w:tcW w:w="902" w:type="dxa"/>
            <w:tcBorders>
              <w:top w:val="single" w:sz="4" w:space="0" w:color="000000"/>
              <w:left w:val="single" w:sz="4" w:space="0" w:color="000000"/>
              <w:right w:val="single" w:sz="4" w:space="0" w:color="000000"/>
            </w:tcBorders>
          </w:tcPr>
          <w:p w14:paraId="227863BB" w14:textId="77777777" w:rsidR="00634327" w:rsidRDefault="00636F88">
            <w:pPr>
              <w:pStyle w:val="TableParagraph"/>
              <w:spacing w:line="191" w:lineRule="exact"/>
              <w:ind w:left="248" w:right="246"/>
              <w:jc w:val="center"/>
              <w:rPr>
                <w:rFonts w:ascii="Tahoma"/>
                <w:sz w:val="16"/>
              </w:rPr>
            </w:pPr>
            <w:r>
              <w:rPr>
                <w:rFonts w:ascii="Tahoma"/>
                <w:sz w:val="16"/>
              </w:rPr>
              <w:t>1000</w:t>
            </w:r>
          </w:p>
        </w:tc>
        <w:tc>
          <w:tcPr>
            <w:tcW w:w="1262" w:type="dxa"/>
            <w:tcBorders>
              <w:top w:val="single" w:sz="4" w:space="0" w:color="000000"/>
              <w:left w:val="single" w:sz="4" w:space="0" w:color="000000"/>
              <w:right w:val="single" w:sz="4" w:space="0" w:color="000000"/>
            </w:tcBorders>
          </w:tcPr>
          <w:p w14:paraId="7F96BF3E" w14:textId="744A15B8" w:rsidR="00634327" w:rsidRDefault="002E2F22">
            <w:pPr>
              <w:pStyle w:val="TableParagraph"/>
              <w:spacing w:line="191" w:lineRule="exact"/>
              <w:ind w:left="283" w:right="283"/>
              <w:jc w:val="center"/>
              <w:rPr>
                <w:rFonts w:ascii="Tahoma"/>
                <w:sz w:val="16"/>
              </w:rPr>
            </w:pPr>
            <w:r>
              <w:rPr>
                <w:rFonts w:ascii="Tahoma"/>
                <w:sz w:val="16"/>
              </w:rPr>
              <w:t>6/21/22</w:t>
            </w:r>
          </w:p>
        </w:tc>
        <w:tc>
          <w:tcPr>
            <w:tcW w:w="1529" w:type="dxa"/>
            <w:tcBorders>
              <w:top w:val="single" w:sz="4" w:space="0" w:color="000000"/>
              <w:left w:val="single" w:sz="4" w:space="0" w:color="000000"/>
              <w:right w:val="single" w:sz="4" w:space="0" w:color="000000"/>
            </w:tcBorders>
          </w:tcPr>
          <w:p w14:paraId="5533A435" w14:textId="4C9D8CEF" w:rsidR="00634327" w:rsidRDefault="002E2F22" w:rsidP="00E67C32">
            <w:pPr>
              <w:pStyle w:val="TableParagraph"/>
              <w:spacing w:line="191" w:lineRule="exact"/>
              <w:ind w:left="545" w:right="543"/>
              <w:rPr>
                <w:rFonts w:ascii="Tahoma"/>
                <w:sz w:val="16"/>
              </w:rPr>
            </w:pPr>
            <w:r>
              <w:rPr>
                <w:rFonts w:ascii="Tahoma"/>
                <w:sz w:val="16"/>
              </w:rPr>
              <w:t>90</w:t>
            </w:r>
          </w:p>
        </w:tc>
        <w:tc>
          <w:tcPr>
            <w:tcW w:w="3869" w:type="dxa"/>
            <w:tcBorders>
              <w:top w:val="single" w:sz="4" w:space="0" w:color="000000"/>
              <w:left w:val="single" w:sz="4" w:space="0" w:color="000000"/>
            </w:tcBorders>
          </w:tcPr>
          <w:p w14:paraId="392F7AAB" w14:textId="77777777" w:rsidR="00634327" w:rsidRDefault="00636F88">
            <w:pPr>
              <w:pStyle w:val="TableParagraph"/>
              <w:spacing w:before="17"/>
              <w:ind w:left="96" w:right="324"/>
              <w:rPr>
                <w:rFonts w:ascii="Tahoma"/>
                <w:sz w:val="16"/>
              </w:rPr>
            </w:pPr>
            <w:r>
              <w:rPr>
                <w:rFonts w:ascii="Tahoma"/>
                <w:sz w:val="16"/>
              </w:rPr>
              <w:t>Runoff/leaching from natural deposits</w:t>
            </w:r>
          </w:p>
        </w:tc>
      </w:tr>
    </w:tbl>
    <w:p w14:paraId="255B267C" w14:textId="77777777" w:rsidR="00634327" w:rsidRDefault="00634327">
      <w:pPr>
        <w:pStyle w:val="BodyText"/>
        <w:rPr>
          <w:sz w:val="28"/>
        </w:rPr>
      </w:pPr>
    </w:p>
    <w:p w14:paraId="34E021C3" w14:textId="77777777" w:rsidR="00634327" w:rsidRDefault="00636F88">
      <w:pPr>
        <w:spacing w:before="87"/>
        <w:ind w:left="2716" w:right="2774"/>
        <w:jc w:val="center"/>
        <w:rPr>
          <w:rFonts w:ascii="Wingdings" w:hAnsi="Wingdings"/>
          <w:sz w:val="16"/>
        </w:rPr>
      </w:pP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r>
        <w:rPr>
          <w:rFonts w:ascii="Times New Roman" w:hAnsi="Times New Roman"/>
          <w:sz w:val="16"/>
        </w:rPr>
        <w:t xml:space="preserve">   </w:t>
      </w:r>
      <w:r>
        <w:rPr>
          <w:rFonts w:ascii="Wingdings" w:hAnsi="Wingdings"/>
          <w:sz w:val="16"/>
        </w:rPr>
        <w:t></w:t>
      </w:r>
    </w:p>
    <w:p w14:paraId="157C10F5" w14:textId="77777777" w:rsidR="00634327" w:rsidRDefault="00636F88">
      <w:pPr>
        <w:spacing w:before="62" w:after="59"/>
        <w:ind w:left="2772" w:right="2774"/>
        <w:jc w:val="center"/>
        <w:rPr>
          <w:rFonts w:ascii="Cambria"/>
          <w:b/>
          <w:i/>
          <w:sz w:val="24"/>
        </w:rPr>
      </w:pPr>
      <w:bookmarkStart w:id="12" w:name="Disinfection_Byproducts_and_Disinfectant"/>
      <w:bookmarkEnd w:id="12"/>
      <w:r>
        <w:rPr>
          <w:rFonts w:ascii="Cambria"/>
          <w:b/>
          <w:i/>
          <w:sz w:val="24"/>
        </w:rPr>
        <w:t>Disinfection Byproducts and Disinfectant Residuals</w:t>
      </w:r>
    </w:p>
    <w:tbl>
      <w:tblPr>
        <w:tblW w:w="0" w:type="auto"/>
        <w:tblInd w:w="1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20"/>
        <w:gridCol w:w="811"/>
        <w:gridCol w:w="720"/>
        <w:gridCol w:w="989"/>
        <w:gridCol w:w="1171"/>
        <w:gridCol w:w="1070"/>
        <w:gridCol w:w="1450"/>
        <w:gridCol w:w="2069"/>
      </w:tblGrid>
      <w:tr w:rsidR="00634327" w14:paraId="6705FD0A" w14:textId="77777777">
        <w:trPr>
          <w:trHeight w:hRule="exact" w:val="790"/>
        </w:trPr>
        <w:tc>
          <w:tcPr>
            <w:tcW w:w="2520" w:type="dxa"/>
            <w:tcBorders>
              <w:right w:val="single" w:sz="6" w:space="0" w:color="000000"/>
            </w:tcBorders>
          </w:tcPr>
          <w:p w14:paraId="53A335AF" w14:textId="77777777" w:rsidR="00634327" w:rsidRDefault="00636F88">
            <w:pPr>
              <w:pStyle w:val="TableParagraph"/>
              <w:spacing w:before="42" w:line="273" w:lineRule="auto"/>
              <w:ind w:left="383" w:right="267" w:hanging="104"/>
              <w:rPr>
                <w:b/>
                <w:i/>
                <w:sz w:val="18"/>
              </w:rPr>
            </w:pPr>
            <w:r>
              <w:rPr>
                <w:b/>
                <w:i/>
                <w:sz w:val="18"/>
              </w:rPr>
              <w:t>Chemical or Constituent (and reporting units)</w:t>
            </w:r>
          </w:p>
        </w:tc>
        <w:tc>
          <w:tcPr>
            <w:tcW w:w="811" w:type="dxa"/>
            <w:tcBorders>
              <w:left w:val="single" w:sz="6" w:space="0" w:color="000000"/>
              <w:right w:val="single" w:sz="6" w:space="0" w:color="000000"/>
            </w:tcBorders>
          </w:tcPr>
          <w:p w14:paraId="374F5AA2" w14:textId="77777777" w:rsidR="00634327" w:rsidRDefault="00636F88">
            <w:pPr>
              <w:pStyle w:val="TableParagraph"/>
              <w:spacing w:before="42" w:line="273" w:lineRule="auto"/>
              <w:ind w:left="43" w:right="127" w:firstLine="182"/>
              <w:rPr>
                <w:b/>
                <w:i/>
                <w:sz w:val="18"/>
              </w:rPr>
            </w:pPr>
            <w:r>
              <w:rPr>
                <w:b/>
                <w:i/>
                <w:sz w:val="18"/>
              </w:rPr>
              <w:t>MCL [MRDL]</w:t>
            </w:r>
          </w:p>
        </w:tc>
        <w:tc>
          <w:tcPr>
            <w:tcW w:w="720" w:type="dxa"/>
            <w:tcBorders>
              <w:left w:val="single" w:sz="6" w:space="0" w:color="000000"/>
              <w:right w:val="single" w:sz="6" w:space="0" w:color="000000"/>
            </w:tcBorders>
          </w:tcPr>
          <w:p w14:paraId="7A54CD71" w14:textId="77777777" w:rsidR="00634327" w:rsidRDefault="00636F88">
            <w:pPr>
              <w:pStyle w:val="TableParagraph"/>
              <w:spacing w:before="42"/>
              <w:ind w:left="179"/>
              <w:rPr>
                <w:b/>
                <w:i/>
                <w:sz w:val="18"/>
              </w:rPr>
            </w:pPr>
            <w:r>
              <w:rPr>
                <w:b/>
                <w:i/>
                <w:sz w:val="18"/>
              </w:rPr>
              <w:t>PHG</w:t>
            </w:r>
          </w:p>
        </w:tc>
        <w:tc>
          <w:tcPr>
            <w:tcW w:w="989" w:type="dxa"/>
            <w:tcBorders>
              <w:left w:val="single" w:sz="6" w:space="0" w:color="000000"/>
              <w:right w:val="single" w:sz="6" w:space="0" w:color="000000"/>
            </w:tcBorders>
          </w:tcPr>
          <w:p w14:paraId="225A6B07" w14:textId="77777777" w:rsidR="00634327" w:rsidRDefault="00636F88">
            <w:pPr>
              <w:pStyle w:val="TableParagraph"/>
              <w:spacing w:before="42" w:line="273" w:lineRule="auto"/>
              <w:ind w:left="127" w:right="109" w:firstLine="131"/>
              <w:rPr>
                <w:b/>
                <w:i/>
                <w:sz w:val="18"/>
              </w:rPr>
            </w:pPr>
            <w:r>
              <w:rPr>
                <w:b/>
                <w:i/>
                <w:sz w:val="18"/>
              </w:rPr>
              <w:t>MCLG [MRDLG]</w:t>
            </w:r>
          </w:p>
        </w:tc>
        <w:tc>
          <w:tcPr>
            <w:tcW w:w="1171" w:type="dxa"/>
            <w:tcBorders>
              <w:left w:val="single" w:sz="6" w:space="0" w:color="000000"/>
              <w:right w:val="single" w:sz="6" w:space="0" w:color="000000"/>
            </w:tcBorders>
          </w:tcPr>
          <w:p w14:paraId="01C8B281" w14:textId="77777777" w:rsidR="00634327" w:rsidRDefault="00636F88">
            <w:pPr>
              <w:pStyle w:val="TableParagraph"/>
              <w:spacing w:before="42" w:line="273" w:lineRule="auto"/>
              <w:ind w:left="388" w:right="262" w:hanging="108"/>
              <w:rPr>
                <w:b/>
                <w:i/>
                <w:sz w:val="18"/>
              </w:rPr>
            </w:pPr>
            <w:r>
              <w:rPr>
                <w:b/>
                <w:i/>
                <w:sz w:val="18"/>
              </w:rPr>
              <w:t>Sample Date</w:t>
            </w:r>
          </w:p>
        </w:tc>
        <w:tc>
          <w:tcPr>
            <w:tcW w:w="1070" w:type="dxa"/>
            <w:tcBorders>
              <w:left w:val="single" w:sz="6" w:space="0" w:color="000000"/>
              <w:right w:val="single" w:sz="6" w:space="0" w:color="000000"/>
            </w:tcBorders>
          </w:tcPr>
          <w:p w14:paraId="0B74B2DE" w14:textId="77777777" w:rsidR="00634327" w:rsidRDefault="00636F88">
            <w:pPr>
              <w:pStyle w:val="TableParagraph"/>
              <w:spacing w:before="42" w:line="273" w:lineRule="auto"/>
              <w:ind w:left="180" w:right="181"/>
              <w:jc w:val="center"/>
              <w:rPr>
                <w:b/>
                <w:i/>
                <w:sz w:val="18"/>
              </w:rPr>
            </w:pPr>
            <w:r>
              <w:rPr>
                <w:b/>
                <w:i/>
                <w:sz w:val="18"/>
              </w:rPr>
              <w:t>Running Annual Average</w:t>
            </w:r>
          </w:p>
        </w:tc>
        <w:tc>
          <w:tcPr>
            <w:tcW w:w="1450" w:type="dxa"/>
            <w:tcBorders>
              <w:left w:val="single" w:sz="6" w:space="0" w:color="000000"/>
              <w:right w:val="single" w:sz="6" w:space="0" w:color="000000"/>
            </w:tcBorders>
          </w:tcPr>
          <w:p w14:paraId="16FEA461" w14:textId="77777777" w:rsidR="00634327" w:rsidRDefault="00636F88">
            <w:pPr>
              <w:pStyle w:val="TableParagraph"/>
              <w:spacing w:before="42"/>
              <w:ind w:left="439" w:right="443"/>
              <w:jc w:val="center"/>
              <w:rPr>
                <w:b/>
                <w:i/>
                <w:sz w:val="18"/>
              </w:rPr>
            </w:pPr>
            <w:r>
              <w:rPr>
                <w:b/>
                <w:i/>
                <w:sz w:val="18"/>
              </w:rPr>
              <w:t>Range</w:t>
            </w:r>
          </w:p>
        </w:tc>
        <w:tc>
          <w:tcPr>
            <w:tcW w:w="2069" w:type="dxa"/>
            <w:tcBorders>
              <w:left w:val="single" w:sz="6" w:space="0" w:color="000000"/>
            </w:tcBorders>
          </w:tcPr>
          <w:p w14:paraId="41F4CA69" w14:textId="77777777" w:rsidR="00634327" w:rsidRDefault="00636F88">
            <w:pPr>
              <w:pStyle w:val="TableParagraph"/>
              <w:spacing w:before="42" w:line="273" w:lineRule="auto"/>
              <w:ind w:left="391" w:right="330" w:hanging="41"/>
              <w:rPr>
                <w:b/>
                <w:i/>
                <w:sz w:val="18"/>
              </w:rPr>
            </w:pPr>
            <w:r>
              <w:rPr>
                <w:b/>
                <w:i/>
                <w:sz w:val="18"/>
              </w:rPr>
              <w:t>Major Sources in Drinking Water</w:t>
            </w:r>
          </w:p>
        </w:tc>
      </w:tr>
      <w:tr w:rsidR="00634327" w14:paraId="1D21C046" w14:textId="77777777">
        <w:trPr>
          <w:trHeight w:hRule="exact" w:val="564"/>
        </w:trPr>
        <w:tc>
          <w:tcPr>
            <w:tcW w:w="2520" w:type="dxa"/>
            <w:tcBorders>
              <w:bottom w:val="single" w:sz="6" w:space="0" w:color="000000"/>
              <w:right w:val="single" w:sz="6" w:space="0" w:color="000000"/>
            </w:tcBorders>
          </w:tcPr>
          <w:p w14:paraId="6BC95786" w14:textId="77777777" w:rsidR="00634327" w:rsidRDefault="00636F88">
            <w:pPr>
              <w:pStyle w:val="TableParagraph"/>
              <w:spacing w:before="42"/>
              <w:ind w:right="243"/>
              <w:rPr>
                <w:i/>
                <w:sz w:val="18"/>
              </w:rPr>
            </w:pPr>
            <w:r>
              <w:rPr>
                <w:i/>
                <w:sz w:val="18"/>
              </w:rPr>
              <w:t>TTHM</w:t>
            </w:r>
          </w:p>
          <w:p w14:paraId="262FA94A" w14:textId="77777777" w:rsidR="00634327" w:rsidRDefault="00636F88">
            <w:pPr>
              <w:pStyle w:val="TableParagraph"/>
              <w:spacing w:before="26"/>
              <w:rPr>
                <w:i/>
                <w:sz w:val="18"/>
              </w:rPr>
            </w:pPr>
            <w:r>
              <w:rPr>
                <w:i/>
                <w:sz w:val="18"/>
              </w:rPr>
              <w:t>[Total Trihalomethanes] (ppb)</w:t>
            </w:r>
          </w:p>
        </w:tc>
        <w:tc>
          <w:tcPr>
            <w:tcW w:w="811" w:type="dxa"/>
            <w:tcBorders>
              <w:left w:val="single" w:sz="6" w:space="0" w:color="000000"/>
              <w:bottom w:val="single" w:sz="6" w:space="0" w:color="000000"/>
              <w:right w:val="single" w:sz="6" w:space="0" w:color="000000"/>
            </w:tcBorders>
          </w:tcPr>
          <w:p w14:paraId="0D7E4E3B" w14:textId="77777777" w:rsidR="00634327" w:rsidRDefault="00167C50">
            <w:pPr>
              <w:pStyle w:val="TableParagraph"/>
              <w:spacing w:before="23"/>
              <w:ind w:left="204" w:right="204"/>
              <w:jc w:val="center"/>
              <w:rPr>
                <w:i/>
                <w:sz w:val="18"/>
              </w:rPr>
            </w:pPr>
            <w:r>
              <w:rPr>
                <w:i/>
                <w:sz w:val="18"/>
              </w:rPr>
              <w:t>80</w:t>
            </w:r>
          </w:p>
        </w:tc>
        <w:tc>
          <w:tcPr>
            <w:tcW w:w="720" w:type="dxa"/>
            <w:tcBorders>
              <w:left w:val="single" w:sz="6" w:space="0" w:color="000000"/>
              <w:bottom w:val="single" w:sz="6" w:space="0" w:color="000000"/>
              <w:right w:val="single" w:sz="6" w:space="0" w:color="000000"/>
            </w:tcBorders>
          </w:tcPr>
          <w:p w14:paraId="418BF8D0" w14:textId="77777777" w:rsidR="00634327" w:rsidRDefault="00636F88">
            <w:pPr>
              <w:pStyle w:val="TableParagraph"/>
              <w:spacing w:before="23"/>
              <w:ind w:left="196"/>
              <w:rPr>
                <w:i/>
                <w:sz w:val="18"/>
              </w:rPr>
            </w:pPr>
            <w:r>
              <w:rPr>
                <w:i/>
                <w:sz w:val="18"/>
              </w:rPr>
              <w:t>N/A</w:t>
            </w:r>
          </w:p>
        </w:tc>
        <w:tc>
          <w:tcPr>
            <w:tcW w:w="989" w:type="dxa"/>
            <w:tcBorders>
              <w:left w:val="single" w:sz="6" w:space="0" w:color="000000"/>
              <w:bottom w:val="single" w:sz="6" w:space="0" w:color="000000"/>
              <w:right w:val="single" w:sz="6" w:space="0" w:color="000000"/>
            </w:tcBorders>
          </w:tcPr>
          <w:p w14:paraId="31D51310" w14:textId="77777777" w:rsidR="00634327" w:rsidRDefault="00636F88">
            <w:pPr>
              <w:pStyle w:val="TableParagraph"/>
              <w:spacing w:before="23"/>
              <w:ind w:left="331" w:right="109"/>
              <w:rPr>
                <w:i/>
                <w:sz w:val="18"/>
              </w:rPr>
            </w:pPr>
            <w:r>
              <w:rPr>
                <w:i/>
                <w:sz w:val="18"/>
              </w:rPr>
              <w:t>N/A</w:t>
            </w:r>
          </w:p>
        </w:tc>
        <w:tc>
          <w:tcPr>
            <w:tcW w:w="1171" w:type="dxa"/>
            <w:tcBorders>
              <w:left w:val="single" w:sz="6" w:space="0" w:color="000000"/>
              <w:bottom w:val="single" w:sz="6" w:space="0" w:color="000000"/>
              <w:right w:val="single" w:sz="6" w:space="0" w:color="000000"/>
            </w:tcBorders>
          </w:tcPr>
          <w:p w14:paraId="56491BF0" w14:textId="3BE8FD1A" w:rsidR="00634327" w:rsidRDefault="002E2F22">
            <w:pPr>
              <w:pStyle w:val="TableParagraph"/>
              <w:spacing w:before="23"/>
              <w:ind w:left="141" w:right="141"/>
              <w:jc w:val="center"/>
              <w:rPr>
                <w:i/>
                <w:sz w:val="18"/>
              </w:rPr>
            </w:pPr>
            <w:r>
              <w:rPr>
                <w:i/>
                <w:sz w:val="18"/>
              </w:rPr>
              <w:t>11/29/22</w:t>
            </w:r>
          </w:p>
        </w:tc>
        <w:tc>
          <w:tcPr>
            <w:tcW w:w="1070" w:type="dxa"/>
            <w:tcBorders>
              <w:left w:val="single" w:sz="6" w:space="0" w:color="000000"/>
              <w:bottom w:val="single" w:sz="6" w:space="0" w:color="000000"/>
              <w:right w:val="single" w:sz="6" w:space="0" w:color="000000"/>
            </w:tcBorders>
          </w:tcPr>
          <w:p w14:paraId="4DC198D5" w14:textId="03748B9C" w:rsidR="00634327" w:rsidRDefault="002E2F22">
            <w:pPr>
              <w:pStyle w:val="TableParagraph"/>
              <w:spacing w:before="23"/>
              <w:ind w:left="364"/>
              <w:rPr>
                <w:i/>
                <w:sz w:val="18"/>
              </w:rPr>
            </w:pPr>
            <w:r>
              <w:rPr>
                <w:i/>
                <w:sz w:val="18"/>
              </w:rPr>
              <w:t>19.5</w:t>
            </w:r>
          </w:p>
        </w:tc>
        <w:tc>
          <w:tcPr>
            <w:tcW w:w="1450" w:type="dxa"/>
            <w:tcBorders>
              <w:left w:val="single" w:sz="6" w:space="0" w:color="000000"/>
              <w:bottom w:val="single" w:sz="6" w:space="0" w:color="000000"/>
              <w:right w:val="single" w:sz="6" w:space="0" w:color="000000"/>
            </w:tcBorders>
          </w:tcPr>
          <w:p w14:paraId="17110AA2" w14:textId="77777777" w:rsidR="00634327" w:rsidRDefault="00636F88">
            <w:pPr>
              <w:pStyle w:val="TableParagraph"/>
              <w:spacing w:before="23"/>
              <w:ind w:left="439" w:right="443"/>
              <w:jc w:val="center"/>
              <w:rPr>
                <w:i/>
                <w:sz w:val="18"/>
              </w:rPr>
            </w:pPr>
            <w:r>
              <w:rPr>
                <w:i/>
                <w:sz w:val="18"/>
              </w:rPr>
              <w:t>N/A</w:t>
            </w:r>
          </w:p>
        </w:tc>
        <w:tc>
          <w:tcPr>
            <w:tcW w:w="2069" w:type="dxa"/>
            <w:tcBorders>
              <w:left w:val="single" w:sz="6" w:space="0" w:color="000000"/>
              <w:bottom w:val="single" w:sz="6" w:space="0" w:color="000000"/>
            </w:tcBorders>
          </w:tcPr>
          <w:p w14:paraId="03D1A7DF" w14:textId="77777777" w:rsidR="00634327" w:rsidRDefault="00636F88">
            <w:pPr>
              <w:pStyle w:val="TableParagraph"/>
              <w:ind w:left="91" w:right="291"/>
              <w:rPr>
                <w:i/>
                <w:sz w:val="18"/>
              </w:rPr>
            </w:pPr>
            <w:r>
              <w:rPr>
                <w:i/>
                <w:sz w:val="18"/>
              </w:rPr>
              <w:t>Byproduct of drinking water chlorination</w:t>
            </w:r>
          </w:p>
        </w:tc>
      </w:tr>
      <w:tr w:rsidR="00634327" w14:paraId="04619282" w14:textId="77777777">
        <w:trPr>
          <w:trHeight w:hRule="exact" w:val="554"/>
        </w:trPr>
        <w:tc>
          <w:tcPr>
            <w:tcW w:w="2520" w:type="dxa"/>
            <w:tcBorders>
              <w:top w:val="single" w:sz="6" w:space="0" w:color="000000"/>
              <w:bottom w:val="single" w:sz="6" w:space="0" w:color="000000"/>
              <w:right w:val="single" w:sz="6" w:space="0" w:color="000000"/>
            </w:tcBorders>
          </w:tcPr>
          <w:p w14:paraId="32DA01FD" w14:textId="77777777" w:rsidR="00634327" w:rsidRDefault="00636F88">
            <w:pPr>
              <w:pStyle w:val="TableParagraph"/>
              <w:spacing w:before="40"/>
              <w:ind w:right="243"/>
              <w:rPr>
                <w:i/>
                <w:sz w:val="18"/>
              </w:rPr>
            </w:pPr>
            <w:r>
              <w:rPr>
                <w:i/>
                <w:sz w:val="18"/>
              </w:rPr>
              <w:t>HAA5</w:t>
            </w:r>
          </w:p>
          <w:p w14:paraId="708B2877" w14:textId="77777777" w:rsidR="00634327" w:rsidRDefault="00636F88">
            <w:pPr>
              <w:pStyle w:val="TableParagraph"/>
              <w:spacing w:before="26"/>
              <w:ind w:right="243"/>
              <w:rPr>
                <w:i/>
                <w:sz w:val="18"/>
              </w:rPr>
            </w:pPr>
            <w:r>
              <w:rPr>
                <w:i/>
                <w:sz w:val="18"/>
              </w:rPr>
              <w:t>[</w:t>
            </w:r>
            <w:proofErr w:type="spellStart"/>
            <w:r>
              <w:rPr>
                <w:i/>
                <w:sz w:val="18"/>
              </w:rPr>
              <w:t>Haloacetic</w:t>
            </w:r>
            <w:proofErr w:type="spellEnd"/>
            <w:r>
              <w:rPr>
                <w:i/>
                <w:sz w:val="18"/>
              </w:rPr>
              <w:t xml:space="preserve"> Acids] (ppb)</w:t>
            </w:r>
          </w:p>
        </w:tc>
        <w:tc>
          <w:tcPr>
            <w:tcW w:w="811" w:type="dxa"/>
            <w:tcBorders>
              <w:top w:val="single" w:sz="6" w:space="0" w:color="000000"/>
              <w:left w:val="single" w:sz="6" w:space="0" w:color="000000"/>
              <w:bottom w:val="single" w:sz="6" w:space="0" w:color="000000"/>
              <w:right w:val="single" w:sz="6" w:space="0" w:color="000000"/>
            </w:tcBorders>
          </w:tcPr>
          <w:p w14:paraId="259C4A1A" w14:textId="77777777" w:rsidR="00634327" w:rsidRDefault="00167C50">
            <w:pPr>
              <w:pStyle w:val="TableParagraph"/>
              <w:spacing w:before="21"/>
              <w:ind w:left="204" w:right="204"/>
              <w:jc w:val="center"/>
              <w:rPr>
                <w:i/>
                <w:sz w:val="18"/>
              </w:rPr>
            </w:pPr>
            <w:r>
              <w:rPr>
                <w:i/>
                <w:sz w:val="18"/>
              </w:rPr>
              <w:t>60</w:t>
            </w:r>
          </w:p>
        </w:tc>
        <w:tc>
          <w:tcPr>
            <w:tcW w:w="720" w:type="dxa"/>
            <w:tcBorders>
              <w:top w:val="single" w:sz="6" w:space="0" w:color="000000"/>
              <w:left w:val="single" w:sz="6" w:space="0" w:color="000000"/>
              <w:bottom w:val="single" w:sz="6" w:space="0" w:color="000000"/>
              <w:right w:val="single" w:sz="6" w:space="0" w:color="000000"/>
            </w:tcBorders>
          </w:tcPr>
          <w:p w14:paraId="77D39E6F" w14:textId="77777777" w:rsidR="00634327" w:rsidRDefault="00636F88">
            <w:pPr>
              <w:pStyle w:val="TableParagraph"/>
              <w:spacing w:before="21"/>
              <w:ind w:left="196"/>
              <w:rPr>
                <w:i/>
                <w:sz w:val="18"/>
              </w:rPr>
            </w:pPr>
            <w:r>
              <w:rPr>
                <w:i/>
                <w:sz w:val="18"/>
              </w:rPr>
              <w:t>N/A</w:t>
            </w:r>
          </w:p>
        </w:tc>
        <w:tc>
          <w:tcPr>
            <w:tcW w:w="989" w:type="dxa"/>
            <w:tcBorders>
              <w:top w:val="single" w:sz="6" w:space="0" w:color="000000"/>
              <w:left w:val="single" w:sz="6" w:space="0" w:color="000000"/>
              <w:bottom w:val="single" w:sz="6" w:space="0" w:color="000000"/>
              <w:right w:val="single" w:sz="6" w:space="0" w:color="000000"/>
            </w:tcBorders>
          </w:tcPr>
          <w:p w14:paraId="0C72041C" w14:textId="77777777" w:rsidR="00634327" w:rsidRDefault="00636F88">
            <w:pPr>
              <w:pStyle w:val="TableParagraph"/>
              <w:spacing w:before="21"/>
              <w:ind w:left="331" w:right="109"/>
              <w:rPr>
                <w:i/>
                <w:sz w:val="18"/>
              </w:rPr>
            </w:pPr>
            <w:r>
              <w:rPr>
                <w:i/>
                <w:sz w:val="18"/>
              </w:rPr>
              <w:t>N/A</w:t>
            </w:r>
          </w:p>
        </w:tc>
        <w:tc>
          <w:tcPr>
            <w:tcW w:w="1171" w:type="dxa"/>
            <w:tcBorders>
              <w:top w:val="single" w:sz="6" w:space="0" w:color="000000"/>
              <w:left w:val="single" w:sz="6" w:space="0" w:color="000000"/>
              <w:bottom w:val="single" w:sz="6" w:space="0" w:color="000000"/>
              <w:right w:val="single" w:sz="6" w:space="0" w:color="000000"/>
            </w:tcBorders>
          </w:tcPr>
          <w:p w14:paraId="0D145C59" w14:textId="46A2DBCA" w:rsidR="00634327" w:rsidRDefault="002E2F22">
            <w:pPr>
              <w:pStyle w:val="TableParagraph"/>
              <w:spacing w:before="21"/>
              <w:ind w:left="140" w:right="141"/>
              <w:jc w:val="center"/>
              <w:rPr>
                <w:i/>
                <w:sz w:val="18"/>
              </w:rPr>
            </w:pPr>
            <w:r>
              <w:rPr>
                <w:i/>
                <w:sz w:val="18"/>
              </w:rPr>
              <w:t>11/29/22</w:t>
            </w:r>
          </w:p>
        </w:tc>
        <w:tc>
          <w:tcPr>
            <w:tcW w:w="1070" w:type="dxa"/>
            <w:tcBorders>
              <w:top w:val="single" w:sz="6" w:space="0" w:color="000000"/>
              <w:left w:val="single" w:sz="6" w:space="0" w:color="000000"/>
              <w:bottom w:val="single" w:sz="6" w:space="0" w:color="000000"/>
              <w:right w:val="single" w:sz="6" w:space="0" w:color="000000"/>
            </w:tcBorders>
          </w:tcPr>
          <w:p w14:paraId="61278252" w14:textId="338E99D7" w:rsidR="00634327" w:rsidRDefault="002E2F22" w:rsidP="002E2F22">
            <w:pPr>
              <w:pStyle w:val="TableParagraph"/>
              <w:spacing w:before="21"/>
              <w:ind w:left="0"/>
              <w:rPr>
                <w:i/>
                <w:sz w:val="18"/>
              </w:rPr>
            </w:pPr>
            <w:r>
              <w:rPr>
                <w:i/>
                <w:sz w:val="18"/>
              </w:rPr>
              <w:t xml:space="preserve">       23.25</w:t>
            </w:r>
          </w:p>
        </w:tc>
        <w:tc>
          <w:tcPr>
            <w:tcW w:w="1450" w:type="dxa"/>
            <w:tcBorders>
              <w:top w:val="single" w:sz="6" w:space="0" w:color="000000"/>
              <w:left w:val="single" w:sz="6" w:space="0" w:color="000000"/>
              <w:bottom w:val="single" w:sz="6" w:space="0" w:color="000000"/>
              <w:right w:val="single" w:sz="6" w:space="0" w:color="000000"/>
            </w:tcBorders>
          </w:tcPr>
          <w:p w14:paraId="43BF6246" w14:textId="77777777" w:rsidR="00634327" w:rsidRDefault="00636F88">
            <w:pPr>
              <w:pStyle w:val="TableParagraph"/>
              <w:spacing w:before="21"/>
              <w:ind w:left="439" w:right="443"/>
              <w:jc w:val="center"/>
              <w:rPr>
                <w:i/>
                <w:sz w:val="18"/>
              </w:rPr>
            </w:pPr>
            <w:r>
              <w:rPr>
                <w:i/>
                <w:sz w:val="18"/>
              </w:rPr>
              <w:t>N/A</w:t>
            </w:r>
          </w:p>
        </w:tc>
        <w:tc>
          <w:tcPr>
            <w:tcW w:w="2069" w:type="dxa"/>
            <w:tcBorders>
              <w:top w:val="single" w:sz="6" w:space="0" w:color="000000"/>
              <w:left w:val="single" w:sz="6" w:space="0" w:color="000000"/>
              <w:bottom w:val="single" w:sz="6" w:space="0" w:color="000000"/>
            </w:tcBorders>
          </w:tcPr>
          <w:p w14:paraId="2029F325" w14:textId="77777777" w:rsidR="00634327" w:rsidRDefault="00636F88">
            <w:pPr>
              <w:pStyle w:val="TableParagraph"/>
              <w:ind w:left="91" w:right="291"/>
              <w:rPr>
                <w:i/>
                <w:sz w:val="18"/>
              </w:rPr>
            </w:pPr>
            <w:r>
              <w:rPr>
                <w:i/>
                <w:sz w:val="18"/>
              </w:rPr>
              <w:t>Byproduct of drinking water disinfection</w:t>
            </w:r>
          </w:p>
        </w:tc>
      </w:tr>
      <w:tr w:rsidR="00634327" w14:paraId="45D7704A" w14:textId="77777777">
        <w:trPr>
          <w:trHeight w:hRule="exact" w:val="1752"/>
        </w:trPr>
        <w:tc>
          <w:tcPr>
            <w:tcW w:w="2520" w:type="dxa"/>
            <w:tcBorders>
              <w:top w:val="single" w:sz="6" w:space="0" w:color="000000"/>
              <w:right w:val="single" w:sz="6" w:space="0" w:color="000000"/>
            </w:tcBorders>
          </w:tcPr>
          <w:p w14:paraId="2E3E4451" w14:textId="77777777" w:rsidR="00634327" w:rsidRDefault="00636F88">
            <w:pPr>
              <w:pStyle w:val="TableParagraph"/>
              <w:spacing w:before="15"/>
              <w:ind w:right="243"/>
              <w:rPr>
                <w:i/>
                <w:sz w:val="18"/>
              </w:rPr>
            </w:pPr>
            <w:r>
              <w:rPr>
                <w:i/>
                <w:position w:val="1"/>
                <w:sz w:val="18"/>
              </w:rPr>
              <w:t>Chlorine as Cl</w:t>
            </w:r>
            <w:r>
              <w:rPr>
                <w:i/>
                <w:sz w:val="12"/>
              </w:rPr>
              <w:t xml:space="preserve">2 </w:t>
            </w:r>
            <w:r>
              <w:rPr>
                <w:i/>
                <w:position w:val="1"/>
                <w:sz w:val="18"/>
              </w:rPr>
              <w:t>(ppm)</w:t>
            </w:r>
          </w:p>
        </w:tc>
        <w:tc>
          <w:tcPr>
            <w:tcW w:w="811" w:type="dxa"/>
            <w:tcBorders>
              <w:top w:val="single" w:sz="6" w:space="0" w:color="000000"/>
              <w:left w:val="single" w:sz="6" w:space="0" w:color="000000"/>
              <w:right w:val="single" w:sz="6" w:space="0" w:color="000000"/>
            </w:tcBorders>
          </w:tcPr>
          <w:p w14:paraId="25CFAF05" w14:textId="77777777" w:rsidR="00634327" w:rsidRDefault="00636F88">
            <w:pPr>
              <w:pStyle w:val="TableParagraph"/>
              <w:spacing w:before="21"/>
              <w:ind w:left="204" w:right="204"/>
              <w:jc w:val="center"/>
              <w:rPr>
                <w:i/>
                <w:sz w:val="18"/>
              </w:rPr>
            </w:pPr>
            <w:r>
              <w:rPr>
                <w:i/>
                <w:sz w:val="18"/>
              </w:rPr>
              <w:t>[4.0]</w:t>
            </w:r>
          </w:p>
        </w:tc>
        <w:tc>
          <w:tcPr>
            <w:tcW w:w="720" w:type="dxa"/>
            <w:tcBorders>
              <w:top w:val="single" w:sz="6" w:space="0" w:color="000000"/>
              <w:left w:val="single" w:sz="6" w:space="0" w:color="000000"/>
              <w:right w:val="single" w:sz="6" w:space="0" w:color="000000"/>
            </w:tcBorders>
          </w:tcPr>
          <w:p w14:paraId="2B7A1342" w14:textId="77777777" w:rsidR="00634327" w:rsidRDefault="00636F88">
            <w:pPr>
              <w:pStyle w:val="TableParagraph"/>
              <w:spacing w:before="21"/>
              <w:ind w:left="196"/>
              <w:rPr>
                <w:i/>
                <w:sz w:val="18"/>
              </w:rPr>
            </w:pPr>
            <w:r>
              <w:rPr>
                <w:i/>
                <w:sz w:val="18"/>
              </w:rPr>
              <w:t>N/A</w:t>
            </w:r>
          </w:p>
        </w:tc>
        <w:tc>
          <w:tcPr>
            <w:tcW w:w="989" w:type="dxa"/>
            <w:tcBorders>
              <w:top w:val="single" w:sz="6" w:space="0" w:color="000000"/>
              <w:left w:val="single" w:sz="6" w:space="0" w:color="000000"/>
              <w:right w:val="single" w:sz="6" w:space="0" w:color="000000"/>
            </w:tcBorders>
          </w:tcPr>
          <w:p w14:paraId="0541868C" w14:textId="77777777" w:rsidR="00634327" w:rsidRDefault="00636F88">
            <w:pPr>
              <w:pStyle w:val="TableParagraph"/>
              <w:spacing w:before="21"/>
              <w:ind w:left="376" w:right="109"/>
              <w:rPr>
                <w:i/>
                <w:sz w:val="18"/>
              </w:rPr>
            </w:pPr>
            <w:r>
              <w:rPr>
                <w:i/>
                <w:sz w:val="18"/>
              </w:rPr>
              <w:t>[4]</w:t>
            </w:r>
          </w:p>
        </w:tc>
        <w:tc>
          <w:tcPr>
            <w:tcW w:w="1171" w:type="dxa"/>
            <w:tcBorders>
              <w:top w:val="single" w:sz="6" w:space="0" w:color="000000"/>
              <w:left w:val="single" w:sz="6" w:space="0" w:color="000000"/>
              <w:right w:val="single" w:sz="6" w:space="0" w:color="000000"/>
            </w:tcBorders>
          </w:tcPr>
          <w:p w14:paraId="3DD36BD9" w14:textId="128034EB" w:rsidR="00634327" w:rsidRDefault="00636F88">
            <w:pPr>
              <w:pStyle w:val="TableParagraph"/>
              <w:spacing w:before="21"/>
              <w:ind w:left="141" w:right="141"/>
              <w:jc w:val="center"/>
              <w:rPr>
                <w:i/>
                <w:sz w:val="18"/>
              </w:rPr>
            </w:pPr>
            <w:r>
              <w:rPr>
                <w:i/>
                <w:sz w:val="18"/>
              </w:rPr>
              <w:t>20</w:t>
            </w:r>
            <w:r w:rsidR="00312FA3">
              <w:rPr>
                <w:i/>
                <w:sz w:val="18"/>
              </w:rPr>
              <w:t>2</w:t>
            </w:r>
            <w:r w:rsidR="002E2F22">
              <w:rPr>
                <w:i/>
                <w:sz w:val="18"/>
              </w:rPr>
              <w:t>2</w:t>
            </w:r>
          </w:p>
        </w:tc>
        <w:tc>
          <w:tcPr>
            <w:tcW w:w="1070" w:type="dxa"/>
            <w:tcBorders>
              <w:top w:val="single" w:sz="6" w:space="0" w:color="000000"/>
              <w:left w:val="single" w:sz="6" w:space="0" w:color="000000"/>
              <w:right w:val="single" w:sz="6" w:space="0" w:color="000000"/>
            </w:tcBorders>
          </w:tcPr>
          <w:p w14:paraId="72DD2624" w14:textId="789485EC" w:rsidR="00634327" w:rsidRDefault="00575866">
            <w:pPr>
              <w:pStyle w:val="TableParagraph"/>
              <w:spacing w:before="21"/>
              <w:ind w:left="364"/>
              <w:rPr>
                <w:i/>
                <w:sz w:val="18"/>
              </w:rPr>
            </w:pPr>
            <w:r>
              <w:rPr>
                <w:i/>
                <w:sz w:val="18"/>
              </w:rPr>
              <w:t>.</w:t>
            </w:r>
            <w:r w:rsidR="007876ED">
              <w:rPr>
                <w:i/>
                <w:sz w:val="18"/>
              </w:rPr>
              <w:t>7</w:t>
            </w:r>
          </w:p>
        </w:tc>
        <w:tc>
          <w:tcPr>
            <w:tcW w:w="1450" w:type="dxa"/>
            <w:tcBorders>
              <w:top w:val="single" w:sz="6" w:space="0" w:color="000000"/>
              <w:left w:val="single" w:sz="6" w:space="0" w:color="000000"/>
              <w:right w:val="single" w:sz="6" w:space="0" w:color="000000"/>
            </w:tcBorders>
          </w:tcPr>
          <w:p w14:paraId="290D29C4" w14:textId="037C0AC3" w:rsidR="00634327" w:rsidRDefault="00F113B1">
            <w:pPr>
              <w:pStyle w:val="TableParagraph"/>
              <w:spacing w:before="21"/>
              <w:ind w:left="275"/>
              <w:rPr>
                <w:i/>
                <w:sz w:val="18"/>
              </w:rPr>
            </w:pPr>
            <w:r>
              <w:rPr>
                <w:i/>
                <w:sz w:val="18"/>
              </w:rPr>
              <w:t>0.</w:t>
            </w:r>
            <w:r w:rsidR="007876ED">
              <w:rPr>
                <w:i/>
                <w:sz w:val="18"/>
              </w:rPr>
              <w:t xml:space="preserve">5 </w:t>
            </w:r>
            <w:r w:rsidR="00575866">
              <w:rPr>
                <w:i/>
                <w:sz w:val="18"/>
              </w:rPr>
              <w:t>to 1.</w:t>
            </w:r>
            <w:r w:rsidR="007876ED">
              <w:rPr>
                <w:i/>
                <w:sz w:val="18"/>
              </w:rPr>
              <w:t>0</w:t>
            </w:r>
          </w:p>
        </w:tc>
        <w:tc>
          <w:tcPr>
            <w:tcW w:w="2069" w:type="dxa"/>
            <w:tcBorders>
              <w:top w:val="single" w:sz="6" w:space="0" w:color="000000"/>
              <w:left w:val="single" w:sz="6" w:space="0" w:color="000000"/>
            </w:tcBorders>
          </w:tcPr>
          <w:p w14:paraId="79081340" w14:textId="77777777" w:rsidR="00634327" w:rsidRDefault="00636F88">
            <w:pPr>
              <w:pStyle w:val="TableParagraph"/>
              <w:ind w:left="91" w:right="105"/>
              <w:rPr>
                <w:i/>
                <w:sz w:val="18"/>
              </w:rPr>
            </w:pPr>
            <w:r>
              <w:rPr>
                <w:i/>
                <w:sz w:val="18"/>
              </w:rPr>
              <w:t>Some people who use water containing chlorine well in excess of the MRDL could experience irritating effects to their eyes and nose or stomach discomfort</w:t>
            </w:r>
          </w:p>
        </w:tc>
      </w:tr>
    </w:tbl>
    <w:p w14:paraId="74FBB267" w14:textId="77777777" w:rsidR="00634327" w:rsidRDefault="00636F88">
      <w:pPr>
        <w:pStyle w:val="BodyText"/>
        <w:spacing w:before="117"/>
        <w:ind w:left="140"/>
        <w:jc w:val="both"/>
        <w:rPr>
          <w:rFonts w:ascii="Cambria"/>
        </w:rPr>
      </w:pPr>
      <w:r>
        <w:rPr>
          <w:sz w:val="16"/>
        </w:rPr>
        <w:t xml:space="preserve">(A)  </w:t>
      </w:r>
      <w:r>
        <w:rPr>
          <w:rFonts w:ascii="Cambria"/>
        </w:rPr>
        <w:t>Results reported due to regulatory requirement or detection of a constituent.</w:t>
      </w:r>
    </w:p>
    <w:p w14:paraId="76F80C5B" w14:textId="77777777" w:rsidR="00634327" w:rsidRDefault="00634327">
      <w:pPr>
        <w:pStyle w:val="BodyText"/>
        <w:rPr>
          <w:rFonts w:ascii="Cambria"/>
        </w:rPr>
      </w:pPr>
    </w:p>
    <w:p w14:paraId="24FEF17A" w14:textId="77777777" w:rsidR="00634327" w:rsidRDefault="00634327">
      <w:pPr>
        <w:pStyle w:val="BodyText"/>
        <w:spacing w:before="4"/>
        <w:rPr>
          <w:rFonts w:ascii="Cambria"/>
          <w:sz w:val="15"/>
        </w:rPr>
      </w:pPr>
    </w:p>
    <w:p w14:paraId="3597D35E" w14:textId="77777777" w:rsidR="007876ED" w:rsidRDefault="007876ED">
      <w:pPr>
        <w:spacing w:before="1"/>
        <w:ind w:left="2962"/>
        <w:rPr>
          <w:rFonts w:ascii="Cambria"/>
          <w:b/>
        </w:rPr>
      </w:pPr>
      <w:bookmarkStart w:id="13" w:name="Additional_General_Information_On_Drinki"/>
      <w:bookmarkEnd w:id="13"/>
    </w:p>
    <w:p w14:paraId="0C45F004" w14:textId="77777777" w:rsidR="007876ED" w:rsidRDefault="007876ED">
      <w:pPr>
        <w:spacing w:before="1"/>
        <w:ind w:left="2962"/>
        <w:rPr>
          <w:rFonts w:ascii="Cambria"/>
          <w:b/>
        </w:rPr>
      </w:pPr>
    </w:p>
    <w:p w14:paraId="3DA0058C" w14:textId="77777777" w:rsidR="007876ED" w:rsidRDefault="007876ED">
      <w:pPr>
        <w:spacing w:before="1"/>
        <w:ind w:left="2962"/>
        <w:rPr>
          <w:rFonts w:ascii="Cambria"/>
          <w:b/>
        </w:rPr>
      </w:pPr>
    </w:p>
    <w:p w14:paraId="3C58A00C" w14:textId="77777777" w:rsidR="007876ED" w:rsidRDefault="007876ED">
      <w:pPr>
        <w:spacing w:before="1"/>
        <w:ind w:left="2962"/>
        <w:rPr>
          <w:rFonts w:ascii="Cambria"/>
          <w:b/>
        </w:rPr>
      </w:pPr>
    </w:p>
    <w:p w14:paraId="49593FE0" w14:textId="77777777" w:rsidR="007876ED" w:rsidRDefault="007876ED">
      <w:pPr>
        <w:spacing w:before="1"/>
        <w:ind w:left="2962"/>
        <w:rPr>
          <w:rFonts w:ascii="Cambria"/>
          <w:b/>
        </w:rPr>
      </w:pPr>
    </w:p>
    <w:p w14:paraId="5A46E734" w14:textId="77777777" w:rsidR="007876ED" w:rsidRDefault="007876ED">
      <w:pPr>
        <w:spacing w:before="1"/>
        <w:ind w:left="2962"/>
        <w:rPr>
          <w:rFonts w:ascii="Cambria"/>
          <w:b/>
        </w:rPr>
      </w:pPr>
    </w:p>
    <w:p w14:paraId="16D4B7FC" w14:textId="77777777" w:rsidR="007876ED" w:rsidRDefault="007876ED">
      <w:pPr>
        <w:spacing w:before="1"/>
        <w:ind w:left="2962"/>
        <w:rPr>
          <w:rFonts w:ascii="Cambria"/>
          <w:b/>
        </w:rPr>
      </w:pPr>
    </w:p>
    <w:p w14:paraId="7E2DFF30" w14:textId="77777777" w:rsidR="007876ED" w:rsidRDefault="007876ED">
      <w:pPr>
        <w:spacing w:before="1"/>
        <w:ind w:left="2962"/>
        <w:rPr>
          <w:rFonts w:ascii="Cambria"/>
          <w:b/>
        </w:rPr>
      </w:pPr>
    </w:p>
    <w:p w14:paraId="3A4C5BE0" w14:textId="77777777" w:rsidR="007876ED" w:rsidRDefault="007876ED">
      <w:pPr>
        <w:spacing w:before="1"/>
        <w:ind w:left="2962"/>
        <w:rPr>
          <w:rFonts w:ascii="Cambria"/>
          <w:b/>
        </w:rPr>
      </w:pPr>
    </w:p>
    <w:p w14:paraId="638296E1" w14:textId="45A3DC6F" w:rsidR="00634327" w:rsidRDefault="00636F88">
      <w:pPr>
        <w:spacing w:before="1"/>
        <w:ind w:left="2962"/>
        <w:rPr>
          <w:rFonts w:ascii="Cambria"/>
          <w:b/>
        </w:rPr>
      </w:pPr>
      <w:r>
        <w:rPr>
          <w:rFonts w:ascii="Cambria"/>
          <w:b/>
        </w:rPr>
        <w:t xml:space="preserve">Additional General Information </w:t>
      </w:r>
      <w:proofErr w:type="gramStart"/>
      <w:r>
        <w:rPr>
          <w:rFonts w:ascii="Cambria"/>
          <w:b/>
        </w:rPr>
        <w:t>On</w:t>
      </w:r>
      <w:proofErr w:type="gramEnd"/>
      <w:r>
        <w:rPr>
          <w:rFonts w:ascii="Cambria"/>
          <w:b/>
        </w:rPr>
        <w:t xml:space="preserve"> Drinking Water</w:t>
      </w:r>
    </w:p>
    <w:p w14:paraId="23E33378" w14:textId="77777777" w:rsidR="00634327" w:rsidRDefault="00636F88">
      <w:pPr>
        <w:pStyle w:val="Heading2"/>
        <w:ind w:left="140" w:right="139"/>
      </w:pPr>
      <w:r>
        <w:t>All drinking water, including bottled water, may reasonably be expected to contain at least small amounts of some constituents. The presence of constituents does not necessarily indicate that the water poses a health risk. More information about constituents, contaminant levels and potential health effects can be obtained by calling the Environmental Protection Agency’s</w:t>
      </w:r>
      <w:r>
        <w:rPr>
          <w:spacing w:val="-3"/>
        </w:rPr>
        <w:t xml:space="preserve"> </w:t>
      </w:r>
      <w:r>
        <w:t>Safe</w:t>
      </w:r>
      <w:r>
        <w:rPr>
          <w:spacing w:val="-7"/>
        </w:rPr>
        <w:t xml:space="preserve"> </w:t>
      </w:r>
      <w:r>
        <w:t>Drinking</w:t>
      </w:r>
      <w:r>
        <w:rPr>
          <w:spacing w:val="-4"/>
        </w:rPr>
        <w:t xml:space="preserve"> </w:t>
      </w:r>
      <w:r>
        <w:t>Water</w:t>
      </w:r>
      <w:r>
        <w:rPr>
          <w:spacing w:val="-7"/>
        </w:rPr>
        <w:t xml:space="preserve"> </w:t>
      </w:r>
      <w:r>
        <w:t>Hotline</w:t>
      </w:r>
      <w:r>
        <w:rPr>
          <w:spacing w:val="-5"/>
        </w:rPr>
        <w:t xml:space="preserve"> </w:t>
      </w:r>
      <w:r>
        <w:t>at</w:t>
      </w:r>
      <w:r>
        <w:rPr>
          <w:spacing w:val="-7"/>
        </w:rPr>
        <w:t xml:space="preserve"> </w:t>
      </w:r>
      <w:r>
        <w:t>1/800/426-4791</w:t>
      </w:r>
      <w:r>
        <w:rPr>
          <w:spacing w:val="-6"/>
        </w:rPr>
        <w:t xml:space="preserve"> </w:t>
      </w:r>
      <w:r>
        <w:t>or</w:t>
      </w:r>
      <w:r>
        <w:rPr>
          <w:spacing w:val="-5"/>
        </w:rPr>
        <w:t xml:space="preserve"> </w:t>
      </w:r>
      <w:r>
        <w:t>their</w:t>
      </w:r>
      <w:r>
        <w:rPr>
          <w:spacing w:val="-5"/>
        </w:rPr>
        <w:t xml:space="preserve"> </w:t>
      </w:r>
      <w:r>
        <w:t>website</w:t>
      </w:r>
      <w:r>
        <w:rPr>
          <w:spacing w:val="-7"/>
        </w:rPr>
        <w:t xml:space="preserve"> </w:t>
      </w:r>
      <w:hyperlink r:id="rId10">
        <w:r>
          <w:rPr>
            <w:u w:val="single"/>
          </w:rPr>
          <w:t>http://www.epa.gov/safewater/hfacts.html</w:t>
        </w:r>
        <w:r>
          <w:t>.</w:t>
        </w:r>
      </w:hyperlink>
    </w:p>
    <w:p w14:paraId="5E3A547D" w14:textId="77777777" w:rsidR="00634327" w:rsidRDefault="00636F88">
      <w:pPr>
        <w:spacing w:before="60"/>
        <w:ind w:left="139" w:right="137"/>
        <w:jc w:val="both"/>
        <w:rPr>
          <w:rFonts w:ascii="Cambria"/>
          <w:sz w:val="20"/>
        </w:rPr>
      </w:pPr>
      <w:r>
        <w:rPr>
          <w:rFonts w:ascii="Cambria"/>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and some elderly and infants can be particularly at risk from infections. These people should seek advice about drinking water from their health care providers. USEPA/Centers for Disease Control (CDC) guidelines on appropriate means to lessen the risk of infection by cryptosporidium and other microbiological </w:t>
      </w:r>
      <w:proofErr w:type="gramStart"/>
      <w:r>
        <w:rPr>
          <w:rFonts w:ascii="Cambria"/>
          <w:sz w:val="20"/>
        </w:rPr>
        <w:t>contaminants  are</w:t>
      </w:r>
      <w:proofErr w:type="gramEnd"/>
      <w:r>
        <w:rPr>
          <w:rFonts w:ascii="Cambria"/>
          <w:sz w:val="20"/>
        </w:rPr>
        <w:t xml:space="preserve"> available from the Safe Drinking Water Hotline</w:t>
      </w:r>
      <w:r>
        <w:rPr>
          <w:rFonts w:ascii="Cambria"/>
          <w:spacing w:val="-22"/>
          <w:sz w:val="20"/>
        </w:rPr>
        <w:t xml:space="preserve"> </w:t>
      </w:r>
      <w:r>
        <w:rPr>
          <w:rFonts w:ascii="Cambria"/>
          <w:sz w:val="20"/>
        </w:rPr>
        <w:t>1/800/426-4791.</w:t>
      </w:r>
    </w:p>
    <w:p w14:paraId="191496EF" w14:textId="77777777" w:rsidR="00634327" w:rsidRDefault="00634327">
      <w:pPr>
        <w:jc w:val="both"/>
        <w:rPr>
          <w:rFonts w:ascii="Cambria"/>
          <w:sz w:val="20"/>
        </w:rPr>
      </w:pPr>
    </w:p>
    <w:p w14:paraId="37C1C488" w14:textId="77777777" w:rsidR="0094591D" w:rsidRDefault="0094591D">
      <w:pPr>
        <w:jc w:val="both"/>
        <w:rPr>
          <w:rFonts w:ascii="Cambria"/>
          <w:sz w:val="20"/>
        </w:rPr>
      </w:pPr>
    </w:p>
    <w:p w14:paraId="5EFB2379" w14:textId="77777777" w:rsidR="000331A6" w:rsidRDefault="000331A6">
      <w:pPr>
        <w:jc w:val="both"/>
        <w:rPr>
          <w:rFonts w:ascii="Cambria"/>
          <w:sz w:val="20"/>
        </w:rPr>
      </w:pPr>
    </w:p>
    <w:p w14:paraId="419A5EE1" w14:textId="77777777" w:rsidR="000331A6" w:rsidRDefault="000331A6">
      <w:pPr>
        <w:jc w:val="both"/>
        <w:rPr>
          <w:rFonts w:ascii="Cambria"/>
          <w:sz w:val="20"/>
        </w:rPr>
      </w:pPr>
    </w:p>
    <w:p w14:paraId="7EC82DB3" w14:textId="6B1A9ED1" w:rsidR="000331A6" w:rsidRDefault="000331A6">
      <w:pPr>
        <w:jc w:val="both"/>
        <w:rPr>
          <w:rFonts w:ascii="Cambria"/>
          <w:sz w:val="20"/>
        </w:rPr>
        <w:sectPr w:rsidR="000331A6">
          <w:pgSz w:w="12240" w:h="15840"/>
          <w:pgMar w:top="1020" w:right="580" w:bottom="280" w:left="580" w:header="749" w:footer="0" w:gutter="0"/>
          <w:cols w:space="720"/>
        </w:sectPr>
      </w:pPr>
      <w:r>
        <w:rPr>
          <w:rFonts w:ascii="Cambria"/>
          <w:sz w:val="20"/>
        </w:rPr>
        <w:t xml:space="preserve">   </w:t>
      </w:r>
    </w:p>
    <w:p w14:paraId="608E3A9D" w14:textId="77777777" w:rsidR="00634327" w:rsidRDefault="00634327">
      <w:pPr>
        <w:pStyle w:val="BodyText"/>
        <w:rPr>
          <w:rFonts w:ascii="Times New Roman"/>
          <w:sz w:val="20"/>
        </w:rPr>
      </w:pPr>
    </w:p>
    <w:p w14:paraId="4B6B8C59" w14:textId="77777777" w:rsidR="00634327" w:rsidRDefault="00634327">
      <w:pPr>
        <w:pStyle w:val="BodyText"/>
        <w:rPr>
          <w:rFonts w:ascii="Times New Roman"/>
          <w:sz w:val="20"/>
        </w:rPr>
      </w:pPr>
    </w:p>
    <w:p w14:paraId="77F42113" w14:textId="77777777" w:rsidR="00634327" w:rsidRDefault="00634327">
      <w:pPr>
        <w:pStyle w:val="BodyText"/>
        <w:rPr>
          <w:rFonts w:ascii="Times New Roman"/>
          <w:sz w:val="20"/>
        </w:rPr>
      </w:pPr>
    </w:p>
    <w:p w14:paraId="6BA5C192" w14:textId="77777777" w:rsidR="00634327" w:rsidRDefault="00634327">
      <w:pPr>
        <w:pStyle w:val="BodyText"/>
        <w:rPr>
          <w:rFonts w:ascii="Times New Roman"/>
          <w:sz w:val="20"/>
        </w:rPr>
      </w:pPr>
    </w:p>
    <w:p w14:paraId="50FFFEFD" w14:textId="77777777" w:rsidR="00634327" w:rsidRDefault="00634327">
      <w:pPr>
        <w:pStyle w:val="BodyText"/>
        <w:rPr>
          <w:rFonts w:ascii="Times New Roman"/>
          <w:sz w:val="20"/>
        </w:rPr>
      </w:pPr>
    </w:p>
    <w:p w14:paraId="07E620FB" w14:textId="77777777" w:rsidR="00634327" w:rsidRDefault="00634327">
      <w:pPr>
        <w:pStyle w:val="BodyText"/>
        <w:rPr>
          <w:rFonts w:ascii="Times New Roman"/>
          <w:sz w:val="20"/>
        </w:rPr>
      </w:pPr>
    </w:p>
    <w:p w14:paraId="228BF455" w14:textId="77777777" w:rsidR="00634327" w:rsidRDefault="00634327">
      <w:pPr>
        <w:pStyle w:val="BodyText"/>
        <w:rPr>
          <w:rFonts w:ascii="Times New Roman"/>
          <w:sz w:val="20"/>
        </w:rPr>
      </w:pPr>
    </w:p>
    <w:p w14:paraId="6E292EBA" w14:textId="77777777" w:rsidR="00634327" w:rsidRDefault="00634327">
      <w:pPr>
        <w:pStyle w:val="BodyText"/>
        <w:rPr>
          <w:rFonts w:ascii="Times New Roman"/>
          <w:sz w:val="20"/>
        </w:rPr>
      </w:pPr>
    </w:p>
    <w:p w14:paraId="3CF28B35" w14:textId="77777777" w:rsidR="00634327" w:rsidRDefault="00634327">
      <w:pPr>
        <w:pStyle w:val="BodyText"/>
        <w:rPr>
          <w:rFonts w:ascii="Times New Roman"/>
          <w:sz w:val="20"/>
        </w:rPr>
      </w:pPr>
    </w:p>
    <w:p w14:paraId="3FD350FD" w14:textId="77777777" w:rsidR="00634327" w:rsidRDefault="00634327">
      <w:pPr>
        <w:pStyle w:val="BodyText"/>
        <w:rPr>
          <w:rFonts w:ascii="Times New Roman"/>
          <w:sz w:val="20"/>
        </w:rPr>
      </w:pPr>
    </w:p>
    <w:p w14:paraId="28D6C07F" w14:textId="77777777" w:rsidR="00634327" w:rsidRDefault="00634327">
      <w:pPr>
        <w:pStyle w:val="BodyText"/>
        <w:rPr>
          <w:rFonts w:ascii="Times New Roman"/>
          <w:sz w:val="20"/>
        </w:rPr>
      </w:pPr>
    </w:p>
    <w:p w14:paraId="51A37FA8" w14:textId="77777777" w:rsidR="00634327" w:rsidRDefault="00634327">
      <w:pPr>
        <w:pStyle w:val="BodyText"/>
        <w:rPr>
          <w:rFonts w:ascii="Times New Roman"/>
          <w:sz w:val="20"/>
        </w:rPr>
      </w:pPr>
    </w:p>
    <w:p w14:paraId="086540BA" w14:textId="77777777" w:rsidR="00634327" w:rsidRDefault="00634327">
      <w:pPr>
        <w:pStyle w:val="BodyText"/>
        <w:rPr>
          <w:rFonts w:ascii="Times New Roman"/>
          <w:sz w:val="20"/>
        </w:rPr>
      </w:pPr>
    </w:p>
    <w:p w14:paraId="2F70DA3E" w14:textId="77777777" w:rsidR="00634327" w:rsidRDefault="00634327">
      <w:pPr>
        <w:pStyle w:val="BodyText"/>
        <w:rPr>
          <w:rFonts w:ascii="Times New Roman"/>
          <w:sz w:val="20"/>
        </w:rPr>
      </w:pPr>
    </w:p>
    <w:p w14:paraId="1771389E" w14:textId="77777777" w:rsidR="00634327" w:rsidRDefault="00634327">
      <w:pPr>
        <w:pStyle w:val="BodyText"/>
        <w:rPr>
          <w:rFonts w:ascii="Times New Roman"/>
          <w:sz w:val="20"/>
        </w:rPr>
      </w:pPr>
    </w:p>
    <w:p w14:paraId="6D95D2CC" w14:textId="77777777" w:rsidR="00634327" w:rsidRDefault="00634327">
      <w:pPr>
        <w:pStyle w:val="BodyText"/>
        <w:rPr>
          <w:rFonts w:ascii="Times New Roman"/>
          <w:sz w:val="20"/>
        </w:rPr>
      </w:pPr>
    </w:p>
    <w:p w14:paraId="27C4CE4D" w14:textId="77777777" w:rsidR="00634327" w:rsidRDefault="00634327">
      <w:pPr>
        <w:pStyle w:val="BodyText"/>
        <w:rPr>
          <w:rFonts w:ascii="Times New Roman"/>
          <w:sz w:val="20"/>
        </w:rPr>
      </w:pPr>
    </w:p>
    <w:p w14:paraId="442B32EB" w14:textId="77777777" w:rsidR="00634327" w:rsidRDefault="00634327">
      <w:pPr>
        <w:pStyle w:val="BodyText"/>
        <w:rPr>
          <w:rFonts w:ascii="Times New Roman"/>
          <w:sz w:val="20"/>
        </w:rPr>
      </w:pPr>
    </w:p>
    <w:p w14:paraId="484D3E22" w14:textId="77777777" w:rsidR="00634327" w:rsidRDefault="00634327">
      <w:pPr>
        <w:pStyle w:val="BodyText"/>
        <w:rPr>
          <w:rFonts w:ascii="Times New Roman"/>
          <w:sz w:val="20"/>
        </w:rPr>
      </w:pPr>
    </w:p>
    <w:p w14:paraId="5655733F" w14:textId="77777777" w:rsidR="00634327" w:rsidRDefault="00634327">
      <w:pPr>
        <w:pStyle w:val="BodyText"/>
        <w:rPr>
          <w:rFonts w:ascii="Times New Roman"/>
          <w:sz w:val="20"/>
        </w:rPr>
      </w:pPr>
    </w:p>
    <w:p w14:paraId="27330A03" w14:textId="77777777" w:rsidR="00634327" w:rsidRDefault="00634327">
      <w:pPr>
        <w:pStyle w:val="BodyText"/>
        <w:rPr>
          <w:rFonts w:ascii="Times New Roman"/>
          <w:sz w:val="20"/>
        </w:rPr>
      </w:pPr>
    </w:p>
    <w:p w14:paraId="6C13CB8F" w14:textId="77777777" w:rsidR="00634327" w:rsidRDefault="00634327" w:rsidP="00AF327D">
      <w:pPr>
        <w:pStyle w:val="BodyText"/>
        <w:tabs>
          <w:tab w:val="left" w:pos="8403"/>
        </w:tabs>
        <w:ind w:right="-725"/>
        <w:rPr>
          <w:rFonts w:ascii="Times New Roman"/>
          <w:sz w:val="20"/>
        </w:rPr>
      </w:pPr>
    </w:p>
    <w:p w14:paraId="4E752F2D" w14:textId="77777777" w:rsidR="00AF327D" w:rsidRDefault="00AF327D" w:rsidP="00AF327D">
      <w:pPr>
        <w:pStyle w:val="BodyText"/>
        <w:tabs>
          <w:tab w:val="left" w:pos="8403"/>
        </w:tabs>
        <w:ind w:right="-725"/>
        <w:rPr>
          <w:rFonts w:ascii="Times New Roman"/>
          <w:sz w:val="20"/>
        </w:rPr>
      </w:pPr>
    </w:p>
    <w:p w14:paraId="009F9F81" w14:textId="77777777" w:rsidR="00AF327D" w:rsidRDefault="00AF327D" w:rsidP="00AF327D">
      <w:pPr>
        <w:pStyle w:val="BodyText"/>
        <w:tabs>
          <w:tab w:val="left" w:pos="8403"/>
        </w:tabs>
        <w:ind w:right="-725"/>
        <w:rPr>
          <w:rFonts w:ascii="Times New Roman"/>
          <w:sz w:val="20"/>
        </w:rPr>
      </w:pPr>
    </w:p>
    <w:p w14:paraId="06B6B64A" w14:textId="77777777" w:rsidR="00AF327D" w:rsidRDefault="00AF327D" w:rsidP="00AF327D">
      <w:pPr>
        <w:pStyle w:val="BodyText"/>
        <w:tabs>
          <w:tab w:val="left" w:pos="8403"/>
        </w:tabs>
        <w:ind w:right="-725"/>
        <w:rPr>
          <w:rFonts w:ascii="Times New Roman"/>
          <w:sz w:val="20"/>
        </w:rPr>
      </w:pPr>
    </w:p>
    <w:p w14:paraId="2A7BDE9F" w14:textId="77777777" w:rsidR="00AF327D" w:rsidRDefault="00AF327D" w:rsidP="00AF327D">
      <w:pPr>
        <w:pStyle w:val="BodyText"/>
        <w:tabs>
          <w:tab w:val="left" w:pos="8403"/>
        </w:tabs>
        <w:ind w:right="-725"/>
        <w:rPr>
          <w:rFonts w:ascii="Times New Roman"/>
          <w:sz w:val="20"/>
        </w:rPr>
      </w:pPr>
    </w:p>
    <w:p w14:paraId="6D183F68" w14:textId="77777777" w:rsidR="00AF327D" w:rsidRDefault="00AF327D" w:rsidP="00AF327D">
      <w:pPr>
        <w:pStyle w:val="BodyText"/>
        <w:tabs>
          <w:tab w:val="left" w:pos="8403"/>
        </w:tabs>
        <w:ind w:right="-725"/>
        <w:rPr>
          <w:rFonts w:ascii="Times New Roman"/>
          <w:sz w:val="20"/>
        </w:rPr>
      </w:pPr>
    </w:p>
    <w:p w14:paraId="56455F78" w14:textId="77777777" w:rsidR="00AF327D" w:rsidRDefault="00AF327D" w:rsidP="00AF327D">
      <w:pPr>
        <w:pStyle w:val="BodyText"/>
        <w:tabs>
          <w:tab w:val="left" w:pos="8403"/>
        </w:tabs>
        <w:ind w:right="-725"/>
        <w:rPr>
          <w:rFonts w:ascii="Times New Roman"/>
          <w:sz w:val="20"/>
        </w:rPr>
      </w:pPr>
    </w:p>
    <w:p w14:paraId="3E6C695E" w14:textId="77777777" w:rsidR="00AF327D" w:rsidRDefault="00AF327D" w:rsidP="00AF327D">
      <w:pPr>
        <w:pStyle w:val="BodyText"/>
        <w:tabs>
          <w:tab w:val="left" w:pos="8403"/>
        </w:tabs>
        <w:ind w:right="-725"/>
        <w:rPr>
          <w:rFonts w:ascii="Times New Roman"/>
          <w:sz w:val="20"/>
        </w:rPr>
      </w:pPr>
    </w:p>
    <w:p w14:paraId="60130EC4" w14:textId="77777777" w:rsidR="00AF327D" w:rsidRDefault="00AF327D" w:rsidP="00AF327D">
      <w:pPr>
        <w:pStyle w:val="BodyText"/>
        <w:tabs>
          <w:tab w:val="left" w:pos="8403"/>
        </w:tabs>
        <w:ind w:right="-725"/>
        <w:rPr>
          <w:rFonts w:ascii="Times New Roman"/>
          <w:sz w:val="20"/>
        </w:rPr>
      </w:pPr>
    </w:p>
    <w:p w14:paraId="562A6A51" w14:textId="77777777" w:rsidR="00AF327D" w:rsidRDefault="00AF327D" w:rsidP="00AF327D">
      <w:pPr>
        <w:pStyle w:val="BodyText"/>
        <w:tabs>
          <w:tab w:val="left" w:pos="8403"/>
        </w:tabs>
        <w:ind w:right="-725"/>
        <w:rPr>
          <w:rFonts w:ascii="Times New Roman"/>
          <w:sz w:val="20"/>
        </w:rPr>
      </w:pPr>
    </w:p>
    <w:p w14:paraId="343D7B98" w14:textId="77777777" w:rsidR="00AF327D" w:rsidRDefault="00AF327D" w:rsidP="00AF327D">
      <w:pPr>
        <w:pStyle w:val="BodyText"/>
        <w:tabs>
          <w:tab w:val="left" w:pos="8403"/>
        </w:tabs>
        <w:ind w:right="-725"/>
        <w:rPr>
          <w:rFonts w:ascii="Times New Roman"/>
          <w:sz w:val="20"/>
        </w:rPr>
      </w:pPr>
    </w:p>
    <w:p w14:paraId="35BB4BB6" w14:textId="77777777" w:rsidR="00AF327D" w:rsidRDefault="00AF327D" w:rsidP="00AF327D">
      <w:pPr>
        <w:pStyle w:val="BodyText"/>
        <w:tabs>
          <w:tab w:val="left" w:pos="8403"/>
        </w:tabs>
        <w:ind w:right="-725"/>
        <w:rPr>
          <w:rFonts w:ascii="Times New Roman"/>
          <w:sz w:val="20"/>
        </w:rPr>
      </w:pPr>
    </w:p>
    <w:p w14:paraId="6D54689F" w14:textId="77777777" w:rsidR="00AF327D" w:rsidRDefault="00AF327D" w:rsidP="00AF327D">
      <w:pPr>
        <w:pStyle w:val="BodyText"/>
        <w:tabs>
          <w:tab w:val="left" w:pos="8403"/>
        </w:tabs>
        <w:ind w:right="-725"/>
        <w:rPr>
          <w:rFonts w:ascii="Times New Roman"/>
          <w:sz w:val="20"/>
        </w:rPr>
      </w:pPr>
    </w:p>
    <w:p w14:paraId="5A3E7DFE" w14:textId="77777777" w:rsidR="00AF327D" w:rsidRDefault="00AF327D" w:rsidP="00AF327D">
      <w:pPr>
        <w:pStyle w:val="BodyText"/>
        <w:tabs>
          <w:tab w:val="left" w:pos="8403"/>
        </w:tabs>
        <w:ind w:right="-725"/>
        <w:rPr>
          <w:rFonts w:ascii="Times New Roman"/>
          <w:sz w:val="20"/>
        </w:rPr>
      </w:pPr>
    </w:p>
    <w:p w14:paraId="2A745836" w14:textId="77777777" w:rsidR="00AF327D" w:rsidRDefault="00AF327D" w:rsidP="00AF327D">
      <w:pPr>
        <w:pStyle w:val="BodyText"/>
        <w:tabs>
          <w:tab w:val="left" w:pos="8403"/>
        </w:tabs>
        <w:ind w:right="-725"/>
        <w:rPr>
          <w:rFonts w:ascii="Times New Roman"/>
          <w:sz w:val="20"/>
        </w:rPr>
      </w:pPr>
    </w:p>
    <w:p w14:paraId="4C68C86A" w14:textId="77777777" w:rsidR="00AF327D" w:rsidRDefault="00AF327D" w:rsidP="00AF327D">
      <w:pPr>
        <w:pStyle w:val="BodyText"/>
        <w:tabs>
          <w:tab w:val="left" w:pos="8403"/>
        </w:tabs>
        <w:ind w:right="-725"/>
        <w:rPr>
          <w:rFonts w:ascii="Times New Roman"/>
          <w:sz w:val="20"/>
        </w:rPr>
      </w:pPr>
    </w:p>
    <w:p w14:paraId="6ADD5835" w14:textId="77777777" w:rsidR="00AF327D" w:rsidRDefault="00AF327D" w:rsidP="00AF327D">
      <w:pPr>
        <w:pStyle w:val="BodyText"/>
        <w:tabs>
          <w:tab w:val="left" w:pos="8403"/>
        </w:tabs>
        <w:ind w:right="-725"/>
        <w:rPr>
          <w:rFonts w:ascii="Times New Roman"/>
          <w:sz w:val="20"/>
        </w:rPr>
      </w:pPr>
    </w:p>
    <w:p w14:paraId="488DD0F4" w14:textId="77777777" w:rsidR="00AF327D" w:rsidRDefault="00AF327D" w:rsidP="00AF327D">
      <w:pPr>
        <w:pStyle w:val="BodyText"/>
        <w:tabs>
          <w:tab w:val="left" w:pos="8403"/>
        </w:tabs>
        <w:ind w:right="-725"/>
        <w:rPr>
          <w:rFonts w:ascii="Times New Roman"/>
          <w:sz w:val="20"/>
        </w:rPr>
      </w:pPr>
    </w:p>
    <w:p w14:paraId="03960978" w14:textId="77777777" w:rsidR="00AF327D" w:rsidRDefault="00AF327D" w:rsidP="00AF327D">
      <w:pPr>
        <w:pStyle w:val="BodyText"/>
        <w:tabs>
          <w:tab w:val="left" w:pos="8403"/>
        </w:tabs>
        <w:ind w:right="-725"/>
        <w:rPr>
          <w:rFonts w:ascii="Times New Roman"/>
          <w:sz w:val="20"/>
        </w:rPr>
      </w:pPr>
    </w:p>
    <w:p w14:paraId="2DF5F87E" w14:textId="77777777" w:rsidR="00AF327D" w:rsidRDefault="00AF327D" w:rsidP="00AF327D">
      <w:pPr>
        <w:pStyle w:val="BodyText"/>
        <w:tabs>
          <w:tab w:val="left" w:pos="8403"/>
        </w:tabs>
        <w:ind w:right="-725"/>
        <w:rPr>
          <w:rFonts w:ascii="Times New Roman"/>
          <w:sz w:val="20"/>
        </w:rPr>
      </w:pPr>
    </w:p>
    <w:p w14:paraId="504AC094" w14:textId="77777777" w:rsidR="00AF327D" w:rsidRDefault="00AF327D" w:rsidP="00AF327D">
      <w:pPr>
        <w:pStyle w:val="BodyText"/>
        <w:tabs>
          <w:tab w:val="left" w:pos="8403"/>
        </w:tabs>
        <w:ind w:right="-725"/>
        <w:rPr>
          <w:rFonts w:ascii="Times New Roman"/>
          <w:sz w:val="20"/>
        </w:rPr>
      </w:pPr>
    </w:p>
    <w:p w14:paraId="5ECAE08E" w14:textId="77777777" w:rsidR="00AF327D" w:rsidRDefault="00AF327D" w:rsidP="00AF327D">
      <w:pPr>
        <w:pStyle w:val="BodyText"/>
        <w:tabs>
          <w:tab w:val="left" w:pos="8403"/>
        </w:tabs>
        <w:ind w:right="-725"/>
        <w:rPr>
          <w:rFonts w:ascii="Times New Roman"/>
          <w:sz w:val="20"/>
        </w:rPr>
      </w:pPr>
    </w:p>
    <w:p w14:paraId="28158BEB" w14:textId="77777777" w:rsidR="00AF327D" w:rsidRDefault="00AF327D" w:rsidP="00AF327D">
      <w:pPr>
        <w:pStyle w:val="BodyText"/>
        <w:tabs>
          <w:tab w:val="left" w:pos="8403"/>
        </w:tabs>
        <w:ind w:right="-725"/>
        <w:rPr>
          <w:rFonts w:ascii="Times New Roman"/>
          <w:sz w:val="20"/>
        </w:rPr>
      </w:pPr>
    </w:p>
    <w:p w14:paraId="5DA5722A" w14:textId="77777777" w:rsidR="00AF327D" w:rsidRDefault="00AF327D" w:rsidP="00AF327D">
      <w:pPr>
        <w:pStyle w:val="BodyText"/>
        <w:tabs>
          <w:tab w:val="left" w:pos="8403"/>
        </w:tabs>
        <w:ind w:right="-725"/>
        <w:rPr>
          <w:rFonts w:ascii="Times New Roman"/>
          <w:sz w:val="20"/>
        </w:rPr>
      </w:pPr>
    </w:p>
    <w:p w14:paraId="2F198D26" w14:textId="77777777" w:rsidR="00AF327D" w:rsidRDefault="00AF327D" w:rsidP="00AF327D">
      <w:pPr>
        <w:pStyle w:val="BodyText"/>
        <w:tabs>
          <w:tab w:val="left" w:pos="8403"/>
        </w:tabs>
        <w:ind w:right="-725"/>
        <w:rPr>
          <w:rFonts w:ascii="Times New Roman"/>
          <w:sz w:val="20"/>
        </w:rPr>
      </w:pPr>
    </w:p>
    <w:p w14:paraId="0248C71F" w14:textId="77777777" w:rsidR="00AF327D" w:rsidRDefault="00AF327D" w:rsidP="00AF327D">
      <w:pPr>
        <w:pStyle w:val="BodyText"/>
        <w:tabs>
          <w:tab w:val="left" w:pos="8403"/>
        </w:tabs>
        <w:ind w:right="-725"/>
        <w:rPr>
          <w:rFonts w:ascii="Times New Roman"/>
          <w:sz w:val="20"/>
        </w:rPr>
      </w:pPr>
    </w:p>
    <w:p w14:paraId="3D0B9B59" w14:textId="77777777" w:rsidR="00AF327D" w:rsidRDefault="00AF327D" w:rsidP="00AF327D">
      <w:pPr>
        <w:pStyle w:val="BodyText"/>
        <w:tabs>
          <w:tab w:val="left" w:pos="8403"/>
        </w:tabs>
        <w:ind w:right="-725"/>
        <w:rPr>
          <w:rFonts w:ascii="Times New Roman"/>
          <w:sz w:val="20"/>
        </w:rPr>
      </w:pPr>
    </w:p>
    <w:p w14:paraId="015369D3" w14:textId="77777777" w:rsidR="00AF327D" w:rsidRDefault="00AF327D" w:rsidP="00AF327D">
      <w:pPr>
        <w:pStyle w:val="BodyText"/>
        <w:tabs>
          <w:tab w:val="left" w:pos="8403"/>
        </w:tabs>
        <w:ind w:right="-725"/>
        <w:rPr>
          <w:rFonts w:ascii="Times New Roman"/>
          <w:sz w:val="20"/>
        </w:rPr>
      </w:pPr>
    </w:p>
    <w:p w14:paraId="780F6884" w14:textId="77777777" w:rsidR="00AF327D" w:rsidRDefault="00AF327D" w:rsidP="00AF327D">
      <w:pPr>
        <w:pStyle w:val="BodyText"/>
        <w:tabs>
          <w:tab w:val="left" w:pos="8403"/>
        </w:tabs>
        <w:ind w:right="-725"/>
        <w:rPr>
          <w:rFonts w:ascii="Times New Roman"/>
          <w:sz w:val="20"/>
        </w:rPr>
      </w:pPr>
    </w:p>
    <w:p w14:paraId="022977E2" w14:textId="77777777" w:rsidR="00AF327D" w:rsidRDefault="00AF327D" w:rsidP="00AF327D">
      <w:pPr>
        <w:pStyle w:val="BodyText"/>
        <w:tabs>
          <w:tab w:val="left" w:pos="8403"/>
        </w:tabs>
        <w:ind w:right="-725"/>
        <w:rPr>
          <w:rFonts w:ascii="Times New Roman"/>
          <w:sz w:val="20"/>
        </w:rPr>
      </w:pPr>
    </w:p>
    <w:p w14:paraId="0BE8D5B9" w14:textId="77777777" w:rsidR="00AF327D" w:rsidRDefault="00AF327D" w:rsidP="00AF327D">
      <w:pPr>
        <w:pStyle w:val="BodyText"/>
        <w:tabs>
          <w:tab w:val="left" w:pos="8403"/>
        </w:tabs>
        <w:ind w:right="-725"/>
        <w:rPr>
          <w:rFonts w:ascii="Times New Roman"/>
          <w:sz w:val="20"/>
        </w:rPr>
      </w:pPr>
    </w:p>
    <w:p w14:paraId="7E5BCBA9" w14:textId="77777777" w:rsidR="00AF327D" w:rsidRDefault="00AF327D" w:rsidP="00AF327D">
      <w:pPr>
        <w:pStyle w:val="BodyText"/>
        <w:tabs>
          <w:tab w:val="left" w:pos="8403"/>
        </w:tabs>
        <w:ind w:right="-725"/>
        <w:rPr>
          <w:rFonts w:ascii="Times New Roman"/>
          <w:sz w:val="20"/>
        </w:rPr>
      </w:pPr>
    </w:p>
    <w:p w14:paraId="22A0FEBC" w14:textId="77777777" w:rsidR="00AF327D" w:rsidRDefault="00AF327D" w:rsidP="00AF327D">
      <w:pPr>
        <w:pStyle w:val="BodyText"/>
        <w:tabs>
          <w:tab w:val="left" w:pos="8403"/>
        </w:tabs>
        <w:ind w:right="-725"/>
        <w:rPr>
          <w:rFonts w:ascii="Times New Roman"/>
          <w:sz w:val="20"/>
        </w:rPr>
      </w:pPr>
    </w:p>
    <w:p w14:paraId="15592FAB" w14:textId="77777777" w:rsidR="00AF327D" w:rsidRDefault="00AF327D" w:rsidP="00AF327D">
      <w:pPr>
        <w:pStyle w:val="BodyText"/>
        <w:tabs>
          <w:tab w:val="left" w:pos="8403"/>
        </w:tabs>
        <w:ind w:right="-725"/>
        <w:rPr>
          <w:rFonts w:ascii="Times New Roman"/>
          <w:sz w:val="20"/>
        </w:rPr>
      </w:pPr>
    </w:p>
    <w:p w14:paraId="19865D88" w14:textId="77777777" w:rsidR="00AF327D" w:rsidRDefault="00AF327D" w:rsidP="00AF327D">
      <w:pPr>
        <w:pStyle w:val="BodyText"/>
        <w:tabs>
          <w:tab w:val="left" w:pos="8403"/>
        </w:tabs>
        <w:ind w:right="-725"/>
        <w:rPr>
          <w:rFonts w:ascii="Times New Roman"/>
          <w:sz w:val="20"/>
        </w:rPr>
      </w:pPr>
    </w:p>
    <w:p w14:paraId="52BEFCE7" w14:textId="77777777" w:rsidR="00AF327D" w:rsidRDefault="00AF327D" w:rsidP="00AF327D">
      <w:pPr>
        <w:pStyle w:val="BodyText"/>
        <w:tabs>
          <w:tab w:val="left" w:pos="8403"/>
        </w:tabs>
        <w:ind w:right="-725"/>
        <w:rPr>
          <w:rFonts w:ascii="Times New Roman"/>
          <w:sz w:val="20"/>
        </w:rPr>
      </w:pPr>
    </w:p>
    <w:p w14:paraId="03F9033D" w14:textId="77777777" w:rsidR="00AF327D" w:rsidRDefault="00AF327D" w:rsidP="00AF327D">
      <w:pPr>
        <w:pStyle w:val="BodyText"/>
        <w:tabs>
          <w:tab w:val="left" w:pos="8403"/>
        </w:tabs>
        <w:ind w:right="-725"/>
        <w:rPr>
          <w:rFonts w:ascii="Times New Roman"/>
          <w:sz w:val="20"/>
        </w:rPr>
      </w:pPr>
    </w:p>
    <w:p w14:paraId="02FDDC0F" w14:textId="77777777" w:rsidR="00AF327D" w:rsidRDefault="00AF327D" w:rsidP="00AF327D">
      <w:pPr>
        <w:pStyle w:val="BodyText"/>
        <w:tabs>
          <w:tab w:val="left" w:pos="8403"/>
        </w:tabs>
        <w:ind w:right="-725"/>
        <w:rPr>
          <w:rFonts w:ascii="Times New Roman"/>
          <w:sz w:val="20"/>
        </w:rPr>
      </w:pPr>
    </w:p>
    <w:p w14:paraId="5FEFD4F5" w14:textId="77777777" w:rsidR="00AF327D" w:rsidRDefault="00AF327D" w:rsidP="00AF327D">
      <w:pPr>
        <w:pStyle w:val="BodyText"/>
        <w:tabs>
          <w:tab w:val="left" w:pos="8403"/>
        </w:tabs>
        <w:ind w:right="-725"/>
        <w:rPr>
          <w:rFonts w:ascii="Times New Roman"/>
          <w:sz w:val="20"/>
        </w:rPr>
      </w:pPr>
    </w:p>
    <w:p w14:paraId="0EC9ACFA" w14:textId="77777777" w:rsidR="00AF327D" w:rsidRDefault="00AF327D" w:rsidP="00AF327D">
      <w:pPr>
        <w:pStyle w:val="BodyText"/>
        <w:tabs>
          <w:tab w:val="left" w:pos="8403"/>
        </w:tabs>
        <w:ind w:right="-725"/>
        <w:rPr>
          <w:rFonts w:ascii="Times New Roman"/>
          <w:sz w:val="20"/>
        </w:rPr>
      </w:pPr>
    </w:p>
    <w:p w14:paraId="69FDA180" w14:textId="77777777" w:rsidR="00AF327D" w:rsidRDefault="00AF327D" w:rsidP="00AF327D">
      <w:pPr>
        <w:pStyle w:val="BodyText"/>
        <w:tabs>
          <w:tab w:val="left" w:pos="8403"/>
        </w:tabs>
        <w:ind w:right="-725"/>
        <w:rPr>
          <w:rFonts w:ascii="Times New Roman"/>
          <w:sz w:val="20"/>
        </w:rPr>
      </w:pPr>
    </w:p>
    <w:p w14:paraId="42298B8F" w14:textId="77777777" w:rsidR="00AF327D" w:rsidRDefault="00AF327D" w:rsidP="00AF327D">
      <w:pPr>
        <w:pStyle w:val="BodyText"/>
        <w:tabs>
          <w:tab w:val="left" w:pos="8403"/>
        </w:tabs>
        <w:ind w:right="-725"/>
        <w:rPr>
          <w:rFonts w:ascii="Times New Roman"/>
          <w:sz w:val="20"/>
        </w:rPr>
      </w:pPr>
    </w:p>
    <w:p w14:paraId="4EDBC18B" w14:textId="77777777" w:rsidR="00AF327D" w:rsidRDefault="00AF327D" w:rsidP="00AF327D">
      <w:pPr>
        <w:pStyle w:val="BodyText"/>
        <w:tabs>
          <w:tab w:val="left" w:pos="8403"/>
        </w:tabs>
        <w:ind w:right="-725"/>
        <w:rPr>
          <w:rFonts w:ascii="Times New Roman"/>
          <w:sz w:val="20"/>
        </w:rPr>
      </w:pPr>
    </w:p>
    <w:p w14:paraId="5F9CCE1B" w14:textId="77777777" w:rsidR="00AF327D" w:rsidRDefault="00AF327D" w:rsidP="00AF327D">
      <w:pPr>
        <w:pStyle w:val="BodyText"/>
        <w:tabs>
          <w:tab w:val="left" w:pos="8403"/>
        </w:tabs>
        <w:ind w:right="-725"/>
        <w:rPr>
          <w:rFonts w:ascii="Times New Roman"/>
          <w:sz w:val="20"/>
        </w:rPr>
      </w:pPr>
    </w:p>
    <w:p w14:paraId="1D9BCF22" w14:textId="77777777" w:rsidR="00AF327D" w:rsidRDefault="00AF327D" w:rsidP="00AF327D">
      <w:pPr>
        <w:pStyle w:val="BodyText"/>
        <w:tabs>
          <w:tab w:val="left" w:pos="8403"/>
        </w:tabs>
        <w:ind w:right="-725"/>
        <w:rPr>
          <w:rFonts w:ascii="Times New Roman"/>
          <w:sz w:val="20"/>
        </w:rPr>
      </w:pPr>
    </w:p>
    <w:p w14:paraId="7D65FF59" w14:textId="77777777" w:rsidR="00AF327D" w:rsidRDefault="00AF327D" w:rsidP="00AF327D">
      <w:pPr>
        <w:pStyle w:val="BodyText"/>
        <w:tabs>
          <w:tab w:val="left" w:pos="8403"/>
        </w:tabs>
        <w:ind w:right="-725"/>
        <w:rPr>
          <w:rFonts w:ascii="Times New Roman"/>
          <w:sz w:val="20"/>
        </w:rPr>
      </w:pPr>
    </w:p>
    <w:p w14:paraId="4D01FBC8" w14:textId="77777777" w:rsidR="00AF327D" w:rsidRDefault="00AF327D" w:rsidP="00AF327D">
      <w:pPr>
        <w:pStyle w:val="BodyText"/>
        <w:tabs>
          <w:tab w:val="left" w:pos="8403"/>
        </w:tabs>
        <w:ind w:right="-725"/>
        <w:rPr>
          <w:rFonts w:ascii="Times New Roman"/>
          <w:sz w:val="20"/>
        </w:rPr>
      </w:pPr>
    </w:p>
    <w:p w14:paraId="60250AA3" w14:textId="77777777" w:rsidR="00AF327D" w:rsidRDefault="00AF327D" w:rsidP="00AF327D">
      <w:pPr>
        <w:pStyle w:val="BodyText"/>
        <w:tabs>
          <w:tab w:val="left" w:pos="8403"/>
        </w:tabs>
        <w:ind w:right="-725"/>
        <w:rPr>
          <w:rFonts w:ascii="Times New Roman"/>
          <w:sz w:val="20"/>
        </w:rPr>
      </w:pPr>
    </w:p>
    <w:p w14:paraId="0815E709" w14:textId="77777777" w:rsidR="00AF327D" w:rsidRDefault="00AF327D" w:rsidP="00AF327D">
      <w:pPr>
        <w:pStyle w:val="BodyText"/>
        <w:tabs>
          <w:tab w:val="left" w:pos="8403"/>
        </w:tabs>
        <w:ind w:right="-725"/>
        <w:rPr>
          <w:rFonts w:ascii="Times New Roman"/>
          <w:sz w:val="20"/>
        </w:rPr>
      </w:pPr>
    </w:p>
    <w:p w14:paraId="4B4CF340" w14:textId="77777777" w:rsidR="00AF327D" w:rsidRDefault="00AF327D" w:rsidP="00AF327D">
      <w:pPr>
        <w:pStyle w:val="BodyText"/>
        <w:tabs>
          <w:tab w:val="left" w:pos="8403"/>
        </w:tabs>
        <w:ind w:right="-725"/>
        <w:rPr>
          <w:rFonts w:ascii="Times New Roman"/>
          <w:sz w:val="20"/>
        </w:rPr>
      </w:pPr>
    </w:p>
    <w:p w14:paraId="621CB3D1" w14:textId="77777777" w:rsidR="00AF327D" w:rsidRDefault="00AF327D" w:rsidP="00AF327D">
      <w:pPr>
        <w:pStyle w:val="BodyText"/>
        <w:tabs>
          <w:tab w:val="left" w:pos="8403"/>
        </w:tabs>
        <w:ind w:right="-725"/>
        <w:rPr>
          <w:rFonts w:ascii="Times New Roman"/>
          <w:sz w:val="20"/>
        </w:rPr>
      </w:pPr>
    </w:p>
    <w:p w14:paraId="022B4367" w14:textId="77777777" w:rsidR="00AF327D" w:rsidRDefault="00AF327D" w:rsidP="00AF327D">
      <w:pPr>
        <w:pStyle w:val="BodyText"/>
        <w:tabs>
          <w:tab w:val="left" w:pos="8403"/>
        </w:tabs>
        <w:ind w:right="-725"/>
        <w:rPr>
          <w:rFonts w:ascii="Times New Roman"/>
          <w:sz w:val="20"/>
        </w:rPr>
      </w:pPr>
    </w:p>
    <w:p w14:paraId="50C57E2A" w14:textId="77777777" w:rsidR="00AF327D" w:rsidRDefault="00AF327D" w:rsidP="00AF327D">
      <w:pPr>
        <w:pStyle w:val="BodyText"/>
        <w:tabs>
          <w:tab w:val="left" w:pos="8403"/>
        </w:tabs>
        <w:ind w:right="-725"/>
        <w:rPr>
          <w:rFonts w:ascii="Times New Roman"/>
          <w:sz w:val="20"/>
        </w:rPr>
      </w:pPr>
    </w:p>
    <w:p w14:paraId="4385F07E" w14:textId="77777777" w:rsidR="00AF327D" w:rsidRDefault="00AF327D" w:rsidP="00AF327D">
      <w:pPr>
        <w:pStyle w:val="BodyText"/>
        <w:tabs>
          <w:tab w:val="left" w:pos="8403"/>
        </w:tabs>
        <w:ind w:right="-725"/>
        <w:rPr>
          <w:rFonts w:ascii="Times New Roman"/>
          <w:sz w:val="20"/>
        </w:rPr>
      </w:pPr>
    </w:p>
    <w:p w14:paraId="0467FD73" w14:textId="77777777" w:rsidR="00AF327D" w:rsidRDefault="00AF327D" w:rsidP="00AF327D">
      <w:pPr>
        <w:pStyle w:val="BodyText"/>
        <w:tabs>
          <w:tab w:val="left" w:pos="8403"/>
        </w:tabs>
        <w:ind w:right="-725"/>
        <w:rPr>
          <w:rFonts w:ascii="Times New Roman"/>
          <w:sz w:val="20"/>
        </w:rPr>
      </w:pPr>
    </w:p>
    <w:p w14:paraId="2472D8EE" w14:textId="77777777" w:rsidR="00AF327D" w:rsidRDefault="00AF327D" w:rsidP="00AF327D">
      <w:pPr>
        <w:pStyle w:val="BodyText"/>
        <w:tabs>
          <w:tab w:val="left" w:pos="8403"/>
        </w:tabs>
        <w:ind w:right="-725"/>
        <w:rPr>
          <w:rFonts w:ascii="Times New Roman"/>
          <w:sz w:val="20"/>
        </w:rPr>
      </w:pPr>
    </w:p>
    <w:p w14:paraId="64F8E61F" w14:textId="77777777" w:rsidR="00AF327D" w:rsidRDefault="00AF327D" w:rsidP="00AF327D">
      <w:pPr>
        <w:pStyle w:val="BodyText"/>
        <w:tabs>
          <w:tab w:val="left" w:pos="8403"/>
        </w:tabs>
        <w:ind w:right="-725"/>
        <w:rPr>
          <w:rFonts w:ascii="Times New Roman"/>
          <w:sz w:val="20"/>
        </w:rPr>
      </w:pPr>
    </w:p>
    <w:p w14:paraId="3BA10DED" w14:textId="77777777" w:rsidR="00AF327D" w:rsidRDefault="00AF327D" w:rsidP="00AF327D">
      <w:pPr>
        <w:pStyle w:val="BodyText"/>
        <w:tabs>
          <w:tab w:val="left" w:pos="8403"/>
        </w:tabs>
        <w:ind w:right="-725"/>
        <w:rPr>
          <w:rFonts w:ascii="Times New Roman"/>
          <w:sz w:val="20"/>
        </w:rPr>
      </w:pPr>
    </w:p>
    <w:p w14:paraId="2CA00EB2" w14:textId="77777777" w:rsidR="00AF327D" w:rsidRDefault="00AF327D" w:rsidP="00AF327D">
      <w:pPr>
        <w:pStyle w:val="BodyText"/>
        <w:tabs>
          <w:tab w:val="left" w:pos="8403"/>
        </w:tabs>
        <w:ind w:right="-725"/>
        <w:rPr>
          <w:rFonts w:ascii="Times New Roman"/>
          <w:sz w:val="20"/>
        </w:rPr>
      </w:pPr>
    </w:p>
    <w:p w14:paraId="13609517" w14:textId="77777777" w:rsidR="00AF327D" w:rsidRDefault="00AF327D" w:rsidP="00AF327D">
      <w:pPr>
        <w:pStyle w:val="BodyText"/>
        <w:tabs>
          <w:tab w:val="left" w:pos="8403"/>
        </w:tabs>
        <w:ind w:right="-725"/>
        <w:rPr>
          <w:rFonts w:ascii="Times New Roman"/>
          <w:sz w:val="20"/>
        </w:rPr>
      </w:pPr>
    </w:p>
    <w:p w14:paraId="7B443F56" w14:textId="77777777" w:rsidR="00AF327D" w:rsidRDefault="00AF327D" w:rsidP="00AF327D">
      <w:pPr>
        <w:pStyle w:val="BodyText"/>
        <w:tabs>
          <w:tab w:val="left" w:pos="8403"/>
        </w:tabs>
        <w:ind w:right="-725"/>
        <w:rPr>
          <w:rFonts w:ascii="Times New Roman"/>
          <w:sz w:val="20"/>
        </w:rPr>
      </w:pPr>
    </w:p>
    <w:p w14:paraId="043EB7FD" w14:textId="77777777" w:rsidR="00AF327D" w:rsidRDefault="00AF327D" w:rsidP="00AF327D">
      <w:pPr>
        <w:pStyle w:val="BodyText"/>
        <w:tabs>
          <w:tab w:val="left" w:pos="8403"/>
        </w:tabs>
        <w:ind w:right="-725"/>
        <w:rPr>
          <w:rFonts w:ascii="Times New Roman"/>
          <w:sz w:val="20"/>
        </w:rPr>
      </w:pPr>
    </w:p>
    <w:p w14:paraId="75250E31" w14:textId="77777777" w:rsidR="00AF327D" w:rsidRDefault="00AF327D" w:rsidP="00AF327D">
      <w:pPr>
        <w:pStyle w:val="BodyText"/>
        <w:tabs>
          <w:tab w:val="left" w:pos="8403"/>
        </w:tabs>
        <w:ind w:right="-725"/>
        <w:rPr>
          <w:rFonts w:ascii="Times New Roman"/>
          <w:sz w:val="20"/>
        </w:rPr>
      </w:pPr>
    </w:p>
    <w:p w14:paraId="299E713A" w14:textId="77777777" w:rsidR="00AF327D" w:rsidRDefault="00AF327D" w:rsidP="00AF327D">
      <w:pPr>
        <w:pStyle w:val="BodyText"/>
        <w:tabs>
          <w:tab w:val="left" w:pos="8403"/>
        </w:tabs>
        <w:ind w:right="-725"/>
        <w:rPr>
          <w:rFonts w:ascii="Times New Roman"/>
          <w:sz w:val="20"/>
        </w:rPr>
      </w:pPr>
    </w:p>
    <w:p w14:paraId="3E6A88A0" w14:textId="77777777" w:rsidR="00AF327D" w:rsidRDefault="00AF327D" w:rsidP="00AF327D">
      <w:pPr>
        <w:pStyle w:val="BodyText"/>
        <w:tabs>
          <w:tab w:val="left" w:pos="8403"/>
        </w:tabs>
        <w:ind w:right="-725"/>
        <w:rPr>
          <w:rFonts w:ascii="Times New Roman"/>
          <w:sz w:val="20"/>
        </w:rPr>
      </w:pPr>
    </w:p>
    <w:p w14:paraId="180831B4" w14:textId="77777777" w:rsidR="00AF327D" w:rsidRDefault="00AF327D" w:rsidP="00AF327D">
      <w:pPr>
        <w:pStyle w:val="BodyText"/>
        <w:tabs>
          <w:tab w:val="left" w:pos="8403"/>
        </w:tabs>
        <w:ind w:right="-725"/>
        <w:rPr>
          <w:rFonts w:ascii="Times New Roman"/>
          <w:sz w:val="20"/>
        </w:rPr>
      </w:pPr>
    </w:p>
    <w:p w14:paraId="0D677620" w14:textId="77777777" w:rsidR="00AF327D" w:rsidRDefault="00AF327D" w:rsidP="00AF327D">
      <w:pPr>
        <w:pStyle w:val="BodyText"/>
        <w:tabs>
          <w:tab w:val="left" w:pos="8403"/>
        </w:tabs>
        <w:ind w:right="-725"/>
        <w:rPr>
          <w:rFonts w:ascii="Times New Roman"/>
          <w:sz w:val="20"/>
        </w:rPr>
      </w:pPr>
    </w:p>
    <w:p w14:paraId="552B51C9" w14:textId="77777777" w:rsidR="00AF327D" w:rsidRDefault="00AF327D" w:rsidP="00AF327D">
      <w:pPr>
        <w:pStyle w:val="BodyText"/>
        <w:tabs>
          <w:tab w:val="left" w:pos="8403"/>
        </w:tabs>
        <w:ind w:right="-725"/>
        <w:rPr>
          <w:rFonts w:ascii="Times New Roman"/>
          <w:sz w:val="20"/>
        </w:rPr>
      </w:pPr>
    </w:p>
    <w:p w14:paraId="79ED73A4" w14:textId="77777777" w:rsidR="00AF327D" w:rsidRDefault="00AF327D" w:rsidP="00AF327D">
      <w:pPr>
        <w:pStyle w:val="BodyText"/>
        <w:tabs>
          <w:tab w:val="left" w:pos="8403"/>
        </w:tabs>
        <w:ind w:right="-725"/>
        <w:rPr>
          <w:rFonts w:ascii="Times New Roman"/>
          <w:sz w:val="20"/>
        </w:rPr>
      </w:pPr>
    </w:p>
    <w:p w14:paraId="257A62CD" w14:textId="77777777" w:rsidR="00AF327D" w:rsidRDefault="00AF327D" w:rsidP="00AF327D">
      <w:pPr>
        <w:pStyle w:val="BodyText"/>
        <w:tabs>
          <w:tab w:val="left" w:pos="8403"/>
        </w:tabs>
        <w:ind w:right="-725"/>
        <w:rPr>
          <w:rFonts w:ascii="Times New Roman"/>
          <w:sz w:val="20"/>
        </w:rPr>
      </w:pPr>
    </w:p>
    <w:p w14:paraId="632D0EA3" w14:textId="77777777" w:rsidR="00AF327D" w:rsidRDefault="00AF327D" w:rsidP="00AF327D">
      <w:pPr>
        <w:pStyle w:val="BodyText"/>
        <w:tabs>
          <w:tab w:val="left" w:pos="8403"/>
        </w:tabs>
        <w:ind w:right="-725"/>
        <w:rPr>
          <w:rFonts w:ascii="Times New Roman"/>
          <w:sz w:val="20"/>
        </w:rPr>
      </w:pPr>
    </w:p>
    <w:p w14:paraId="52977DF2" w14:textId="77777777" w:rsidR="00AF327D" w:rsidRDefault="00AF327D" w:rsidP="00AF327D">
      <w:pPr>
        <w:pStyle w:val="BodyText"/>
        <w:tabs>
          <w:tab w:val="left" w:pos="8403"/>
        </w:tabs>
        <w:ind w:right="-725"/>
        <w:rPr>
          <w:rFonts w:ascii="Times New Roman"/>
          <w:sz w:val="20"/>
        </w:rPr>
      </w:pPr>
    </w:p>
    <w:p w14:paraId="18C79AFD" w14:textId="77777777" w:rsidR="00AF327D" w:rsidRDefault="00AF327D" w:rsidP="00AF327D">
      <w:pPr>
        <w:pStyle w:val="BodyText"/>
        <w:tabs>
          <w:tab w:val="left" w:pos="8403"/>
        </w:tabs>
        <w:ind w:right="-725"/>
        <w:rPr>
          <w:rFonts w:ascii="Times New Roman"/>
          <w:sz w:val="20"/>
        </w:rPr>
      </w:pPr>
    </w:p>
    <w:p w14:paraId="3C9188DE" w14:textId="77777777" w:rsidR="00AF327D" w:rsidRDefault="00AF327D" w:rsidP="00AF327D">
      <w:pPr>
        <w:pStyle w:val="BodyText"/>
        <w:tabs>
          <w:tab w:val="left" w:pos="8403"/>
        </w:tabs>
        <w:ind w:right="-725"/>
        <w:rPr>
          <w:rFonts w:ascii="Times New Roman"/>
          <w:sz w:val="20"/>
        </w:rPr>
      </w:pPr>
    </w:p>
    <w:p w14:paraId="363C85E4" w14:textId="77777777" w:rsidR="00AF327D" w:rsidRDefault="00AF327D" w:rsidP="00AF327D">
      <w:pPr>
        <w:pStyle w:val="BodyText"/>
        <w:tabs>
          <w:tab w:val="left" w:pos="8403"/>
        </w:tabs>
        <w:ind w:right="-725"/>
        <w:rPr>
          <w:rFonts w:ascii="Times New Roman"/>
          <w:sz w:val="20"/>
        </w:rPr>
      </w:pPr>
    </w:p>
    <w:p w14:paraId="4AE93C1E" w14:textId="77777777" w:rsidR="00AF327D" w:rsidRDefault="00AF327D" w:rsidP="00AF327D">
      <w:pPr>
        <w:pStyle w:val="BodyText"/>
        <w:tabs>
          <w:tab w:val="left" w:pos="8403"/>
        </w:tabs>
        <w:ind w:right="-725"/>
        <w:rPr>
          <w:rFonts w:ascii="Times New Roman"/>
          <w:sz w:val="20"/>
        </w:rPr>
      </w:pPr>
    </w:p>
    <w:p w14:paraId="70B41EE4" w14:textId="77777777" w:rsidR="00AF327D" w:rsidRDefault="00AF327D" w:rsidP="00AF327D">
      <w:pPr>
        <w:pStyle w:val="BodyText"/>
        <w:tabs>
          <w:tab w:val="left" w:pos="8403"/>
        </w:tabs>
        <w:ind w:right="-725"/>
        <w:rPr>
          <w:rFonts w:ascii="Times New Roman"/>
          <w:sz w:val="20"/>
        </w:rPr>
      </w:pPr>
    </w:p>
    <w:p w14:paraId="4912026B" w14:textId="77777777" w:rsidR="00AF327D" w:rsidRDefault="00AF327D" w:rsidP="00AF327D">
      <w:pPr>
        <w:pStyle w:val="BodyText"/>
        <w:tabs>
          <w:tab w:val="left" w:pos="8403"/>
        </w:tabs>
        <w:ind w:right="-725"/>
        <w:rPr>
          <w:rFonts w:ascii="Times New Roman"/>
          <w:sz w:val="20"/>
        </w:rPr>
      </w:pPr>
    </w:p>
    <w:p w14:paraId="52F3AACC" w14:textId="77777777" w:rsidR="00AF327D" w:rsidRDefault="00AF327D" w:rsidP="00AF327D">
      <w:pPr>
        <w:pStyle w:val="BodyText"/>
        <w:tabs>
          <w:tab w:val="left" w:pos="8403"/>
        </w:tabs>
        <w:ind w:right="-725"/>
        <w:rPr>
          <w:rFonts w:ascii="Times New Roman"/>
          <w:sz w:val="20"/>
        </w:rPr>
      </w:pPr>
    </w:p>
    <w:p w14:paraId="68EC2B79" w14:textId="77777777" w:rsidR="00AF327D" w:rsidRDefault="00AF327D" w:rsidP="00AF327D">
      <w:pPr>
        <w:pStyle w:val="BodyText"/>
        <w:tabs>
          <w:tab w:val="left" w:pos="8403"/>
        </w:tabs>
        <w:ind w:right="-725"/>
        <w:rPr>
          <w:rFonts w:ascii="Times New Roman"/>
          <w:sz w:val="20"/>
        </w:rPr>
      </w:pPr>
    </w:p>
    <w:p w14:paraId="474CB938" w14:textId="77777777" w:rsidR="00AF327D" w:rsidRDefault="00AF327D" w:rsidP="00AF327D">
      <w:pPr>
        <w:pStyle w:val="BodyText"/>
        <w:tabs>
          <w:tab w:val="left" w:pos="8403"/>
        </w:tabs>
        <w:ind w:right="-725"/>
        <w:rPr>
          <w:rFonts w:ascii="Times New Roman"/>
          <w:sz w:val="20"/>
        </w:rPr>
      </w:pPr>
    </w:p>
    <w:p w14:paraId="656A6146" w14:textId="77777777" w:rsidR="00AF327D" w:rsidRDefault="00AF327D" w:rsidP="00AF327D">
      <w:pPr>
        <w:pStyle w:val="BodyText"/>
        <w:tabs>
          <w:tab w:val="left" w:pos="8403"/>
        </w:tabs>
        <w:ind w:right="-725"/>
        <w:rPr>
          <w:rFonts w:ascii="Times New Roman"/>
          <w:sz w:val="20"/>
        </w:rPr>
      </w:pPr>
    </w:p>
    <w:p w14:paraId="3D22A2A8" w14:textId="77777777" w:rsidR="00AF327D" w:rsidRDefault="00AF327D" w:rsidP="00AF327D">
      <w:pPr>
        <w:pStyle w:val="BodyText"/>
        <w:tabs>
          <w:tab w:val="left" w:pos="8403"/>
        </w:tabs>
        <w:ind w:right="-725"/>
        <w:rPr>
          <w:rFonts w:ascii="Times New Roman"/>
          <w:sz w:val="20"/>
        </w:rPr>
      </w:pPr>
    </w:p>
    <w:p w14:paraId="74C6D3E8" w14:textId="77777777" w:rsidR="00AF327D" w:rsidRDefault="00AF327D" w:rsidP="00AF327D">
      <w:pPr>
        <w:pStyle w:val="BodyText"/>
        <w:tabs>
          <w:tab w:val="left" w:pos="8403"/>
        </w:tabs>
        <w:ind w:right="-725"/>
        <w:rPr>
          <w:rFonts w:ascii="Times New Roman"/>
          <w:sz w:val="20"/>
        </w:rPr>
      </w:pPr>
    </w:p>
    <w:p w14:paraId="0ABC530F" w14:textId="77777777" w:rsidR="00AF327D" w:rsidRDefault="00AF327D" w:rsidP="00AF327D">
      <w:pPr>
        <w:pStyle w:val="BodyText"/>
        <w:tabs>
          <w:tab w:val="left" w:pos="8403"/>
        </w:tabs>
        <w:ind w:right="-725"/>
        <w:rPr>
          <w:rFonts w:ascii="Times New Roman"/>
          <w:sz w:val="20"/>
        </w:rPr>
      </w:pPr>
    </w:p>
    <w:p w14:paraId="75CB2FF3" w14:textId="77777777" w:rsidR="00AF327D" w:rsidRDefault="00AF327D" w:rsidP="00AF327D">
      <w:pPr>
        <w:pStyle w:val="BodyText"/>
        <w:tabs>
          <w:tab w:val="left" w:pos="8403"/>
        </w:tabs>
        <w:ind w:right="-725"/>
        <w:rPr>
          <w:rFonts w:ascii="Times New Roman"/>
          <w:sz w:val="20"/>
        </w:rPr>
      </w:pPr>
    </w:p>
    <w:p w14:paraId="0EFB84C0" w14:textId="77777777" w:rsidR="00AF327D" w:rsidRDefault="00AF327D" w:rsidP="00AF327D">
      <w:pPr>
        <w:pStyle w:val="BodyText"/>
        <w:tabs>
          <w:tab w:val="left" w:pos="8403"/>
        </w:tabs>
        <w:ind w:right="-725"/>
        <w:rPr>
          <w:rFonts w:ascii="Times New Roman"/>
          <w:sz w:val="20"/>
        </w:rPr>
      </w:pPr>
    </w:p>
    <w:p w14:paraId="62207CCF" w14:textId="77777777" w:rsidR="00AF327D" w:rsidRDefault="00AF327D" w:rsidP="00AF327D">
      <w:pPr>
        <w:pStyle w:val="BodyText"/>
        <w:tabs>
          <w:tab w:val="left" w:pos="8403"/>
        </w:tabs>
        <w:ind w:right="-725"/>
        <w:rPr>
          <w:rFonts w:ascii="Times New Roman"/>
          <w:sz w:val="20"/>
        </w:rPr>
      </w:pPr>
    </w:p>
    <w:p w14:paraId="136100D8" w14:textId="77777777" w:rsidR="00AF327D" w:rsidRDefault="00AF327D" w:rsidP="00AF327D">
      <w:pPr>
        <w:pStyle w:val="BodyText"/>
        <w:tabs>
          <w:tab w:val="left" w:pos="8403"/>
        </w:tabs>
        <w:ind w:right="-725"/>
        <w:rPr>
          <w:rFonts w:ascii="Times New Roman"/>
          <w:sz w:val="20"/>
        </w:rPr>
      </w:pPr>
    </w:p>
    <w:p w14:paraId="0B6A2AAD" w14:textId="77777777" w:rsidR="00AF327D" w:rsidRDefault="00AF327D" w:rsidP="00AF327D">
      <w:pPr>
        <w:pStyle w:val="BodyText"/>
        <w:tabs>
          <w:tab w:val="left" w:pos="8403"/>
        </w:tabs>
        <w:ind w:right="-725"/>
        <w:rPr>
          <w:rFonts w:ascii="Times New Roman"/>
          <w:sz w:val="20"/>
        </w:rPr>
      </w:pPr>
    </w:p>
    <w:p w14:paraId="02F3D7EA" w14:textId="77777777" w:rsidR="00AF327D" w:rsidRDefault="00AF327D" w:rsidP="00AF327D">
      <w:pPr>
        <w:pStyle w:val="BodyText"/>
        <w:tabs>
          <w:tab w:val="left" w:pos="8403"/>
        </w:tabs>
        <w:ind w:right="-725"/>
        <w:rPr>
          <w:rFonts w:ascii="Times New Roman"/>
          <w:sz w:val="20"/>
        </w:rPr>
      </w:pPr>
    </w:p>
    <w:p w14:paraId="5FAECDCD" w14:textId="77777777" w:rsidR="00AF327D" w:rsidRDefault="00AF327D" w:rsidP="00AF327D">
      <w:pPr>
        <w:pStyle w:val="BodyText"/>
        <w:tabs>
          <w:tab w:val="left" w:pos="8403"/>
        </w:tabs>
        <w:ind w:right="-725"/>
        <w:rPr>
          <w:rFonts w:ascii="Times New Roman"/>
          <w:sz w:val="20"/>
        </w:rPr>
      </w:pPr>
    </w:p>
    <w:p w14:paraId="501A083E" w14:textId="77777777" w:rsidR="00AF327D" w:rsidRDefault="00AF327D" w:rsidP="00AF327D">
      <w:pPr>
        <w:pStyle w:val="BodyText"/>
        <w:tabs>
          <w:tab w:val="left" w:pos="8403"/>
        </w:tabs>
        <w:ind w:right="-725"/>
        <w:rPr>
          <w:rFonts w:ascii="Times New Roman"/>
          <w:sz w:val="20"/>
        </w:rPr>
      </w:pPr>
    </w:p>
    <w:p w14:paraId="11BB0A0B" w14:textId="77777777" w:rsidR="00AF327D" w:rsidRDefault="00AF327D" w:rsidP="00AF327D">
      <w:pPr>
        <w:pStyle w:val="BodyText"/>
        <w:tabs>
          <w:tab w:val="left" w:pos="8403"/>
        </w:tabs>
        <w:ind w:right="-725"/>
        <w:rPr>
          <w:rFonts w:ascii="Times New Roman"/>
          <w:sz w:val="20"/>
        </w:rPr>
      </w:pPr>
    </w:p>
    <w:p w14:paraId="4F7D0177" w14:textId="77777777" w:rsidR="00AF327D" w:rsidRDefault="00AF327D" w:rsidP="00AF327D">
      <w:pPr>
        <w:pStyle w:val="BodyText"/>
        <w:tabs>
          <w:tab w:val="left" w:pos="8403"/>
        </w:tabs>
        <w:ind w:right="-725"/>
        <w:rPr>
          <w:rFonts w:ascii="Times New Roman"/>
          <w:sz w:val="20"/>
        </w:rPr>
      </w:pPr>
    </w:p>
    <w:p w14:paraId="09AE1849" w14:textId="77777777" w:rsidR="00AF327D" w:rsidRDefault="00AF327D" w:rsidP="00AF327D">
      <w:pPr>
        <w:pStyle w:val="BodyText"/>
        <w:tabs>
          <w:tab w:val="left" w:pos="8403"/>
        </w:tabs>
        <w:ind w:right="-725"/>
        <w:rPr>
          <w:rFonts w:ascii="Times New Roman"/>
          <w:sz w:val="20"/>
        </w:rPr>
      </w:pPr>
    </w:p>
    <w:p w14:paraId="76E66B21" w14:textId="77777777" w:rsidR="00AF327D" w:rsidRDefault="00AF327D" w:rsidP="00AF327D">
      <w:pPr>
        <w:pStyle w:val="BodyText"/>
        <w:tabs>
          <w:tab w:val="left" w:pos="8403"/>
        </w:tabs>
        <w:ind w:right="-725"/>
        <w:rPr>
          <w:rFonts w:ascii="Times New Roman"/>
          <w:sz w:val="20"/>
        </w:rPr>
      </w:pPr>
    </w:p>
    <w:p w14:paraId="00A8BD30" w14:textId="77777777" w:rsidR="00AF327D" w:rsidRDefault="00AF327D" w:rsidP="00AF327D">
      <w:pPr>
        <w:pStyle w:val="BodyText"/>
        <w:tabs>
          <w:tab w:val="left" w:pos="8403"/>
        </w:tabs>
        <w:ind w:right="-725"/>
        <w:rPr>
          <w:rFonts w:ascii="Times New Roman"/>
          <w:sz w:val="20"/>
        </w:rPr>
      </w:pPr>
    </w:p>
    <w:p w14:paraId="646E9900" w14:textId="77777777" w:rsidR="00AF327D" w:rsidRDefault="00AF327D" w:rsidP="00AF327D">
      <w:pPr>
        <w:pStyle w:val="BodyText"/>
        <w:tabs>
          <w:tab w:val="left" w:pos="8403"/>
        </w:tabs>
        <w:ind w:right="-725"/>
        <w:rPr>
          <w:rFonts w:ascii="Times New Roman"/>
          <w:sz w:val="20"/>
        </w:rPr>
      </w:pPr>
    </w:p>
    <w:p w14:paraId="01F0888B" w14:textId="77777777" w:rsidR="00AF327D" w:rsidRDefault="00AF327D" w:rsidP="00AF327D">
      <w:pPr>
        <w:pStyle w:val="BodyText"/>
        <w:tabs>
          <w:tab w:val="left" w:pos="8403"/>
        </w:tabs>
        <w:ind w:right="-725"/>
        <w:rPr>
          <w:rFonts w:ascii="Times New Roman"/>
          <w:sz w:val="20"/>
        </w:rPr>
      </w:pPr>
    </w:p>
    <w:p w14:paraId="03B2FEE3" w14:textId="77777777" w:rsidR="00AF327D" w:rsidRDefault="00AF327D" w:rsidP="00AF327D">
      <w:pPr>
        <w:pStyle w:val="BodyText"/>
        <w:tabs>
          <w:tab w:val="left" w:pos="8403"/>
        </w:tabs>
        <w:ind w:right="-725"/>
        <w:rPr>
          <w:rFonts w:ascii="Times New Roman"/>
          <w:sz w:val="20"/>
        </w:rPr>
      </w:pPr>
    </w:p>
    <w:p w14:paraId="04E8FB66" w14:textId="77777777" w:rsidR="00AF327D" w:rsidRDefault="00AF327D" w:rsidP="00AF327D">
      <w:pPr>
        <w:pStyle w:val="BodyText"/>
        <w:tabs>
          <w:tab w:val="left" w:pos="8403"/>
        </w:tabs>
        <w:ind w:right="-725"/>
        <w:rPr>
          <w:rFonts w:ascii="Times New Roman"/>
          <w:sz w:val="20"/>
        </w:rPr>
      </w:pPr>
    </w:p>
    <w:p w14:paraId="7901339C" w14:textId="77777777" w:rsidR="00AF327D" w:rsidRDefault="00AF327D" w:rsidP="00AF327D">
      <w:pPr>
        <w:pStyle w:val="BodyText"/>
        <w:tabs>
          <w:tab w:val="left" w:pos="8403"/>
        </w:tabs>
        <w:ind w:right="-725"/>
        <w:rPr>
          <w:rFonts w:ascii="Times New Roman"/>
          <w:sz w:val="20"/>
        </w:rPr>
      </w:pPr>
    </w:p>
    <w:p w14:paraId="3E25E821" w14:textId="77777777" w:rsidR="00AF327D" w:rsidRDefault="00AF327D" w:rsidP="00AF327D">
      <w:pPr>
        <w:pStyle w:val="BodyText"/>
        <w:tabs>
          <w:tab w:val="left" w:pos="8403"/>
        </w:tabs>
        <w:ind w:right="-725"/>
        <w:rPr>
          <w:rFonts w:ascii="Times New Roman"/>
          <w:sz w:val="20"/>
        </w:rPr>
      </w:pPr>
    </w:p>
    <w:p w14:paraId="4F4701B2" w14:textId="77777777" w:rsidR="00AF327D" w:rsidRDefault="00AF327D" w:rsidP="00AF327D">
      <w:pPr>
        <w:pStyle w:val="BodyText"/>
        <w:tabs>
          <w:tab w:val="left" w:pos="8403"/>
        </w:tabs>
        <w:ind w:right="-725"/>
        <w:rPr>
          <w:rFonts w:ascii="Times New Roman"/>
          <w:sz w:val="20"/>
        </w:rPr>
      </w:pPr>
    </w:p>
    <w:p w14:paraId="7218DCFB" w14:textId="77777777" w:rsidR="00AF327D" w:rsidRDefault="00AF327D" w:rsidP="00AF327D">
      <w:pPr>
        <w:pStyle w:val="BodyText"/>
        <w:tabs>
          <w:tab w:val="left" w:pos="8403"/>
        </w:tabs>
        <w:ind w:right="-725"/>
        <w:rPr>
          <w:rFonts w:ascii="Times New Roman"/>
          <w:sz w:val="20"/>
        </w:rPr>
      </w:pPr>
    </w:p>
    <w:p w14:paraId="3EE288C9" w14:textId="77777777" w:rsidR="00AF327D" w:rsidRDefault="00AF327D" w:rsidP="00AF327D">
      <w:pPr>
        <w:pStyle w:val="BodyText"/>
        <w:tabs>
          <w:tab w:val="left" w:pos="8403"/>
        </w:tabs>
        <w:ind w:right="-725"/>
        <w:rPr>
          <w:rFonts w:ascii="Times New Roman"/>
          <w:sz w:val="20"/>
        </w:rPr>
      </w:pPr>
    </w:p>
    <w:p w14:paraId="13A66DC0" w14:textId="77777777" w:rsidR="00AF327D" w:rsidRDefault="00AF327D" w:rsidP="00AF327D">
      <w:pPr>
        <w:pStyle w:val="BodyText"/>
        <w:tabs>
          <w:tab w:val="left" w:pos="8403"/>
        </w:tabs>
        <w:ind w:right="-725"/>
        <w:rPr>
          <w:rFonts w:ascii="Times New Roman"/>
          <w:sz w:val="20"/>
        </w:rPr>
      </w:pPr>
    </w:p>
    <w:p w14:paraId="72CD1359" w14:textId="77777777" w:rsidR="00AF327D" w:rsidRDefault="00AF327D" w:rsidP="00AF327D">
      <w:pPr>
        <w:pStyle w:val="BodyText"/>
        <w:tabs>
          <w:tab w:val="left" w:pos="8403"/>
        </w:tabs>
        <w:ind w:right="-725"/>
        <w:rPr>
          <w:rFonts w:ascii="Times New Roman"/>
          <w:sz w:val="20"/>
        </w:rPr>
      </w:pPr>
    </w:p>
    <w:p w14:paraId="406C2ACD" w14:textId="77777777" w:rsidR="00AF327D" w:rsidRDefault="00AF327D" w:rsidP="00AF327D">
      <w:pPr>
        <w:pStyle w:val="BodyText"/>
        <w:tabs>
          <w:tab w:val="left" w:pos="8403"/>
        </w:tabs>
        <w:ind w:right="-725"/>
        <w:rPr>
          <w:rFonts w:ascii="Times New Roman"/>
          <w:sz w:val="20"/>
        </w:rPr>
      </w:pPr>
    </w:p>
    <w:p w14:paraId="10B2E2DA" w14:textId="77777777" w:rsidR="00AF327D" w:rsidRDefault="00AF327D" w:rsidP="00AF327D">
      <w:pPr>
        <w:pStyle w:val="BodyText"/>
        <w:tabs>
          <w:tab w:val="left" w:pos="8403"/>
        </w:tabs>
        <w:ind w:right="-725"/>
        <w:rPr>
          <w:rFonts w:ascii="Times New Roman"/>
          <w:sz w:val="20"/>
        </w:rPr>
      </w:pPr>
    </w:p>
    <w:p w14:paraId="39B579A5" w14:textId="77777777" w:rsidR="00AF327D" w:rsidRDefault="00AF327D" w:rsidP="00AF327D">
      <w:pPr>
        <w:pStyle w:val="BodyText"/>
        <w:tabs>
          <w:tab w:val="left" w:pos="8403"/>
        </w:tabs>
        <w:ind w:right="-725"/>
        <w:rPr>
          <w:rFonts w:ascii="Times New Roman"/>
          <w:sz w:val="20"/>
        </w:rPr>
      </w:pPr>
    </w:p>
    <w:p w14:paraId="02088E7B" w14:textId="77777777" w:rsidR="00AF327D" w:rsidRDefault="00AF327D" w:rsidP="00AF327D">
      <w:pPr>
        <w:pStyle w:val="BodyText"/>
        <w:tabs>
          <w:tab w:val="left" w:pos="8403"/>
        </w:tabs>
        <w:ind w:right="-725"/>
        <w:rPr>
          <w:rFonts w:ascii="Times New Roman"/>
          <w:sz w:val="20"/>
        </w:rPr>
      </w:pPr>
    </w:p>
    <w:p w14:paraId="1D4EA880" w14:textId="77777777" w:rsidR="00AF327D" w:rsidRDefault="00AF327D" w:rsidP="00AF327D">
      <w:pPr>
        <w:pStyle w:val="BodyText"/>
        <w:tabs>
          <w:tab w:val="left" w:pos="8403"/>
        </w:tabs>
        <w:ind w:right="-725"/>
        <w:rPr>
          <w:rFonts w:ascii="Times New Roman"/>
          <w:sz w:val="20"/>
        </w:rPr>
      </w:pPr>
    </w:p>
    <w:p w14:paraId="6DA30998" w14:textId="77777777" w:rsidR="00AF327D" w:rsidRDefault="00AF327D" w:rsidP="00AF327D">
      <w:pPr>
        <w:pStyle w:val="BodyText"/>
        <w:tabs>
          <w:tab w:val="left" w:pos="8403"/>
        </w:tabs>
        <w:ind w:right="-725"/>
        <w:rPr>
          <w:rFonts w:ascii="Times New Roman"/>
          <w:sz w:val="20"/>
        </w:rPr>
      </w:pPr>
    </w:p>
    <w:p w14:paraId="22B40DEC" w14:textId="77777777" w:rsidR="00AF327D" w:rsidRDefault="00AF327D" w:rsidP="00AF327D">
      <w:pPr>
        <w:pStyle w:val="BodyText"/>
        <w:tabs>
          <w:tab w:val="left" w:pos="8403"/>
        </w:tabs>
        <w:ind w:right="-725"/>
        <w:rPr>
          <w:rFonts w:ascii="Times New Roman"/>
          <w:sz w:val="20"/>
        </w:rPr>
      </w:pPr>
    </w:p>
    <w:p w14:paraId="7086DA64" w14:textId="77777777" w:rsidR="00AF327D" w:rsidRDefault="00AF327D" w:rsidP="00AF327D">
      <w:pPr>
        <w:pStyle w:val="BodyText"/>
        <w:tabs>
          <w:tab w:val="left" w:pos="8403"/>
        </w:tabs>
        <w:ind w:right="-725"/>
        <w:rPr>
          <w:rFonts w:ascii="Times New Roman"/>
          <w:sz w:val="20"/>
        </w:rPr>
      </w:pPr>
    </w:p>
    <w:p w14:paraId="00752F5C" w14:textId="77777777" w:rsidR="00AF327D" w:rsidRDefault="00AF327D" w:rsidP="00AF327D">
      <w:pPr>
        <w:pStyle w:val="BodyText"/>
        <w:tabs>
          <w:tab w:val="left" w:pos="8403"/>
        </w:tabs>
        <w:ind w:right="-725"/>
        <w:rPr>
          <w:rFonts w:ascii="Times New Roman"/>
          <w:sz w:val="20"/>
        </w:rPr>
      </w:pPr>
    </w:p>
    <w:p w14:paraId="2AA687CF" w14:textId="77777777" w:rsidR="00AF327D" w:rsidRDefault="00AF327D" w:rsidP="00AF327D">
      <w:pPr>
        <w:pStyle w:val="BodyText"/>
        <w:tabs>
          <w:tab w:val="left" w:pos="8403"/>
        </w:tabs>
        <w:ind w:right="-725"/>
        <w:rPr>
          <w:rFonts w:ascii="Times New Roman"/>
          <w:sz w:val="20"/>
        </w:rPr>
      </w:pPr>
    </w:p>
    <w:p w14:paraId="51B4CA32" w14:textId="77777777" w:rsidR="00AF327D" w:rsidRDefault="00AF327D" w:rsidP="00AF327D">
      <w:pPr>
        <w:pStyle w:val="BodyText"/>
        <w:tabs>
          <w:tab w:val="left" w:pos="8403"/>
        </w:tabs>
        <w:ind w:right="-725"/>
        <w:rPr>
          <w:rFonts w:ascii="Times New Roman"/>
          <w:sz w:val="20"/>
        </w:rPr>
      </w:pPr>
    </w:p>
    <w:p w14:paraId="1FBDB5C6" w14:textId="77777777" w:rsidR="00AF327D" w:rsidRDefault="00AF327D" w:rsidP="00AF327D">
      <w:pPr>
        <w:pStyle w:val="BodyText"/>
        <w:tabs>
          <w:tab w:val="left" w:pos="8403"/>
        </w:tabs>
        <w:ind w:right="-725"/>
        <w:rPr>
          <w:rFonts w:ascii="Times New Roman"/>
          <w:sz w:val="20"/>
        </w:rPr>
      </w:pPr>
    </w:p>
    <w:p w14:paraId="4BF32161" w14:textId="77777777" w:rsidR="00AF327D" w:rsidRDefault="00AF327D" w:rsidP="00AF327D">
      <w:pPr>
        <w:pStyle w:val="BodyText"/>
        <w:tabs>
          <w:tab w:val="left" w:pos="8403"/>
        </w:tabs>
        <w:ind w:right="-725"/>
        <w:rPr>
          <w:rFonts w:ascii="Times New Roman"/>
          <w:sz w:val="20"/>
        </w:rPr>
      </w:pPr>
    </w:p>
    <w:p w14:paraId="495465C6" w14:textId="77777777" w:rsidR="00AF327D" w:rsidRDefault="00AF327D" w:rsidP="00AF327D">
      <w:pPr>
        <w:pStyle w:val="BodyText"/>
        <w:tabs>
          <w:tab w:val="left" w:pos="8403"/>
        </w:tabs>
        <w:ind w:right="-725"/>
        <w:rPr>
          <w:rFonts w:ascii="Times New Roman"/>
          <w:sz w:val="20"/>
        </w:rPr>
      </w:pPr>
    </w:p>
    <w:p w14:paraId="45D1271C" w14:textId="77777777" w:rsidR="00AF327D" w:rsidRDefault="00AF327D" w:rsidP="00AF327D">
      <w:pPr>
        <w:pStyle w:val="BodyText"/>
        <w:tabs>
          <w:tab w:val="left" w:pos="8403"/>
        </w:tabs>
        <w:ind w:right="-725"/>
        <w:rPr>
          <w:rFonts w:ascii="Times New Roman"/>
          <w:sz w:val="20"/>
        </w:rPr>
      </w:pPr>
    </w:p>
    <w:p w14:paraId="03D63045" w14:textId="77777777" w:rsidR="00AF327D" w:rsidRDefault="00AF327D" w:rsidP="00AF327D">
      <w:pPr>
        <w:pStyle w:val="BodyText"/>
        <w:tabs>
          <w:tab w:val="left" w:pos="8403"/>
        </w:tabs>
        <w:ind w:right="-725"/>
        <w:rPr>
          <w:rFonts w:ascii="Times New Roman"/>
          <w:sz w:val="20"/>
        </w:rPr>
      </w:pPr>
    </w:p>
    <w:p w14:paraId="4B068B67" w14:textId="77777777" w:rsidR="00AF327D" w:rsidRDefault="00AF327D" w:rsidP="00AF327D">
      <w:pPr>
        <w:pStyle w:val="BodyText"/>
        <w:tabs>
          <w:tab w:val="left" w:pos="8403"/>
        </w:tabs>
        <w:ind w:right="-725"/>
        <w:rPr>
          <w:rFonts w:ascii="Times New Roman"/>
          <w:sz w:val="20"/>
        </w:rPr>
      </w:pPr>
    </w:p>
    <w:p w14:paraId="551EBB12" w14:textId="77777777" w:rsidR="00AF327D" w:rsidRDefault="00AF327D" w:rsidP="00AF327D">
      <w:pPr>
        <w:pStyle w:val="BodyText"/>
        <w:tabs>
          <w:tab w:val="left" w:pos="8403"/>
        </w:tabs>
        <w:ind w:right="-725"/>
        <w:rPr>
          <w:rFonts w:ascii="Times New Roman"/>
          <w:sz w:val="20"/>
        </w:rPr>
      </w:pPr>
    </w:p>
    <w:p w14:paraId="16FB746A" w14:textId="77777777" w:rsidR="00AF327D" w:rsidRDefault="00AF327D" w:rsidP="00AF327D">
      <w:pPr>
        <w:pStyle w:val="BodyText"/>
        <w:tabs>
          <w:tab w:val="left" w:pos="8403"/>
        </w:tabs>
        <w:ind w:right="-725"/>
        <w:rPr>
          <w:rFonts w:ascii="Times New Roman"/>
          <w:sz w:val="20"/>
        </w:rPr>
      </w:pPr>
    </w:p>
    <w:sectPr w:rsidR="00AF327D" w:rsidSect="00634327">
      <w:headerReference w:type="default" r:id="rId11"/>
      <w:pgSz w:w="12240" w:h="15840"/>
      <w:pgMar w:top="1500" w:right="780" w:bottom="280" w:left="1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E65E2" w14:textId="77777777" w:rsidR="00186B78" w:rsidRDefault="00186B78" w:rsidP="00634327">
      <w:r>
        <w:separator/>
      </w:r>
    </w:p>
  </w:endnote>
  <w:endnote w:type="continuationSeparator" w:id="0">
    <w:p w14:paraId="7EB31BCD" w14:textId="77777777" w:rsidR="00186B78" w:rsidRDefault="00186B78" w:rsidP="0063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skerville Old Face">
    <w:altName w:val="Times New Roman"/>
    <w:panose1 w:val="020206020805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A6174" w14:textId="77777777" w:rsidR="00186B78" w:rsidRDefault="00186B78" w:rsidP="00634327">
      <w:r>
        <w:separator/>
      </w:r>
    </w:p>
  </w:footnote>
  <w:footnote w:type="continuationSeparator" w:id="0">
    <w:p w14:paraId="19713673" w14:textId="77777777" w:rsidR="00186B78" w:rsidRDefault="00186B78" w:rsidP="00634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28A1" w14:textId="55F51DE4" w:rsidR="00634327" w:rsidRDefault="00FC6DF4">
    <w:pPr>
      <w:pStyle w:val="BodyText"/>
      <w:spacing w:line="14" w:lineRule="auto"/>
      <w:rPr>
        <w:sz w:val="20"/>
      </w:rPr>
    </w:pPr>
    <w:r>
      <w:rPr>
        <w:noProof/>
      </w:rPr>
      <mc:AlternateContent>
        <mc:Choice Requires="wps">
          <w:drawing>
            <wp:anchor distT="0" distB="0" distL="114300" distR="114300" simplePos="0" relativeHeight="503296112" behindDoc="1" locked="0" layoutInCell="1" allowOverlap="1" wp14:anchorId="1CB41BBB" wp14:editId="75A855EB">
              <wp:simplePos x="0" y="0"/>
              <wp:positionH relativeFrom="page">
                <wp:posOffset>444500</wp:posOffset>
              </wp:positionH>
              <wp:positionV relativeFrom="page">
                <wp:posOffset>462915</wp:posOffset>
              </wp:positionV>
              <wp:extent cx="4424045" cy="2038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404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71F4" w14:textId="09856989" w:rsidR="00634327" w:rsidRDefault="00636F88">
                          <w:pPr>
                            <w:spacing w:before="20"/>
                            <w:ind w:left="20"/>
                            <w:rPr>
                              <w:rFonts w:ascii="Baskerville Old Face"/>
                            </w:rPr>
                          </w:pPr>
                          <w:r>
                            <w:rPr>
                              <w:rFonts w:ascii="Baskerville Old Face"/>
                            </w:rPr>
                            <w:t xml:space="preserve">Camp Nelson Water Company </w:t>
                          </w:r>
                          <w:r>
                            <w:rPr>
                              <w:rFonts w:ascii="Baskerville Old Face"/>
                              <w:position w:val="-5"/>
                            </w:rPr>
                            <w:t xml:space="preserve">~ </w:t>
                          </w:r>
                          <w:r w:rsidR="00294646">
                            <w:rPr>
                              <w:rFonts w:ascii="Baskerville Old Face"/>
                            </w:rPr>
                            <w:t>20</w:t>
                          </w:r>
                          <w:r w:rsidR="007B420B">
                            <w:rPr>
                              <w:rFonts w:ascii="Baskerville Old Face"/>
                            </w:rPr>
                            <w:t>2</w:t>
                          </w:r>
                          <w:r w:rsidR="00915715">
                            <w:rPr>
                              <w:rFonts w:ascii="Baskerville Old Face"/>
                            </w:rPr>
                            <w:t>2</w:t>
                          </w:r>
                          <w:r w:rsidR="0023593E">
                            <w:rPr>
                              <w:rFonts w:ascii="Baskerville Old Face"/>
                            </w:rPr>
                            <w:t xml:space="preserve"> </w:t>
                          </w:r>
                          <w:r>
                            <w:rPr>
                              <w:rFonts w:ascii="Baskerville Old Face"/>
                            </w:rPr>
                            <w:t>Annual Drinking Water Quality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41BBB" id="_x0000_t202" coordsize="21600,21600" o:spt="202" path="m,l,21600r21600,l21600,xe">
              <v:stroke joinstyle="miter"/>
              <v:path gradientshapeok="t" o:connecttype="rect"/>
            </v:shapetype>
            <v:shape id="Text Box 2" o:spid="_x0000_s1040" type="#_x0000_t202" style="position:absolute;margin-left:35pt;margin-top:36.45pt;width:348.35pt;height:16.05pt;z-index:-2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" filled="f" stroked="f">
              <v:textbox inset="0,0,0,0">
                <w:txbxContent>
                  <w:p w14:paraId="569471F4" w14:textId="09856989" w:rsidR="00634327" w:rsidRDefault="00636F88">
                    <w:pPr>
                      <w:spacing w:before="20"/>
                      <w:ind w:left="20"/>
                      <w:rPr>
                        <w:rFonts w:ascii="Baskerville Old Face"/>
                      </w:rPr>
                    </w:pPr>
                    <w:r>
                      <w:rPr>
                        <w:rFonts w:ascii="Baskerville Old Face"/>
                      </w:rPr>
                      <w:t xml:space="preserve">Camp Nelson Water Company </w:t>
                    </w:r>
                    <w:r>
                      <w:rPr>
                        <w:rFonts w:ascii="Baskerville Old Face"/>
                        <w:position w:val="-5"/>
                      </w:rPr>
                      <w:t xml:space="preserve">~ </w:t>
                    </w:r>
                    <w:r w:rsidR="00294646">
                      <w:rPr>
                        <w:rFonts w:ascii="Baskerville Old Face"/>
                      </w:rPr>
                      <w:t>20</w:t>
                    </w:r>
                    <w:r w:rsidR="007B420B">
                      <w:rPr>
                        <w:rFonts w:ascii="Baskerville Old Face"/>
                      </w:rPr>
                      <w:t>2</w:t>
                    </w:r>
                    <w:r w:rsidR="00915715">
                      <w:rPr>
                        <w:rFonts w:ascii="Baskerville Old Face"/>
                      </w:rPr>
                      <w:t>2</w:t>
                    </w:r>
                    <w:r w:rsidR="0023593E">
                      <w:rPr>
                        <w:rFonts w:ascii="Baskerville Old Face"/>
                      </w:rPr>
                      <w:t xml:space="preserve"> </w:t>
                    </w:r>
                    <w:r>
                      <w:rPr>
                        <w:rFonts w:ascii="Baskerville Old Face"/>
                      </w:rPr>
                      <w:t>Annual Drinking Water Quality Report</w:t>
                    </w:r>
                  </w:p>
                </w:txbxContent>
              </v:textbox>
              <w10:wrap anchorx="page" anchory="page"/>
            </v:shape>
          </w:pict>
        </mc:Fallback>
      </mc:AlternateContent>
    </w:r>
    <w:r>
      <w:rPr>
        <w:noProof/>
      </w:rPr>
      <mc:AlternateContent>
        <mc:Choice Requires="wps">
          <w:drawing>
            <wp:anchor distT="0" distB="0" distL="114300" distR="114300" simplePos="0" relativeHeight="503296136" behindDoc="1" locked="0" layoutInCell="1" allowOverlap="1" wp14:anchorId="4498A7A8" wp14:editId="11EFE0AD">
              <wp:simplePos x="0" y="0"/>
              <wp:positionH relativeFrom="page">
                <wp:posOffset>6798310</wp:posOffset>
              </wp:positionH>
              <wp:positionV relativeFrom="page">
                <wp:posOffset>462915</wp:posOffset>
              </wp:positionV>
              <wp:extent cx="40322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25A31" w14:textId="77777777" w:rsidR="00634327" w:rsidRDefault="00636F88">
                          <w:pPr>
                            <w:spacing w:before="20"/>
                            <w:ind w:left="20"/>
                            <w:rPr>
                              <w:rFonts w:ascii="Baskerville Old Face"/>
                            </w:rPr>
                          </w:pPr>
                          <w:r>
                            <w:rPr>
                              <w:rFonts w:ascii="Baskerville Old Face"/>
                            </w:rPr>
                            <w:t xml:space="preserve">Page </w:t>
                          </w:r>
                          <w:r w:rsidR="005C6FB2">
                            <w:fldChar w:fldCharType="begin"/>
                          </w:r>
                          <w:r>
                            <w:rPr>
                              <w:rFonts w:ascii="Baskerville Old Face"/>
                            </w:rPr>
                            <w:instrText xml:space="preserve"> PAGE </w:instrText>
                          </w:r>
                          <w:r w:rsidR="005C6FB2">
                            <w:fldChar w:fldCharType="separate"/>
                          </w:r>
                          <w:r w:rsidR="00B4095E">
                            <w:rPr>
                              <w:rFonts w:ascii="Baskerville Old Face"/>
                              <w:noProof/>
                            </w:rPr>
                            <w:t>2</w:t>
                          </w:r>
                          <w:r w:rsidR="005C6FB2">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8A7A8" id="Text Box 1" o:spid="_x0000_s1041" type="#_x0000_t202" style="position:absolute;margin-left:535.3pt;margin-top:36.45pt;width:31.75pt;height:13.05pt;z-index:-20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" filled="f" stroked="f">
              <v:textbox inset="0,0,0,0">
                <w:txbxContent>
                  <w:p w14:paraId="32E25A31" w14:textId="77777777" w:rsidR="00634327" w:rsidRDefault="00636F88">
                    <w:pPr>
                      <w:spacing w:before="20"/>
                      <w:ind w:left="20"/>
                      <w:rPr>
                        <w:rFonts w:ascii="Baskerville Old Face"/>
                      </w:rPr>
                    </w:pPr>
                    <w:r>
                      <w:rPr>
                        <w:rFonts w:ascii="Baskerville Old Face"/>
                      </w:rPr>
                      <w:t xml:space="preserve">Page </w:t>
                    </w:r>
                    <w:r w:rsidR="005C6FB2">
                      <w:fldChar w:fldCharType="begin"/>
                    </w:r>
                    <w:r>
                      <w:rPr>
                        <w:rFonts w:ascii="Baskerville Old Face"/>
                      </w:rPr>
                      <w:instrText xml:space="preserve"> PAGE </w:instrText>
                    </w:r>
                    <w:r w:rsidR="005C6FB2">
                      <w:fldChar w:fldCharType="separate"/>
                    </w:r>
                    <w:r w:rsidR="00B4095E">
                      <w:rPr>
                        <w:rFonts w:ascii="Baskerville Old Face"/>
                        <w:noProof/>
                      </w:rPr>
                      <w:t>2</w:t>
                    </w:r>
                    <w:r w:rsidR="005C6FB2">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B0AC" w14:textId="77777777" w:rsidR="00634327" w:rsidRDefault="0063432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836FE"/>
    <w:multiLevelType w:val="hybridMultilevel"/>
    <w:tmpl w:val="F7540C44"/>
    <w:lvl w:ilvl="0" w:tplc="F0FE081A">
      <w:start w:val="1"/>
      <w:numFmt w:val="bullet"/>
      <w:lvlText w:val=""/>
      <w:lvlJc w:val="left"/>
      <w:pPr>
        <w:ind w:left="680" w:hanging="180"/>
      </w:pPr>
      <w:rPr>
        <w:rFonts w:ascii="Symbol" w:eastAsia="Symbol" w:hAnsi="Symbol" w:cs="Symbol" w:hint="default"/>
        <w:w w:val="100"/>
        <w:sz w:val="18"/>
        <w:szCs w:val="18"/>
      </w:rPr>
    </w:lvl>
    <w:lvl w:ilvl="1" w:tplc="3D1CB402">
      <w:start w:val="1"/>
      <w:numFmt w:val="bullet"/>
      <w:lvlText w:val="•"/>
      <w:lvlJc w:val="left"/>
      <w:pPr>
        <w:ind w:left="1722" w:hanging="180"/>
      </w:pPr>
      <w:rPr>
        <w:rFonts w:hint="default"/>
      </w:rPr>
    </w:lvl>
    <w:lvl w:ilvl="2" w:tplc="6916CFF0">
      <w:start w:val="1"/>
      <w:numFmt w:val="bullet"/>
      <w:lvlText w:val="•"/>
      <w:lvlJc w:val="left"/>
      <w:pPr>
        <w:ind w:left="2764" w:hanging="180"/>
      </w:pPr>
      <w:rPr>
        <w:rFonts w:hint="default"/>
      </w:rPr>
    </w:lvl>
    <w:lvl w:ilvl="3" w:tplc="A72E0A0E">
      <w:start w:val="1"/>
      <w:numFmt w:val="bullet"/>
      <w:lvlText w:val="•"/>
      <w:lvlJc w:val="left"/>
      <w:pPr>
        <w:ind w:left="3806" w:hanging="180"/>
      </w:pPr>
      <w:rPr>
        <w:rFonts w:hint="default"/>
      </w:rPr>
    </w:lvl>
    <w:lvl w:ilvl="4" w:tplc="35F09E04">
      <w:start w:val="1"/>
      <w:numFmt w:val="bullet"/>
      <w:lvlText w:val="•"/>
      <w:lvlJc w:val="left"/>
      <w:pPr>
        <w:ind w:left="4848" w:hanging="180"/>
      </w:pPr>
      <w:rPr>
        <w:rFonts w:hint="default"/>
      </w:rPr>
    </w:lvl>
    <w:lvl w:ilvl="5" w:tplc="849A6C66">
      <w:start w:val="1"/>
      <w:numFmt w:val="bullet"/>
      <w:lvlText w:val="•"/>
      <w:lvlJc w:val="left"/>
      <w:pPr>
        <w:ind w:left="5890" w:hanging="180"/>
      </w:pPr>
      <w:rPr>
        <w:rFonts w:hint="default"/>
      </w:rPr>
    </w:lvl>
    <w:lvl w:ilvl="6" w:tplc="0400BEBA">
      <w:start w:val="1"/>
      <w:numFmt w:val="bullet"/>
      <w:lvlText w:val="•"/>
      <w:lvlJc w:val="left"/>
      <w:pPr>
        <w:ind w:left="6932" w:hanging="180"/>
      </w:pPr>
      <w:rPr>
        <w:rFonts w:hint="default"/>
      </w:rPr>
    </w:lvl>
    <w:lvl w:ilvl="7" w:tplc="9F809296">
      <w:start w:val="1"/>
      <w:numFmt w:val="bullet"/>
      <w:lvlText w:val="•"/>
      <w:lvlJc w:val="left"/>
      <w:pPr>
        <w:ind w:left="7974" w:hanging="180"/>
      </w:pPr>
      <w:rPr>
        <w:rFonts w:hint="default"/>
      </w:rPr>
    </w:lvl>
    <w:lvl w:ilvl="8" w:tplc="223EEDE6">
      <w:start w:val="1"/>
      <w:numFmt w:val="bullet"/>
      <w:lvlText w:val="•"/>
      <w:lvlJc w:val="left"/>
      <w:pPr>
        <w:ind w:left="9016" w:hanging="180"/>
      </w:pPr>
      <w:rPr>
        <w:rFonts w:hint="default"/>
      </w:rPr>
    </w:lvl>
  </w:abstractNum>
  <w:num w:numId="1" w16cid:durableId="160133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327"/>
    <w:rsid w:val="000331A6"/>
    <w:rsid w:val="000B1347"/>
    <w:rsid w:val="000C4A39"/>
    <w:rsid w:val="000F217B"/>
    <w:rsid w:val="00111D69"/>
    <w:rsid w:val="0013539F"/>
    <w:rsid w:val="00167C50"/>
    <w:rsid w:val="00186B78"/>
    <w:rsid w:val="001C3A03"/>
    <w:rsid w:val="0023593E"/>
    <w:rsid w:val="00276E8F"/>
    <w:rsid w:val="00294646"/>
    <w:rsid w:val="002E2F22"/>
    <w:rsid w:val="00312FA3"/>
    <w:rsid w:val="003671A4"/>
    <w:rsid w:val="003740E2"/>
    <w:rsid w:val="003B2CEC"/>
    <w:rsid w:val="003D5017"/>
    <w:rsid w:val="003D5C7F"/>
    <w:rsid w:val="003E46DE"/>
    <w:rsid w:val="003F042E"/>
    <w:rsid w:val="00415770"/>
    <w:rsid w:val="00455308"/>
    <w:rsid w:val="00471AFB"/>
    <w:rsid w:val="00485A9C"/>
    <w:rsid w:val="004B49E3"/>
    <w:rsid w:val="00510EBC"/>
    <w:rsid w:val="00575866"/>
    <w:rsid w:val="005A3350"/>
    <w:rsid w:val="005C5D25"/>
    <w:rsid w:val="005C6FB2"/>
    <w:rsid w:val="005D4873"/>
    <w:rsid w:val="005D4B28"/>
    <w:rsid w:val="005E4C7B"/>
    <w:rsid w:val="005F5E4E"/>
    <w:rsid w:val="006164FE"/>
    <w:rsid w:val="00634327"/>
    <w:rsid w:val="0063469D"/>
    <w:rsid w:val="00636F88"/>
    <w:rsid w:val="00696382"/>
    <w:rsid w:val="00785C74"/>
    <w:rsid w:val="007876ED"/>
    <w:rsid w:val="00797509"/>
    <w:rsid w:val="007B420B"/>
    <w:rsid w:val="00821160"/>
    <w:rsid w:val="00877FB6"/>
    <w:rsid w:val="008C77B5"/>
    <w:rsid w:val="008E7022"/>
    <w:rsid w:val="008F5CF6"/>
    <w:rsid w:val="00904AC6"/>
    <w:rsid w:val="00915715"/>
    <w:rsid w:val="00916DFB"/>
    <w:rsid w:val="00926159"/>
    <w:rsid w:val="00936AE0"/>
    <w:rsid w:val="0094591D"/>
    <w:rsid w:val="009840FD"/>
    <w:rsid w:val="00A637CF"/>
    <w:rsid w:val="00AD03BF"/>
    <w:rsid w:val="00AD3417"/>
    <w:rsid w:val="00AD383B"/>
    <w:rsid w:val="00AF327D"/>
    <w:rsid w:val="00AF690E"/>
    <w:rsid w:val="00B371D4"/>
    <w:rsid w:val="00B4095E"/>
    <w:rsid w:val="00B455B0"/>
    <w:rsid w:val="00C06369"/>
    <w:rsid w:val="00C54585"/>
    <w:rsid w:val="00CA5AF9"/>
    <w:rsid w:val="00CA684C"/>
    <w:rsid w:val="00CB2ED9"/>
    <w:rsid w:val="00CE235F"/>
    <w:rsid w:val="00D00626"/>
    <w:rsid w:val="00D43643"/>
    <w:rsid w:val="00D47DD4"/>
    <w:rsid w:val="00DA17A7"/>
    <w:rsid w:val="00DC7BBC"/>
    <w:rsid w:val="00DE11F8"/>
    <w:rsid w:val="00DF39D1"/>
    <w:rsid w:val="00E17185"/>
    <w:rsid w:val="00E44DB6"/>
    <w:rsid w:val="00E67C32"/>
    <w:rsid w:val="00E820A3"/>
    <w:rsid w:val="00E84289"/>
    <w:rsid w:val="00EC0E56"/>
    <w:rsid w:val="00EC66E1"/>
    <w:rsid w:val="00F10637"/>
    <w:rsid w:val="00F113B1"/>
    <w:rsid w:val="00F16E8A"/>
    <w:rsid w:val="00F8422D"/>
    <w:rsid w:val="00FC6DF4"/>
    <w:rsid w:val="00FE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F4009"/>
  <w15:docId w15:val="{68F24527-C185-4106-A082-5E25B3E8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34327"/>
    <w:rPr>
      <w:rFonts w:ascii="Tahoma" w:eastAsia="Tahoma" w:hAnsi="Tahoma" w:cs="Tahoma"/>
    </w:rPr>
  </w:style>
  <w:style w:type="paragraph" w:styleId="Heading1">
    <w:name w:val="heading 1"/>
    <w:basedOn w:val="Normal"/>
    <w:uiPriority w:val="1"/>
    <w:qFormat/>
    <w:rsid w:val="00634327"/>
    <w:pPr>
      <w:spacing w:line="248" w:lineRule="exact"/>
      <w:ind w:left="754" w:right="776"/>
      <w:jc w:val="center"/>
      <w:outlineLvl w:val="0"/>
    </w:pPr>
    <w:rPr>
      <w:i/>
      <w:sz w:val="21"/>
      <w:szCs w:val="21"/>
    </w:rPr>
  </w:style>
  <w:style w:type="paragraph" w:styleId="Heading2">
    <w:name w:val="heading 2"/>
    <w:basedOn w:val="Normal"/>
    <w:uiPriority w:val="1"/>
    <w:qFormat/>
    <w:rsid w:val="00634327"/>
    <w:pPr>
      <w:spacing w:before="32"/>
      <w:ind w:left="139" w:right="137"/>
      <w:jc w:val="both"/>
      <w:outlineLvl w:val="1"/>
    </w:pPr>
    <w:rPr>
      <w:rFonts w:ascii="Cambria" w:eastAsia="Cambria" w:hAnsi="Cambria" w:cs="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34327"/>
    <w:rPr>
      <w:sz w:val="18"/>
      <w:szCs w:val="18"/>
    </w:rPr>
  </w:style>
  <w:style w:type="paragraph" w:styleId="ListParagraph">
    <w:name w:val="List Paragraph"/>
    <w:basedOn w:val="Normal"/>
    <w:uiPriority w:val="1"/>
    <w:qFormat/>
    <w:rsid w:val="00634327"/>
    <w:pPr>
      <w:ind w:left="680" w:hanging="180"/>
    </w:pPr>
    <w:rPr>
      <w:u w:val="single" w:color="000000"/>
    </w:rPr>
  </w:style>
  <w:style w:type="paragraph" w:customStyle="1" w:styleId="TableParagraph">
    <w:name w:val="Table Paragraph"/>
    <w:basedOn w:val="Normal"/>
    <w:uiPriority w:val="1"/>
    <w:qFormat/>
    <w:rsid w:val="00634327"/>
    <w:pPr>
      <w:ind w:left="86"/>
    </w:pPr>
    <w:rPr>
      <w:rFonts w:ascii="Cambria" w:eastAsia="Cambria" w:hAnsi="Cambria" w:cs="Cambria"/>
    </w:rPr>
  </w:style>
  <w:style w:type="paragraph" w:styleId="BalloonText">
    <w:name w:val="Balloon Text"/>
    <w:basedOn w:val="Normal"/>
    <w:link w:val="BalloonTextChar"/>
    <w:uiPriority w:val="99"/>
    <w:semiHidden/>
    <w:unhideWhenUsed/>
    <w:rsid w:val="00F8422D"/>
    <w:rPr>
      <w:sz w:val="16"/>
      <w:szCs w:val="16"/>
    </w:rPr>
  </w:style>
  <w:style w:type="character" w:customStyle="1" w:styleId="BalloonTextChar">
    <w:name w:val="Balloon Text Char"/>
    <w:basedOn w:val="DefaultParagraphFont"/>
    <w:link w:val="BalloonText"/>
    <w:uiPriority w:val="99"/>
    <w:semiHidden/>
    <w:rsid w:val="00F8422D"/>
    <w:rPr>
      <w:rFonts w:ascii="Tahoma" w:eastAsia="Tahoma" w:hAnsi="Tahoma" w:cs="Tahoma"/>
      <w:sz w:val="16"/>
      <w:szCs w:val="16"/>
    </w:rPr>
  </w:style>
  <w:style w:type="paragraph" w:styleId="Header">
    <w:name w:val="header"/>
    <w:basedOn w:val="Normal"/>
    <w:link w:val="HeaderChar"/>
    <w:uiPriority w:val="99"/>
    <w:unhideWhenUsed/>
    <w:rsid w:val="00F16E8A"/>
    <w:pPr>
      <w:tabs>
        <w:tab w:val="center" w:pos="4680"/>
        <w:tab w:val="right" w:pos="9360"/>
      </w:tabs>
    </w:pPr>
  </w:style>
  <w:style w:type="character" w:customStyle="1" w:styleId="HeaderChar">
    <w:name w:val="Header Char"/>
    <w:basedOn w:val="DefaultParagraphFont"/>
    <w:link w:val="Header"/>
    <w:uiPriority w:val="99"/>
    <w:rsid w:val="00F16E8A"/>
    <w:rPr>
      <w:rFonts w:ascii="Tahoma" w:eastAsia="Tahoma" w:hAnsi="Tahoma" w:cs="Tahoma"/>
    </w:rPr>
  </w:style>
  <w:style w:type="paragraph" w:styleId="Footer">
    <w:name w:val="footer"/>
    <w:basedOn w:val="Normal"/>
    <w:link w:val="FooterChar"/>
    <w:uiPriority w:val="99"/>
    <w:unhideWhenUsed/>
    <w:rsid w:val="00F16E8A"/>
    <w:pPr>
      <w:tabs>
        <w:tab w:val="center" w:pos="4680"/>
        <w:tab w:val="right" w:pos="9360"/>
      </w:tabs>
    </w:pPr>
  </w:style>
  <w:style w:type="character" w:customStyle="1" w:styleId="FooterChar">
    <w:name w:val="Footer Char"/>
    <w:basedOn w:val="DefaultParagraphFont"/>
    <w:link w:val="Footer"/>
    <w:uiPriority w:val="99"/>
    <w:rsid w:val="00F16E8A"/>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safewater/le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epa.gov/safewater/hfacts.html"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431ED-81DD-472D-B331-B261AE666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1991</Words>
  <Characters>11354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Consumer Confidence Report Template</vt:lpstr>
    </vt:vector>
  </TitlesOfParts>
  <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Confidence Report Template</dc:title>
  <dc:creator>Susie Ray</dc:creator>
  <cp:lastModifiedBy>campnelsonwatercompany@gmail.com</cp:lastModifiedBy>
  <cp:revision>6</cp:revision>
  <cp:lastPrinted>2023-05-10T18:26:00Z</cp:lastPrinted>
  <dcterms:created xsi:type="dcterms:W3CDTF">2023-05-10T17:17:00Z</dcterms:created>
  <dcterms:modified xsi:type="dcterms:W3CDTF">2023-05-10T18:26:00Z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2015-06-22T00:00:00Z</vt:filetime>
  </property>
  <property fmtid="{D5CDD505-2E9C-101B-9397-08002B2CF9AE}" pid="3" name="Creator">
    <vt:lpwstr>Acrobat PDFMaker 10.1 for Word</vt:lpwstr>
  </property>
  <property fmtid="{D5CDD505-2E9C-101B-9397-08002B2CF9AE}" pid="4" name="LastSaved">
    <vt:filetime>2016-05-17T00:00:00Z</vt:filetime>
  </property>
</Properties>
</file>