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E621471" w:rsidR="00BC6327" w:rsidRPr="00412B2F" w:rsidRDefault="00905FC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Hellwig</w:t>
            </w:r>
            <w:proofErr w:type="spellEnd"/>
            <w:r>
              <w:rPr>
                <w:b/>
                <w:sz w:val="21"/>
                <w:szCs w:val="21"/>
              </w:rPr>
              <w:t xml:space="preserve"> Products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8FB9C09" w:rsidR="00BC6327" w:rsidRPr="00412B2F" w:rsidRDefault="00905FC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4/19/2020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38CDF2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905FC2">
        <w:rPr>
          <w:b/>
          <w:sz w:val="21"/>
          <w:szCs w:val="21"/>
        </w:rPr>
        <w:t>Hellwig</w:t>
      </w:r>
      <w:proofErr w:type="spellEnd"/>
      <w:r w:rsidR="00905FC2">
        <w:rPr>
          <w:b/>
          <w:sz w:val="21"/>
          <w:szCs w:val="21"/>
        </w:rPr>
        <w:t xml:space="preserve"> Products</w:t>
      </w:r>
      <w:r w:rsidRPr="00442D66">
        <w:rPr>
          <w:b/>
          <w:bCs/>
          <w:sz w:val="21"/>
          <w:szCs w:val="21"/>
          <w:lang w:val="es-MX"/>
        </w:rPr>
        <w:t>] a [</w:t>
      </w:r>
      <w:r w:rsidR="00905FC2" w:rsidRPr="008E4080">
        <w:rPr>
          <w:sz w:val="21"/>
          <w:szCs w:val="21"/>
        </w:rPr>
        <w:t>(</w:t>
      </w:r>
      <w:r w:rsidR="00905FC2">
        <w:rPr>
          <w:sz w:val="21"/>
          <w:szCs w:val="21"/>
        </w:rPr>
        <w:t>559</w:t>
      </w:r>
      <w:r w:rsidR="00905FC2" w:rsidRPr="008E4080">
        <w:rPr>
          <w:sz w:val="21"/>
          <w:szCs w:val="21"/>
        </w:rPr>
        <w:t>)</w:t>
      </w:r>
      <w:r w:rsidR="00905FC2">
        <w:rPr>
          <w:sz w:val="21"/>
          <w:szCs w:val="21"/>
        </w:rPr>
        <w:t>734-7541</w:t>
      </w:r>
      <w:r w:rsidRPr="00442D66">
        <w:rPr>
          <w:b/>
          <w:bCs/>
          <w:sz w:val="21"/>
          <w:szCs w:val="21"/>
          <w:lang w:val="es-MX"/>
        </w:rPr>
        <w:t>] para asistirlo en español.</w:t>
      </w:r>
    </w:p>
    <w:p w14:paraId="72C2ECD4" w14:textId="5F0C4A1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905FC2">
        <w:rPr>
          <w:b/>
          <w:sz w:val="21"/>
          <w:szCs w:val="21"/>
        </w:rPr>
        <w:t>Hellwig</w:t>
      </w:r>
      <w:proofErr w:type="spellEnd"/>
      <w:r w:rsidR="00905FC2">
        <w:rPr>
          <w:b/>
          <w:sz w:val="21"/>
          <w:szCs w:val="21"/>
        </w:rPr>
        <w:t xml:space="preserve"> </w:t>
      </w:r>
      <w:proofErr w:type="gramStart"/>
      <w:r w:rsidR="00905FC2">
        <w:rPr>
          <w:b/>
          <w:sz w:val="21"/>
          <w:szCs w:val="21"/>
        </w:rPr>
        <w:t>Products</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r w:rsidR="00905FC2" w:rsidRPr="00905FC2">
        <w:rPr>
          <w:sz w:val="21"/>
          <w:szCs w:val="21"/>
        </w:rPr>
        <w:t xml:space="preserve"> </w:t>
      </w:r>
      <w:r w:rsidR="00905FC2" w:rsidRPr="008E4080">
        <w:rPr>
          <w:sz w:val="21"/>
          <w:szCs w:val="21"/>
        </w:rPr>
        <w:t>(</w:t>
      </w:r>
      <w:r w:rsidR="00905FC2">
        <w:rPr>
          <w:sz w:val="21"/>
          <w:szCs w:val="21"/>
        </w:rPr>
        <w:t>559</w:t>
      </w:r>
      <w:r w:rsidR="00905FC2" w:rsidRPr="008E4080">
        <w:rPr>
          <w:sz w:val="21"/>
          <w:szCs w:val="21"/>
        </w:rPr>
        <w:t>)</w:t>
      </w:r>
      <w:r w:rsidR="00905FC2">
        <w:rPr>
          <w:sz w:val="21"/>
          <w:szCs w:val="21"/>
        </w:rPr>
        <w:t>734-7541</w:t>
      </w:r>
      <w:r w:rsidRPr="00BA6254">
        <w:rPr>
          <w:rFonts w:ascii="PMingLiU" w:eastAsia="PMingLiU" w:hAnsi="PMingLiU" w:cs="PMingLiU"/>
          <w:b/>
          <w:bCs/>
          <w:sz w:val="21"/>
          <w:szCs w:val="21"/>
          <w:lang w:val="es-ES"/>
        </w:rPr>
        <w:t>]</w:t>
      </w:r>
    </w:p>
    <w:p w14:paraId="7D3636E6" w14:textId="1C7A1388"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905FC2">
        <w:rPr>
          <w:b/>
          <w:sz w:val="21"/>
          <w:szCs w:val="21"/>
        </w:rPr>
        <w:t>Hellwig</w:t>
      </w:r>
      <w:proofErr w:type="spellEnd"/>
      <w:r w:rsidR="00905FC2">
        <w:rPr>
          <w:b/>
          <w:sz w:val="21"/>
          <w:szCs w:val="21"/>
        </w:rPr>
        <w:t xml:space="preserve"> Products</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05FC2" w:rsidRPr="008E4080">
        <w:rPr>
          <w:sz w:val="21"/>
          <w:szCs w:val="21"/>
        </w:rPr>
        <w:t>(</w:t>
      </w:r>
      <w:r w:rsidR="00905FC2">
        <w:rPr>
          <w:sz w:val="21"/>
          <w:szCs w:val="21"/>
        </w:rPr>
        <w:t>559</w:t>
      </w:r>
      <w:r w:rsidR="00905FC2" w:rsidRPr="008E4080">
        <w:rPr>
          <w:sz w:val="21"/>
          <w:szCs w:val="21"/>
        </w:rPr>
        <w:t>)</w:t>
      </w:r>
      <w:r w:rsidR="00905FC2">
        <w:rPr>
          <w:sz w:val="21"/>
          <w:szCs w:val="21"/>
        </w:rPr>
        <w:t>734-7541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AD3BEB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905FC2">
        <w:rPr>
          <w:b/>
          <w:sz w:val="21"/>
          <w:szCs w:val="21"/>
        </w:rPr>
        <w:t>Hellwig</w:t>
      </w:r>
      <w:proofErr w:type="spellEnd"/>
      <w:r w:rsidR="00905FC2">
        <w:rPr>
          <w:b/>
          <w:sz w:val="21"/>
          <w:szCs w:val="21"/>
        </w:rPr>
        <w:t xml:space="preserve"> Products</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905FC2" w:rsidRPr="008E4080">
        <w:rPr>
          <w:sz w:val="21"/>
          <w:szCs w:val="21"/>
        </w:rPr>
        <w:t>(</w:t>
      </w:r>
      <w:r w:rsidR="00905FC2">
        <w:rPr>
          <w:sz w:val="21"/>
          <w:szCs w:val="21"/>
        </w:rPr>
        <w:t>559</w:t>
      </w:r>
      <w:r w:rsidR="00905FC2" w:rsidRPr="008E4080">
        <w:rPr>
          <w:sz w:val="21"/>
          <w:szCs w:val="21"/>
        </w:rPr>
        <w:t>)</w:t>
      </w:r>
      <w:r w:rsidR="00905FC2">
        <w:rPr>
          <w:sz w:val="21"/>
          <w:szCs w:val="21"/>
        </w:rPr>
        <w:t>734-7541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3A5694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905FC2">
        <w:rPr>
          <w:b/>
          <w:sz w:val="21"/>
          <w:szCs w:val="21"/>
        </w:rPr>
        <w:t>Hellwig</w:t>
      </w:r>
      <w:proofErr w:type="spellEnd"/>
      <w:r w:rsidR="00905FC2">
        <w:rPr>
          <w:b/>
          <w:sz w:val="21"/>
          <w:szCs w:val="21"/>
        </w:rPr>
        <w:t xml:space="preserve"> Products</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905FC2" w:rsidRPr="008E4080">
        <w:rPr>
          <w:sz w:val="21"/>
          <w:szCs w:val="21"/>
        </w:rPr>
        <w:t>(</w:t>
      </w:r>
      <w:r w:rsidR="00905FC2">
        <w:rPr>
          <w:sz w:val="21"/>
          <w:szCs w:val="21"/>
        </w:rPr>
        <w:t>559</w:t>
      </w:r>
      <w:r w:rsidR="00905FC2" w:rsidRPr="008E4080">
        <w:rPr>
          <w:sz w:val="21"/>
          <w:szCs w:val="21"/>
        </w:rPr>
        <w:t>)</w:t>
      </w:r>
      <w:r w:rsidR="00905FC2">
        <w:rPr>
          <w:sz w:val="21"/>
          <w:szCs w:val="21"/>
        </w:rPr>
        <w:t>734-7541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D292373" w:rsidR="00BC6327" w:rsidRPr="00412B2F" w:rsidRDefault="00905FC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2E4069" w:rsidR="00BC6327" w:rsidRPr="00412B2F" w:rsidRDefault="00905FC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16237 Ave 296, Visalia CA 93292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2BEDA09" w:rsidR="00BC6327" w:rsidRPr="00412B2F" w:rsidRDefault="00905FC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Attached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BAC3C34" w:rsidR="00BC6327" w:rsidRPr="00412B2F" w:rsidRDefault="00905FC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Mark </w:t>
            </w:r>
            <w:proofErr w:type="spellStart"/>
            <w:r>
              <w:rPr>
                <w:sz w:val="21"/>
                <w:szCs w:val="21"/>
              </w:rPr>
              <w:t>Hellwig</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5C2AF7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05FC2">
              <w:rPr>
                <w:sz w:val="21"/>
                <w:szCs w:val="21"/>
              </w:rPr>
              <w:t>559</w:t>
            </w:r>
            <w:r w:rsidRPr="008E4080">
              <w:rPr>
                <w:sz w:val="21"/>
                <w:szCs w:val="21"/>
              </w:rPr>
              <w:t>)</w:t>
            </w:r>
            <w:r w:rsidR="00905FC2">
              <w:rPr>
                <w:sz w:val="21"/>
                <w:szCs w:val="21"/>
              </w:rPr>
              <w:t>734-7541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35AEE1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26D477D" w:rsidR="00905FC2" w:rsidRPr="00F41F91" w:rsidRDefault="00905FC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55C83C5" w:rsidR="00BC6327" w:rsidRPr="00F41F91" w:rsidRDefault="00905FC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C8B6F4D" w14:textId="77777777" w:rsidR="008F7660" w:rsidRDefault="005540D9" w:rsidP="00383730">
            <w:pPr>
              <w:jc w:val="center"/>
              <w:rPr>
                <w:sz w:val="18"/>
                <w:szCs w:val="18"/>
              </w:rPr>
            </w:pPr>
            <w:r w:rsidRPr="00F41F91">
              <w:rPr>
                <w:sz w:val="18"/>
                <w:szCs w:val="18"/>
              </w:rPr>
              <w:t>(In the year)</w:t>
            </w:r>
          </w:p>
          <w:p w14:paraId="0F22EBDD" w14:textId="5C399CF6" w:rsidR="00905FC2" w:rsidRPr="00F41F91" w:rsidRDefault="00905F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94767DA" w:rsidR="008F7660" w:rsidRPr="00F41F91" w:rsidRDefault="00905FC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367F1E9" w:rsidR="008F7660" w:rsidRPr="00F41F91" w:rsidRDefault="00905FC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73E003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09AC8D9" w:rsidR="00905FC2" w:rsidRPr="00F41F91" w:rsidRDefault="00905F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D17ED58" w:rsidR="005540D9" w:rsidRPr="00F41F91" w:rsidRDefault="00905FC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32487CD" w:rsidR="00B44817" w:rsidRPr="00F41F91" w:rsidRDefault="00905FC2" w:rsidP="00D057C3">
            <w:pPr>
              <w:jc w:val="center"/>
              <w:rPr>
                <w:sz w:val="18"/>
              </w:rPr>
            </w:pPr>
            <w:r>
              <w:rPr>
                <w:sz w:val="18"/>
              </w:rPr>
              <w:t>9/26/18</w:t>
            </w:r>
          </w:p>
        </w:tc>
        <w:tc>
          <w:tcPr>
            <w:tcW w:w="991" w:type="dxa"/>
            <w:gridSpan w:val="2"/>
            <w:tcBorders>
              <w:top w:val="nil"/>
            </w:tcBorders>
          </w:tcPr>
          <w:p w14:paraId="2EB76238" w14:textId="5B7AADDF" w:rsidR="00B44817" w:rsidRPr="00F41F91" w:rsidRDefault="00905FC2" w:rsidP="00D057C3">
            <w:pPr>
              <w:jc w:val="center"/>
              <w:rPr>
                <w:sz w:val="18"/>
              </w:rPr>
            </w:pPr>
            <w:r>
              <w:rPr>
                <w:sz w:val="18"/>
              </w:rPr>
              <w:t>5</w:t>
            </w:r>
          </w:p>
        </w:tc>
        <w:tc>
          <w:tcPr>
            <w:tcW w:w="990" w:type="dxa"/>
            <w:gridSpan w:val="2"/>
            <w:tcBorders>
              <w:top w:val="nil"/>
              <w:bottom w:val="nil"/>
            </w:tcBorders>
          </w:tcPr>
          <w:p w14:paraId="4C3FDB54" w14:textId="0C6D1B28" w:rsidR="00B44817" w:rsidRPr="00F41F91" w:rsidRDefault="00905FC2" w:rsidP="00D057C3">
            <w:pPr>
              <w:jc w:val="center"/>
              <w:rPr>
                <w:sz w:val="18"/>
              </w:rPr>
            </w:pPr>
            <w:r>
              <w:rPr>
                <w:sz w:val="18"/>
              </w:rPr>
              <w:t>0</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905FC2">
        <w:trPr>
          <w:jc w:val="center"/>
        </w:trPr>
        <w:tc>
          <w:tcPr>
            <w:tcW w:w="2241" w:type="dxa"/>
            <w:tcBorders>
              <w:left w:val="single" w:sz="6"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Pr>
          <w:p w14:paraId="192E15A5" w14:textId="53E59522" w:rsidR="00B44817" w:rsidRPr="00F41F91" w:rsidRDefault="00905FC2" w:rsidP="00D057C3">
            <w:pPr>
              <w:jc w:val="center"/>
              <w:rPr>
                <w:sz w:val="18"/>
              </w:rPr>
            </w:pPr>
            <w:r>
              <w:rPr>
                <w:sz w:val="18"/>
              </w:rPr>
              <w:t>9/26/18</w:t>
            </w:r>
          </w:p>
        </w:tc>
        <w:tc>
          <w:tcPr>
            <w:tcW w:w="991" w:type="dxa"/>
            <w:gridSpan w:val="2"/>
          </w:tcPr>
          <w:p w14:paraId="18011756" w14:textId="299709C0" w:rsidR="00B44817" w:rsidRPr="00F41F91" w:rsidRDefault="00905FC2" w:rsidP="00D057C3">
            <w:pPr>
              <w:jc w:val="center"/>
              <w:rPr>
                <w:sz w:val="18"/>
              </w:rPr>
            </w:pPr>
            <w:r>
              <w:rPr>
                <w:sz w:val="18"/>
              </w:rPr>
              <w:t>5</w:t>
            </w:r>
          </w:p>
        </w:tc>
        <w:tc>
          <w:tcPr>
            <w:tcW w:w="990" w:type="dxa"/>
            <w:gridSpan w:val="2"/>
          </w:tcPr>
          <w:p w14:paraId="7CE90126" w14:textId="225DE0C5" w:rsidR="00B44817" w:rsidRPr="00F41F91" w:rsidRDefault="00905FC2" w:rsidP="00D057C3">
            <w:pPr>
              <w:jc w:val="center"/>
              <w:rPr>
                <w:sz w:val="18"/>
              </w:rPr>
            </w:pPr>
            <w:r>
              <w:rPr>
                <w:sz w:val="18"/>
              </w:rPr>
              <w:t>0</w:t>
            </w:r>
          </w:p>
        </w:tc>
        <w:tc>
          <w:tcPr>
            <w:tcW w:w="1080" w:type="dxa"/>
          </w:tcPr>
          <w:p w14:paraId="11DE16E1" w14:textId="77777777" w:rsidR="00B44817" w:rsidRPr="00F41F91" w:rsidRDefault="00B44817" w:rsidP="00D057C3">
            <w:pPr>
              <w:jc w:val="center"/>
              <w:rPr>
                <w:sz w:val="18"/>
              </w:rPr>
            </w:pPr>
          </w:p>
        </w:tc>
        <w:tc>
          <w:tcPr>
            <w:tcW w:w="677" w:type="dxa"/>
          </w:tcPr>
          <w:p w14:paraId="102063D3" w14:textId="77777777" w:rsidR="00B44817" w:rsidRPr="00F41F91" w:rsidRDefault="00B44817" w:rsidP="00D057C3">
            <w:pPr>
              <w:jc w:val="center"/>
              <w:rPr>
                <w:sz w:val="18"/>
              </w:rPr>
            </w:pPr>
            <w:r w:rsidRPr="00F41F91">
              <w:rPr>
                <w:sz w:val="18"/>
              </w:rPr>
              <w:t>1.3</w:t>
            </w:r>
          </w:p>
        </w:tc>
        <w:tc>
          <w:tcPr>
            <w:tcW w:w="677" w:type="dxa"/>
          </w:tcPr>
          <w:p w14:paraId="45A23DF7" w14:textId="77777777" w:rsidR="00B44817" w:rsidRPr="00F41F91" w:rsidRDefault="00B44817" w:rsidP="00D057C3">
            <w:pPr>
              <w:jc w:val="center"/>
              <w:rPr>
                <w:sz w:val="18"/>
              </w:rPr>
            </w:pPr>
            <w:r w:rsidRPr="00F41F91">
              <w:rPr>
                <w:sz w:val="18"/>
              </w:rPr>
              <w:t>0.3</w:t>
            </w:r>
          </w:p>
        </w:tc>
        <w:tc>
          <w:tcPr>
            <w:tcW w:w="1260" w:type="dxa"/>
            <w:gridSpan w:val="2"/>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905FC2" w:rsidRPr="001F3468" w14:paraId="1697221E" w14:textId="77777777" w:rsidTr="002F1DD3">
        <w:trPr>
          <w:jc w:val="center"/>
        </w:trPr>
        <w:tc>
          <w:tcPr>
            <w:tcW w:w="2241" w:type="dxa"/>
            <w:tcBorders>
              <w:left w:val="single" w:sz="6" w:space="0" w:color="auto"/>
              <w:bottom w:val="single" w:sz="18" w:space="0" w:color="auto"/>
            </w:tcBorders>
          </w:tcPr>
          <w:p w14:paraId="772746DC" w14:textId="77777777" w:rsidR="00905FC2" w:rsidRPr="00F41F91" w:rsidRDefault="00905FC2" w:rsidP="00D057C3">
            <w:pPr>
              <w:rPr>
                <w:sz w:val="18"/>
              </w:rPr>
            </w:pPr>
          </w:p>
        </w:tc>
        <w:tc>
          <w:tcPr>
            <w:tcW w:w="810" w:type="dxa"/>
            <w:gridSpan w:val="2"/>
            <w:tcBorders>
              <w:bottom w:val="single" w:sz="18" w:space="0" w:color="auto"/>
            </w:tcBorders>
          </w:tcPr>
          <w:p w14:paraId="38D65DBC" w14:textId="77777777" w:rsidR="00905FC2" w:rsidRDefault="00905FC2" w:rsidP="00D057C3">
            <w:pPr>
              <w:jc w:val="center"/>
              <w:rPr>
                <w:sz w:val="18"/>
              </w:rPr>
            </w:pPr>
          </w:p>
        </w:tc>
        <w:tc>
          <w:tcPr>
            <w:tcW w:w="991" w:type="dxa"/>
            <w:gridSpan w:val="2"/>
            <w:tcBorders>
              <w:bottom w:val="single" w:sz="18" w:space="0" w:color="auto"/>
            </w:tcBorders>
          </w:tcPr>
          <w:p w14:paraId="12D6B9DC" w14:textId="77777777" w:rsidR="00905FC2" w:rsidRDefault="00905FC2" w:rsidP="00D057C3">
            <w:pPr>
              <w:jc w:val="center"/>
              <w:rPr>
                <w:sz w:val="18"/>
              </w:rPr>
            </w:pPr>
          </w:p>
        </w:tc>
        <w:tc>
          <w:tcPr>
            <w:tcW w:w="990" w:type="dxa"/>
            <w:gridSpan w:val="2"/>
            <w:tcBorders>
              <w:bottom w:val="single" w:sz="18" w:space="0" w:color="auto"/>
            </w:tcBorders>
          </w:tcPr>
          <w:p w14:paraId="52A4E81D" w14:textId="77777777" w:rsidR="00905FC2" w:rsidRDefault="00905FC2" w:rsidP="00D057C3">
            <w:pPr>
              <w:jc w:val="center"/>
              <w:rPr>
                <w:sz w:val="18"/>
              </w:rPr>
            </w:pPr>
          </w:p>
        </w:tc>
        <w:tc>
          <w:tcPr>
            <w:tcW w:w="1080" w:type="dxa"/>
            <w:tcBorders>
              <w:bottom w:val="single" w:sz="18" w:space="0" w:color="auto"/>
            </w:tcBorders>
          </w:tcPr>
          <w:p w14:paraId="1B698D69" w14:textId="77777777" w:rsidR="00905FC2" w:rsidRPr="00F41F91" w:rsidRDefault="00905FC2" w:rsidP="00D057C3">
            <w:pPr>
              <w:jc w:val="center"/>
              <w:rPr>
                <w:sz w:val="18"/>
              </w:rPr>
            </w:pPr>
          </w:p>
        </w:tc>
        <w:tc>
          <w:tcPr>
            <w:tcW w:w="677" w:type="dxa"/>
            <w:tcBorders>
              <w:bottom w:val="single" w:sz="18" w:space="0" w:color="auto"/>
            </w:tcBorders>
          </w:tcPr>
          <w:p w14:paraId="3B62A5B3" w14:textId="77777777" w:rsidR="00905FC2" w:rsidRPr="00F41F91" w:rsidRDefault="00905FC2" w:rsidP="00D057C3">
            <w:pPr>
              <w:jc w:val="center"/>
              <w:rPr>
                <w:sz w:val="18"/>
              </w:rPr>
            </w:pPr>
          </w:p>
        </w:tc>
        <w:tc>
          <w:tcPr>
            <w:tcW w:w="677" w:type="dxa"/>
            <w:tcBorders>
              <w:bottom w:val="single" w:sz="18" w:space="0" w:color="auto"/>
            </w:tcBorders>
          </w:tcPr>
          <w:p w14:paraId="527B927A" w14:textId="77777777" w:rsidR="00905FC2" w:rsidRPr="00F41F91" w:rsidRDefault="00905FC2" w:rsidP="00D057C3">
            <w:pPr>
              <w:jc w:val="center"/>
              <w:rPr>
                <w:sz w:val="18"/>
              </w:rPr>
            </w:pPr>
          </w:p>
        </w:tc>
        <w:tc>
          <w:tcPr>
            <w:tcW w:w="1260" w:type="dxa"/>
            <w:gridSpan w:val="2"/>
            <w:tcBorders>
              <w:bottom w:val="single" w:sz="18" w:space="0" w:color="auto"/>
            </w:tcBorders>
          </w:tcPr>
          <w:p w14:paraId="69AF32FA" w14:textId="77777777" w:rsidR="00905FC2" w:rsidRPr="00F41F91" w:rsidRDefault="00905FC2" w:rsidP="00B44817">
            <w:pPr>
              <w:jc w:val="center"/>
              <w:rPr>
                <w:sz w:val="17"/>
                <w:szCs w:val="16"/>
              </w:rPr>
            </w:pPr>
          </w:p>
        </w:tc>
        <w:tc>
          <w:tcPr>
            <w:tcW w:w="2070" w:type="dxa"/>
            <w:tcBorders>
              <w:bottom w:val="single" w:sz="18" w:space="0" w:color="auto"/>
              <w:right w:val="single" w:sz="6" w:space="0" w:color="auto"/>
            </w:tcBorders>
          </w:tcPr>
          <w:p w14:paraId="014386CD" w14:textId="77777777" w:rsidR="00905FC2" w:rsidRPr="00F41F91" w:rsidRDefault="00905FC2" w:rsidP="00D057C3">
            <w:pPr>
              <w:rPr>
                <w:sz w:val="17"/>
                <w:szCs w:val="16"/>
              </w:rPr>
            </w:pP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5849E7D" w:rsidR="00B3023D" w:rsidRPr="00F41F91" w:rsidRDefault="00905FC2" w:rsidP="009C6436">
            <w:pPr>
              <w:jc w:val="center"/>
              <w:rPr>
                <w:sz w:val="18"/>
              </w:rPr>
            </w:pPr>
            <w:r>
              <w:rPr>
                <w:sz w:val="18"/>
              </w:rPr>
              <w:t>9/15/14</w:t>
            </w:r>
          </w:p>
        </w:tc>
        <w:tc>
          <w:tcPr>
            <w:tcW w:w="1350" w:type="dxa"/>
            <w:tcBorders>
              <w:top w:val="nil"/>
              <w:bottom w:val="single" w:sz="4" w:space="0" w:color="auto"/>
            </w:tcBorders>
          </w:tcPr>
          <w:p w14:paraId="690B0D1C" w14:textId="533791A8" w:rsidR="00B3023D" w:rsidRPr="00F41F91" w:rsidRDefault="00905FC2" w:rsidP="009C6436">
            <w:pPr>
              <w:jc w:val="center"/>
              <w:rPr>
                <w:sz w:val="18"/>
              </w:rPr>
            </w:pPr>
            <w:r>
              <w:rPr>
                <w:sz w:val="18"/>
              </w:rPr>
              <w:t>10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F7025E8" w:rsidR="00B3023D" w:rsidRPr="00F41F91" w:rsidRDefault="00905FC2" w:rsidP="009C6436">
            <w:pPr>
              <w:jc w:val="center"/>
              <w:rPr>
                <w:sz w:val="18"/>
              </w:rPr>
            </w:pPr>
            <w:r>
              <w:rPr>
                <w:sz w:val="18"/>
              </w:rPr>
              <w:t>9/15/14</w:t>
            </w:r>
          </w:p>
        </w:tc>
        <w:tc>
          <w:tcPr>
            <w:tcW w:w="1350" w:type="dxa"/>
            <w:tcBorders>
              <w:bottom w:val="single" w:sz="18" w:space="0" w:color="auto"/>
            </w:tcBorders>
          </w:tcPr>
          <w:p w14:paraId="5F571C45" w14:textId="625DE7DD" w:rsidR="00B3023D" w:rsidRPr="00F41F91" w:rsidRDefault="00905FC2" w:rsidP="009C6436">
            <w:pPr>
              <w:jc w:val="center"/>
              <w:rPr>
                <w:sz w:val="18"/>
              </w:rPr>
            </w:pPr>
            <w:r>
              <w:rPr>
                <w:sz w:val="18"/>
              </w:rPr>
              <w:t>75</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96812F2" w:rsidR="00BC6327" w:rsidRPr="00F41F91" w:rsidRDefault="00905FC2" w:rsidP="00D057C3">
            <w:pPr>
              <w:ind w:left="180"/>
              <w:rPr>
                <w:sz w:val="18"/>
              </w:rPr>
            </w:pPr>
            <w:r>
              <w:rPr>
                <w:sz w:val="18"/>
              </w:rPr>
              <w:t>Nitrate (ppm)</w:t>
            </w:r>
          </w:p>
        </w:tc>
        <w:tc>
          <w:tcPr>
            <w:tcW w:w="990" w:type="dxa"/>
            <w:tcBorders>
              <w:top w:val="nil"/>
            </w:tcBorders>
          </w:tcPr>
          <w:p w14:paraId="5D776A03" w14:textId="6CDE8D91" w:rsidR="00BC6327" w:rsidRPr="00F41F91" w:rsidRDefault="00905FC2" w:rsidP="00D057C3">
            <w:pPr>
              <w:jc w:val="center"/>
              <w:rPr>
                <w:sz w:val="18"/>
              </w:rPr>
            </w:pPr>
            <w:r>
              <w:rPr>
                <w:sz w:val="18"/>
              </w:rPr>
              <w:t>12/13/19</w:t>
            </w:r>
          </w:p>
        </w:tc>
        <w:tc>
          <w:tcPr>
            <w:tcW w:w="1350" w:type="dxa"/>
            <w:tcBorders>
              <w:top w:val="nil"/>
            </w:tcBorders>
          </w:tcPr>
          <w:p w14:paraId="492AEBB3" w14:textId="64B0111C" w:rsidR="00BC6327" w:rsidRPr="00F41F91" w:rsidRDefault="00905FC2" w:rsidP="00D057C3">
            <w:pPr>
              <w:jc w:val="center"/>
              <w:rPr>
                <w:sz w:val="18"/>
              </w:rPr>
            </w:pPr>
            <w:r>
              <w:rPr>
                <w:sz w:val="18"/>
              </w:rPr>
              <w:t>1.3</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362C4796" w:rsidR="00BC6327" w:rsidRPr="00F41F91" w:rsidRDefault="00905FC2" w:rsidP="00D057C3">
            <w:pPr>
              <w:jc w:val="center"/>
              <w:rPr>
                <w:sz w:val="18"/>
              </w:rPr>
            </w:pPr>
            <w:r>
              <w:rPr>
                <w:sz w:val="18"/>
              </w:rPr>
              <w:t>10</w:t>
            </w:r>
          </w:p>
        </w:tc>
        <w:tc>
          <w:tcPr>
            <w:tcW w:w="1080" w:type="dxa"/>
            <w:tcBorders>
              <w:top w:val="nil"/>
            </w:tcBorders>
          </w:tcPr>
          <w:p w14:paraId="5E4F841C" w14:textId="1A0E3BC0" w:rsidR="00BC6327" w:rsidRPr="00F41F91" w:rsidRDefault="00905FC2" w:rsidP="00D057C3">
            <w:pPr>
              <w:jc w:val="center"/>
              <w:rPr>
                <w:sz w:val="18"/>
              </w:rPr>
            </w:pPr>
            <w:r>
              <w:rPr>
                <w:sz w:val="18"/>
              </w:rPr>
              <w:t>10</w:t>
            </w:r>
          </w:p>
        </w:tc>
        <w:tc>
          <w:tcPr>
            <w:tcW w:w="2808" w:type="dxa"/>
            <w:tcBorders>
              <w:top w:val="nil"/>
              <w:right w:val="single" w:sz="6" w:space="0" w:color="auto"/>
            </w:tcBorders>
          </w:tcPr>
          <w:p w14:paraId="2B8C0EB3" w14:textId="63E0145B" w:rsidR="00BC6327" w:rsidRPr="00F41F91" w:rsidRDefault="00905FC2"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3A9CDA2" w:rsidR="00BC6327" w:rsidRPr="00F41F91" w:rsidRDefault="00905FC2" w:rsidP="00D057C3">
            <w:pPr>
              <w:ind w:left="180"/>
              <w:rPr>
                <w:sz w:val="18"/>
              </w:rPr>
            </w:pPr>
            <w:r>
              <w:rPr>
                <w:sz w:val="18"/>
              </w:rPr>
              <w:t>Gross Alpha</w:t>
            </w:r>
          </w:p>
        </w:tc>
        <w:tc>
          <w:tcPr>
            <w:tcW w:w="990" w:type="dxa"/>
            <w:tcBorders>
              <w:bottom w:val="single" w:sz="18" w:space="0" w:color="auto"/>
            </w:tcBorders>
          </w:tcPr>
          <w:p w14:paraId="3CD1FB67" w14:textId="44BBF4D6" w:rsidR="00BC6327" w:rsidRPr="00F41F91" w:rsidRDefault="00905FC2" w:rsidP="00D057C3">
            <w:pPr>
              <w:jc w:val="center"/>
              <w:rPr>
                <w:sz w:val="18"/>
              </w:rPr>
            </w:pPr>
            <w:r>
              <w:rPr>
                <w:sz w:val="18"/>
              </w:rPr>
              <w:t>12/13/19</w:t>
            </w:r>
          </w:p>
        </w:tc>
        <w:tc>
          <w:tcPr>
            <w:tcW w:w="1350" w:type="dxa"/>
            <w:tcBorders>
              <w:bottom w:val="single" w:sz="18" w:space="0" w:color="auto"/>
            </w:tcBorders>
          </w:tcPr>
          <w:p w14:paraId="5EA66A78" w14:textId="1FCCE5B7" w:rsidR="00BC6327" w:rsidRPr="00F41F91" w:rsidRDefault="00905FC2" w:rsidP="00D057C3">
            <w:pPr>
              <w:jc w:val="center"/>
              <w:rPr>
                <w:sz w:val="18"/>
              </w:rPr>
            </w:pPr>
            <w:r>
              <w:rPr>
                <w:sz w:val="18"/>
              </w:rPr>
              <w:t>2.03</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09CA8514" w:rsidR="00BC6327" w:rsidRPr="00F41F91" w:rsidRDefault="00905FC2" w:rsidP="00D057C3">
            <w:pPr>
              <w:jc w:val="center"/>
              <w:rPr>
                <w:sz w:val="18"/>
              </w:rPr>
            </w:pPr>
            <w:r>
              <w:rPr>
                <w:sz w:val="18"/>
              </w:rPr>
              <w:t>15</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6E086BFF" w:rsidR="00BC6327" w:rsidRPr="00F41F91" w:rsidRDefault="00905FC2"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60E824BF" w14:textId="77777777" w:rsidR="00647124" w:rsidRDefault="00647124" w:rsidP="00647124">
            <w:pPr>
              <w:ind w:left="187"/>
              <w:rPr>
                <w:sz w:val="18"/>
              </w:rPr>
            </w:pPr>
            <w:r>
              <w:rPr>
                <w:sz w:val="18"/>
              </w:rPr>
              <w:t>Total Dissolved Solids (ppm)</w:t>
            </w:r>
          </w:p>
          <w:p w14:paraId="79F6ED92" w14:textId="77777777" w:rsidR="00647124" w:rsidRDefault="00647124" w:rsidP="00647124">
            <w:pPr>
              <w:ind w:left="187"/>
              <w:rPr>
                <w:sz w:val="18"/>
              </w:rPr>
            </w:pPr>
          </w:p>
          <w:p w14:paraId="3DAB9A83" w14:textId="09D1BC1C" w:rsidR="00647124" w:rsidRPr="00F41F91" w:rsidRDefault="00647124" w:rsidP="00647124">
            <w:pPr>
              <w:ind w:left="187"/>
              <w:rPr>
                <w:sz w:val="18"/>
              </w:rPr>
            </w:pPr>
            <w:r>
              <w:rPr>
                <w:sz w:val="18"/>
              </w:rPr>
              <w:t>Specific Conductance (</w:t>
            </w:r>
            <w:proofErr w:type="spellStart"/>
            <w:r>
              <w:rPr>
                <w:sz w:val="18"/>
              </w:rPr>
              <w:t>uS</w:t>
            </w:r>
            <w:proofErr w:type="spellEnd"/>
            <w:r>
              <w:rPr>
                <w:sz w:val="18"/>
              </w:rPr>
              <w:t>/cm)</w:t>
            </w:r>
          </w:p>
        </w:tc>
        <w:tc>
          <w:tcPr>
            <w:tcW w:w="990" w:type="dxa"/>
          </w:tcPr>
          <w:p w14:paraId="07A1CEAE" w14:textId="18482416" w:rsidR="00BC6327" w:rsidRDefault="00647124" w:rsidP="00D057C3">
            <w:pPr>
              <w:jc w:val="center"/>
              <w:rPr>
                <w:sz w:val="18"/>
              </w:rPr>
            </w:pPr>
            <w:r>
              <w:rPr>
                <w:sz w:val="18"/>
              </w:rPr>
              <w:t>9/15/14</w:t>
            </w:r>
          </w:p>
          <w:p w14:paraId="5D1870C0" w14:textId="77777777" w:rsidR="00647124" w:rsidRDefault="00647124" w:rsidP="00D057C3">
            <w:pPr>
              <w:jc w:val="center"/>
              <w:rPr>
                <w:sz w:val="18"/>
              </w:rPr>
            </w:pPr>
          </w:p>
          <w:p w14:paraId="59156D07" w14:textId="77777777" w:rsidR="00647124" w:rsidRDefault="00647124" w:rsidP="00D057C3">
            <w:pPr>
              <w:jc w:val="center"/>
              <w:rPr>
                <w:sz w:val="18"/>
              </w:rPr>
            </w:pPr>
          </w:p>
          <w:p w14:paraId="7B53609D" w14:textId="157985D6" w:rsidR="00647124" w:rsidRPr="00F41F91" w:rsidRDefault="00647124" w:rsidP="00D057C3">
            <w:pPr>
              <w:jc w:val="center"/>
              <w:rPr>
                <w:sz w:val="18"/>
              </w:rPr>
            </w:pPr>
            <w:r>
              <w:rPr>
                <w:sz w:val="18"/>
              </w:rPr>
              <w:t>12/19/18</w:t>
            </w:r>
          </w:p>
        </w:tc>
        <w:tc>
          <w:tcPr>
            <w:tcW w:w="1350" w:type="dxa"/>
          </w:tcPr>
          <w:p w14:paraId="78294B94" w14:textId="77777777" w:rsidR="00BC6327" w:rsidRDefault="00647124" w:rsidP="00D057C3">
            <w:pPr>
              <w:jc w:val="center"/>
              <w:rPr>
                <w:sz w:val="18"/>
              </w:rPr>
            </w:pPr>
            <w:r>
              <w:rPr>
                <w:sz w:val="18"/>
              </w:rPr>
              <w:t>120</w:t>
            </w:r>
          </w:p>
          <w:p w14:paraId="77C8CAFA" w14:textId="77777777" w:rsidR="00647124" w:rsidRDefault="00647124" w:rsidP="00D057C3">
            <w:pPr>
              <w:jc w:val="center"/>
              <w:rPr>
                <w:sz w:val="18"/>
              </w:rPr>
            </w:pPr>
          </w:p>
          <w:p w14:paraId="7A3A2879" w14:textId="77777777" w:rsidR="00647124" w:rsidRDefault="00647124" w:rsidP="00D057C3">
            <w:pPr>
              <w:jc w:val="center"/>
              <w:rPr>
                <w:sz w:val="18"/>
              </w:rPr>
            </w:pPr>
          </w:p>
          <w:p w14:paraId="48AE5CBF" w14:textId="184542AE" w:rsidR="00647124" w:rsidRPr="00F41F91" w:rsidRDefault="00647124" w:rsidP="00D057C3">
            <w:pPr>
              <w:jc w:val="center"/>
              <w:rPr>
                <w:sz w:val="18"/>
              </w:rPr>
            </w:pPr>
            <w:r>
              <w:rPr>
                <w:sz w:val="18"/>
              </w:rPr>
              <w:t>180</w:t>
            </w:r>
          </w:p>
        </w:tc>
        <w:tc>
          <w:tcPr>
            <w:tcW w:w="1440" w:type="dxa"/>
          </w:tcPr>
          <w:p w14:paraId="6428F303" w14:textId="77777777" w:rsidR="00BC6327" w:rsidRPr="00F41F91" w:rsidRDefault="00BC6327" w:rsidP="00D057C3">
            <w:pPr>
              <w:jc w:val="center"/>
              <w:rPr>
                <w:sz w:val="18"/>
              </w:rPr>
            </w:pPr>
          </w:p>
        </w:tc>
        <w:tc>
          <w:tcPr>
            <w:tcW w:w="900" w:type="dxa"/>
          </w:tcPr>
          <w:p w14:paraId="066D5730" w14:textId="77777777" w:rsidR="00BC6327" w:rsidRDefault="00647124" w:rsidP="00D057C3">
            <w:pPr>
              <w:jc w:val="center"/>
              <w:rPr>
                <w:sz w:val="18"/>
              </w:rPr>
            </w:pPr>
            <w:r>
              <w:rPr>
                <w:sz w:val="18"/>
              </w:rPr>
              <w:t>1000</w:t>
            </w:r>
          </w:p>
          <w:p w14:paraId="14307BDB" w14:textId="77777777" w:rsidR="00647124" w:rsidRDefault="00647124" w:rsidP="00D057C3">
            <w:pPr>
              <w:jc w:val="center"/>
              <w:rPr>
                <w:sz w:val="18"/>
              </w:rPr>
            </w:pPr>
          </w:p>
          <w:p w14:paraId="25325A95" w14:textId="77777777" w:rsidR="00647124" w:rsidRDefault="00647124" w:rsidP="00D057C3">
            <w:pPr>
              <w:jc w:val="center"/>
              <w:rPr>
                <w:sz w:val="18"/>
              </w:rPr>
            </w:pPr>
          </w:p>
          <w:p w14:paraId="11FF9BF3" w14:textId="790937C1" w:rsidR="00647124" w:rsidRPr="00F41F91" w:rsidRDefault="00647124" w:rsidP="00D057C3">
            <w:pPr>
              <w:jc w:val="center"/>
              <w:rPr>
                <w:sz w:val="18"/>
              </w:rPr>
            </w:pPr>
            <w:r>
              <w:rPr>
                <w:sz w:val="18"/>
              </w:rPr>
              <w:t>1000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682FBD7F" w14:textId="77777777" w:rsidR="00BC6327" w:rsidRDefault="00647124" w:rsidP="00D057C3">
            <w:pPr>
              <w:rPr>
                <w:sz w:val="18"/>
              </w:rPr>
            </w:pPr>
            <w:r>
              <w:rPr>
                <w:sz w:val="18"/>
              </w:rPr>
              <w:t>Runoff/leaching from natural deposits</w:t>
            </w:r>
          </w:p>
          <w:p w14:paraId="442AFCB6" w14:textId="77777777" w:rsidR="00647124" w:rsidRDefault="00647124" w:rsidP="00D057C3">
            <w:pPr>
              <w:rPr>
                <w:sz w:val="18"/>
              </w:rPr>
            </w:pPr>
          </w:p>
          <w:p w14:paraId="43B6AB0B" w14:textId="622EE4E2" w:rsidR="00647124" w:rsidRPr="00F41F91" w:rsidRDefault="00647124" w:rsidP="00D057C3">
            <w:pPr>
              <w:rPr>
                <w:sz w:val="18"/>
              </w:rPr>
            </w:pPr>
            <w:r>
              <w:rPr>
                <w:sz w:val="18"/>
              </w:rPr>
              <w:t>Substances that form ions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00659C52" w14:textId="77777777" w:rsidR="00BC6327" w:rsidRDefault="00647124" w:rsidP="00D057C3">
            <w:pPr>
              <w:ind w:left="187"/>
              <w:rPr>
                <w:sz w:val="18"/>
              </w:rPr>
            </w:pPr>
            <w:r>
              <w:rPr>
                <w:sz w:val="18"/>
              </w:rPr>
              <w:t>Chloride (ppm)</w:t>
            </w:r>
          </w:p>
          <w:p w14:paraId="5DFA866A" w14:textId="77777777" w:rsidR="00647124" w:rsidRDefault="00647124" w:rsidP="00D057C3">
            <w:pPr>
              <w:ind w:left="187"/>
              <w:rPr>
                <w:sz w:val="18"/>
              </w:rPr>
            </w:pPr>
          </w:p>
          <w:p w14:paraId="71E8606E" w14:textId="77777777" w:rsidR="00647124" w:rsidRDefault="00647124" w:rsidP="00D057C3">
            <w:pPr>
              <w:ind w:left="187"/>
              <w:rPr>
                <w:sz w:val="18"/>
              </w:rPr>
            </w:pPr>
          </w:p>
          <w:p w14:paraId="57D8D3D9" w14:textId="77777777" w:rsidR="00647124" w:rsidRDefault="00647124" w:rsidP="00D057C3">
            <w:pPr>
              <w:ind w:left="187"/>
              <w:rPr>
                <w:sz w:val="18"/>
              </w:rPr>
            </w:pPr>
            <w:r>
              <w:rPr>
                <w:sz w:val="18"/>
              </w:rPr>
              <w:t>Sulfate (ppm)</w:t>
            </w:r>
          </w:p>
          <w:p w14:paraId="32917286" w14:textId="77777777" w:rsidR="00647124" w:rsidRDefault="00647124" w:rsidP="00D057C3">
            <w:pPr>
              <w:ind w:left="187"/>
              <w:rPr>
                <w:sz w:val="18"/>
              </w:rPr>
            </w:pPr>
          </w:p>
          <w:p w14:paraId="7DDE8B71" w14:textId="77777777" w:rsidR="00647124" w:rsidRDefault="00647124" w:rsidP="00D057C3">
            <w:pPr>
              <w:ind w:left="187"/>
              <w:rPr>
                <w:sz w:val="18"/>
              </w:rPr>
            </w:pPr>
          </w:p>
          <w:p w14:paraId="0F617362" w14:textId="77777777" w:rsidR="00647124" w:rsidRDefault="00647124" w:rsidP="00D057C3">
            <w:pPr>
              <w:ind w:left="187"/>
              <w:rPr>
                <w:sz w:val="18"/>
              </w:rPr>
            </w:pPr>
            <w:r>
              <w:rPr>
                <w:sz w:val="18"/>
              </w:rPr>
              <w:t>Iron (ppm)</w:t>
            </w:r>
          </w:p>
          <w:p w14:paraId="5783AE69" w14:textId="77777777" w:rsidR="00647124" w:rsidRDefault="00647124" w:rsidP="00D057C3">
            <w:pPr>
              <w:ind w:left="187"/>
              <w:rPr>
                <w:sz w:val="18"/>
              </w:rPr>
            </w:pPr>
          </w:p>
          <w:p w14:paraId="73DCA516" w14:textId="77777777" w:rsidR="00647124" w:rsidRDefault="00647124" w:rsidP="00D057C3">
            <w:pPr>
              <w:ind w:left="187"/>
              <w:rPr>
                <w:sz w:val="18"/>
              </w:rPr>
            </w:pPr>
          </w:p>
          <w:p w14:paraId="307ADA7C" w14:textId="48AA3AC6" w:rsidR="00647124" w:rsidRPr="00F41F91" w:rsidRDefault="00647124" w:rsidP="00D057C3">
            <w:pPr>
              <w:ind w:left="187"/>
              <w:rPr>
                <w:sz w:val="18"/>
              </w:rPr>
            </w:pPr>
            <w:r>
              <w:rPr>
                <w:sz w:val="18"/>
              </w:rPr>
              <w:t>Manganese (ppm)</w:t>
            </w:r>
          </w:p>
        </w:tc>
        <w:tc>
          <w:tcPr>
            <w:tcW w:w="990" w:type="dxa"/>
            <w:tcBorders>
              <w:bottom w:val="single" w:sz="18" w:space="0" w:color="auto"/>
            </w:tcBorders>
          </w:tcPr>
          <w:p w14:paraId="7556F8AC" w14:textId="77777777" w:rsidR="00BC6327" w:rsidRDefault="00647124" w:rsidP="00D057C3">
            <w:pPr>
              <w:jc w:val="center"/>
              <w:rPr>
                <w:sz w:val="18"/>
              </w:rPr>
            </w:pPr>
            <w:r>
              <w:rPr>
                <w:sz w:val="18"/>
              </w:rPr>
              <w:t>9/15/14</w:t>
            </w:r>
          </w:p>
          <w:p w14:paraId="17C85A46" w14:textId="77777777" w:rsidR="00647124" w:rsidRDefault="00647124" w:rsidP="00D057C3">
            <w:pPr>
              <w:jc w:val="center"/>
              <w:rPr>
                <w:sz w:val="18"/>
              </w:rPr>
            </w:pPr>
          </w:p>
          <w:p w14:paraId="22513AE0" w14:textId="77777777" w:rsidR="00647124" w:rsidRDefault="00647124" w:rsidP="00D057C3">
            <w:pPr>
              <w:jc w:val="center"/>
              <w:rPr>
                <w:sz w:val="18"/>
              </w:rPr>
            </w:pPr>
          </w:p>
          <w:p w14:paraId="496425CB" w14:textId="77777777" w:rsidR="00647124" w:rsidRDefault="00647124" w:rsidP="00D057C3">
            <w:pPr>
              <w:jc w:val="center"/>
              <w:rPr>
                <w:sz w:val="18"/>
              </w:rPr>
            </w:pPr>
            <w:r>
              <w:rPr>
                <w:sz w:val="18"/>
              </w:rPr>
              <w:t>9/15/14</w:t>
            </w:r>
          </w:p>
          <w:p w14:paraId="0E2B5FC4" w14:textId="77777777" w:rsidR="00647124" w:rsidRDefault="00647124" w:rsidP="00D057C3">
            <w:pPr>
              <w:jc w:val="center"/>
              <w:rPr>
                <w:sz w:val="18"/>
              </w:rPr>
            </w:pPr>
          </w:p>
          <w:p w14:paraId="3DE1AAAB" w14:textId="77777777" w:rsidR="00647124" w:rsidRDefault="00647124" w:rsidP="00D057C3">
            <w:pPr>
              <w:jc w:val="center"/>
              <w:rPr>
                <w:sz w:val="18"/>
              </w:rPr>
            </w:pPr>
          </w:p>
          <w:p w14:paraId="5BEBBBB7" w14:textId="77777777" w:rsidR="00647124" w:rsidRDefault="00647124" w:rsidP="00D057C3">
            <w:pPr>
              <w:jc w:val="center"/>
              <w:rPr>
                <w:sz w:val="18"/>
              </w:rPr>
            </w:pPr>
            <w:r>
              <w:rPr>
                <w:sz w:val="18"/>
              </w:rPr>
              <w:t>9/15/14</w:t>
            </w:r>
          </w:p>
          <w:p w14:paraId="31A46A06" w14:textId="77777777" w:rsidR="00647124" w:rsidRDefault="00647124" w:rsidP="00D057C3">
            <w:pPr>
              <w:jc w:val="center"/>
              <w:rPr>
                <w:sz w:val="18"/>
              </w:rPr>
            </w:pPr>
          </w:p>
          <w:p w14:paraId="6C6F8547" w14:textId="77777777" w:rsidR="00647124" w:rsidRDefault="00647124" w:rsidP="00D057C3">
            <w:pPr>
              <w:jc w:val="center"/>
              <w:rPr>
                <w:sz w:val="18"/>
              </w:rPr>
            </w:pPr>
          </w:p>
          <w:p w14:paraId="741CA754" w14:textId="0B357B1C" w:rsidR="00647124" w:rsidRPr="00F41F91" w:rsidRDefault="00647124" w:rsidP="00D057C3">
            <w:pPr>
              <w:jc w:val="center"/>
              <w:rPr>
                <w:sz w:val="18"/>
              </w:rPr>
            </w:pPr>
            <w:r>
              <w:rPr>
                <w:sz w:val="18"/>
              </w:rPr>
              <w:t>9/15/14</w:t>
            </w:r>
          </w:p>
        </w:tc>
        <w:tc>
          <w:tcPr>
            <w:tcW w:w="1350" w:type="dxa"/>
            <w:tcBorders>
              <w:bottom w:val="single" w:sz="18" w:space="0" w:color="auto"/>
              <w:right w:val="single" w:sz="6" w:space="0" w:color="auto"/>
            </w:tcBorders>
          </w:tcPr>
          <w:p w14:paraId="335CB3C1" w14:textId="77777777" w:rsidR="00BC6327" w:rsidRDefault="00647124" w:rsidP="00D057C3">
            <w:pPr>
              <w:jc w:val="center"/>
              <w:rPr>
                <w:sz w:val="18"/>
              </w:rPr>
            </w:pPr>
            <w:r>
              <w:rPr>
                <w:sz w:val="18"/>
              </w:rPr>
              <w:t>5.8</w:t>
            </w:r>
          </w:p>
          <w:p w14:paraId="7C048FE6" w14:textId="77777777" w:rsidR="00647124" w:rsidRDefault="00647124" w:rsidP="00D057C3">
            <w:pPr>
              <w:jc w:val="center"/>
              <w:rPr>
                <w:sz w:val="18"/>
              </w:rPr>
            </w:pPr>
          </w:p>
          <w:p w14:paraId="72E940DD" w14:textId="77777777" w:rsidR="00647124" w:rsidRDefault="00647124" w:rsidP="00D057C3">
            <w:pPr>
              <w:jc w:val="center"/>
              <w:rPr>
                <w:sz w:val="18"/>
              </w:rPr>
            </w:pPr>
          </w:p>
          <w:p w14:paraId="750B021D" w14:textId="77777777" w:rsidR="00647124" w:rsidRDefault="00647124" w:rsidP="00D057C3">
            <w:pPr>
              <w:jc w:val="center"/>
              <w:rPr>
                <w:sz w:val="18"/>
              </w:rPr>
            </w:pPr>
            <w:r>
              <w:rPr>
                <w:sz w:val="18"/>
              </w:rPr>
              <w:t>9.5</w:t>
            </w:r>
          </w:p>
          <w:p w14:paraId="0509CC6A" w14:textId="77777777" w:rsidR="00647124" w:rsidRDefault="00647124" w:rsidP="00D057C3">
            <w:pPr>
              <w:jc w:val="center"/>
              <w:rPr>
                <w:sz w:val="18"/>
              </w:rPr>
            </w:pPr>
          </w:p>
          <w:p w14:paraId="1786FC25" w14:textId="77777777" w:rsidR="00647124" w:rsidRDefault="00647124" w:rsidP="00D057C3">
            <w:pPr>
              <w:jc w:val="center"/>
              <w:rPr>
                <w:sz w:val="18"/>
              </w:rPr>
            </w:pPr>
          </w:p>
          <w:p w14:paraId="4FF7711D" w14:textId="77777777" w:rsidR="00647124" w:rsidRDefault="00647124" w:rsidP="00D057C3">
            <w:pPr>
              <w:jc w:val="center"/>
              <w:rPr>
                <w:sz w:val="18"/>
              </w:rPr>
            </w:pPr>
            <w:r>
              <w:rPr>
                <w:sz w:val="18"/>
              </w:rPr>
              <w:t>270</w:t>
            </w:r>
          </w:p>
          <w:p w14:paraId="46248468" w14:textId="77777777" w:rsidR="00647124" w:rsidRDefault="00647124" w:rsidP="00D057C3">
            <w:pPr>
              <w:jc w:val="center"/>
              <w:rPr>
                <w:sz w:val="18"/>
              </w:rPr>
            </w:pPr>
          </w:p>
          <w:p w14:paraId="3196D67C" w14:textId="77777777" w:rsidR="00647124" w:rsidRDefault="00647124" w:rsidP="00D057C3">
            <w:pPr>
              <w:jc w:val="center"/>
              <w:rPr>
                <w:sz w:val="18"/>
              </w:rPr>
            </w:pPr>
          </w:p>
          <w:p w14:paraId="0A4C2B05" w14:textId="159EE60A" w:rsidR="00647124" w:rsidRPr="00F41F91" w:rsidRDefault="00647124" w:rsidP="00D057C3">
            <w:pPr>
              <w:jc w:val="center"/>
              <w:rPr>
                <w:sz w:val="18"/>
              </w:rPr>
            </w:pPr>
            <w:r>
              <w:rPr>
                <w:sz w:val="18"/>
              </w:rPr>
              <w:t>37</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647124">
            <w:pPr>
              <w:rPr>
                <w:sz w:val="18"/>
              </w:rPr>
            </w:pPr>
          </w:p>
        </w:tc>
        <w:tc>
          <w:tcPr>
            <w:tcW w:w="900" w:type="dxa"/>
            <w:tcBorders>
              <w:left w:val="single" w:sz="6" w:space="0" w:color="auto"/>
              <w:bottom w:val="single" w:sz="18" w:space="0" w:color="auto"/>
            </w:tcBorders>
          </w:tcPr>
          <w:p w14:paraId="4A712884" w14:textId="77777777" w:rsidR="00BC6327" w:rsidRDefault="00647124" w:rsidP="00D057C3">
            <w:pPr>
              <w:jc w:val="center"/>
              <w:rPr>
                <w:sz w:val="18"/>
              </w:rPr>
            </w:pPr>
            <w:r>
              <w:rPr>
                <w:sz w:val="18"/>
              </w:rPr>
              <w:t>500</w:t>
            </w:r>
          </w:p>
          <w:p w14:paraId="2670FE35" w14:textId="77777777" w:rsidR="00647124" w:rsidRDefault="00647124" w:rsidP="00D057C3">
            <w:pPr>
              <w:jc w:val="center"/>
              <w:rPr>
                <w:sz w:val="18"/>
              </w:rPr>
            </w:pPr>
          </w:p>
          <w:p w14:paraId="237F1D15" w14:textId="77777777" w:rsidR="00647124" w:rsidRDefault="00647124" w:rsidP="00D057C3">
            <w:pPr>
              <w:jc w:val="center"/>
              <w:rPr>
                <w:sz w:val="18"/>
              </w:rPr>
            </w:pPr>
          </w:p>
          <w:p w14:paraId="376C2CCB" w14:textId="77777777" w:rsidR="00647124" w:rsidRDefault="00647124" w:rsidP="00D057C3">
            <w:pPr>
              <w:jc w:val="center"/>
              <w:rPr>
                <w:sz w:val="18"/>
              </w:rPr>
            </w:pPr>
            <w:r>
              <w:rPr>
                <w:sz w:val="18"/>
              </w:rPr>
              <w:t>500</w:t>
            </w:r>
          </w:p>
          <w:p w14:paraId="36FA199D" w14:textId="77777777" w:rsidR="00647124" w:rsidRDefault="00647124" w:rsidP="00D057C3">
            <w:pPr>
              <w:jc w:val="center"/>
              <w:rPr>
                <w:sz w:val="18"/>
              </w:rPr>
            </w:pPr>
          </w:p>
          <w:p w14:paraId="52C5AC10" w14:textId="77777777" w:rsidR="00647124" w:rsidRDefault="00647124" w:rsidP="00D057C3">
            <w:pPr>
              <w:jc w:val="center"/>
              <w:rPr>
                <w:sz w:val="18"/>
              </w:rPr>
            </w:pPr>
          </w:p>
          <w:p w14:paraId="16ADE17E" w14:textId="77777777" w:rsidR="00647124" w:rsidRDefault="00647124" w:rsidP="00D057C3">
            <w:pPr>
              <w:jc w:val="center"/>
              <w:rPr>
                <w:sz w:val="18"/>
              </w:rPr>
            </w:pPr>
            <w:r>
              <w:rPr>
                <w:sz w:val="18"/>
              </w:rPr>
              <w:t>300</w:t>
            </w:r>
          </w:p>
          <w:p w14:paraId="3494D8CD" w14:textId="77777777" w:rsidR="00647124" w:rsidRDefault="00647124" w:rsidP="00D057C3">
            <w:pPr>
              <w:jc w:val="center"/>
              <w:rPr>
                <w:sz w:val="18"/>
              </w:rPr>
            </w:pPr>
          </w:p>
          <w:p w14:paraId="41D81FCF" w14:textId="77777777" w:rsidR="00647124" w:rsidRDefault="00647124" w:rsidP="00D057C3">
            <w:pPr>
              <w:jc w:val="center"/>
              <w:rPr>
                <w:sz w:val="18"/>
              </w:rPr>
            </w:pPr>
          </w:p>
          <w:p w14:paraId="5329A979" w14:textId="602FE55B" w:rsidR="00647124" w:rsidRPr="00F41F91" w:rsidRDefault="00647124" w:rsidP="00D057C3">
            <w:pPr>
              <w:jc w:val="center"/>
              <w:rPr>
                <w:sz w:val="18"/>
              </w:rPr>
            </w:pPr>
            <w:r>
              <w:rPr>
                <w:sz w:val="18"/>
              </w:rPr>
              <w:t>50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0BD0A1DA" w14:textId="77777777" w:rsidR="00BC6327" w:rsidRDefault="00647124" w:rsidP="00D057C3">
            <w:pPr>
              <w:rPr>
                <w:sz w:val="18"/>
              </w:rPr>
            </w:pPr>
            <w:r>
              <w:rPr>
                <w:sz w:val="18"/>
              </w:rPr>
              <w:t>Runoff/leaching from natural deposits; seawater influence</w:t>
            </w:r>
          </w:p>
          <w:p w14:paraId="21279F58" w14:textId="77777777" w:rsidR="00647124" w:rsidRDefault="00647124" w:rsidP="00D057C3">
            <w:pPr>
              <w:rPr>
                <w:sz w:val="18"/>
              </w:rPr>
            </w:pPr>
          </w:p>
          <w:p w14:paraId="004E5D10" w14:textId="77777777" w:rsidR="00647124" w:rsidRDefault="00647124" w:rsidP="00D057C3">
            <w:pPr>
              <w:rPr>
                <w:sz w:val="18"/>
              </w:rPr>
            </w:pPr>
            <w:r>
              <w:rPr>
                <w:sz w:val="18"/>
              </w:rPr>
              <w:t>Runoff/leaching from natural deposits; industrial wastes</w:t>
            </w:r>
          </w:p>
          <w:p w14:paraId="29FB313A" w14:textId="77777777" w:rsidR="00647124" w:rsidRDefault="00647124" w:rsidP="00D057C3">
            <w:pPr>
              <w:rPr>
                <w:sz w:val="18"/>
              </w:rPr>
            </w:pPr>
          </w:p>
          <w:p w14:paraId="08AFC01E" w14:textId="77777777" w:rsidR="00647124" w:rsidRDefault="00647124" w:rsidP="00D057C3">
            <w:pPr>
              <w:rPr>
                <w:sz w:val="18"/>
              </w:rPr>
            </w:pPr>
            <w:r>
              <w:rPr>
                <w:sz w:val="18"/>
              </w:rPr>
              <w:t>Leaching from natural deposits; industrial wastes</w:t>
            </w:r>
          </w:p>
          <w:p w14:paraId="4E5C3760" w14:textId="77777777" w:rsidR="00647124" w:rsidRDefault="00647124" w:rsidP="00D057C3">
            <w:pPr>
              <w:rPr>
                <w:sz w:val="18"/>
              </w:rPr>
            </w:pPr>
          </w:p>
          <w:p w14:paraId="31A8151D" w14:textId="4BBA82D6" w:rsidR="00647124" w:rsidRPr="00F41F91" w:rsidRDefault="00647124"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243B15F"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647124">
        <w:rPr>
          <w:b/>
          <w:sz w:val="21"/>
          <w:szCs w:val="21"/>
        </w:rPr>
        <w:t>Hellwig</w:t>
      </w:r>
      <w:proofErr w:type="spellEnd"/>
      <w:r w:rsidR="00647124">
        <w:rPr>
          <w:b/>
          <w:sz w:val="21"/>
          <w:szCs w:val="21"/>
        </w:rPr>
        <w:t xml:space="preserve"> Products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647124">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0B80" w14:textId="77777777" w:rsidR="001505CA" w:rsidRDefault="001505CA">
      <w:r>
        <w:separator/>
      </w:r>
    </w:p>
  </w:endnote>
  <w:endnote w:type="continuationSeparator" w:id="0">
    <w:p w14:paraId="003FD748" w14:textId="77777777" w:rsidR="001505CA" w:rsidRDefault="0015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E602" w14:textId="77777777" w:rsidR="001505CA" w:rsidRDefault="001505CA">
      <w:r>
        <w:separator/>
      </w:r>
    </w:p>
  </w:footnote>
  <w:footnote w:type="continuationSeparator" w:id="0">
    <w:p w14:paraId="676B19C9" w14:textId="77777777" w:rsidR="001505CA" w:rsidRDefault="0015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05CA"/>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610E"/>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7124"/>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117"/>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FC2"/>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2043"/>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2</cp:revision>
  <cp:lastPrinted>2020-02-07T22:54:00Z</cp:lastPrinted>
  <dcterms:created xsi:type="dcterms:W3CDTF">2020-04-28T22:08:00Z</dcterms:created>
  <dcterms:modified xsi:type="dcterms:W3CDTF">2020-04-28T22:08:00Z</dcterms:modified>
</cp:coreProperties>
</file>