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18F5D202"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0B22FF" w:rsidRPr="009C1E53">
        <w:rPr>
          <w:b/>
          <w:color w:val="000000"/>
        </w:rPr>
        <w:t>CAL TRANS PHILIP S. RAINE SRRA</w:t>
      </w:r>
    </w:p>
    <w:p w14:paraId="65A99AB1" w14:textId="6ED16BB0"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D11BA7">
        <w:rPr>
          <w:rFonts w:ascii="Arial" w:hAnsi="Arial" w:cs="Arial"/>
          <w:sz w:val="24"/>
          <w:szCs w:val="24"/>
        </w:rPr>
        <w:t>6/</w:t>
      </w:r>
      <w:r w:rsidR="0010797A">
        <w:rPr>
          <w:rFonts w:ascii="Arial" w:hAnsi="Arial" w:cs="Arial"/>
          <w:sz w:val="24"/>
          <w:szCs w:val="24"/>
        </w:rPr>
        <w:t>17</w:t>
      </w:r>
      <w:r w:rsidR="00D11BA7">
        <w:rPr>
          <w:rFonts w:ascii="Arial" w:hAnsi="Arial" w:cs="Arial"/>
          <w:sz w:val="24"/>
          <w:szCs w:val="24"/>
        </w:rPr>
        <w:t>/2021</w:t>
      </w:r>
    </w:p>
    <w:p w14:paraId="21C05768" w14:textId="2097A83B" w:rsidR="004263A6" w:rsidRPr="00D46327" w:rsidRDefault="004263A6" w:rsidP="0092687A">
      <w:pPr>
        <w:spacing w:after="240"/>
        <w:rPr>
          <w:rFonts w:ascii="Arial" w:hAnsi="Arial" w:cs="Arial"/>
          <w:sz w:val="24"/>
          <w:szCs w:val="24"/>
        </w:rPr>
      </w:pPr>
      <w:r w:rsidRPr="00D46327">
        <w:rPr>
          <w:rFonts w:ascii="Arial" w:hAnsi="Arial" w:cs="Arial"/>
          <w:sz w:val="24"/>
          <w:szCs w:val="24"/>
        </w:rPr>
        <w:t xml:space="preserve">Type of Water Source(s) in Use: </w:t>
      </w:r>
      <w:r w:rsidR="00A30AA7" w:rsidRPr="00D46327">
        <w:rPr>
          <w:rFonts w:ascii="Arial" w:hAnsi="Arial" w:cs="Arial"/>
          <w:sz w:val="24"/>
          <w:szCs w:val="24"/>
        </w:rPr>
        <w:t>Ground Water</w:t>
      </w:r>
    </w:p>
    <w:p w14:paraId="6AE5ED8C" w14:textId="4E7FCE9A" w:rsidR="004263A6" w:rsidRPr="00D46327" w:rsidRDefault="004263A6" w:rsidP="00D46327">
      <w:pPr>
        <w:rPr>
          <w:rFonts w:cs="Arial"/>
          <w:color w:val="000000"/>
        </w:rPr>
      </w:pPr>
      <w:r w:rsidRPr="00D46327">
        <w:rPr>
          <w:rFonts w:ascii="Arial" w:hAnsi="Arial" w:cs="Arial"/>
          <w:sz w:val="24"/>
          <w:szCs w:val="24"/>
        </w:rPr>
        <w:t>Name and General Location of Source(s</w:t>
      </w:r>
      <w:r w:rsidR="00E05FFC" w:rsidRPr="00D46327">
        <w:rPr>
          <w:rFonts w:ascii="Arial" w:hAnsi="Arial" w:cs="Arial"/>
          <w:sz w:val="24"/>
          <w:szCs w:val="24"/>
        </w:rPr>
        <w:t>:</w:t>
      </w:r>
      <w:r w:rsidR="00A30AA7" w:rsidRPr="00D46327">
        <w:rPr>
          <w:rFonts w:ascii="Arial" w:hAnsi="Arial" w:cs="Arial"/>
          <w:sz w:val="24"/>
          <w:szCs w:val="24"/>
        </w:rPr>
        <w:t xml:space="preserve"> Well 1, </w:t>
      </w:r>
      <w:r w:rsidR="000B22FF" w:rsidRPr="00D46327">
        <w:rPr>
          <w:rFonts w:ascii="Arial" w:hAnsi="Arial" w:cs="Arial"/>
          <w:sz w:val="24"/>
          <w:szCs w:val="24"/>
        </w:rPr>
        <w:t xml:space="preserve"> </w:t>
      </w:r>
      <w:bookmarkStart w:id="2" w:name="_Hlk74824805"/>
      <w:r w:rsidR="000B22FF" w:rsidRPr="00D46327">
        <w:rPr>
          <w:b/>
          <w:color w:val="000000"/>
          <w:szCs w:val="22"/>
        </w:rPr>
        <w:t>NB/SR 99 IN TULARE COUNTY, POST MILE 22.23 N. OF TIPTON</w:t>
      </w:r>
      <w:bookmarkEnd w:id="2"/>
    </w:p>
    <w:p w14:paraId="1EC0942F" w14:textId="12EDD5B0" w:rsidR="00D11BA7" w:rsidRPr="00D46327" w:rsidRDefault="00D11BA7" w:rsidP="00D11BA7">
      <w:pPr>
        <w:spacing w:after="240"/>
        <w:rPr>
          <w:rFonts w:ascii="Arial" w:hAnsi="Arial" w:cs="Arial"/>
          <w:sz w:val="24"/>
          <w:szCs w:val="24"/>
        </w:rPr>
      </w:pPr>
      <w:r w:rsidRPr="00D46327">
        <w:rPr>
          <w:rFonts w:ascii="Arial" w:hAnsi="Arial" w:cs="Arial"/>
          <w:sz w:val="24"/>
          <w:szCs w:val="24"/>
        </w:rPr>
        <w:t xml:space="preserve">Drinking Water Source Assessment information: </w:t>
      </w:r>
      <w:r w:rsidR="00D46327">
        <w:rPr>
          <w:rFonts w:ascii="Arial" w:hAnsi="Arial" w:cs="Arial"/>
          <w:sz w:val="24"/>
          <w:szCs w:val="24"/>
        </w:rPr>
        <w:t>N/A</w:t>
      </w:r>
    </w:p>
    <w:p w14:paraId="55CC3D7E" w14:textId="6A625FFA" w:rsidR="004263A6" w:rsidRPr="005F082E" w:rsidRDefault="004263A6" w:rsidP="00D11BA7">
      <w:pPr>
        <w:spacing w:after="240"/>
        <w:rPr>
          <w:rFonts w:ascii="Arial" w:hAnsi="Arial" w:cs="Arial"/>
          <w:sz w:val="24"/>
          <w:szCs w:val="24"/>
        </w:rPr>
      </w:pPr>
      <w:r w:rsidRPr="00D46327">
        <w:rPr>
          <w:rFonts w:ascii="Arial" w:hAnsi="Arial" w:cs="Arial"/>
          <w:sz w:val="24"/>
          <w:szCs w:val="24"/>
        </w:rPr>
        <w:t>Time and Place of Regularly Scheduled Board Meetings for Public Participation:</w:t>
      </w:r>
      <w:r w:rsidRPr="005F082E">
        <w:rPr>
          <w:rFonts w:ascii="Arial" w:hAnsi="Arial" w:cs="Arial"/>
          <w:sz w:val="24"/>
          <w:szCs w:val="24"/>
        </w:rPr>
        <w:t xml:space="preserve"> </w:t>
      </w:r>
      <w:r w:rsidR="00D46327">
        <w:rPr>
          <w:rFonts w:ascii="Arial" w:hAnsi="Arial" w:cs="Arial"/>
          <w:sz w:val="24"/>
          <w:szCs w:val="24"/>
        </w:rPr>
        <w:t>N/A</w:t>
      </w:r>
    </w:p>
    <w:p w14:paraId="175FE9EF" w14:textId="55E8E6FA"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10797A">
        <w:rPr>
          <w:rFonts w:ascii="Arial" w:hAnsi="Arial" w:cs="Arial"/>
          <w:sz w:val="24"/>
          <w:szCs w:val="24"/>
        </w:rPr>
        <w:t>CHRIS BOWEN (559) 246-4396</w:t>
      </w:r>
    </w:p>
    <w:p w14:paraId="291D569C" w14:textId="2A26D907" w:rsidR="00ED7919" w:rsidRPr="005F082E" w:rsidRDefault="008404C1" w:rsidP="001F7181">
      <w:pPr>
        <w:pStyle w:val="Heading2"/>
      </w:pPr>
      <w:bookmarkStart w:id="3" w:name="_Toc58336714"/>
      <w:r w:rsidRPr="005F082E">
        <w:t>About This Report</w:t>
      </w:r>
      <w:bookmarkEnd w:id="3"/>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78C7E6A3" w:rsidR="00BC6327" w:rsidRPr="0050755D"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Este informe contiene información muy importante sobre su agua para beber.  Favor de comunicarse [</w:t>
      </w:r>
      <w:r w:rsidR="0010797A" w:rsidRPr="0010797A">
        <w:rPr>
          <w:rFonts w:ascii="Arial" w:hAnsi="Arial" w:cs="Arial"/>
          <w:sz w:val="24"/>
          <w:szCs w:val="24"/>
          <w:lang w:val="es-MX"/>
        </w:rPr>
        <w:t>CAL TRANS CHESTER H. WARLOW SRRA</w:t>
      </w:r>
      <w:r w:rsidR="0010797A">
        <w:rPr>
          <w:rFonts w:ascii="Arial" w:hAnsi="Arial" w:cs="Arial"/>
          <w:sz w:val="24"/>
          <w:szCs w:val="24"/>
          <w:lang w:val="es-MX"/>
        </w:rPr>
        <w:t>,</w:t>
      </w:r>
      <w:r w:rsidR="000B22FF" w:rsidRPr="000B22FF">
        <w:t xml:space="preserve"> </w:t>
      </w:r>
      <w:r w:rsidR="000B22FF" w:rsidRPr="000B22FF">
        <w:rPr>
          <w:rFonts w:ascii="Arial" w:hAnsi="Arial" w:cs="Arial"/>
          <w:sz w:val="24"/>
          <w:szCs w:val="24"/>
          <w:lang w:val="es-MX"/>
        </w:rPr>
        <w:t>NB/SR 99 IN TULARE COUNTY, POST MILE 22.23 N. OF TIPTON</w:t>
      </w:r>
      <w:r w:rsidR="00442D66" w:rsidRPr="0050755D">
        <w:rPr>
          <w:rFonts w:ascii="Arial" w:hAnsi="Arial" w:cs="Arial"/>
          <w:sz w:val="24"/>
          <w:szCs w:val="24"/>
          <w:lang w:val="es-MX"/>
        </w:rPr>
        <w:t>] para asistirlo en español.</w:t>
      </w:r>
    </w:p>
    <w:p w14:paraId="72C2ECD4" w14:textId="08041C66" w:rsidR="006672EF" w:rsidRPr="00D10A7C" w:rsidRDefault="0092687A" w:rsidP="0092687A">
      <w:pPr>
        <w:spacing w:after="180"/>
        <w:rPr>
          <w:rFonts w:ascii="Arial" w:eastAsia="PMingLiU" w:hAnsi="Arial" w:cs="Arial"/>
          <w:sz w:val="24"/>
          <w:szCs w:val="24"/>
        </w:rPr>
      </w:pPr>
      <w:r w:rsidRPr="0050755D">
        <w:rPr>
          <w:rFonts w:ascii="Arial" w:eastAsia="PMingLiU" w:hAnsi="Arial" w:cs="Arial"/>
          <w:sz w:val="24"/>
          <w:szCs w:val="24"/>
          <w:lang w:val="es-MX"/>
        </w:rPr>
        <w:t xml:space="preserve">Language in </w:t>
      </w:r>
      <w:r w:rsidR="008404C1" w:rsidRPr="0050755D">
        <w:rPr>
          <w:rFonts w:ascii="Arial" w:eastAsia="PMingLiU" w:hAnsi="Arial" w:cs="Arial"/>
          <w:sz w:val="24"/>
          <w:szCs w:val="24"/>
          <w:lang w:val="es-MX"/>
        </w:rPr>
        <w:t xml:space="preserve">Mandarin:  </w:t>
      </w:r>
      <w:r w:rsidR="00BA6254" w:rsidRPr="00D10A7C">
        <w:rPr>
          <w:rFonts w:ascii="Arial" w:eastAsia="PMingLiU" w:hAnsi="Arial" w:cs="Arial"/>
          <w:sz w:val="24"/>
          <w:szCs w:val="24"/>
        </w:rPr>
        <w:t>这份报告含有关于您的饮用水的重要讯息。请用以下地址和电话联系</w:t>
      </w:r>
      <w:r w:rsidR="00BA6254" w:rsidRPr="00D10A7C">
        <w:rPr>
          <w:rFonts w:ascii="Arial" w:eastAsia="PMingLiU" w:hAnsi="Arial" w:cs="Arial"/>
          <w:sz w:val="24"/>
          <w:szCs w:val="24"/>
        </w:rPr>
        <w:t xml:space="preserve"> [</w:t>
      </w:r>
      <w:r w:rsidR="0010797A" w:rsidRPr="0010797A">
        <w:rPr>
          <w:rFonts w:ascii="Arial" w:hAnsi="Arial" w:cs="Arial"/>
          <w:sz w:val="24"/>
          <w:szCs w:val="24"/>
          <w:lang w:val="es-MX"/>
        </w:rPr>
        <w:t>CAL TRANS CHESTER H. WARLOW SRRA</w:t>
      </w:r>
      <w:r w:rsidR="0010797A">
        <w:rPr>
          <w:rFonts w:ascii="Arial" w:hAnsi="Arial" w:cs="Arial"/>
          <w:sz w:val="24"/>
          <w:szCs w:val="24"/>
          <w:lang w:val="es-MX"/>
        </w:rPr>
        <w:t>]</w:t>
      </w:r>
    </w:p>
    <w:p w14:paraId="7D3636E6" w14:textId="09D352FA"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Ang pag-uulat na ito ay naglalaman ng mahalagang impormasyon tungkol sa inyong inuming tubig.  Mangyaring makipag-ugnayan sa [</w:t>
      </w:r>
      <w:r w:rsidR="000B22FF" w:rsidRPr="0010797A">
        <w:rPr>
          <w:rFonts w:ascii="Arial" w:hAnsi="Arial" w:cs="Arial"/>
          <w:sz w:val="24"/>
          <w:szCs w:val="24"/>
          <w:lang w:val="es-MX"/>
        </w:rPr>
        <w:t>CAL TRANS CHESTER H. WARLOW SRRA</w:t>
      </w:r>
      <w:r w:rsidR="000B22FF">
        <w:rPr>
          <w:rFonts w:ascii="Arial" w:hAnsi="Arial" w:cs="Arial"/>
          <w:sz w:val="24"/>
          <w:szCs w:val="24"/>
          <w:lang w:val="es-MX"/>
        </w:rPr>
        <w:t>,</w:t>
      </w:r>
      <w:r w:rsidR="000B22FF" w:rsidRPr="000B22FF">
        <w:t xml:space="preserve"> </w:t>
      </w:r>
      <w:r w:rsidR="000B22FF" w:rsidRPr="000B22FF">
        <w:rPr>
          <w:rFonts w:ascii="Arial" w:hAnsi="Arial" w:cs="Arial"/>
          <w:sz w:val="24"/>
          <w:szCs w:val="24"/>
          <w:lang w:val="es-MX"/>
        </w:rPr>
        <w:t>NB/SR 99 IN TULARE COUNTY, POST MILE 22.23 N. OF TIPTON</w:t>
      </w:r>
      <w:r w:rsidR="000B22FF" w:rsidRPr="0050755D">
        <w:rPr>
          <w:rFonts w:ascii="Arial" w:hAnsi="Arial" w:cs="Arial"/>
          <w:sz w:val="24"/>
          <w:szCs w:val="24"/>
          <w:lang w:val="es-MX"/>
        </w:rPr>
        <w:t xml:space="preserve">] </w:t>
      </w:r>
      <w:r w:rsidR="008A64D8" w:rsidRPr="00D10A7C">
        <w:rPr>
          <w:rFonts w:ascii="Arial" w:hAnsi="Arial" w:cs="Arial"/>
          <w:sz w:val="24"/>
          <w:szCs w:val="24"/>
        </w:rPr>
        <w:t>o tumawag sa para matulungan sa wikang Tagalog</w:t>
      </w:r>
      <w:r w:rsidR="002436C8" w:rsidRPr="00D10A7C">
        <w:rPr>
          <w:rFonts w:ascii="Arial" w:hAnsi="Arial" w:cs="Arial"/>
          <w:sz w:val="24"/>
          <w:szCs w:val="24"/>
        </w:rPr>
        <w:t>.</w:t>
      </w:r>
    </w:p>
    <w:p w14:paraId="4C37EC14" w14:textId="56EEBA2F"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r w:rsidR="009D4211" w:rsidRPr="00D10A7C">
        <w:rPr>
          <w:rFonts w:ascii="Arial" w:hAnsi="Arial" w:cs="Arial"/>
          <w:sz w:val="24"/>
          <w:szCs w:val="24"/>
        </w:rPr>
        <w:t xml:space="preserve">Báo cáo này chứa thông tin quan trọng về nước uống của bạn.  Xin vui lòng liên hệ </w:t>
      </w:r>
      <w:r w:rsidR="000B22FF" w:rsidRPr="0050755D">
        <w:rPr>
          <w:rFonts w:ascii="Arial" w:hAnsi="Arial" w:cs="Arial"/>
          <w:sz w:val="24"/>
          <w:szCs w:val="24"/>
          <w:lang w:val="es-MX"/>
        </w:rPr>
        <w:t>[</w:t>
      </w:r>
      <w:r w:rsidR="000B22FF" w:rsidRPr="0010797A">
        <w:rPr>
          <w:rFonts w:ascii="Arial" w:hAnsi="Arial" w:cs="Arial"/>
          <w:sz w:val="24"/>
          <w:szCs w:val="24"/>
          <w:lang w:val="es-MX"/>
        </w:rPr>
        <w:t>CAL TRANS CHESTER H. WARLOW SRRA</w:t>
      </w:r>
      <w:r w:rsidR="000B22FF">
        <w:rPr>
          <w:rFonts w:ascii="Arial" w:hAnsi="Arial" w:cs="Arial"/>
          <w:sz w:val="24"/>
          <w:szCs w:val="24"/>
          <w:lang w:val="es-MX"/>
        </w:rPr>
        <w:t>,</w:t>
      </w:r>
      <w:r w:rsidR="000B22FF" w:rsidRPr="000B22FF">
        <w:t xml:space="preserve"> </w:t>
      </w:r>
      <w:r w:rsidR="000B22FF" w:rsidRPr="000B22FF">
        <w:rPr>
          <w:rFonts w:ascii="Arial" w:hAnsi="Arial" w:cs="Arial"/>
          <w:sz w:val="24"/>
          <w:szCs w:val="24"/>
          <w:lang w:val="es-MX"/>
        </w:rPr>
        <w:t>NB/SR 99 IN TULARE COUNTY, POST MILE 22.23 N. OF TIPTON</w:t>
      </w:r>
      <w:r w:rsidR="000B22FF" w:rsidRPr="0050755D">
        <w:rPr>
          <w:rFonts w:ascii="Arial" w:hAnsi="Arial" w:cs="Arial"/>
          <w:sz w:val="24"/>
          <w:szCs w:val="24"/>
          <w:lang w:val="es-MX"/>
        </w:rPr>
        <w:t xml:space="preserve">] </w:t>
      </w:r>
      <w:r w:rsidR="009D4211" w:rsidRPr="00D10A7C">
        <w:rPr>
          <w:rFonts w:ascii="Arial" w:hAnsi="Arial" w:cs="Arial"/>
          <w:sz w:val="24"/>
          <w:szCs w:val="24"/>
        </w:rPr>
        <w:t>để được hỗ trợ giúp bằng tiếng Việt.</w:t>
      </w:r>
    </w:p>
    <w:p w14:paraId="76F47AA3" w14:textId="1F699350"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r w:rsidR="006537F6" w:rsidRPr="00D10A7C">
        <w:rPr>
          <w:rFonts w:ascii="Arial" w:hAnsi="Arial" w:cs="Arial"/>
          <w:sz w:val="24"/>
          <w:szCs w:val="24"/>
        </w:rPr>
        <w:t>Tsab ntawv no muaj cov ntsiab lus tseem ceeb txog koj cov dej haus.  Thov hu rau rau kev pab hauv lus Askiv.</w:t>
      </w:r>
    </w:p>
    <w:p w14:paraId="38F1FFCA" w14:textId="0D9CBA62" w:rsidR="00D32406" w:rsidRPr="005F082E" w:rsidRDefault="00D32406" w:rsidP="00701C81">
      <w:pPr>
        <w:pStyle w:val="Heading2"/>
        <w:spacing w:before="0" w:after="40"/>
      </w:pPr>
      <w:bookmarkStart w:id="4" w:name="_Toc58336715"/>
      <w:r w:rsidRPr="005F082E">
        <w:lastRenderedPageBreak/>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627B22">
        <w:trPr>
          <w:trHeight w:val="298"/>
        </w:trPr>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531575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r w:rsidRPr="005F082E">
              <w:rPr>
                <w:rFonts w:ascii="Arial" w:hAnsi="Arial" w:cs="Arial"/>
                <w:sz w:val="24"/>
                <w:szCs w:val="24"/>
              </w:rPr>
              <w:t>ppq</w:t>
            </w:r>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(pg/L)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r w:rsidRPr="005F082E">
              <w:rPr>
                <w:rFonts w:ascii="Arial" w:hAnsi="Arial" w:cs="Arial"/>
                <w:sz w:val="24"/>
                <w:szCs w:val="24"/>
              </w:rPr>
              <w:lastRenderedPageBreak/>
              <w:t>pCi/L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5" w:name="_Toc58336716"/>
      <w:r w:rsidRPr="005F082E">
        <w:t>Sources of Drinking Water</w:t>
      </w:r>
      <w:r w:rsidR="00CF02C7" w:rsidRPr="005F082E">
        <w:t xml:space="preserve"> and </w:t>
      </w:r>
      <w:r w:rsidR="007A473C" w:rsidRPr="005F082E">
        <w:t>Contaminants that May Be Present in Source Water</w:t>
      </w:r>
      <w:bookmarkEnd w:id="5"/>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6" w:name="_Toc58336717"/>
      <w:r w:rsidRPr="005F082E">
        <w:t xml:space="preserve">About Your </w:t>
      </w:r>
      <w:r w:rsidR="00092955" w:rsidRPr="005F082E">
        <w:t xml:space="preserve">Drinking </w:t>
      </w:r>
      <w:r w:rsidRPr="005F082E">
        <w:t>Water Quality</w:t>
      </w:r>
      <w:bookmarkEnd w:id="6"/>
    </w:p>
    <w:p w14:paraId="70EABC0F" w14:textId="77777777" w:rsidR="00E130F9" w:rsidRPr="005F082E" w:rsidRDefault="00E130F9" w:rsidP="00174975">
      <w:pPr>
        <w:pStyle w:val="Heading3"/>
        <w:spacing w:before="120" w:after="120"/>
      </w:pPr>
      <w:bookmarkStart w:id="7" w:name="_Toc58336718"/>
      <w:bookmarkStart w:id="8" w:name="_Hlk57994699"/>
      <w:r w:rsidRPr="005F082E">
        <w:t>Drinking Water Contaminants Detected</w:t>
      </w:r>
      <w:bookmarkEnd w:id="7"/>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8"/>
    <w:p w14:paraId="530BF6F4" w14:textId="1C869E20" w:rsidR="00095AAC" w:rsidRPr="005F082E" w:rsidRDefault="00095AAC" w:rsidP="00115004">
      <w:pPr>
        <w:pStyle w:val="Caption"/>
      </w:pPr>
      <w:r w:rsidRPr="005F082E">
        <w:lastRenderedPageBreak/>
        <w:t xml:space="preserve">Table </w:t>
      </w:r>
      <w:fldSimple w:instr=" SEQ Table \* ARABIC ">
        <w:r w:rsidR="00C27C98">
          <w:rPr>
            <w:noProof/>
          </w:rPr>
          <w:t>1</w:t>
        </w:r>
      </w:fldSimple>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800"/>
        <w:gridCol w:w="1260"/>
        <w:gridCol w:w="2610"/>
        <w:gridCol w:w="990"/>
        <w:gridCol w:w="2071"/>
      </w:tblGrid>
      <w:tr w:rsidR="00095AAC" w:rsidRPr="005F082E" w14:paraId="6769928C" w14:textId="77777777" w:rsidTr="0010797A">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800"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260"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10797A" w:rsidRPr="005F082E" w14:paraId="59FB7A7C" w14:textId="77777777" w:rsidTr="0010797A">
        <w:tc>
          <w:tcPr>
            <w:tcW w:w="2065" w:type="dxa"/>
            <w:tcBorders>
              <w:top w:val="nil"/>
              <w:left w:val="single" w:sz="6" w:space="0" w:color="auto"/>
              <w:bottom w:val="single" w:sz="4" w:space="0" w:color="auto"/>
            </w:tcBorders>
          </w:tcPr>
          <w:p w14:paraId="5827EAC3" w14:textId="32E2AFD3" w:rsidR="0010797A" w:rsidRPr="005F082E" w:rsidRDefault="0010797A" w:rsidP="0010797A">
            <w:pPr>
              <w:spacing w:before="40" w:after="40"/>
              <w:rPr>
                <w:rFonts w:ascii="Arial" w:hAnsi="Arial" w:cs="Arial"/>
                <w:sz w:val="24"/>
                <w:szCs w:val="24"/>
              </w:rPr>
            </w:pPr>
            <w:r w:rsidRPr="00F41F91">
              <w:rPr>
                <w:sz w:val="18"/>
                <w:szCs w:val="18"/>
              </w:rPr>
              <w:t>Total Coliform Bacteria</w:t>
            </w:r>
            <w:r w:rsidRPr="00F41F91">
              <w:rPr>
                <w:sz w:val="18"/>
                <w:szCs w:val="18"/>
              </w:rPr>
              <w:br/>
              <w:t>(state Total Coliform Rule)</w:t>
            </w:r>
          </w:p>
        </w:tc>
        <w:tc>
          <w:tcPr>
            <w:tcW w:w="1800" w:type="dxa"/>
            <w:tcBorders>
              <w:top w:val="nil"/>
              <w:bottom w:val="single" w:sz="4" w:space="0" w:color="auto"/>
            </w:tcBorders>
          </w:tcPr>
          <w:p w14:paraId="7234CA3D" w14:textId="77777777" w:rsidR="0010797A" w:rsidRDefault="0010797A" w:rsidP="0010797A">
            <w:pPr>
              <w:jc w:val="center"/>
              <w:rPr>
                <w:sz w:val="18"/>
                <w:szCs w:val="18"/>
              </w:rPr>
            </w:pPr>
            <w:r w:rsidRPr="00F41F91">
              <w:rPr>
                <w:sz w:val="18"/>
                <w:szCs w:val="18"/>
              </w:rPr>
              <w:t>(In a mo</w:t>
            </w:r>
            <w:r>
              <w:rPr>
                <w:sz w:val="18"/>
                <w:szCs w:val="18"/>
              </w:rPr>
              <w:t>nth</w:t>
            </w:r>
            <w:r w:rsidRPr="00F41F91">
              <w:rPr>
                <w:sz w:val="18"/>
                <w:szCs w:val="18"/>
              </w:rPr>
              <w:t>)</w:t>
            </w:r>
          </w:p>
          <w:p w14:paraId="0E6615E2" w14:textId="6E3F7CEB" w:rsidR="0010797A" w:rsidRPr="005F082E" w:rsidRDefault="0010797A" w:rsidP="0010797A">
            <w:pPr>
              <w:spacing w:before="40" w:after="40"/>
              <w:jc w:val="center"/>
              <w:rPr>
                <w:rFonts w:ascii="Arial" w:hAnsi="Arial" w:cs="Arial"/>
                <w:sz w:val="24"/>
                <w:szCs w:val="24"/>
                <w:u w:val="single"/>
              </w:rPr>
            </w:pPr>
            <w:r>
              <w:rPr>
                <w:sz w:val="18"/>
                <w:szCs w:val="18"/>
              </w:rPr>
              <w:t>0</w:t>
            </w:r>
          </w:p>
        </w:tc>
        <w:tc>
          <w:tcPr>
            <w:tcW w:w="1260" w:type="dxa"/>
            <w:tcBorders>
              <w:top w:val="nil"/>
              <w:bottom w:val="single" w:sz="4" w:space="0" w:color="auto"/>
            </w:tcBorders>
          </w:tcPr>
          <w:p w14:paraId="7D6226CF" w14:textId="15A5769E" w:rsidR="0010797A" w:rsidRPr="005F082E" w:rsidRDefault="0010797A" w:rsidP="0010797A">
            <w:pPr>
              <w:spacing w:before="40" w:after="40"/>
              <w:jc w:val="center"/>
              <w:rPr>
                <w:rFonts w:ascii="Arial" w:hAnsi="Arial" w:cs="Arial"/>
                <w:color w:val="000000" w:themeColor="text1"/>
                <w:sz w:val="24"/>
                <w:szCs w:val="24"/>
              </w:rPr>
            </w:pPr>
            <w:r>
              <w:rPr>
                <w:sz w:val="18"/>
                <w:szCs w:val="18"/>
              </w:rPr>
              <w:t>0</w:t>
            </w:r>
          </w:p>
        </w:tc>
        <w:tc>
          <w:tcPr>
            <w:tcW w:w="2610" w:type="dxa"/>
            <w:tcBorders>
              <w:top w:val="nil"/>
              <w:bottom w:val="single" w:sz="4" w:space="0" w:color="auto"/>
            </w:tcBorders>
          </w:tcPr>
          <w:p w14:paraId="3977DDBE" w14:textId="11C9253A" w:rsidR="0010797A" w:rsidRPr="005F082E" w:rsidRDefault="0010797A" w:rsidP="0010797A">
            <w:pPr>
              <w:spacing w:before="40" w:after="40"/>
              <w:rPr>
                <w:rFonts w:ascii="Arial" w:hAnsi="Arial" w:cs="Arial"/>
                <w:sz w:val="24"/>
                <w:szCs w:val="24"/>
              </w:rPr>
            </w:pPr>
            <w:r w:rsidRPr="00F41F91">
              <w:rPr>
                <w:sz w:val="18"/>
                <w:szCs w:val="18"/>
              </w:rPr>
              <w:t>1 positive monthly sample</w:t>
            </w:r>
            <w:r w:rsidRPr="00945B59">
              <w:rPr>
                <w:sz w:val="18"/>
                <w:szCs w:val="18"/>
                <w:highlight w:val="yellow"/>
                <w:vertAlign w:val="superscript"/>
              </w:rPr>
              <w:t>(a)</w:t>
            </w:r>
          </w:p>
        </w:tc>
        <w:tc>
          <w:tcPr>
            <w:tcW w:w="990" w:type="dxa"/>
            <w:tcBorders>
              <w:top w:val="nil"/>
              <w:bottom w:val="single" w:sz="4" w:space="0" w:color="auto"/>
            </w:tcBorders>
          </w:tcPr>
          <w:p w14:paraId="46829651" w14:textId="32543E25" w:rsidR="0010797A" w:rsidRPr="005F082E" w:rsidRDefault="0010797A" w:rsidP="0010797A">
            <w:pPr>
              <w:spacing w:before="40" w:after="40"/>
              <w:jc w:val="center"/>
              <w:rPr>
                <w:rFonts w:ascii="Arial" w:hAnsi="Arial" w:cs="Arial"/>
                <w:sz w:val="24"/>
                <w:szCs w:val="24"/>
              </w:rPr>
            </w:pPr>
            <w:r w:rsidRPr="00F41F91">
              <w:rPr>
                <w:sz w:val="18"/>
                <w:szCs w:val="18"/>
              </w:rPr>
              <w:t>0</w:t>
            </w:r>
          </w:p>
        </w:tc>
        <w:tc>
          <w:tcPr>
            <w:tcW w:w="2071" w:type="dxa"/>
            <w:tcBorders>
              <w:top w:val="nil"/>
              <w:bottom w:val="single" w:sz="4" w:space="0" w:color="auto"/>
              <w:right w:val="single" w:sz="6" w:space="0" w:color="auto"/>
            </w:tcBorders>
          </w:tcPr>
          <w:p w14:paraId="1ACD8888" w14:textId="1F1FEF56" w:rsidR="0010797A" w:rsidRPr="005F082E" w:rsidRDefault="0010797A" w:rsidP="0010797A">
            <w:pPr>
              <w:spacing w:before="40" w:after="40"/>
              <w:rPr>
                <w:rFonts w:ascii="Arial" w:hAnsi="Arial" w:cs="Arial"/>
                <w:sz w:val="24"/>
                <w:szCs w:val="24"/>
              </w:rPr>
            </w:pPr>
            <w:r w:rsidRPr="00F41F91">
              <w:rPr>
                <w:sz w:val="18"/>
                <w:szCs w:val="18"/>
              </w:rPr>
              <w:t>Naturally present in the environment</w:t>
            </w:r>
          </w:p>
        </w:tc>
      </w:tr>
      <w:tr w:rsidR="0010797A" w:rsidRPr="005F082E" w14:paraId="18258C69" w14:textId="77777777" w:rsidTr="0010797A">
        <w:tc>
          <w:tcPr>
            <w:tcW w:w="2065" w:type="dxa"/>
            <w:tcBorders>
              <w:top w:val="single" w:sz="4" w:space="0" w:color="auto"/>
              <w:left w:val="single" w:sz="6" w:space="0" w:color="auto"/>
              <w:bottom w:val="single" w:sz="4" w:space="0" w:color="auto"/>
            </w:tcBorders>
          </w:tcPr>
          <w:p w14:paraId="1F96BFEA" w14:textId="17B2E1B0" w:rsidR="0010797A" w:rsidRPr="005F082E" w:rsidRDefault="0010797A" w:rsidP="0010797A">
            <w:pPr>
              <w:spacing w:before="40" w:after="40"/>
              <w:rPr>
                <w:rFonts w:ascii="Arial" w:hAnsi="Arial" w:cs="Arial"/>
                <w:sz w:val="24"/>
                <w:szCs w:val="24"/>
              </w:rPr>
            </w:pPr>
            <w:r w:rsidRPr="00F41F91">
              <w:rPr>
                <w:sz w:val="18"/>
                <w:szCs w:val="18"/>
              </w:rPr>
              <w:t xml:space="preserve">Fecal Coliform or </w:t>
            </w:r>
            <w:r w:rsidRPr="00F41F91">
              <w:rPr>
                <w:i/>
                <w:sz w:val="18"/>
                <w:szCs w:val="18"/>
              </w:rPr>
              <w:t>E. coli</w:t>
            </w:r>
            <w:r w:rsidRPr="00F41F91">
              <w:rPr>
                <w:i/>
                <w:sz w:val="18"/>
                <w:szCs w:val="18"/>
              </w:rPr>
              <w:br/>
            </w:r>
            <w:r w:rsidRPr="00F41F91">
              <w:rPr>
                <w:sz w:val="18"/>
                <w:szCs w:val="18"/>
              </w:rPr>
              <w:t>(state Total Coliform Rule)</w:t>
            </w:r>
          </w:p>
        </w:tc>
        <w:tc>
          <w:tcPr>
            <w:tcW w:w="1800" w:type="dxa"/>
            <w:tcBorders>
              <w:top w:val="single" w:sz="4" w:space="0" w:color="auto"/>
              <w:bottom w:val="single" w:sz="4" w:space="0" w:color="auto"/>
            </w:tcBorders>
          </w:tcPr>
          <w:p w14:paraId="4F208AA5" w14:textId="77777777" w:rsidR="0010797A" w:rsidRDefault="0010797A" w:rsidP="0010797A">
            <w:pPr>
              <w:jc w:val="center"/>
              <w:rPr>
                <w:sz w:val="18"/>
                <w:szCs w:val="18"/>
              </w:rPr>
            </w:pPr>
            <w:r w:rsidRPr="00F41F91">
              <w:rPr>
                <w:sz w:val="18"/>
                <w:szCs w:val="18"/>
              </w:rPr>
              <w:t>(In the year)</w:t>
            </w:r>
          </w:p>
          <w:p w14:paraId="754D37D1" w14:textId="2E73C392" w:rsidR="0010797A" w:rsidRPr="005F082E" w:rsidRDefault="0010797A" w:rsidP="0010797A">
            <w:pPr>
              <w:spacing w:after="40"/>
              <w:jc w:val="center"/>
              <w:rPr>
                <w:rFonts w:ascii="Arial" w:hAnsi="Arial" w:cs="Arial"/>
                <w:sz w:val="24"/>
                <w:szCs w:val="24"/>
              </w:rPr>
            </w:pPr>
            <w:r>
              <w:rPr>
                <w:sz w:val="18"/>
                <w:szCs w:val="18"/>
              </w:rPr>
              <w:t>0</w:t>
            </w:r>
          </w:p>
        </w:tc>
        <w:tc>
          <w:tcPr>
            <w:tcW w:w="1260" w:type="dxa"/>
            <w:tcBorders>
              <w:top w:val="single" w:sz="4" w:space="0" w:color="auto"/>
              <w:bottom w:val="single" w:sz="4" w:space="0" w:color="auto"/>
            </w:tcBorders>
          </w:tcPr>
          <w:p w14:paraId="2E633587" w14:textId="06B70ACA" w:rsidR="0010797A" w:rsidRPr="005F082E" w:rsidRDefault="0010797A" w:rsidP="0010797A">
            <w:pPr>
              <w:spacing w:before="40" w:after="40"/>
              <w:jc w:val="center"/>
              <w:rPr>
                <w:rFonts w:ascii="Arial" w:hAnsi="Arial" w:cs="Arial"/>
                <w:color w:val="000000" w:themeColor="text1"/>
                <w:sz w:val="24"/>
                <w:szCs w:val="24"/>
              </w:rPr>
            </w:pPr>
            <w:r>
              <w:rPr>
                <w:sz w:val="18"/>
                <w:szCs w:val="18"/>
              </w:rPr>
              <w:t>0</w:t>
            </w:r>
          </w:p>
        </w:tc>
        <w:tc>
          <w:tcPr>
            <w:tcW w:w="2610" w:type="dxa"/>
            <w:tcBorders>
              <w:top w:val="single" w:sz="4" w:space="0" w:color="auto"/>
              <w:bottom w:val="single" w:sz="4" w:space="0" w:color="auto"/>
            </w:tcBorders>
          </w:tcPr>
          <w:p w14:paraId="2F094566" w14:textId="3B89FAE0" w:rsidR="0010797A" w:rsidRPr="005F082E" w:rsidRDefault="0010797A" w:rsidP="0010797A">
            <w:pPr>
              <w:spacing w:before="40" w:after="40"/>
              <w:rPr>
                <w:rFonts w:ascii="Arial" w:hAnsi="Arial" w:cs="Arial"/>
                <w:sz w:val="24"/>
                <w:szCs w:val="24"/>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990" w:type="dxa"/>
            <w:tcBorders>
              <w:top w:val="single" w:sz="4" w:space="0" w:color="auto"/>
              <w:bottom w:val="single" w:sz="4" w:space="0" w:color="auto"/>
            </w:tcBorders>
          </w:tcPr>
          <w:p w14:paraId="11B82D3A" w14:textId="00A46533" w:rsidR="0010797A" w:rsidRPr="005F082E" w:rsidRDefault="0010797A" w:rsidP="0010797A">
            <w:pPr>
              <w:spacing w:before="40" w:after="40"/>
              <w:jc w:val="center"/>
              <w:rPr>
                <w:rFonts w:ascii="Arial" w:hAnsi="Arial" w:cs="Arial"/>
                <w:color w:val="000000" w:themeColor="text1"/>
                <w:sz w:val="24"/>
                <w:szCs w:val="24"/>
              </w:rPr>
            </w:pPr>
            <w:r>
              <w:rPr>
                <w:sz w:val="18"/>
                <w:szCs w:val="18"/>
              </w:rPr>
              <w:t>0</w:t>
            </w:r>
          </w:p>
        </w:tc>
        <w:tc>
          <w:tcPr>
            <w:tcW w:w="2071" w:type="dxa"/>
            <w:tcBorders>
              <w:top w:val="single" w:sz="4" w:space="0" w:color="auto"/>
              <w:bottom w:val="single" w:sz="4" w:space="0" w:color="auto"/>
              <w:right w:val="single" w:sz="6" w:space="0" w:color="auto"/>
            </w:tcBorders>
          </w:tcPr>
          <w:p w14:paraId="61ABD55F" w14:textId="337E0202" w:rsidR="0010797A" w:rsidRPr="005F082E" w:rsidRDefault="0010797A" w:rsidP="0010797A">
            <w:pPr>
              <w:spacing w:before="40" w:after="40"/>
              <w:rPr>
                <w:rFonts w:ascii="Arial" w:hAnsi="Arial" w:cs="Arial"/>
                <w:sz w:val="24"/>
                <w:szCs w:val="24"/>
              </w:rPr>
            </w:pPr>
            <w:r w:rsidRPr="00F41F91">
              <w:rPr>
                <w:sz w:val="18"/>
                <w:szCs w:val="18"/>
              </w:rPr>
              <w:t>Human and animal fecal waste</w:t>
            </w:r>
          </w:p>
        </w:tc>
      </w:tr>
      <w:tr w:rsidR="0010797A" w:rsidRPr="005F082E" w14:paraId="6D5D8707" w14:textId="77777777" w:rsidTr="0010797A">
        <w:tc>
          <w:tcPr>
            <w:tcW w:w="2065" w:type="dxa"/>
            <w:tcBorders>
              <w:top w:val="single" w:sz="4" w:space="0" w:color="auto"/>
              <w:left w:val="single" w:sz="6" w:space="0" w:color="auto"/>
              <w:bottom w:val="single" w:sz="4" w:space="0" w:color="auto"/>
            </w:tcBorders>
          </w:tcPr>
          <w:p w14:paraId="55057736" w14:textId="77777777" w:rsidR="0010797A" w:rsidRPr="00F41F91" w:rsidRDefault="0010797A" w:rsidP="0010797A">
            <w:pPr>
              <w:jc w:val="center"/>
              <w:rPr>
                <w:i/>
                <w:sz w:val="18"/>
                <w:szCs w:val="18"/>
              </w:rPr>
            </w:pPr>
            <w:r w:rsidRPr="00F41F91">
              <w:rPr>
                <w:i/>
                <w:sz w:val="18"/>
                <w:szCs w:val="18"/>
              </w:rPr>
              <w:t>E. coli</w:t>
            </w:r>
          </w:p>
          <w:p w14:paraId="4DCCEFD0" w14:textId="4DBB2CE8" w:rsidR="0010797A" w:rsidRPr="005F082E" w:rsidRDefault="0010797A" w:rsidP="0010797A">
            <w:pPr>
              <w:spacing w:before="40" w:after="40"/>
              <w:rPr>
                <w:rFonts w:ascii="Arial" w:hAnsi="Arial" w:cs="Arial"/>
                <w:sz w:val="24"/>
                <w:szCs w:val="24"/>
              </w:rPr>
            </w:pPr>
            <w:r w:rsidRPr="00F41F91">
              <w:rPr>
                <w:sz w:val="18"/>
                <w:szCs w:val="18"/>
              </w:rPr>
              <w:t>(federal Revised Total Coliform Rule)</w:t>
            </w:r>
          </w:p>
        </w:tc>
        <w:tc>
          <w:tcPr>
            <w:tcW w:w="1800" w:type="dxa"/>
            <w:tcBorders>
              <w:top w:val="single" w:sz="4" w:space="0" w:color="auto"/>
              <w:bottom w:val="single" w:sz="4" w:space="0" w:color="auto"/>
            </w:tcBorders>
          </w:tcPr>
          <w:p w14:paraId="54E44BC9" w14:textId="77777777" w:rsidR="00A30AA7" w:rsidRDefault="00A30AA7" w:rsidP="00A30AA7">
            <w:pPr>
              <w:jc w:val="center"/>
              <w:rPr>
                <w:sz w:val="18"/>
                <w:szCs w:val="18"/>
              </w:rPr>
            </w:pPr>
            <w:r w:rsidRPr="00F41F91">
              <w:rPr>
                <w:sz w:val="18"/>
                <w:szCs w:val="18"/>
              </w:rPr>
              <w:t>(In the year)</w:t>
            </w:r>
          </w:p>
          <w:p w14:paraId="4A18E97C" w14:textId="7FEC87EB" w:rsidR="0010797A" w:rsidRPr="005F082E" w:rsidRDefault="0010797A" w:rsidP="0010797A">
            <w:pPr>
              <w:spacing w:before="40" w:after="40"/>
              <w:jc w:val="center"/>
              <w:rPr>
                <w:rFonts w:ascii="Arial" w:hAnsi="Arial" w:cs="Arial"/>
                <w:sz w:val="24"/>
                <w:szCs w:val="24"/>
              </w:rPr>
            </w:pPr>
          </w:p>
        </w:tc>
        <w:tc>
          <w:tcPr>
            <w:tcW w:w="1260" w:type="dxa"/>
            <w:tcBorders>
              <w:top w:val="single" w:sz="4" w:space="0" w:color="auto"/>
              <w:bottom w:val="single" w:sz="4" w:space="0" w:color="auto"/>
            </w:tcBorders>
          </w:tcPr>
          <w:p w14:paraId="38C21B9B" w14:textId="4DEBB96E" w:rsidR="0010797A" w:rsidRPr="005F082E" w:rsidRDefault="0010797A" w:rsidP="0010797A">
            <w:pPr>
              <w:spacing w:before="40" w:after="40"/>
              <w:jc w:val="center"/>
              <w:rPr>
                <w:rFonts w:ascii="Arial" w:hAnsi="Arial" w:cs="Arial"/>
                <w:color w:val="000000" w:themeColor="text1"/>
                <w:sz w:val="24"/>
                <w:szCs w:val="24"/>
              </w:rPr>
            </w:pPr>
            <w:r>
              <w:rPr>
                <w:sz w:val="18"/>
                <w:szCs w:val="18"/>
              </w:rPr>
              <w:t>0</w:t>
            </w:r>
          </w:p>
        </w:tc>
        <w:tc>
          <w:tcPr>
            <w:tcW w:w="2610" w:type="dxa"/>
            <w:tcBorders>
              <w:top w:val="single" w:sz="4" w:space="0" w:color="auto"/>
              <w:bottom w:val="single" w:sz="4" w:space="0" w:color="auto"/>
            </w:tcBorders>
          </w:tcPr>
          <w:p w14:paraId="09A9CFD2" w14:textId="0E7EF09A" w:rsidR="0010797A" w:rsidRPr="005F082E" w:rsidRDefault="0010797A" w:rsidP="0010797A">
            <w:pPr>
              <w:spacing w:before="40" w:after="40"/>
              <w:rPr>
                <w:rFonts w:ascii="Arial" w:hAnsi="Arial" w:cs="Arial"/>
                <w:sz w:val="24"/>
                <w:szCs w:val="24"/>
              </w:rPr>
            </w:pPr>
            <w:r w:rsidRPr="00945B59">
              <w:rPr>
                <w:sz w:val="18"/>
                <w:szCs w:val="18"/>
                <w:highlight w:val="yellow"/>
              </w:rPr>
              <w:t>(b)</w:t>
            </w:r>
          </w:p>
        </w:tc>
        <w:tc>
          <w:tcPr>
            <w:tcW w:w="990" w:type="dxa"/>
            <w:tcBorders>
              <w:top w:val="single" w:sz="4" w:space="0" w:color="auto"/>
              <w:bottom w:val="single" w:sz="4" w:space="0" w:color="auto"/>
            </w:tcBorders>
          </w:tcPr>
          <w:p w14:paraId="52965BD7" w14:textId="701ED4CA" w:rsidR="0010797A" w:rsidRPr="005F082E" w:rsidRDefault="0010797A" w:rsidP="0010797A">
            <w:pPr>
              <w:spacing w:before="40" w:after="40"/>
              <w:jc w:val="center"/>
              <w:rPr>
                <w:rFonts w:ascii="Arial" w:hAnsi="Arial" w:cs="Arial"/>
                <w:sz w:val="24"/>
                <w:szCs w:val="24"/>
              </w:rPr>
            </w:pPr>
            <w:r w:rsidRPr="00F41F91">
              <w:rPr>
                <w:sz w:val="18"/>
                <w:szCs w:val="18"/>
              </w:rPr>
              <w:t>0</w:t>
            </w:r>
          </w:p>
        </w:tc>
        <w:tc>
          <w:tcPr>
            <w:tcW w:w="2071" w:type="dxa"/>
            <w:tcBorders>
              <w:top w:val="single" w:sz="4" w:space="0" w:color="auto"/>
              <w:bottom w:val="single" w:sz="4" w:space="0" w:color="auto"/>
              <w:right w:val="single" w:sz="6" w:space="0" w:color="auto"/>
            </w:tcBorders>
          </w:tcPr>
          <w:p w14:paraId="6D4E3BEB" w14:textId="5D47ABDC" w:rsidR="0010797A" w:rsidRPr="005F082E" w:rsidRDefault="0010797A" w:rsidP="0010797A">
            <w:pPr>
              <w:spacing w:before="40" w:after="40"/>
              <w:rPr>
                <w:rFonts w:ascii="Arial" w:hAnsi="Arial" w:cs="Arial"/>
                <w:sz w:val="24"/>
                <w:szCs w:val="24"/>
              </w:rPr>
            </w:pPr>
            <w:r w:rsidRPr="00F41F91">
              <w:rPr>
                <w:sz w:val="18"/>
                <w:szCs w:val="18"/>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6F6F5034" w:rsidR="005210D2" w:rsidRPr="005F082E" w:rsidRDefault="005210D2" w:rsidP="00070C22">
      <w:pPr>
        <w:pStyle w:val="Caption"/>
      </w:pPr>
      <w:r w:rsidRPr="005F082E">
        <w:t xml:space="preserve">Table </w:t>
      </w:r>
      <w:fldSimple w:instr=" SEQ Table \* ARABIC ">
        <w:r w:rsidR="00C27C98">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10797A" w:rsidRPr="005F082E" w14:paraId="08D72929" w14:textId="77777777" w:rsidTr="00265A5E">
        <w:tc>
          <w:tcPr>
            <w:tcW w:w="985" w:type="dxa"/>
            <w:tcBorders>
              <w:top w:val="nil"/>
              <w:left w:val="single" w:sz="6" w:space="0" w:color="auto"/>
              <w:bottom w:val="nil"/>
            </w:tcBorders>
            <w:tcMar>
              <w:left w:w="86" w:type="dxa"/>
              <w:right w:w="86" w:type="dxa"/>
            </w:tcMar>
          </w:tcPr>
          <w:p w14:paraId="5B6D4539" w14:textId="10D7A0DA" w:rsidR="0010797A" w:rsidRPr="005F082E" w:rsidRDefault="0010797A" w:rsidP="0010797A">
            <w:pPr>
              <w:spacing w:before="40" w:after="40"/>
              <w:rPr>
                <w:rFonts w:ascii="Arial" w:hAnsi="Arial" w:cs="Arial"/>
                <w:sz w:val="24"/>
                <w:szCs w:val="24"/>
              </w:rPr>
            </w:pPr>
            <w:r w:rsidRPr="00F41F91">
              <w:rPr>
                <w:sz w:val="18"/>
              </w:rPr>
              <w:t>Lead (ppb)</w:t>
            </w:r>
          </w:p>
        </w:tc>
        <w:tc>
          <w:tcPr>
            <w:tcW w:w="1440" w:type="dxa"/>
            <w:tcBorders>
              <w:top w:val="nil"/>
            </w:tcBorders>
            <w:tcMar>
              <w:left w:w="86" w:type="dxa"/>
              <w:right w:w="86" w:type="dxa"/>
            </w:tcMar>
          </w:tcPr>
          <w:p w14:paraId="0A0580DD" w14:textId="4579F0B9" w:rsidR="0010797A" w:rsidRPr="005F082E" w:rsidRDefault="00A30AA7" w:rsidP="0010797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900" w:type="dxa"/>
            <w:tcBorders>
              <w:top w:val="nil"/>
            </w:tcBorders>
            <w:tcMar>
              <w:left w:w="86" w:type="dxa"/>
              <w:right w:w="86" w:type="dxa"/>
            </w:tcMar>
          </w:tcPr>
          <w:p w14:paraId="102D5A02" w14:textId="0448ACCD" w:rsidR="0010797A" w:rsidRPr="005F082E" w:rsidRDefault="0010797A" w:rsidP="0010797A">
            <w:pPr>
              <w:spacing w:before="40" w:after="40"/>
              <w:jc w:val="center"/>
              <w:rPr>
                <w:rFonts w:ascii="Arial" w:hAnsi="Arial" w:cs="Arial"/>
                <w:color w:val="FFFFFF" w:themeColor="background1"/>
                <w:sz w:val="24"/>
                <w:szCs w:val="24"/>
              </w:rPr>
            </w:pPr>
          </w:p>
        </w:tc>
        <w:tc>
          <w:tcPr>
            <w:tcW w:w="990" w:type="dxa"/>
            <w:tcBorders>
              <w:top w:val="nil"/>
              <w:bottom w:val="nil"/>
            </w:tcBorders>
            <w:tcMar>
              <w:left w:w="86" w:type="dxa"/>
              <w:right w:w="86" w:type="dxa"/>
            </w:tcMar>
          </w:tcPr>
          <w:p w14:paraId="36E2A949" w14:textId="553C45A5" w:rsidR="0010797A" w:rsidRPr="005F082E" w:rsidRDefault="0010797A" w:rsidP="0010797A">
            <w:pPr>
              <w:spacing w:before="40" w:after="40"/>
              <w:jc w:val="center"/>
              <w:rPr>
                <w:rFonts w:ascii="Arial" w:hAnsi="Arial" w:cs="Arial"/>
                <w:color w:val="FFFFFF" w:themeColor="background1"/>
                <w:sz w:val="24"/>
                <w:szCs w:val="24"/>
              </w:rPr>
            </w:pPr>
          </w:p>
        </w:tc>
        <w:tc>
          <w:tcPr>
            <w:tcW w:w="900" w:type="dxa"/>
            <w:tcBorders>
              <w:top w:val="nil"/>
              <w:bottom w:val="nil"/>
            </w:tcBorders>
            <w:tcMar>
              <w:left w:w="86" w:type="dxa"/>
              <w:right w:w="86" w:type="dxa"/>
            </w:tcMar>
          </w:tcPr>
          <w:p w14:paraId="308535F4" w14:textId="0DAAEA12" w:rsidR="0010797A" w:rsidRPr="005F082E" w:rsidRDefault="0010797A" w:rsidP="0010797A">
            <w:pPr>
              <w:spacing w:before="40" w:after="40"/>
              <w:jc w:val="center"/>
              <w:rPr>
                <w:rFonts w:ascii="Arial" w:hAnsi="Arial" w:cs="Arial"/>
                <w:color w:val="FFFFFF" w:themeColor="background1"/>
                <w:sz w:val="24"/>
                <w:szCs w:val="24"/>
              </w:rPr>
            </w:pPr>
            <w:r>
              <w:rPr>
                <w:sz w:val="18"/>
              </w:rPr>
              <w:t>0</w:t>
            </w:r>
          </w:p>
        </w:tc>
        <w:tc>
          <w:tcPr>
            <w:tcW w:w="540" w:type="dxa"/>
            <w:tcBorders>
              <w:top w:val="nil"/>
              <w:bottom w:val="nil"/>
            </w:tcBorders>
            <w:tcMar>
              <w:left w:w="86" w:type="dxa"/>
              <w:right w:w="86" w:type="dxa"/>
            </w:tcMar>
          </w:tcPr>
          <w:p w14:paraId="0173A2B8" w14:textId="3B32B6CE" w:rsidR="0010797A" w:rsidRPr="005F082E" w:rsidRDefault="0010797A" w:rsidP="0010797A">
            <w:pPr>
              <w:spacing w:before="40" w:after="40"/>
              <w:jc w:val="center"/>
              <w:rPr>
                <w:rFonts w:ascii="Arial" w:hAnsi="Arial" w:cs="Arial"/>
                <w:sz w:val="24"/>
                <w:szCs w:val="24"/>
              </w:rPr>
            </w:pPr>
            <w:r>
              <w:rPr>
                <w:sz w:val="18"/>
              </w:rPr>
              <w:t>15</w:t>
            </w:r>
          </w:p>
        </w:tc>
        <w:tc>
          <w:tcPr>
            <w:tcW w:w="540" w:type="dxa"/>
            <w:tcBorders>
              <w:top w:val="nil"/>
              <w:bottom w:val="nil"/>
            </w:tcBorders>
            <w:tcMar>
              <w:left w:w="86" w:type="dxa"/>
              <w:right w:w="86" w:type="dxa"/>
            </w:tcMar>
          </w:tcPr>
          <w:p w14:paraId="4C360E7C" w14:textId="2973DFF5" w:rsidR="0010797A" w:rsidRPr="005F082E" w:rsidRDefault="0010797A" w:rsidP="0010797A">
            <w:pPr>
              <w:spacing w:before="40" w:after="40"/>
              <w:jc w:val="center"/>
              <w:rPr>
                <w:rFonts w:ascii="Arial" w:hAnsi="Arial" w:cs="Arial"/>
                <w:sz w:val="24"/>
                <w:szCs w:val="24"/>
              </w:rPr>
            </w:pPr>
            <w:r w:rsidRPr="00F41F91">
              <w:rPr>
                <w:sz w:val="18"/>
              </w:rPr>
              <w:t>0.2</w:t>
            </w:r>
          </w:p>
        </w:tc>
        <w:tc>
          <w:tcPr>
            <w:tcW w:w="1350" w:type="dxa"/>
            <w:tcBorders>
              <w:top w:val="nil"/>
              <w:bottom w:val="nil"/>
            </w:tcBorders>
            <w:tcMar>
              <w:left w:w="86" w:type="dxa"/>
              <w:right w:w="86" w:type="dxa"/>
            </w:tcMar>
          </w:tcPr>
          <w:p w14:paraId="2A95BBE1" w14:textId="4CD8BD6C" w:rsidR="0010797A" w:rsidRPr="005F082E" w:rsidRDefault="0010797A" w:rsidP="0010797A">
            <w:pPr>
              <w:spacing w:before="40" w:after="40"/>
              <w:jc w:val="center"/>
              <w:rPr>
                <w:rFonts w:ascii="Arial" w:hAnsi="Arial" w:cs="Arial"/>
                <w:sz w:val="24"/>
                <w:szCs w:val="24"/>
              </w:rPr>
            </w:pPr>
            <w:r w:rsidRPr="007D4A9E">
              <w:rPr>
                <w:sz w:val="17"/>
                <w:szCs w:val="16"/>
              </w:rPr>
              <w:t>Not applicable</w:t>
            </w:r>
          </w:p>
        </w:tc>
        <w:tc>
          <w:tcPr>
            <w:tcW w:w="3240" w:type="dxa"/>
            <w:tcBorders>
              <w:top w:val="nil"/>
              <w:bottom w:val="nil"/>
              <w:right w:val="single" w:sz="6" w:space="0" w:color="auto"/>
            </w:tcBorders>
          </w:tcPr>
          <w:p w14:paraId="53E810BE" w14:textId="1F6B22CD" w:rsidR="0010797A" w:rsidRPr="005F082E" w:rsidRDefault="0010797A" w:rsidP="0010797A">
            <w:pPr>
              <w:spacing w:before="40" w:after="40"/>
              <w:rPr>
                <w:rFonts w:ascii="Arial" w:hAnsi="Arial" w:cs="Arial"/>
                <w:sz w:val="24"/>
                <w:szCs w:val="24"/>
              </w:rPr>
            </w:pPr>
            <w:r w:rsidRPr="00F41F91">
              <w:rPr>
                <w:sz w:val="17"/>
                <w:szCs w:val="16"/>
              </w:rPr>
              <w:t>Internal corrosion of household water plumbing systems; discharges from industrial manufacturers; erosion of natural deposits</w:t>
            </w:r>
          </w:p>
        </w:tc>
      </w:tr>
      <w:tr w:rsidR="0010797A" w:rsidRPr="005F082E" w14:paraId="3E0C72DE" w14:textId="77777777" w:rsidTr="00265A5E">
        <w:tc>
          <w:tcPr>
            <w:tcW w:w="985" w:type="dxa"/>
            <w:tcBorders>
              <w:left w:val="single" w:sz="6" w:space="0" w:color="auto"/>
              <w:bottom w:val="single" w:sz="18" w:space="0" w:color="auto"/>
            </w:tcBorders>
            <w:tcMar>
              <w:left w:w="86" w:type="dxa"/>
              <w:right w:w="86" w:type="dxa"/>
            </w:tcMar>
          </w:tcPr>
          <w:p w14:paraId="4152BF18" w14:textId="11B117AC" w:rsidR="0010797A" w:rsidRPr="005F082E" w:rsidRDefault="0010797A" w:rsidP="0010797A">
            <w:pPr>
              <w:spacing w:before="40" w:after="40"/>
              <w:rPr>
                <w:rFonts w:ascii="Arial" w:hAnsi="Arial" w:cs="Arial"/>
                <w:sz w:val="24"/>
                <w:szCs w:val="24"/>
              </w:rPr>
            </w:pPr>
            <w:r w:rsidRPr="00F41F91">
              <w:rPr>
                <w:sz w:val="18"/>
              </w:rPr>
              <w:t>Copper (ppm)</w:t>
            </w:r>
          </w:p>
        </w:tc>
        <w:tc>
          <w:tcPr>
            <w:tcW w:w="1440" w:type="dxa"/>
            <w:tcBorders>
              <w:bottom w:val="single" w:sz="18" w:space="0" w:color="auto"/>
            </w:tcBorders>
            <w:tcMar>
              <w:left w:w="86" w:type="dxa"/>
              <w:right w:w="86" w:type="dxa"/>
            </w:tcMar>
          </w:tcPr>
          <w:p w14:paraId="1E79D436" w14:textId="2F748792" w:rsidR="0010797A" w:rsidRPr="005F082E" w:rsidRDefault="00A30AA7" w:rsidP="0010797A">
            <w:pPr>
              <w:spacing w:before="40" w:after="40"/>
              <w:jc w:val="center"/>
              <w:rPr>
                <w:rFonts w:ascii="Arial" w:hAnsi="Arial" w:cs="Arial"/>
                <w:color w:val="FFFFFF" w:themeColor="background1"/>
                <w:sz w:val="24"/>
                <w:szCs w:val="24"/>
              </w:rPr>
            </w:pPr>
            <w:r w:rsidRPr="00A30AA7">
              <w:rPr>
                <w:rFonts w:ascii="Arial" w:hAnsi="Arial" w:cs="Arial"/>
                <w:color w:val="000000" w:themeColor="text1"/>
                <w:sz w:val="24"/>
                <w:szCs w:val="24"/>
              </w:rPr>
              <w:t>N/A</w:t>
            </w:r>
          </w:p>
        </w:tc>
        <w:tc>
          <w:tcPr>
            <w:tcW w:w="900" w:type="dxa"/>
            <w:tcBorders>
              <w:bottom w:val="single" w:sz="18" w:space="0" w:color="auto"/>
            </w:tcBorders>
            <w:tcMar>
              <w:left w:w="86" w:type="dxa"/>
              <w:right w:w="86" w:type="dxa"/>
            </w:tcMar>
          </w:tcPr>
          <w:p w14:paraId="42CEE2F3" w14:textId="3E123934" w:rsidR="0010797A" w:rsidRPr="005F082E" w:rsidRDefault="0010797A" w:rsidP="0010797A">
            <w:pPr>
              <w:spacing w:before="40" w:after="40"/>
              <w:jc w:val="center"/>
              <w:rPr>
                <w:rFonts w:ascii="Arial" w:hAnsi="Arial" w:cs="Arial"/>
                <w:color w:val="FFFFFF" w:themeColor="background1"/>
                <w:sz w:val="24"/>
                <w:szCs w:val="24"/>
              </w:rPr>
            </w:pPr>
          </w:p>
        </w:tc>
        <w:tc>
          <w:tcPr>
            <w:tcW w:w="990" w:type="dxa"/>
            <w:tcBorders>
              <w:bottom w:val="single" w:sz="18" w:space="0" w:color="auto"/>
            </w:tcBorders>
            <w:tcMar>
              <w:left w:w="86" w:type="dxa"/>
              <w:right w:w="86" w:type="dxa"/>
            </w:tcMar>
          </w:tcPr>
          <w:p w14:paraId="15E55B1F" w14:textId="452BD835" w:rsidR="0010797A" w:rsidRPr="005F082E" w:rsidRDefault="0010797A" w:rsidP="0010797A">
            <w:pPr>
              <w:spacing w:before="40" w:after="40"/>
              <w:jc w:val="center"/>
              <w:rPr>
                <w:rFonts w:ascii="Arial" w:hAnsi="Arial" w:cs="Arial"/>
                <w:color w:val="FFFFFF" w:themeColor="background1"/>
                <w:sz w:val="24"/>
                <w:szCs w:val="24"/>
              </w:rPr>
            </w:pPr>
          </w:p>
        </w:tc>
        <w:tc>
          <w:tcPr>
            <w:tcW w:w="900" w:type="dxa"/>
            <w:tcBorders>
              <w:bottom w:val="single" w:sz="18" w:space="0" w:color="auto"/>
            </w:tcBorders>
            <w:tcMar>
              <w:left w:w="86" w:type="dxa"/>
              <w:right w:w="86" w:type="dxa"/>
            </w:tcMar>
          </w:tcPr>
          <w:p w14:paraId="1AE57BBF" w14:textId="091BD99E" w:rsidR="0010797A" w:rsidRPr="005F082E" w:rsidRDefault="0010797A" w:rsidP="0010797A">
            <w:pPr>
              <w:spacing w:before="40" w:after="40"/>
              <w:jc w:val="center"/>
              <w:rPr>
                <w:rFonts w:ascii="Arial" w:hAnsi="Arial" w:cs="Arial"/>
                <w:color w:val="FFFFFF" w:themeColor="background1"/>
                <w:sz w:val="24"/>
                <w:szCs w:val="24"/>
              </w:rPr>
            </w:pPr>
            <w:r>
              <w:rPr>
                <w:sz w:val="18"/>
              </w:rPr>
              <w:t>0</w:t>
            </w:r>
          </w:p>
        </w:tc>
        <w:tc>
          <w:tcPr>
            <w:tcW w:w="540" w:type="dxa"/>
            <w:tcBorders>
              <w:bottom w:val="single" w:sz="18" w:space="0" w:color="auto"/>
            </w:tcBorders>
            <w:tcMar>
              <w:left w:w="86" w:type="dxa"/>
              <w:right w:w="86" w:type="dxa"/>
            </w:tcMar>
          </w:tcPr>
          <w:p w14:paraId="70C90CCD" w14:textId="7D91C332" w:rsidR="0010797A" w:rsidRPr="005F082E" w:rsidRDefault="0010797A" w:rsidP="0010797A">
            <w:pPr>
              <w:spacing w:before="40" w:after="40"/>
              <w:jc w:val="center"/>
              <w:rPr>
                <w:rFonts w:ascii="Arial" w:hAnsi="Arial" w:cs="Arial"/>
                <w:sz w:val="24"/>
                <w:szCs w:val="24"/>
              </w:rPr>
            </w:pPr>
            <w:r w:rsidRPr="00F41F91">
              <w:rPr>
                <w:sz w:val="18"/>
              </w:rPr>
              <w:t>1.3</w:t>
            </w:r>
          </w:p>
        </w:tc>
        <w:tc>
          <w:tcPr>
            <w:tcW w:w="540" w:type="dxa"/>
            <w:tcBorders>
              <w:bottom w:val="single" w:sz="18" w:space="0" w:color="auto"/>
            </w:tcBorders>
            <w:tcMar>
              <w:left w:w="86" w:type="dxa"/>
              <w:right w:w="86" w:type="dxa"/>
            </w:tcMar>
          </w:tcPr>
          <w:p w14:paraId="6BFCFA13" w14:textId="2BF4DC8E" w:rsidR="0010797A" w:rsidRPr="005F082E" w:rsidRDefault="0010797A" w:rsidP="0010797A">
            <w:pPr>
              <w:spacing w:before="40" w:after="40"/>
              <w:jc w:val="center"/>
              <w:rPr>
                <w:rFonts w:ascii="Arial" w:hAnsi="Arial" w:cs="Arial"/>
                <w:sz w:val="24"/>
                <w:szCs w:val="24"/>
              </w:rPr>
            </w:pPr>
            <w:r w:rsidRPr="00F41F91">
              <w:rPr>
                <w:sz w:val="18"/>
              </w:rPr>
              <w:t>0.3</w:t>
            </w:r>
          </w:p>
        </w:tc>
        <w:tc>
          <w:tcPr>
            <w:tcW w:w="1350" w:type="dxa"/>
            <w:tcBorders>
              <w:bottom w:val="single" w:sz="18" w:space="0" w:color="auto"/>
            </w:tcBorders>
            <w:tcMar>
              <w:left w:w="86" w:type="dxa"/>
              <w:right w:w="86" w:type="dxa"/>
            </w:tcMar>
          </w:tcPr>
          <w:p w14:paraId="60640B47" w14:textId="72332181" w:rsidR="0010797A" w:rsidRPr="005F082E" w:rsidRDefault="0010797A" w:rsidP="0010797A">
            <w:pPr>
              <w:spacing w:before="40" w:after="40"/>
              <w:jc w:val="center"/>
              <w:rPr>
                <w:rFonts w:ascii="Arial" w:hAnsi="Arial" w:cs="Arial"/>
                <w:sz w:val="24"/>
                <w:szCs w:val="24"/>
              </w:rPr>
            </w:pPr>
            <w:r w:rsidRPr="00F41F91">
              <w:rPr>
                <w:sz w:val="17"/>
                <w:szCs w:val="16"/>
              </w:rPr>
              <w:t>Not applicable</w:t>
            </w:r>
          </w:p>
        </w:tc>
        <w:tc>
          <w:tcPr>
            <w:tcW w:w="3240" w:type="dxa"/>
            <w:tcBorders>
              <w:bottom w:val="single" w:sz="18" w:space="0" w:color="auto"/>
              <w:right w:val="single" w:sz="6" w:space="0" w:color="auto"/>
            </w:tcBorders>
          </w:tcPr>
          <w:p w14:paraId="5A3BAA98" w14:textId="489E0290" w:rsidR="0010797A" w:rsidRPr="005F082E" w:rsidRDefault="0010797A" w:rsidP="0010797A">
            <w:pPr>
              <w:spacing w:before="40" w:after="40"/>
              <w:rPr>
                <w:rFonts w:ascii="Arial" w:hAnsi="Arial" w:cs="Arial"/>
                <w:sz w:val="24"/>
                <w:szCs w:val="24"/>
              </w:rPr>
            </w:pPr>
            <w:r w:rsidRPr="00F41F91">
              <w:rPr>
                <w:sz w:val="17"/>
                <w:szCs w:val="16"/>
              </w:rPr>
              <w:t>Internal corrosion of household plumbing systems; erosion of natural deposits; leaching from wood preservatives</w:t>
            </w:r>
          </w:p>
        </w:tc>
      </w:tr>
    </w:tbl>
    <w:p w14:paraId="28CE577E" w14:textId="14AB6258" w:rsidR="005D3708" w:rsidRPr="005F082E" w:rsidRDefault="005D3708" w:rsidP="00070C22">
      <w:pPr>
        <w:pStyle w:val="Caption"/>
      </w:pPr>
      <w:r w:rsidRPr="005F082E">
        <w:t xml:space="preserve">Table </w:t>
      </w:r>
      <w:fldSimple w:instr=" SEQ Table \* ARABIC ">
        <w:r w:rsidR="00C27C98">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10797A" w:rsidRPr="005F082E" w14:paraId="0E0C1E93" w14:textId="77777777" w:rsidTr="00D55685">
        <w:trPr>
          <w:trHeight w:val="432"/>
        </w:trPr>
        <w:tc>
          <w:tcPr>
            <w:tcW w:w="2250" w:type="dxa"/>
            <w:tcBorders>
              <w:top w:val="nil"/>
              <w:left w:val="single" w:sz="6" w:space="0" w:color="auto"/>
              <w:bottom w:val="single" w:sz="4" w:space="0" w:color="auto"/>
            </w:tcBorders>
          </w:tcPr>
          <w:p w14:paraId="66AD9F49" w14:textId="7AD1F8CA" w:rsidR="0010797A" w:rsidRPr="005F082E" w:rsidRDefault="0010797A" w:rsidP="0010797A">
            <w:pPr>
              <w:spacing w:before="40" w:after="40"/>
              <w:rPr>
                <w:rFonts w:ascii="Arial" w:hAnsi="Arial" w:cs="Arial"/>
                <w:sz w:val="24"/>
                <w:szCs w:val="24"/>
              </w:rPr>
            </w:pPr>
            <w:r w:rsidRPr="00F41F91">
              <w:rPr>
                <w:sz w:val="18"/>
              </w:rPr>
              <w:t>Sodium (ppm)</w:t>
            </w:r>
          </w:p>
        </w:tc>
        <w:tc>
          <w:tcPr>
            <w:tcW w:w="1345" w:type="dxa"/>
            <w:tcBorders>
              <w:top w:val="nil"/>
              <w:bottom w:val="single" w:sz="4" w:space="0" w:color="auto"/>
            </w:tcBorders>
            <w:tcMar>
              <w:left w:w="58" w:type="dxa"/>
              <w:right w:w="58" w:type="dxa"/>
            </w:tcMar>
          </w:tcPr>
          <w:p w14:paraId="2DC49168" w14:textId="55551A95" w:rsidR="0010797A" w:rsidRPr="005F082E" w:rsidRDefault="00A30AA7" w:rsidP="0010797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260" w:type="dxa"/>
            <w:tcBorders>
              <w:top w:val="nil"/>
              <w:bottom w:val="single" w:sz="4" w:space="0" w:color="auto"/>
            </w:tcBorders>
            <w:tcMar>
              <w:left w:w="58" w:type="dxa"/>
              <w:right w:w="58" w:type="dxa"/>
            </w:tcMar>
          </w:tcPr>
          <w:p w14:paraId="690B0D1C" w14:textId="5AA37B10" w:rsidR="0010797A" w:rsidRPr="005F082E" w:rsidRDefault="0010797A" w:rsidP="0010797A">
            <w:pPr>
              <w:spacing w:before="40" w:after="40"/>
              <w:jc w:val="center"/>
              <w:rPr>
                <w:rFonts w:ascii="Arial" w:hAnsi="Arial" w:cs="Arial"/>
                <w:color w:val="FFFFFF" w:themeColor="background1"/>
                <w:sz w:val="24"/>
                <w:szCs w:val="24"/>
              </w:rPr>
            </w:pPr>
          </w:p>
        </w:tc>
        <w:tc>
          <w:tcPr>
            <w:tcW w:w="1530" w:type="dxa"/>
            <w:tcBorders>
              <w:top w:val="nil"/>
              <w:bottom w:val="single" w:sz="4" w:space="0" w:color="auto"/>
            </w:tcBorders>
            <w:tcMar>
              <w:left w:w="58" w:type="dxa"/>
              <w:right w:w="58" w:type="dxa"/>
            </w:tcMar>
          </w:tcPr>
          <w:p w14:paraId="6802CC34" w14:textId="2763DE77" w:rsidR="0010797A" w:rsidRPr="005F082E" w:rsidRDefault="0010797A" w:rsidP="0010797A">
            <w:pPr>
              <w:spacing w:before="40" w:after="40"/>
              <w:jc w:val="center"/>
              <w:rPr>
                <w:rFonts w:ascii="Arial" w:hAnsi="Arial" w:cs="Arial"/>
                <w:color w:val="FFFFFF" w:themeColor="background1"/>
                <w:sz w:val="24"/>
                <w:szCs w:val="24"/>
              </w:rPr>
            </w:pPr>
            <w:r>
              <w:rPr>
                <w:sz w:val="18"/>
              </w:rPr>
              <w:t>N/A</w:t>
            </w:r>
          </w:p>
        </w:tc>
        <w:tc>
          <w:tcPr>
            <w:tcW w:w="810" w:type="dxa"/>
            <w:tcBorders>
              <w:top w:val="nil"/>
              <w:bottom w:val="single" w:sz="4" w:space="0" w:color="auto"/>
            </w:tcBorders>
            <w:tcMar>
              <w:left w:w="58" w:type="dxa"/>
              <w:right w:w="58" w:type="dxa"/>
            </w:tcMar>
          </w:tcPr>
          <w:p w14:paraId="4E60C959" w14:textId="4909388E" w:rsidR="0010797A" w:rsidRPr="005F082E" w:rsidRDefault="0010797A" w:rsidP="0010797A">
            <w:pPr>
              <w:spacing w:before="40" w:after="40"/>
              <w:jc w:val="center"/>
              <w:rPr>
                <w:rFonts w:ascii="Arial" w:hAnsi="Arial" w:cs="Arial"/>
                <w:sz w:val="24"/>
                <w:szCs w:val="24"/>
              </w:rPr>
            </w:pPr>
            <w:r w:rsidRPr="00F41F91">
              <w:rPr>
                <w:sz w:val="18"/>
              </w:rPr>
              <w:t>None</w:t>
            </w:r>
          </w:p>
        </w:tc>
        <w:tc>
          <w:tcPr>
            <w:tcW w:w="1080" w:type="dxa"/>
            <w:tcBorders>
              <w:top w:val="nil"/>
              <w:bottom w:val="single" w:sz="4" w:space="0" w:color="auto"/>
            </w:tcBorders>
            <w:tcMar>
              <w:left w:w="58" w:type="dxa"/>
              <w:right w:w="58" w:type="dxa"/>
            </w:tcMar>
          </w:tcPr>
          <w:p w14:paraId="721928BB" w14:textId="73E49473" w:rsidR="0010797A" w:rsidRPr="005F082E" w:rsidRDefault="0010797A" w:rsidP="0010797A">
            <w:pPr>
              <w:spacing w:before="40" w:after="40"/>
              <w:jc w:val="center"/>
              <w:rPr>
                <w:rFonts w:ascii="Arial" w:hAnsi="Arial" w:cs="Arial"/>
                <w:sz w:val="24"/>
                <w:szCs w:val="24"/>
              </w:rPr>
            </w:pPr>
            <w:r w:rsidRPr="00F41F91">
              <w:rPr>
                <w:sz w:val="18"/>
              </w:rPr>
              <w:t>None</w:t>
            </w:r>
          </w:p>
        </w:tc>
        <w:tc>
          <w:tcPr>
            <w:tcW w:w="2561" w:type="dxa"/>
            <w:tcBorders>
              <w:top w:val="nil"/>
              <w:bottom w:val="single" w:sz="4" w:space="0" w:color="auto"/>
              <w:right w:val="single" w:sz="6" w:space="0" w:color="auto"/>
            </w:tcBorders>
            <w:tcMar>
              <w:left w:w="58" w:type="dxa"/>
              <w:right w:w="58" w:type="dxa"/>
            </w:tcMar>
          </w:tcPr>
          <w:p w14:paraId="4A3C8020" w14:textId="1E1C43E4" w:rsidR="0010797A" w:rsidRPr="005F082E" w:rsidRDefault="0010797A" w:rsidP="0010797A">
            <w:pPr>
              <w:spacing w:before="40" w:after="40"/>
              <w:rPr>
                <w:rFonts w:ascii="Arial" w:hAnsi="Arial" w:cs="Arial"/>
                <w:sz w:val="24"/>
                <w:szCs w:val="24"/>
              </w:rPr>
            </w:pPr>
            <w:r w:rsidRPr="00F41F91">
              <w:rPr>
                <w:sz w:val="18"/>
              </w:rPr>
              <w:t>Salt present in the water and is generally naturally occurring</w:t>
            </w:r>
          </w:p>
        </w:tc>
      </w:tr>
      <w:tr w:rsidR="0010797A" w:rsidRPr="005F082E" w14:paraId="2ACD2463" w14:textId="77777777" w:rsidTr="00D55685">
        <w:tc>
          <w:tcPr>
            <w:tcW w:w="2250" w:type="dxa"/>
            <w:tcBorders>
              <w:left w:val="single" w:sz="6" w:space="0" w:color="auto"/>
              <w:bottom w:val="single" w:sz="18" w:space="0" w:color="auto"/>
            </w:tcBorders>
          </w:tcPr>
          <w:p w14:paraId="01FDA3CE" w14:textId="7301F1BB" w:rsidR="0010797A" w:rsidRPr="005F082E" w:rsidRDefault="0010797A" w:rsidP="0010797A">
            <w:pPr>
              <w:spacing w:before="40" w:after="40"/>
              <w:rPr>
                <w:rFonts w:ascii="Arial" w:hAnsi="Arial" w:cs="Arial"/>
                <w:sz w:val="24"/>
                <w:szCs w:val="24"/>
              </w:rPr>
            </w:pPr>
            <w:r w:rsidRPr="00F41F91">
              <w:rPr>
                <w:sz w:val="18"/>
              </w:rPr>
              <w:t>Hardness (ppm)</w:t>
            </w:r>
          </w:p>
        </w:tc>
        <w:tc>
          <w:tcPr>
            <w:tcW w:w="1345" w:type="dxa"/>
            <w:tcBorders>
              <w:bottom w:val="single" w:sz="18" w:space="0" w:color="auto"/>
            </w:tcBorders>
            <w:tcMar>
              <w:left w:w="58" w:type="dxa"/>
              <w:right w:w="58" w:type="dxa"/>
            </w:tcMar>
          </w:tcPr>
          <w:p w14:paraId="7A81C45D" w14:textId="584C22A8" w:rsidR="0010797A" w:rsidRPr="005F082E" w:rsidRDefault="00A30AA7" w:rsidP="0010797A">
            <w:pPr>
              <w:spacing w:before="40" w:after="40"/>
              <w:jc w:val="center"/>
              <w:rPr>
                <w:rFonts w:ascii="Arial" w:hAnsi="Arial" w:cs="Arial"/>
                <w:color w:val="FFFFFF" w:themeColor="background1"/>
                <w:sz w:val="24"/>
                <w:szCs w:val="24"/>
              </w:rPr>
            </w:pPr>
            <w:r w:rsidRPr="00A30AA7">
              <w:rPr>
                <w:rFonts w:ascii="Arial" w:hAnsi="Arial" w:cs="Arial"/>
                <w:color w:val="000000" w:themeColor="text1"/>
                <w:sz w:val="24"/>
                <w:szCs w:val="24"/>
              </w:rPr>
              <w:t>N/A</w:t>
            </w:r>
          </w:p>
        </w:tc>
        <w:tc>
          <w:tcPr>
            <w:tcW w:w="1260" w:type="dxa"/>
            <w:tcBorders>
              <w:bottom w:val="single" w:sz="18" w:space="0" w:color="auto"/>
            </w:tcBorders>
            <w:tcMar>
              <w:left w:w="58" w:type="dxa"/>
              <w:right w:w="58" w:type="dxa"/>
            </w:tcMar>
          </w:tcPr>
          <w:p w14:paraId="5F571C45" w14:textId="563F76CD" w:rsidR="0010797A" w:rsidRPr="005F082E" w:rsidRDefault="0010797A" w:rsidP="0010797A">
            <w:pPr>
              <w:spacing w:before="40" w:after="40"/>
              <w:jc w:val="center"/>
              <w:rPr>
                <w:rFonts w:ascii="Arial" w:hAnsi="Arial" w:cs="Arial"/>
                <w:color w:val="FFFFFF" w:themeColor="background1"/>
                <w:sz w:val="24"/>
                <w:szCs w:val="24"/>
              </w:rPr>
            </w:pPr>
          </w:p>
        </w:tc>
        <w:tc>
          <w:tcPr>
            <w:tcW w:w="1530" w:type="dxa"/>
            <w:tcBorders>
              <w:bottom w:val="single" w:sz="18" w:space="0" w:color="auto"/>
            </w:tcBorders>
            <w:tcMar>
              <w:left w:w="58" w:type="dxa"/>
              <w:right w:w="58" w:type="dxa"/>
            </w:tcMar>
          </w:tcPr>
          <w:p w14:paraId="2BE476FB" w14:textId="0749891E" w:rsidR="0010797A" w:rsidRPr="005F082E" w:rsidRDefault="0010797A" w:rsidP="0010797A">
            <w:pPr>
              <w:spacing w:before="40" w:after="40"/>
              <w:jc w:val="center"/>
              <w:rPr>
                <w:rFonts w:ascii="Arial" w:hAnsi="Arial" w:cs="Arial"/>
                <w:color w:val="FFFFFF" w:themeColor="background1"/>
                <w:sz w:val="24"/>
                <w:szCs w:val="24"/>
              </w:rPr>
            </w:pPr>
            <w:r>
              <w:rPr>
                <w:sz w:val="18"/>
              </w:rPr>
              <w:t>N/A</w:t>
            </w:r>
          </w:p>
        </w:tc>
        <w:tc>
          <w:tcPr>
            <w:tcW w:w="810" w:type="dxa"/>
            <w:tcBorders>
              <w:bottom w:val="single" w:sz="18" w:space="0" w:color="auto"/>
            </w:tcBorders>
            <w:tcMar>
              <w:left w:w="58" w:type="dxa"/>
              <w:right w:w="58" w:type="dxa"/>
            </w:tcMar>
          </w:tcPr>
          <w:p w14:paraId="76B554F2" w14:textId="3A9ECD68" w:rsidR="0010797A" w:rsidRPr="005F082E" w:rsidRDefault="0010797A" w:rsidP="0010797A">
            <w:pPr>
              <w:spacing w:before="40" w:after="40"/>
              <w:jc w:val="center"/>
              <w:rPr>
                <w:rFonts w:ascii="Arial" w:hAnsi="Arial" w:cs="Arial"/>
                <w:sz w:val="24"/>
                <w:szCs w:val="24"/>
              </w:rPr>
            </w:pPr>
            <w:r w:rsidRPr="00F41F91">
              <w:rPr>
                <w:sz w:val="18"/>
              </w:rPr>
              <w:t>None</w:t>
            </w:r>
          </w:p>
        </w:tc>
        <w:tc>
          <w:tcPr>
            <w:tcW w:w="1080" w:type="dxa"/>
            <w:tcBorders>
              <w:bottom w:val="single" w:sz="18" w:space="0" w:color="auto"/>
            </w:tcBorders>
            <w:tcMar>
              <w:left w:w="58" w:type="dxa"/>
              <w:right w:w="58" w:type="dxa"/>
            </w:tcMar>
          </w:tcPr>
          <w:p w14:paraId="2588B8FC" w14:textId="61D8C601" w:rsidR="0010797A" w:rsidRPr="005F082E" w:rsidRDefault="0010797A" w:rsidP="0010797A">
            <w:pPr>
              <w:spacing w:before="40" w:after="40"/>
              <w:jc w:val="center"/>
              <w:rPr>
                <w:rFonts w:ascii="Arial" w:hAnsi="Arial" w:cs="Arial"/>
                <w:sz w:val="24"/>
                <w:szCs w:val="24"/>
              </w:rPr>
            </w:pPr>
            <w:r w:rsidRPr="00F41F91">
              <w:rPr>
                <w:sz w:val="18"/>
              </w:rPr>
              <w:t>None</w:t>
            </w:r>
          </w:p>
        </w:tc>
        <w:tc>
          <w:tcPr>
            <w:tcW w:w="2561" w:type="dxa"/>
            <w:tcBorders>
              <w:bottom w:val="single" w:sz="18" w:space="0" w:color="auto"/>
              <w:right w:val="single" w:sz="6" w:space="0" w:color="auto"/>
            </w:tcBorders>
            <w:tcMar>
              <w:left w:w="58" w:type="dxa"/>
              <w:right w:w="58" w:type="dxa"/>
            </w:tcMar>
          </w:tcPr>
          <w:p w14:paraId="092D52C6" w14:textId="7679782D" w:rsidR="0010797A" w:rsidRPr="005F082E" w:rsidRDefault="0010797A" w:rsidP="0010797A">
            <w:pPr>
              <w:spacing w:before="40" w:after="40"/>
              <w:rPr>
                <w:rFonts w:ascii="Arial" w:hAnsi="Arial" w:cs="Arial"/>
                <w:sz w:val="24"/>
                <w:szCs w:val="24"/>
              </w:rPr>
            </w:pPr>
            <w:r w:rsidRPr="00F41F91">
              <w:rPr>
                <w:sz w:val="18"/>
              </w:rPr>
              <w:t>Sum of polyvalent cations present in the water, generally magnesium and calcium, and are usually naturally occurring</w:t>
            </w:r>
          </w:p>
        </w:tc>
      </w:tr>
    </w:tbl>
    <w:p w14:paraId="26E86F03" w14:textId="6597390B" w:rsidR="005D3708" w:rsidRPr="005F082E" w:rsidRDefault="005D3708" w:rsidP="00070C22">
      <w:pPr>
        <w:pStyle w:val="Caption"/>
      </w:pPr>
      <w:r w:rsidRPr="005F082E">
        <w:lastRenderedPageBreak/>
        <w:t xml:space="preserve">Table </w:t>
      </w:r>
      <w:fldSimple w:instr=" SEQ Table \* ARABIC ">
        <w:r w:rsidR="00C27C98">
          <w:rPr>
            <w:noProof/>
          </w:rPr>
          <w:t>4</w:t>
        </w:r>
      </w:fldSimple>
      <w:r w:rsidRPr="005F082E">
        <w:t>.  Detection of Contaminants with a Primary Drinking Water Standard</w:t>
      </w:r>
    </w:p>
    <w:tbl>
      <w:tblPr>
        <w:tblStyle w:val="TableGrid"/>
        <w:tblW w:w="11245" w:type="dxa"/>
        <w:tblLayout w:type="fixed"/>
        <w:tblLook w:val="0020" w:firstRow="1" w:lastRow="0" w:firstColumn="0" w:lastColumn="0" w:noHBand="0" w:noVBand="0"/>
      </w:tblPr>
      <w:tblGrid>
        <w:gridCol w:w="2245"/>
        <w:gridCol w:w="1440"/>
        <w:gridCol w:w="1260"/>
        <w:gridCol w:w="1530"/>
        <w:gridCol w:w="1170"/>
        <w:gridCol w:w="1260"/>
        <w:gridCol w:w="2340"/>
      </w:tblGrid>
      <w:tr w:rsidR="005D3708" w:rsidRPr="005F082E" w14:paraId="4FC0937E" w14:textId="77777777" w:rsidTr="0010797A">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340"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A30AA7" w:rsidRPr="005F082E" w14:paraId="6AA0736B" w14:textId="77777777" w:rsidTr="0010797A">
        <w:trPr>
          <w:trHeight w:val="432"/>
        </w:trPr>
        <w:tc>
          <w:tcPr>
            <w:tcW w:w="2245" w:type="dxa"/>
            <w:tcBorders>
              <w:top w:val="nil"/>
              <w:left w:val="single" w:sz="6" w:space="0" w:color="auto"/>
            </w:tcBorders>
            <w:tcMar>
              <w:left w:w="58" w:type="dxa"/>
              <w:right w:w="58" w:type="dxa"/>
            </w:tcMar>
          </w:tcPr>
          <w:p w14:paraId="3978E8DB" w14:textId="31569478" w:rsidR="00A30AA7" w:rsidRPr="00A30AA7" w:rsidRDefault="00A30AA7" w:rsidP="00A30AA7">
            <w:pPr>
              <w:spacing w:before="40" w:after="40"/>
              <w:ind w:left="30"/>
              <w:jc w:val="both"/>
              <w:rPr>
                <w:rFonts w:ascii="Arial" w:hAnsi="Arial" w:cs="Arial"/>
                <w:color w:val="000000" w:themeColor="text1"/>
              </w:rPr>
            </w:pPr>
            <w:r w:rsidRPr="00A30AA7">
              <w:rPr>
                <w:rFonts w:ascii="Arial" w:hAnsi="Arial" w:cs="Arial"/>
              </w:rPr>
              <w:t>Nitrate (mg/L)</w:t>
            </w:r>
          </w:p>
        </w:tc>
        <w:tc>
          <w:tcPr>
            <w:tcW w:w="1440" w:type="dxa"/>
            <w:tcBorders>
              <w:top w:val="nil"/>
            </w:tcBorders>
          </w:tcPr>
          <w:p w14:paraId="22FE5F2B" w14:textId="15578D2A" w:rsidR="00A30AA7" w:rsidRPr="00A30AA7" w:rsidRDefault="00A30AA7" w:rsidP="00A30AA7">
            <w:pPr>
              <w:jc w:val="center"/>
            </w:pPr>
            <w:r w:rsidRPr="00A30AA7">
              <w:t>12-29-20</w:t>
            </w:r>
          </w:p>
          <w:p w14:paraId="6E89FEC9" w14:textId="77777777" w:rsidR="00A30AA7" w:rsidRPr="00A30AA7" w:rsidRDefault="00A30AA7" w:rsidP="00A30AA7">
            <w:pPr>
              <w:spacing w:before="40" w:after="40"/>
              <w:jc w:val="center"/>
              <w:rPr>
                <w:rFonts w:ascii="Arial" w:hAnsi="Arial" w:cs="Arial"/>
                <w:color w:val="000000" w:themeColor="text1"/>
              </w:rPr>
            </w:pPr>
          </w:p>
        </w:tc>
        <w:tc>
          <w:tcPr>
            <w:tcW w:w="1260" w:type="dxa"/>
            <w:tcBorders>
              <w:top w:val="nil"/>
            </w:tcBorders>
          </w:tcPr>
          <w:p w14:paraId="3F004E12" w14:textId="43707F63" w:rsidR="00A30AA7" w:rsidRPr="00A30AA7" w:rsidRDefault="00A30AA7" w:rsidP="00A30AA7">
            <w:pPr>
              <w:spacing w:before="40" w:after="40"/>
              <w:jc w:val="center"/>
              <w:rPr>
                <w:rFonts w:ascii="Arial" w:hAnsi="Arial" w:cs="Arial"/>
                <w:color w:val="000000" w:themeColor="text1"/>
              </w:rPr>
            </w:pPr>
            <w:r w:rsidRPr="00A30AA7">
              <w:t>5.5</w:t>
            </w:r>
          </w:p>
        </w:tc>
        <w:tc>
          <w:tcPr>
            <w:tcW w:w="1530" w:type="dxa"/>
            <w:tcBorders>
              <w:top w:val="nil"/>
            </w:tcBorders>
          </w:tcPr>
          <w:p w14:paraId="09BFD57E" w14:textId="5EE5C3ED" w:rsidR="00A30AA7" w:rsidRPr="00A30AA7" w:rsidRDefault="00A30AA7" w:rsidP="00A30AA7">
            <w:pPr>
              <w:spacing w:before="40" w:after="40"/>
              <w:jc w:val="center"/>
              <w:rPr>
                <w:rFonts w:ascii="Arial" w:hAnsi="Arial" w:cs="Arial"/>
                <w:color w:val="000000" w:themeColor="text1"/>
              </w:rPr>
            </w:pPr>
            <w:r w:rsidRPr="00A30AA7">
              <w:t>N/A</w:t>
            </w:r>
          </w:p>
        </w:tc>
        <w:tc>
          <w:tcPr>
            <w:tcW w:w="1170" w:type="dxa"/>
            <w:tcBorders>
              <w:top w:val="nil"/>
            </w:tcBorders>
          </w:tcPr>
          <w:p w14:paraId="1F6E0B28" w14:textId="03FAD937" w:rsidR="00A30AA7" w:rsidRPr="00A30AA7" w:rsidRDefault="00A30AA7" w:rsidP="00A30AA7">
            <w:pPr>
              <w:spacing w:before="40" w:after="40"/>
              <w:jc w:val="center"/>
              <w:rPr>
                <w:rFonts w:ascii="Arial" w:hAnsi="Arial" w:cs="Arial"/>
                <w:color w:val="000000" w:themeColor="text1"/>
              </w:rPr>
            </w:pPr>
            <w:r w:rsidRPr="00A30AA7">
              <w:rPr>
                <w:rFonts w:ascii="Arial" w:hAnsi="Arial" w:cs="Arial"/>
              </w:rPr>
              <w:t>10</w:t>
            </w:r>
            <w:r w:rsidRPr="00A30AA7">
              <w:rPr>
                <w:rFonts w:ascii="Arial" w:hAnsi="Arial" w:cs="Arial"/>
              </w:rPr>
              <w:br/>
              <w:t>(as N)</w:t>
            </w:r>
          </w:p>
        </w:tc>
        <w:tc>
          <w:tcPr>
            <w:tcW w:w="1260" w:type="dxa"/>
            <w:tcBorders>
              <w:top w:val="nil"/>
            </w:tcBorders>
          </w:tcPr>
          <w:p w14:paraId="5BAEC2D7" w14:textId="45BAB2E9" w:rsidR="00A30AA7" w:rsidRPr="00A30AA7" w:rsidRDefault="00A30AA7" w:rsidP="00A30AA7">
            <w:pPr>
              <w:spacing w:before="40" w:after="40"/>
              <w:jc w:val="center"/>
              <w:rPr>
                <w:rFonts w:ascii="Arial" w:hAnsi="Arial" w:cs="Arial"/>
                <w:color w:val="000000" w:themeColor="text1"/>
              </w:rPr>
            </w:pPr>
            <w:r w:rsidRPr="00A30AA7">
              <w:rPr>
                <w:rFonts w:ascii="Arial" w:hAnsi="Arial" w:cs="Arial"/>
              </w:rPr>
              <w:t>10</w:t>
            </w:r>
            <w:r w:rsidRPr="00A30AA7">
              <w:rPr>
                <w:rFonts w:ascii="Arial" w:hAnsi="Arial" w:cs="Arial"/>
              </w:rPr>
              <w:br/>
              <w:t>(as N)</w:t>
            </w:r>
          </w:p>
        </w:tc>
        <w:tc>
          <w:tcPr>
            <w:tcW w:w="2340" w:type="dxa"/>
            <w:tcBorders>
              <w:top w:val="nil"/>
              <w:right w:val="single" w:sz="6" w:space="0" w:color="auto"/>
            </w:tcBorders>
          </w:tcPr>
          <w:p w14:paraId="5A758C9E" w14:textId="7504830E" w:rsidR="00A30AA7" w:rsidRPr="00A30AA7" w:rsidRDefault="00A30AA7" w:rsidP="00A30AA7">
            <w:pPr>
              <w:spacing w:before="40" w:after="40"/>
              <w:jc w:val="center"/>
              <w:rPr>
                <w:rFonts w:ascii="Arial" w:hAnsi="Arial" w:cs="Arial"/>
                <w:color w:val="000000" w:themeColor="text1"/>
              </w:rPr>
            </w:pPr>
            <w:r w:rsidRPr="00A30AA7">
              <w:rPr>
                <w:rFonts w:ascii="Arial" w:hAnsi="Arial" w:cs="Arial"/>
              </w:rPr>
              <w:t>Runoff and leaching from fertilizer use; leaching from septic tanks and sewage; erosion of natural deposits</w:t>
            </w:r>
          </w:p>
        </w:tc>
      </w:tr>
    </w:tbl>
    <w:p w14:paraId="69D3A731" w14:textId="5F4B8B65" w:rsidR="005D3708" w:rsidRPr="005F082E" w:rsidRDefault="005D3708" w:rsidP="00875407">
      <w:pPr>
        <w:pStyle w:val="Caption"/>
        <w:widowControl w:val="0"/>
      </w:pPr>
    </w:p>
    <w:p w14:paraId="4ED6FC3F" w14:textId="77777777" w:rsidR="0020216E" w:rsidRPr="005F082E" w:rsidRDefault="0020216E" w:rsidP="00BF628D">
      <w:pPr>
        <w:pStyle w:val="Heading3"/>
      </w:pPr>
      <w:bookmarkStart w:id="9" w:name="_Toc58336719"/>
      <w:r w:rsidRPr="005F082E">
        <w:t>Additional General Information on Drinking Water</w:t>
      </w:r>
      <w:bookmarkEnd w:id="9"/>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342526A2"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10797A" w:rsidRPr="0010797A">
        <w:rPr>
          <w:rFonts w:ascii="Arial" w:hAnsi="Arial" w:cs="Arial"/>
          <w:sz w:val="24"/>
          <w:szCs w:val="24"/>
          <w:lang w:val="es-MX"/>
        </w:rPr>
        <w:t>CAL TRANS CHESTER H. WARLOW SRRA</w:t>
      </w:r>
      <w:r w:rsidR="0010797A">
        <w:rPr>
          <w:rFonts w:ascii="Arial" w:hAnsi="Arial" w:cs="Arial"/>
          <w:sz w:val="24"/>
          <w:szCs w:val="24"/>
          <w:lang w:val="es-MX"/>
        </w:rPr>
        <w:t>,</w:t>
      </w:r>
      <w:r w:rsidR="0010797A" w:rsidRPr="0010797A">
        <w:t xml:space="preserve"> </w:t>
      </w:r>
      <w:r w:rsidR="0010797A" w:rsidRPr="0010797A">
        <w:rPr>
          <w:rFonts w:ascii="Arial" w:hAnsi="Arial" w:cs="Arial"/>
          <w:sz w:val="24"/>
          <w:szCs w:val="24"/>
          <w:lang w:val="es-MX"/>
        </w:rPr>
        <w:t>NB/SB 99 IN TULARE COUNTY, POST MILE 51.80 NEAR KINGSBURG</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14:paraId="6E67C9E1" w14:textId="0DD3DA01" w:rsidR="0087640F" w:rsidRPr="00C27C98" w:rsidRDefault="0025569C" w:rsidP="00C27C98">
      <w:pPr>
        <w:spacing w:after="240"/>
        <w:rPr>
          <w:rFonts w:ascii="Arial" w:hAnsi="Arial" w:cs="Arial"/>
          <w:bCs/>
          <w:sz w:val="24"/>
        </w:rPr>
      </w:pPr>
      <w:r w:rsidRPr="005F082E">
        <w:rPr>
          <w:rFonts w:ascii="Arial" w:hAnsi="Arial" w:cs="Arial"/>
          <w:bCs/>
          <w:sz w:val="24"/>
        </w:rPr>
        <w:t>Federal Revised Total Coliform Rule (RTCR):  [</w:t>
      </w:r>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sectPr w:rsidR="0087640F" w:rsidRPr="00C27C98"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1F458" w14:textId="77777777" w:rsidR="00E01C51" w:rsidRDefault="00E01C51">
      <w:r>
        <w:separator/>
      </w:r>
    </w:p>
    <w:p w14:paraId="1CC7A797" w14:textId="77777777" w:rsidR="00E01C51" w:rsidRDefault="00E01C51"/>
  </w:endnote>
  <w:endnote w:type="continuationSeparator" w:id="0">
    <w:p w14:paraId="518A827A" w14:textId="77777777" w:rsidR="00E01C51" w:rsidRDefault="00E01C51">
      <w:r>
        <w:continuationSeparator/>
      </w:r>
    </w:p>
    <w:p w14:paraId="49BC57D0" w14:textId="77777777" w:rsidR="00E01C51" w:rsidRDefault="00E01C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63733" w14:textId="77777777" w:rsidR="00E01C51" w:rsidRDefault="00E01C51">
      <w:r>
        <w:separator/>
      </w:r>
    </w:p>
    <w:p w14:paraId="00F0A32E" w14:textId="77777777" w:rsidR="00E01C51" w:rsidRDefault="00E01C51"/>
  </w:footnote>
  <w:footnote w:type="continuationSeparator" w:id="0">
    <w:p w14:paraId="5CDDEC8A" w14:textId="77777777" w:rsidR="00E01C51" w:rsidRDefault="00E01C51">
      <w:r>
        <w:continuationSeparator/>
      </w:r>
    </w:p>
    <w:p w14:paraId="48C850F9" w14:textId="77777777" w:rsidR="00E01C51" w:rsidRDefault="00E01C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22FF"/>
    <w:rsid w:val="000B60F2"/>
    <w:rsid w:val="000B74BB"/>
    <w:rsid w:val="000C116D"/>
    <w:rsid w:val="000C16DD"/>
    <w:rsid w:val="000C1A52"/>
    <w:rsid w:val="000C6837"/>
    <w:rsid w:val="000D2943"/>
    <w:rsid w:val="000D4AC7"/>
    <w:rsid w:val="000D4BB8"/>
    <w:rsid w:val="000F3C1E"/>
    <w:rsid w:val="000F6367"/>
    <w:rsid w:val="00100750"/>
    <w:rsid w:val="00101107"/>
    <w:rsid w:val="0010797A"/>
    <w:rsid w:val="00115004"/>
    <w:rsid w:val="001151D3"/>
    <w:rsid w:val="00115AD5"/>
    <w:rsid w:val="0012764D"/>
    <w:rsid w:val="00127B6D"/>
    <w:rsid w:val="001331D3"/>
    <w:rsid w:val="001440FF"/>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97D90"/>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86334"/>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1DA9"/>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17B6"/>
    <w:rsid w:val="00615750"/>
    <w:rsid w:val="00623849"/>
    <w:rsid w:val="00624516"/>
    <w:rsid w:val="00627B22"/>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39B1"/>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E54B2"/>
    <w:rsid w:val="009F5401"/>
    <w:rsid w:val="00A0317C"/>
    <w:rsid w:val="00A0355F"/>
    <w:rsid w:val="00A0640D"/>
    <w:rsid w:val="00A107E3"/>
    <w:rsid w:val="00A15ACB"/>
    <w:rsid w:val="00A1682E"/>
    <w:rsid w:val="00A24839"/>
    <w:rsid w:val="00A259A6"/>
    <w:rsid w:val="00A30AA7"/>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27C9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1BA7"/>
    <w:rsid w:val="00D15AE0"/>
    <w:rsid w:val="00D26951"/>
    <w:rsid w:val="00D272CB"/>
    <w:rsid w:val="00D32406"/>
    <w:rsid w:val="00D33C8C"/>
    <w:rsid w:val="00D367FF"/>
    <w:rsid w:val="00D37E1F"/>
    <w:rsid w:val="00D4175B"/>
    <w:rsid w:val="00D46327"/>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1C51"/>
    <w:rsid w:val="00E034EF"/>
    <w:rsid w:val="00E036DF"/>
    <w:rsid w:val="00E05746"/>
    <w:rsid w:val="00E05FFC"/>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1839</Words>
  <Characters>10483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12298</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Westside Water Water</cp:lastModifiedBy>
  <cp:revision>6</cp:revision>
  <cp:lastPrinted>2021-06-25T21:11:00Z</cp:lastPrinted>
  <dcterms:created xsi:type="dcterms:W3CDTF">2021-06-17T19:21:00Z</dcterms:created>
  <dcterms:modified xsi:type="dcterms:W3CDTF">2021-06-29T23:16:00Z</dcterms:modified>
</cp:coreProperties>
</file>