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48E6A504" w14:textId="52C0870D" w:rsidR="00A4427A" w:rsidRPr="007119B8" w:rsidRDefault="00A4427A" w:rsidP="00A4427A">
      <w:pPr>
        <w:spacing w:after="240"/>
        <w:rPr>
          <w:rFonts w:ascii="Arial" w:hAnsi="Arial" w:cs="Arial"/>
          <w:sz w:val="24"/>
          <w:szCs w:val="24"/>
        </w:rPr>
      </w:pPr>
      <w:bookmarkStart w:id="2" w:name="_Toc58336714"/>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Park Investments Water</w:t>
      </w:r>
      <w:r w:rsidR="00E613DB">
        <w:rPr>
          <w:rFonts w:ascii="Arial" w:hAnsi="Arial" w:cs="Arial"/>
          <w:sz w:val="24"/>
          <w:szCs w:val="24"/>
        </w:rPr>
        <w:t xml:space="preserve"> System</w:t>
      </w:r>
    </w:p>
    <w:p w14:paraId="5355668A" w14:textId="3027DB99" w:rsidR="00A4427A" w:rsidRPr="007119B8" w:rsidRDefault="00A4427A" w:rsidP="00A4427A">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6/1</w:t>
      </w:r>
      <w:r w:rsidR="005B5482">
        <w:rPr>
          <w:rFonts w:ascii="Arial" w:hAnsi="Arial" w:cs="Arial"/>
          <w:sz w:val="24"/>
          <w:szCs w:val="24"/>
        </w:rPr>
        <w:t>9</w:t>
      </w:r>
      <w:r>
        <w:rPr>
          <w:rFonts w:ascii="Arial" w:hAnsi="Arial" w:cs="Arial"/>
          <w:sz w:val="24"/>
          <w:szCs w:val="24"/>
        </w:rPr>
        <w:t>/202</w:t>
      </w:r>
      <w:r w:rsidR="005B5482">
        <w:rPr>
          <w:rFonts w:ascii="Arial" w:hAnsi="Arial" w:cs="Arial"/>
          <w:sz w:val="24"/>
          <w:szCs w:val="24"/>
        </w:rPr>
        <w:t>3</w:t>
      </w:r>
    </w:p>
    <w:p w14:paraId="0E4B9F0B" w14:textId="77777777" w:rsidR="00A4427A" w:rsidRPr="005F082E" w:rsidRDefault="00A4427A" w:rsidP="00A4427A">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Ground Water</w:t>
      </w:r>
    </w:p>
    <w:p w14:paraId="0621137C" w14:textId="77777777" w:rsidR="00A4427A" w:rsidRPr="005F082E" w:rsidRDefault="00A4427A" w:rsidP="00A4427A">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Well 1</w:t>
      </w:r>
    </w:p>
    <w:p w14:paraId="3DF52F26" w14:textId="77777777" w:rsidR="00A4427A" w:rsidRPr="005F082E" w:rsidRDefault="00A4427A" w:rsidP="00A4427A">
      <w:pPr>
        <w:spacing w:after="240"/>
        <w:rPr>
          <w:rFonts w:ascii="Arial" w:hAnsi="Arial" w:cs="Arial"/>
          <w:sz w:val="24"/>
          <w:szCs w:val="24"/>
        </w:rPr>
      </w:pPr>
      <w:r w:rsidRPr="005F082E">
        <w:rPr>
          <w:rFonts w:ascii="Arial" w:hAnsi="Arial" w:cs="Arial"/>
          <w:sz w:val="24"/>
          <w:szCs w:val="24"/>
        </w:rPr>
        <w:t xml:space="preserve">Drinking Water Source Assessment Information: </w:t>
      </w:r>
      <w:r>
        <w:rPr>
          <w:rFonts w:ascii="Arial" w:hAnsi="Arial" w:cs="Arial"/>
          <w:sz w:val="24"/>
          <w:szCs w:val="24"/>
        </w:rPr>
        <w:t>N/A</w:t>
      </w:r>
    </w:p>
    <w:p w14:paraId="021E9A01" w14:textId="77777777" w:rsidR="00A4427A" w:rsidRPr="005F082E" w:rsidRDefault="00A4427A" w:rsidP="00A442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Currently not being held</w:t>
      </w:r>
    </w:p>
    <w:p w14:paraId="6B06B9A1" w14:textId="77777777" w:rsidR="00A4427A" w:rsidRPr="005F082E" w:rsidRDefault="00A4427A" w:rsidP="00A4427A">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 xml:space="preserve">Filippo Zito, Distribution Operator 559-306-7650 </w:t>
      </w:r>
    </w:p>
    <w:p w14:paraId="291D569C" w14:textId="2A26D907" w:rsidR="00ED7919" w:rsidRPr="005162DE" w:rsidRDefault="008404C1" w:rsidP="001F7181">
      <w:pPr>
        <w:pStyle w:val="Heading2"/>
      </w:pPr>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E75EE04" w14:textId="77777777" w:rsidR="00A4427A" w:rsidRPr="0050755D" w:rsidRDefault="00A4427A" w:rsidP="00A4427A">
      <w:pPr>
        <w:spacing w:after="180"/>
        <w:rPr>
          <w:rFonts w:ascii="Arial" w:hAnsi="Arial" w:cs="Arial"/>
          <w:sz w:val="24"/>
          <w:szCs w:val="24"/>
          <w:lang w:val="es-MX"/>
        </w:rPr>
      </w:pPr>
      <w:bookmarkStart w:id="3" w:name="_Toc58336715"/>
      <w:r w:rsidRPr="0050755D">
        <w:rPr>
          <w:rFonts w:ascii="Arial" w:hAnsi="Arial" w:cs="Arial"/>
          <w:sz w:val="24"/>
          <w:szCs w:val="24"/>
          <w:lang w:val="es-MX"/>
        </w:rPr>
        <w:t xml:space="preserve">Language in Spanish:  Este informe contiene información muy importante sobre su agua para beber.  Favor de comunicarse </w:t>
      </w:r>
      <w:r>
        <w:rPr>
          <w:rFonts w:ascii="Arial" w:hAnsi="Arial" w:cs="Arial"/>
          <w:sz w:val="24"/>
          <w:szCs w:val="24"/>
        </w:rPr>
        <w:t>Park Investments Water</w:t>
      </w:r>
      <w:r w:rsidRPr="0050755D">
        <w:rPr>
          <w:rFonts w:ascii="Arial" w:hAnsi="Arial" w:cs="Arial"/>
          <w:sz w:val="24"/>
          <w:szCs w:val="24"/>
          <w:lang w:val="es-MX"/>
        </w:rPr>
        <w:t xml:space="preserve"> a </w:t>
      </w:r>
      <w:r>
        <w:rPr>
          <w:rFonts w:ascii="Arial" w:hAnsi="Arial" w:cs="Arial"/>
          <w:sz w:val="24"/>
          <w:szCs w:val="24"/>
        </w:rPr>
        <w:t xml:space="preserve">559-306-7650 </w:t>
      </w:r>
      <w:r w:rsidRPr="0050755D">
        <w:rPr>
          <w:rFonts w:ascii="Arial" w:hAnsi="Arial" w:cs="Arial"/>
          <w:sz w:val="24"/>
          <w:szCs w:val="24"/>
          <w:lang w:val="es-MX"/>
        </w:rPr>
        <w:t xml:space="preserve"> para asistirlo en español.</w:t>
      </w:r>
    </w:p>
    <w:p w14:paraId="3D391068" w14:textId="77777777" w:rsidR="00A4427A" w:rsidRDefault="00A4427A" w:rsidP="00A4427A">
      <w:pPr>
        <w:spacing w:after="180"/>
        <w:rPr>
          <w:rFonts w:ascii="Arial"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Pr="0050755D">
        <w:rPr>
          <w:rFonts w:ascii="Arial" w:eastAsia="PMingLiU" w:hAnsi="Arial" w:cs="Arial"/>
          <w:sz w:val="24"/>
          <w:szCs w:val="24"/>
          <w:lang w:val="es-MX"/>
        </w:rPr>
        <w:t>Mandarin</w:t>
      </w:r>
      <w:proofErr w:type="spellEnd"/>
      <w:r w:rsidRPr="0050755D">
        <w:rPr>
          <w:rFonts w:ascii="Arial" w:eastAsia="PMingLiU" w:hAnsi="Arial" w:cs="Arial"/>
          <w:sz w:val="24"/>
          <w:szCs w:val="24"/>
          <w:lang w:val="es-MX"/>
        </w:rPr>
        <w:t xml:space="preserve">: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Pr>
          <w:rFonts w:ascii="Arial" w:hAnsi="Arial" w:cs="Arial"/>
          <w:sz w:val="24"/>
          <w:szCs w:val="24"/>
        </w:rPr>
        <w:t xml:space="preserve">Park Investments Water </w:t>
      </w:r>
      <w:proofErr w:type="spellStart"/>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 xml:space="preserve">: </w:t>
      </w:r>
      <w:r>
        <w:rPr>
          <w:rFonts w:ascii="Arial" w:hAnsi="Arial" w:cs="Arial"/>
          <w:sz w:val="24"/>
          <w:szCs w:val="24"/>
        </w:rPr>
        <w:t xml:space="preserve">559-306-7650 </w:t>
      </w:r>
    </w:p>
    <w:p w14:paraId="5137307C" w14:textId="77777777" w:rsidR="00A4427A" w:rsidRPr="00D10A7C" w:rsidRDefault="00A4427A" w:rsidP="00A4427A">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Park Investments Water</w:t>
      </w:r>
      <w:r w:rsidRPr="00D10A7C">
        <w:rPr>
          <w:rFonts w:ascii="Arial" w:hAnsi="Arial" w:cs="Arial"/>
          <w:sz w:val="24"/>
          <w:szCs w:val="24"/>
        </w:rPr>
        <w:t xml:space="preserve">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 xml:space="preserve">559-306-7650 </w:t>
      </w:r>
      <w:r w:rsidRPr="00D10A7C">
        <w:rPr>
          <w:rFonts w:ascii="Arial" w:hAnsi="Arial" w:cs="Arial"/>
          <w:sz w:val="24"/>
          <w:szCs w:val="24"/>
        </w:rPr>
        <w:t xml:space="preserve">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4D4BE28F" w14:textId="77777777" w:rsidR="00A4427A" w:rsidRPr="00D10A7C" w:rsidRDefault="00A4427A" w:rsidP="00A4427A">
      <w:pPr>
        <w:spacing w:after="180"/>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Pr>
          <w:rFonts w:ascii="Arial" w:hAnsi="Arial" w:cs="Arial"/>
          <w:sz w:val="24"/>
          <w:szCs w:val="24"/>
        </w:rPr>
        <w:t>Park Investments Water</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559-306-</w:t>
      </w:r>
      <w:proofErr w:type="gramStart"/>
      <w:r>
        <w:rPr>
          <w:rFonts w:ascii="Arial" w:hAnsi="Arial" w:cs="Arial"/>
          <w:sz w:val="24"/>
          <w:szCs w:val="24"/>
        </w:rPr>
        <w:t xml:space="preserve">7650 </w:t>
      </w:r>
      <w:r w:rsidRPr="00D10A7C">
        <w:rPr>
          <w:rFonts w:ascii="Arial" w:hAnsi="Arial" w:cs="Arial"/>
          <w:sz w:val="24"/>
          <w:szCs w:val="24"/>
        </w:rPr>
        <w:t xml:space="preserve"> </w:t>
      </w:r>
      <w:proofErr w:type="spellStart"/>
      <w:r w:rsidRPr="00D10A7C">
        <w:rPr>
          <w:rFonts w:ascii="Arial" w:hAnsi="Arial" w:cs="Arial"/>
          <w:sz w:val="24"/>
          <w:szCs w:val="24"/>
        </w:rPr>
        <w:t>để</w:t>
      </w:r>
      <w:proofErr w:type="spellEnd"/>
      <w:proofErr w:type="gram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733F55CC" w14:textId="09191F3F" w:rsidR="00A4427A" w:rsidRDefault="00A4427A" w:rsidP="00A4427A">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hAnsi="Arial" w:cs="Arial"/>
          <w:sz w:val="24"/>
          <w:szCs w:val="24"/>
        </w:rPr>
        <w:t>Park Investments Water</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hAnsi="Arial" w:cs="Arial"/>
          <w:sz w:val="24"/>
          <w:szCs w:val="24"/>
        </w:rPr>
        <w:t xml:space="preserve">559-306-7650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23D06677" w14:textId="77777777" w:rsidR="00A4427A" w:rsidRDefault="00A4427A" w:rsidP="00A4427A">
      <w:pPr>
        <w:spacing w:after="180"/>
        <w:rPr>
          <w:rFonts w:ascii="Arial" w:hAnsi="Arial" w:cs="Arial"/>
          <w:sz w:val="24"/>
          <w:szCs w:val="24"/>
        </w:rPr>
      </w:pP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D545C7">
        <w:fldChar w:fldCharType="begin"/>
      </w:r>
      <w:r w:rsidR="00D545C7">
        <w:instrText xml:space="preserve"> SEQ Table \* ARABIC </w:instrText>
      </w:r>
      <w:r w:rsidR="00D545C7">
        <w:fldChar w:fldCharType="separate"/>
      </w:r>
      <w:r w:rsidR="00883E1D">
        <w:rPr>
          <w:noProof/>
        </w:rPr>
        <w:t>1</w:t>
      </w:r>
      <w:r w:rsidR="00D545C7">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692E4D7" w:rsidR="008572DA" w:rsidRPr="005162DE" w:rsidRDefault="00E613DB"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992F808" w:rsidR="00095AAC" w:rsidRPr="005162DE" w:rsidRDefault="00E613DB"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D545C7">
        <w:fldChar w:fldCharType="begin"/>
      </w:r>
      <w:r w:rsidR="00D545C7">
        <w:instrText xml:space="preserve"> </w:instrText>
      </w:r>
      <w:r w:rsidR="00D545C7">
        <w:instrText xml:space="preserve">SEQ Table \* ARABIC </w:instrText>
      </w:r>
      <w:r w:rsidR="00D545C7">
        <w:fldChar w:fldCharType="separate"/>
      </w:r>
      <w:r w:rsidR="00883E1D">
        <w:rPr>
          <w:noProof/>
        </w:rPr>
        <w:t>2</w:t>
      </w:r>
      <w:r w:rsidR="00D545C7">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2922D93" w:rsidR="00D73637" w:rsidRPr="005162DE" w:rsidRDefault="00E613DB" w:rsidP="00960466">
            <w:pPr>
              <w:spacing w:before="40" w:after="40"/>
              <w:jc w:val="center"/>
              <w:rPr>
                <w:rFonts w:ascii="Arial" w:hAnsi="Arial" w:cs="Arial"/>
                <w:sz w:val="24"/>
                <w:szCs w:val="24"/>
              </w:rPr>
            </w:pPr>
            <w:r>
              <w:rPr>
                <w:rFonts w:ascii="Arial" w:hAnsi="Arial" w:cs="Arial"/>
                <w:sz w:val="24"/>
                <w:szCs w:val="24"/>
              </w:rPr>
              <w:t>9/22/2022</w:t>
            </w:r>
          </w:p>
        </w:tc>
        <w:tc>
          <w:tcPr>
            <w:tcW w:w="1021" w:type="dxa"/>
            <w:tcMar>
              <w:left w:w="86" w:type="dxa"/>
              <w:right w:w="86" w:type="dxa"/>
            </w:tcMar>
          </w:tcPr>
          <w:p w14:paraId="102D5A02" w14:textId="46708D2C" w:rsidR="00D73637" w:rsidRPr="005162DE" w:rsidRDefault="00E613DB"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B4C8B69" w:rsidR="00D73637" w:rsidRPr="005162DE" w:rsidRDefault="00E613DB"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2E2DA276" w:rsidR="00D73637" w:rsidRPr="005162DE" w:rsidRDefault="00E613DB"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2D43999" w:rsidR="00D73637" w:rsidRPr="005162DE" w:rsidRDefault="00E613DB" w:rsidP="00FC33C4">
            <w:pPr>
              <w:spacing w:before="40" w:after="40"/>
              <w:jc w:val="center"/>
              <w:rPr>
                <w:rFonts w:ascii="Arial" w:hAnsi="Arial" w:cs="Arial"/>
                <w:sz w:val="24"/>
                <w:szCs w:val="24"/>
              </w:rPr>
            </w:pPr>
            <w:r>
              <w:rPr>
                <w:rFonts w:ascii="Arial" w:hAnsi="Arial" w:cs="Arial"/>
                <w:sz w:val="24"/>
                <w:szCs w:val="24"/>
              </w:rPr>
              <w:t>9/22/2022</w:t>
            </w:r>
          </w:p>
        </w:tc>
        <w:tc>
          <w:tcPr>
            <w:tcW w:w="1021" w:type="dxa"/>
            <w:tcMar>
              <w:left w:w="86" w:type="dxa"/>
              <w:right w:w="86" w:type="dxa"/>
            </w:tcMar>
          </w:tcPr>
          <w:p w14:paraId="42CEE2F3" w14:textId="40E6B4BD" w:rsidR="00D73637" w:rsidRPr="005162DE" w:rsidRDefault="00E613DB"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D4C41BD" w:rsidR="00D73637" w:rsidRPr="005162DE" w:rsidRDefault="00E613DB" w:rsidP="00FC33C4">
            <w:pPr>
              <w:spacing w:before="40" w:after="40"/>
              <w:jc w:val="center"/>
              <w:rPr>
                <w:rFonts w:ascii="Arial" w:hAnsi="Arial" w:cs="Arial"/>
                <w:sz w:val="24"/>
                <w:szCs w:val="24"/>
              </w:rPr>
            </w:pPr>
            <w:r>
              <w:rPr>
                <w:rFonts w:ascii="Arial" w:hAnsi="Arial" w:cs="Arial"/>
                <w:sz w:val="24"/>
                <w:szCs w:val="24"/>
              </w:rPr>
              <w:t>.035</w:t>
            </w:r>
          </w:p>
        </w:tc>
        <w:tc>
          <w:tcPr>
            <w:tcW w:w="1021" w:type="dxa"/>
            <w:tcMar>
              <w:left w:w="86" w:type="dxa"/>
              <w:right w:w="86" w:type="dxa"/>
            </w:tcMar>
          </w:tcPr>
          <w:p w14:paraId="1AE57BBF" w14:textId="3278D9AA" w:rsidR="00D73637" w:rsidRPr="005162DE" w:rsidRDefault="00E613DB"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D545C7">
        <w:fldChar w:fldCharType="begin"/>
      </w:r>
      <w:r w:rsidR="00D545C7">
        <w:instrText xml:space="preserve"> SEQ Table \* ARABIC </w:instrText>
      </w:r>
      <w:r w:rsidR="00D545C7">
        <w:fldChar w:fldCharType="separate"/>
      </w:r>
      <w:r w:rsidR="00883E1D">
        <w:rPr>
          <w:noProof/>
        </w:rPr>
        <w:t>3</w:t>
      </w:r>
      <w:r w:rsidR="00D545C7">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E613DB" w:rsidRPr="005162DE" w14:paraId="0E0C1E93" w14:textId="77777777" w:rsidTr="002D3FB5">
        <w:trPr>
          <w:trHeight w:val="432"/>
        </w:trPr>
        <w:tc>
          <w:tcPr>
            <w:tcW w:w="2250" w:type="dxa"/>
          </w:tcPr>
          <w:p w14:paraId="66AD9F49" w14:textId="69711024" w:rsidR="00E613DB" w:rsidRPr="005162DE" w:rsidRDefault="00E613DB" w:rsidP="00E613DB">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9497727" w:rsidR="00E613DB" w:rsidRPr="005162DE" w:rsidRDefault="00E613DB" w:rsidP="00E613DB">
            <w:pPr>
              <w:spacing w:before="40" w:after="40"/>
              <w:jc w:val="center"/>
              <w:rPr>
                <w:rFonts w:ascii="Arial" w:hAnsi="Arial" w:cs="Arial"/>
                <w:sz w:val="24"/>
                <w:szCs w:val="24"/>
              </w:rPr>
            </w:pPr>
            <w:r>
              <w:rPr>
                <w:rFonts w:ascii="Arial" w:hAnsi="Arial" w:cs="Arial"/>
                <w:color w:val="000000" w:themeColor="text1"/>
                <w:sz w:val="24"/>
                <w:szCs w:val="24"/>
              </w:rPr>
              <w:t>9/27/1999</w:t>
            </w:r>
          </w:p>
        </w:tc>
        <w:tc>
          <w:tcPr>
            <w:tcW w:w="1260" w:type="dxa"/>
            <w:tcMar>
              <w:left w:w="58" w:type="dxa"/>
              <w:right w:w="58" w:type="dxa"/>
            </w:tcMar>
          </w:tcPr>
          <w:p w14:paraId="690B0D1C" w14:textId="5A4E3A8F" w:rsidR="00E613DB" w:rsidRPr="005162DE" w:rsidRDefault="00E613DB" w:rsidP="00E613DB">
            <w:pPr>
              <w:spacing w:before="40" w:after="40"/>
              <w:jc w:val="center"/>
              <w:rPr>
                <w:rFonts w:ascii="Arial" w:hAnsi="Arial" w:cs="Arial"/>
                <w:sz w:val="24"/>
                <w:szCs w:val="24"/>
              </w:rPr>
            </w:pPr>
            <w:r>
              <w:rPr>
                <w:rFonts w:ascii="Arial" w:hAnsi="Arial" w:cs="Arial"/>
                <w:color w:val="000000" w:themeColor="text1"/>
                <w:sz w:val="24"/>
                <w:szCs w:val="24"/>
              </w:rPr>
              <w:t>17</w:t>
            </w:r>
          </w:p>
        </w:tc>
        <w:tc>
          <w:tcPr>
            <w:tcW w:w="1530" w:type="dxa"/>
            <w:tcMar>
              <w:left w:w="58" w:type="dxa"/>
              <w:right w:w="58" w:type="dxa"/>
            </w:tcMar>
          </w:tcPr>
          <w:p w14:paraId="6802CC34" w14:textId="06295B24" w:rsidR="00E613DB" w:rsidRPr="005162DE" w:rsidRDefault="00E613DB" w:rsidP="00E613DB">
            <w:pPr>
              <w:spacing w:before="40" w:after="40"/>
              <w:jc w:val="center"/>
              <w:rPr>
                <w:rFonts w:ascii="Arial" w:hAnsi="Arial" w:cs="Arial"/>
                <w:sz w:val="24"/>
                <w:szCs w:val="24"/>
              </w:rPr>
            </w:pPr>
          </w:p>
        </w:tc>
        <w:tc>
          <w:tcPr>
            <w:tcW w:w="810" w:type="dxa"/>
            <w:tcMar>
              <w:left w:w="58" w:type="dxa"/>
              <w:right w:w="58" w:type="dxa"/>
            </w:tcMar>
          </w:tcPr>
          <w:p w14:paraId="4E60C959" w14:textId="643FA081" w:rsidR="00E613DB" w:rsidRPr="005162DE" w:rsidRDefault="00E613DB" w:rsidP="00E613DB">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50C8E720" w:rsidR="00E613DB" w:rsidRPr="005162DE" w:rsidRDefault="00E613DB" w:rsidP="00E613DB">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278A7FB3" w:rsidR="00E613DB" w:rsidRPr="005162DE" w:rsidRDefault="00E613DB" w:rsidP="00E613DB">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E613DB" w:rsidRPr="005162DE" w14:paraId="2ACD2463" w14:textId="77777777" w:rsidTr="002D3FB5">
        <w:tc>
          <w:tcPr>
            <w:tcW w:w="2250" w:type="dxa"/>
          </w:tcPr>
          <w:p w14:paraId="01FDA3CE" w14:textId="648FB822" w:rsidR="00E613DB" w:rsidRPr="005162DE" w:rsidRDefault="00E613DB" w:rsidP="00E613DB">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73C5188" w:rsidR="00E613DB" w:rsidRPr="005162DE" w:rsidRDefault="00E613DB" w:rsidP="00E613DB">
            <w:pPr>
              <w:spacing w:before="40" w:after="40"/>
              <w:jc w:val="center"/>
              <w:rPr>
                <w:rFonts w:ascii="Arial" w:hAnsi="Arial" w:cs="Arial"/>
                <w:sz w:val="24"/>
                <w:szCs w:val="24"/>
              </w:rPr>
            </w:pPr>
            <w:r>
              <w:rPr>
                <w:rFonts w:ascii="Arial" w:hAnsi="Arial" w:cs="Arial"/>
                <w:color w:val="000000" w:themeColor="text1"/>
                <w:sz w:val="24"/>
                <w:szCs w:val="24"/>
              </w:rPr>
              <w:t>9/27/1999</w:t>
            </w:r>
          </w:p>
        </w:tc>
        <w:tc>
          <w:tcPr>
            <w:tcW w:w="1260" w:type="dxa"/>
            <w:tcMar>
              <w:left w:w="58" w:type="dxa"/>
              <w:right w:w="58" w:type="dxa"/>
            </w:tcMar>
          </w:tcPr>
          <w:p w14:paraId="5F571C45" w14:textId="7F0F9136" w:rsidR="00E613DB" w:rsidRPr="005162DE" w:rsidRDefault="00E613DB" w:rsidP="00E613DB">
            <w:pPr>
              <w:spacing w:before="40" w:after="40"/>
              <w:jc w:val="center"/>
              <w:rPr>
                <w:rFonts w:ascii="Arial" w:hAnsi="Arial" w:cs="Arial"/>
                <w:sz w:val="24"/>
                <w:szCs w:val="24"/>
              </w:rPr>
            </w:pPr>
            <w:r>
              <w:rPr>
                <w:rFonts w:ascii="Arial" w:hAnsi="Arial" w:cs="Arial"/>
                <w:color w:val="000000" w:themeColor="text1"/>
                <w:sz w:val="24"/>
                <w:szCs w:val="24"/>
              </w:rPr>
              <w:t>291</w:t>
            </w:r>
          </w:p>
        </w:tc>
        <w:tc>
          <w:tcPr>
            <w:tcW w:w="1530" w:type="dxa"/>
            <w:tcMar>
              <w:left w:w="58" w:type="dxa"/>
              <w:right w:w="58" w:type="dxa"/>
            </w:tcMar>
          </w:tcPr>
          <w:p w14:paraId="2BE476FB" w14:textId="1342B0AB" w:rsidR="00E613DB" w:rsidRPr="005162DE" w:rsidRDefault="00E613DB" w:rsidP="00E613DB">
            <w:pPr>
              <w:spacing w:before="40" w:after="40"/>
              <w:jc w:val="center"/>
              <w:rPr>
                <w:rFonts w:ascii="Arial" w:hAnsi="Arial" w:cs="Arial"/>
                <w:sz w:val="24"/>
                <w:szCs w:val="24"/>
              </w:rPr>
            </w:pPr>
          </w:p>
        </w:tc>
        <w:tc>
          <w:tcPr>
            <w:tcW w:w="810" w:type="dxa"/>
            <w:tcMar>
              <w:left w:w="58" w:type="dxa"/>
              <w:right w:w="58" w:type="dxa"/>
            </w:tcMar>
          </w:tcPr>
          <w:p w14:paraId="76B554F2" w14:textId="53469AE9" w:rsidR="00E613DB" w:rsidRPr="005162DE" w:rsidRDefault="00E613DB" w:rsidP="00E613DB">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9DDD9C0" w:rsidR="00E613DB" w:rsidRPr="005162DE" w:rsidRDefault="00E613DB" w:rsidP="00E613DB">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0A70C64B" w:rsidR="00E613DB" w:rsidRPr="005162DE" w:rsidRDefault="00E613DB" w:rsidP="00E613DB">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w:t>
            </w:r>
            <w:r w:rsidRPr="005F082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D545C7">
        <w:fldChar w:fldCharType="begin"/>
      </w:r>
      <w:r w:rsidR="00D545C7">
        <w:instrText xml:space="preserve"> SEQ Table \* ARABIC </w:instrText>
      </w:r>
      <w:r w:rsidR="00D545C7">
        <w:fldChar w:fldCharType="separate"/>
      </w:r>
      <w:r w:rsidR="00883E1D">
        <w:rPr>
          <w:noProof/>
        </w:rPr>
        <w:t>4</w:t>
      </w:r>
      <w:r w:rsidR="00D545C7">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613DB" w:rsidRPr="005162DE" w14:paraId="7C96DD6F" w14:textId="77777777" w:rsidTr="002D3FB5">
        <w:trPr>
          <w:trHeight w:val="432"/>
        </w:trPr>
        <w:tc>
          <w:tcPr>
            <w:tcW w:w="2245" w:type="dxa"/>
            <w:tcMar>
              <w:left w:w="58" w:type="dxa"/>
              <w:right w:w="58" w:type="dxa"/>
            </w:tcMar>
          </w:tcPr>
          <w:p w14:paraId="29E71AAC" w14:textId="28017D1C" w:rsidR="00E613DB" w:rsidRPr="005162DE" w:rsidRDefault="00E613DB" w:rsidP="00E613DB">
            <w:pPr>
              <w:keepNext/>
              <w:keepLines/>
              <w:spacing w:before="40" w:after="40"/>
              <w:ind w:left="30"/>
              <w:jc w:val="both"/>
              <w:rPr>
                <w:rFonts w:ascii="Arial" w:hAnsi="Arial" w:cs="Arial"/>
                <w:sz w:val="24"/>
                <w:szCs w:val="24"/>
              </w:rPr>
            </w:pPr>
            <w:r>
              <w:rPr>
                <w:rFonts w:ascii="Arial" w:hAnsi="Arial" w:cs="Arial"/>
                <w:color w:val="000000" w:themeColor="text1"/>
                <w:sz w:val="24"/>
                <w:szCs w:val="24"/>
              </w:rPr>
              <w:t>Nitrates (ppm)</w:t>
            </w:r>
          </w:p>
        </w:tc>
        <w:tc>
          <w:tcPr>
            <w:tcW w:w="1440" w:type="dxa"/>
          </w:tcPr>
          <w:p w14:paraId="21F7006B" w14:textId="30EF9789" w:rsidR="00E613DB" w:rsidRPr="005162DE" w:rsidRDefault="00E613DB" w:rsidP="00E613DB">
            <w:pPr>
              <w:keepNext/>
              <w:keepLines/>
              <w:spacing w:before="40" w:after="40"/>
              <w:jc w:val="center"/>
              <w:rPr>
                <w:rFonts w:ascii="Arial" w:hAnsi="Arial" w:cs="Arial"/>
                <w:sz w:val="24"/>
                <w:szCs w:val="24"/>
              </w:rPr>
            </w:pPr>
            <w:r>
              <w:rPr>
                <w:rFonts w:ascii="Arial" w:hAnsi="Arial" w:cs="Arial"/>
                <w:color w:val="000000" w:themeColor="text1"/>
                <w:sz w:val="24"/>
                <w:szCs w:val="24"/>
              </w:rPr>
              <w:t>12/16/2022</w:t>
            </w:r>
          </w:p>
        </w:tc>
        <w:tc>
          <w:tcPr>
            <w:tcW w:w="1260" w:type="dxa"/>
          </w:tcPr>
          <w:p w14:paraId="1BD7CABC" w14:textId="5988DA3D" w:rsidR="00E613DB" w:rsidRPr="005162DE" w:rsidRDefault="00E613DB" w:rsidP="00E613DB">
            <w:pPr>
              <w:keepNext/>
              <w:keepLines/>
              <w:spacing w:before="40" w:after="40"/>
              <w:jc w:val="center"/>
              <w:rPr>
                <w:rFonts w:ascii="Arial" w:hAnsi="Arial" w:cs="Arial"/>
                <w:sz w:val="24"/>
                <w:szCs w:val="24"/>
              </w:rPr>
            </w:pPr>
            <w:r>
              <w:rPr>
                <w:rFonts w:ascii="Arial" w:hAnsi="Arial" w:cs="Arial"/>
                <w:color w:val="000000" w:themeColor="text1"/>
                <w:sz w:val="24"/>
                <w:szCs w:val="24"/>
              </w:rPr>
              <w:t>4.8</w:t>
            </w:r>
          </w:p>
        </w:tc>
        <w:tc>
          <w:tcPr>
            <w:tcW w:w="1530" w:type="dxa"/>
          </w:tcPr>
          <w:p w14:paraId="40895B2C" w14:textId="7D0EB90B" w:rsidR="00E613DB" w:rsidRPr="005162DE" w:rsidRDefault="00E613DB" w:rsidP="00E613DB">
            <w:pPr>
              <w:keepNext/>
              <w:keepLines/>
              <w:spacing w:before="40" w:after="40"/>
              <w:jc w:val="center"/>
              <w:rPr>
                <w:rFonts w:ascii="Arial" w:hAnsi="Arial" w:cs="Arial"/>
                <w:sz w:val="24"/>
                <w:szCs w:val="24"/>
              </w:rPr>
            </w:pPr>
          </w:p>
        </w:tc>
        <w:tc>
          <w:tcPr>
            <w:tcW w:w="1170" w:type="dxa"/>
          </w:tcPr>
          <w:p w14:paraId="707B8EC2" w14:textId="33CA12DB" w:rsidR="00E613DB" w:rsidRPr="005162DE" w:rsidRDefault="00E613DB" w:rsidP="00E613DB">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4F209845" w14:textId="08F8FC60" w:rsidR="00E613DB" w:rsidRPr="005162DE" w:rsidRDefault="00E613DB" w:rsidP="00E613DB">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931" w:type="dxa"/>
          </w:tcPr>
          <w:p w14:paraId="307E6935" w14:textId="5DC46594" w:rsidR="00E613DB" w:rsidRPr="005162DE" w:rsidRDefault="00E613DB" w:rsidP="00E613DB">
            <w:pPr>
              <w:keepNext/>
              <w:keepLines/>
              <w:spacing w:before="40" w:after="40"/>
              <w:jc w:val="center"/>
              <w:rPr>
                <w:rFonts w:ascii="Arial" w:hAnsi="Arial" w:cs="Arial"/>
                <w:sz w:val="24"/>
                <w:szCs w:val="24"/>
              </w:rPr>
            </w:pPr>
            <w:r>
              <w:rPr>
                <w:rFonts w:ascii="Arial" w:hAnsi="Arial" w:cs="Arial"/>
                <w:color w:val="000000" w:themeColor="text1"/>
                <w:sz w:val="24"/>
                <w:szCs w:val="24"/>
              </w:rPr>
              <w:t>Runoff/leaching from fertilizer use; leaching from septic tanks and sewage; erosion of natural deposits</w:t>
            </w:r>
          </w:p>
        </w:tc>
      </w:tr>
      <w:tr w:rsidR="00E613DB" w:rsidRPr="005162DE" w14:paraId="7E778FAF" w14:textId="77777777" w:rsidTr="002D3FB5">
        <w:trPr>
          <w:trHeight w:val="432"/>
        </w:trPr>
        <w:tc>
          <w:tcPr>
            <w:tcW w:w="2245" w:type="dxa"/>
            <w:tcMar>
              <w:left w:w="58" w:type="dxa"/>
              <w:right w:w="58" w:type="dxa"/>
            </w:tcMar>
          </w:tcPr>
          <w:p w14:paraId="2BC454A4" w14:textId="2332FDE7" w:rsidR="00E613DB" w:rsidRPr="005162DE" w:rsidRDefault="00E613DB" w:rsidP="00E613DB">
            <w:pPr>
              <w:spacing w:before="40" w:after="40"/>
              <w:ind w:left="30"/>
              <w:jc w:val="both"/>
              <w:rPr>
                <w:rFonts w:ascii="Arial" w:hAnsi="Arial" w:cs="Arial"/>
                <w:sz w:val="24"/>
                <w:szCs w:val="24"/>
              </w:rPr>
            </w:pPr>
            <w:r>
              <w:rPr>
                <w:rFonts w:ascii="Arial" w:hAnsi="Arial" w:cs="Arial"/>
                <w:color w:val="000000" w:themeColor="text1"/>
                <w:sz w:val="24"/>
                <w:szCs w:val="24"/>
              </w:rPr>
              <w:t>Arsenic (ppb)</w:t>
            </w:r>
          </w:p>
        </w:tc>
        <w:tc>
          <w:tcPr>
            <w:tcW w:w="1440" w:type="dxa"/>
          </w:tcPr>
          <w:p w14:paraId="25EFD446" w14:textId="118AA829" w:rsidR="00E613DB" w:rsidRPr="005162DE" w:rsidRDefault="00E613DB" w:rsidP="00E613DB">
            <w:pPr>
              <w:spacing w:before="40" w:after="40"/>
              <w:jc w:val="center"/>
              <w:rPr>
                <w:rFonts w:ascii="Arial" w:hAnsi="Arial" w:cs="Arial"/>
                <w:sz w:val="24"/>
                <w:szCs w:val="24"/>
              </w:rPr>
            </w:pPr>
            <w:r>
              <w:rPr>
                <w:rFonts w:ascii="Arial" w:hAnsi="Arial" w:cs="Arial"/>
                <w:color w:val="000000" w:themeColor="text1"/>
                <w:sz w:val="24"/>
                <w:szCs w:val="24"/>
              </w:rPr>
              <w:t>5/7/2020</w:t>
            </w:r>
          </w:p>
        </w:tc>
        <w:tc>
          <w:tcPr>
            <w:tcW w:w="1260" w:type="dxa"/>
          </w:tcPr>
          <w:p w14:paraId="7CAF39D9" w14:textId="3AC0D8FA" w:rsidR="00E613DB" w:rsidRPr="005162DE" w:rsidRDefault="00E613DB" w:rsidP="00E613DB">
            <w:pPr>
              <w:spacing w:before="40" w:after="40"/>
              <w:jc w:val="center"/>
              <w:rPr>
                <w:rFonts w:ascii="Arial" w:hAnsi="Arial" w:cs="Arial"/>
                <w:sz w:val="24"/>
                <w:szCs w:val="24"/>
              </w:rPr>
            </w:pPr>
            <w:r>
              <w:rPr>
                <w:rFonts w:ascii="Arial" w:hAnsi="Arial" w:cs="Arial"/>
                <w:color w:val="000000" w:themeColor="text1"/>
                <w:sz w:val="24"/>
                <w:szCs w:val="24"/>
              </w:rPr>
              <w:t>3</w:t>
            </w:r>
          </w:p>
        </w:tc>
        <w:tc>
          <w:tcPr>
            <w:tcW w:w="1530" w:type="dxa"/>
          </w:tcPr>
          <w:p w14:paraId="694B316A" w14:textId="1350B089" w:rsidR="00E613DB" w:rsidRPr="005162DE" w:rsidRDefault="00E613DB" w:rsidP="00E613DB">
            <w:pPr>
              <w:spacing w:before="40" w:after="40"/>
              <w:jc w:val="center"/>
              <w:rPr>
                <w:rFonts w:ascii="Arial" w:hAnsi="Arial" w:cs="Arial"/>
                <w:sz w:val="24"/>
                <w:szCs w:val="24"/>
              </w:rPr>
            </w:pPr>
          </w:p>
        </w:tc>
        <w:tc>
          <w:tcPr>
            <w:tcW w:w="1170" w:type="dxa"/>
          </w:tcPr>
          <w:p w14:paraId="04B3ABD1" w14:textId="72ECADC5" w:rsidR="00E613DB" w:rsidRPr="005162DE" w:rsidRDefault="00E613DB" w:rsidP="00E613DB">
            <w:pPr>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7BD33183" w14:textId="51553B01" w:rsidR="00E613DB" w:rsidRPr="005162DE" w:rsidRDefault="00E613DB" w:rsidP="00E613DB">
            <w:pPr>
              <w:spacing w:before="40" w:after="40"/>
              <w:jc w:val="center"/>
              <w:rPr>
                <w:rFonts w:ascii="Arial" w:hAnsi="Arial" w:cs="Arial"/>
                <w:sz w:val="24"/>
                <w:szCs w:val="24"/>
              </w:rPr>
            </w:pPr>
            <w:r>
              <w:rPr>
                <w:rFonts w:ascii="Arial" w:hAnsi="Arial" w:cs="Arial"/>
                <w:color w:val="000000" w:themeColor="text1"/>
                <w:sz w:val="24"/>
                <w:szCs w:val="24"/>
              </w:rPr>
              <w:t>.004</w:t>
            </w:r>
          </w:p>
        </w:tc>
        <w:tc>
          <w:tcPr>
            <w:tcW w:w="1931" w:type="dxa"/>
          </w:tcPr>
          <w:p w14:paraId="701F5E75" w14:textId="2A02F2AB" w:rsidR="00E613DB" w:rsidRPr="005162DE" w:rsidRDefault="00E613DB" w:rsidP="00E613DB">
            <w:pPr>
              <w:spacing w:before="40" w:after="40"/>
              <w:jc w:val="center"/>
              <w:rPr>
                <w:rFonts w:ascii="Arial" w:hAnsi="Arial" w:cs="Arial"/>
                <w:sz w:val="24"/>
                <w:szCs w:val="24"/>
              </w:rPr>
            </w:pPr>
            <w:r>
              <w:rPr>
                <w:rFonts w:ascii="Arial" w:hAnsi="Arial" w:cs="Arial"/>
                <w:color w:val="000000" w:themeColor="text1"/>
                <w:sz w:val="24"/>
                <w:szCs w:val="24"/>
              </w:rPr>
              <w:t>Erosion of natural deposits; runoff from orchards; glass and electronics production wastes</w:t>
            </w:r>
          </w:p>
        </w:tc>
      </w:tr>
      <w:tr w:rsidR="00E613DB" w:rsidRPr="005162DE" w14:paraId="5A2E4EDA" w14:textId="77777777" w:rsidTr="002D3FB5">
        <w:trPr>
          <w:trHeight w:val="432"/>
        </w:trPr>
        <w:tc>
          <w:tcPr>
            <w:tcW w:w="2245" w:type="dxa"/>
            <w:tcMar>
              <w:left w:w="58" w:type="dxa"/>
              <w:right w:w="58" w:type="dxa"/>
            </w:tcMar>
          </w:tcPr>
          <w:p w14:paraId="490802B3" w14:textId="629D82BF" w:rsidR="00E613DB" w:rsidRPr="005162DE" w:rsidRDefault="00E613DB" w:rsidP="00E613DB">
            <w:pPr>
              <w:spacing w:before="40" w:after="40"/>
              <w:ind w:left="30"/>
              <w:jc w:val="both"/>
              <w:rPr>
                <w:rFonts w:ascii="Arial" w:hAnsi="Arial" w:cs="Arial"/>
                <w:sz w:val="24"/>
                <w:szCs w:val="24"/>
              </w:rPr>
            </w:pPr>
            <w:r>
              <w:rPr>
                <w:rFonts w:ascii="Arial" w:hAnsi="Arial" w:cs="Arial"/>
                <w:color w:val="000000" w:themeColor="text1"/>
                <w:sz w:val="24"/>
                <w:szCs w:val="24"/>
              </w:rPr>
              <w:t>Barium (ppm)</w:t>
            </w:r>
          </w:p>
        </w:tc>
        <w:tc>
          <w:tcPr>
            <w:tcW w:w="1440" w:type="dxa"/>
          </w:tcPr>
          <w:p w14:paraId="535C6478" w14:textId="5A8FD264" w:rsidR="00E613DB" w:rsidRPr="005162DE" w:rsidRDefault="00E613DB" w:rsidP="00E613DB">
            <w:pPr>
              <w:spacing w:before="40" w:after="40"/>
              <w:jc w:val="center"/>
              <w:rPr>
                <w:rFonts w:ascii="Arial" w:hAnsi="Arial" w:cs="Arial"/>
                <w:sz w:val="24"/>
                <w:szCs w:val="24"/>
              </w:rPr>
            </w:pPr>
            <w:r>
              <w:rPr>
                <w:rFonts w:ascii="Arial" w:hAnsi="Arial" w:cs="Arial"/>
                <w:color w:val="000000" w:themeColor="text1"/>
                <w:sz w:val="24"/>
                <w:szCs w:val="24"/>
              </w:rPr>
              <w:t>5/7/2020</w:t>
            </w:r>
          </w:p>
        </w:tc>
        <w:tc>
          <w:tcPr>
            <w:tcW w:w="1260" w:type="dxa"/>
          </w:tcPr>
          <w:p w14:paraId="1A872876" w14:textId="0CFB2285" w:rsidR="00E613DB" w:rsidRPr="005162DE" w:rsidRDefault="00E613DB" w:rsidP="00E613DB">
            <w:pPr>
              <w:spacing w:before="40" w:after="40"/>
              <w:jc w:val="center"/>
              <w:rPr>
                <w:rFonts w:ascii="Arial" w:hAnsi="Arial" w:cs="Arial"/>
                <w:sz w:val="24"/>
                <w:szCs w:val="24"/>
              </w:rPr>
            </w:pPr>
            <w:r>
              <w:rPr>
                <w:rFonts w:ascii="Arial" w:hAnsi="Arial" w:cs="Arial"/>
                <w:color w:val="000000" w:themeColor="text1"/>
                <w:sz w:val="24"/>
                <w:szCs w:val="24"/>
              </w:rPr>
              <w:t>.3</w:t>
            </w:r>
          </w:p>
        </w:tc>
        <w:tc>
          <w:tcPr>
            <w:tcW w:w="1530" w:type="dxa"/>
          </w:tcPr>
          <w:p w14:paraId="4E27FAAD" w14:textId="196808FB" w:rsidR="00E613DB" w:rsidRPr="005162DE" w:rsidRDefault="00E613DB" w:rsidP="00E613DB">
            <w:pPr>
              <w:spacing w:before="40" w:after="40"/>
              <w:jc w:val="center"/>
              <w:rPr>
                <w:rFonts w:ascii="Arial" w:hAnsi="Arial" w:cs="Arial"/>
                <w:sz w:val="24"/>
                <w:szCs w:val="24"/>
              </w:rPr>
            </w:pPr>
          </w:p>
        </w:tc>
        <w:tc>
          <w:tcPr>
            <w:tcW w:w="1170" w:type="dxa"/>
          </w:tcPr>
          <w:p w14:paraId="6EC8A772" w14:textId="313BEB05" w:rsidR="00E613DB" w:rsidRPr="005162DE" w:rsidRDefault="00E613DB" w:rsidP="00E613DB">
            <w:pPr>
              <w:spacing w:before="40" w:after="40"/>
              <w:jc w:val="center"/>
              <w:rPr>
                <w:rFonts w:ascii="Arial" w:hAnsi="Arial" w:cs="Arial"/>
                <w:sz w:val="24"/>
                <w:szCs w:val="24"/>
              </w:rPr>
            </w:pPr>
            <w:r>
              <w:rPr>
                <w:rFonts w:ascii="Arial" w:hAnsi="Arial" w:cs="Arial"/>
                <w:color w:val="000000" w:themeColor="text1"/>
                <w:sz w:val="24"/>
                <w:szCs w:val="24"/>
              </w:rPr>
              <w:t>1</w:t>
            </w:r>
          </w:p>
        </w:tc>
        <w:tc>
          <w:tcPr>
            <w:tcW w:w="1260" w:type="dxa"/>
          </w:tcPr>
          <w:p w14:paraId="22CCB022" w14:textId="29FB9D60" w:rsidR="00E613DB" w:rsidRPr="005162DE" w:rsidRDefault="00E613DB" w:rsidP="00E613DB">
            <w:pPr>
              <w:spacing w:before="40" w:after="40"/>
              <w:jc w:val="center"/>
              <w:rPr>
                <w:rFonts w:ascii="Arial" w:hAnsi="Arial" w:cs="Arial"/>
                <w:sz w:val="24"/>
                <w:szCs w:val="24"/>
              </w:rPr>
            </w:pPr>
            <w:r>
              <w:rPr>
                <w:rFonts w:ascii="Arial" w:hAnsi="Arial" w:cs="Arial"/>
                <w:color w:val="000000" w:themeColor="text1"/>
                <w:sz w:val="24"/>
                <w:szCs w:val="24"/>
              </w:rPr>
              <w:t>1</w:t>
            </w:r>
          </w:p>
        </w:tc>
        <w:tc>
          <w:tcPr>
            <w:tcW w:w="1931" w:type="dxa"/>
          </w:tcPr>
          <w:p w14:paraId="218DDB99" w14:textId="564AAA41" w:rsidR="00E613DB" w:rsidRPr="005162DE" w:rsidRDefault="00E613DB" w:rsidP="00E613DB">
            <w:pPr>
              <w:spacing w:before="40" w:after="40"/>
              <w:jc w:val="center"/>
              <w:rPr>
                <w:rFonts w:ascii="Arial" w:hAnsi="Arial" w:cs="Arial"/>
                <w:sz w:val="24"/>
                <w:szCs w:val="24"/>
              </w:rPr>
            </w:pPr>
            <w:r>
              <w:rPr>
                <w:rFonts w:ascii="Arial" w:hAnsi="Arial" w:cs="Arial"/>
                <w:color w:val="000000" w:themeColor="text1"/>
                <w:sz w:val="24"/>
                <w:szCs w:val="24"/>
              </w:rPr>
              <w:t>Discharges of oil drilling wastes and from metal refineries; erosion of natural deposits</w:t>
            </w:r>
          </w:p>
        </w:tc>
      </w:tr>
    </w:tbl>
    <w:p w14:paraId="7CEB1FE7" w14:textId="0D6B728A" w:rsidR="005D3708" w:rsidRPr="005162DE" w:rsidRDefault="005D3708" w:rsidP="00070C22">
      <w:pPr>
        <w:pStyle w:val="Caption"/>
      </w:pPr>
      <w:r w:rsidRPr="005162DE">
        <w:t xml:space="preserve">Table </w:t>
      </w:r>
      <w:r w:rsidR="00D545C7">
        <w:fldChar w:fldCharType="begin"/>
      </w:r>
      <w:r w:rsidR="00D545C7">
        <w:instrText xml:space="preserve"> SEQ Table \* ARABIC </w:instrText>
      </w:r>
      <w:r w:rsidR="00D545C7">
        <w:fldChar w:fldCharType="separate"/>
      </w:r>
      <w:r w:rsidR="00883E1D">
        <w:rPr>
          <w:noProof/>
        </w:rPr>
        <w:t>5</w:t>
      </w:r>
      <w:r w:rsidR="00D545C7">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E613DB" w:rsidRPr="005162DE" w14:paraId="029A4A7D" w14:textId="77777777" w:rsidTr="002D3FB5">
        <w:trPr>
          <w:trHeight w:val="432"/>
        </w:trPr>
        <w:tc>
          <w:tcPr>
            <w:tcW w:w="2245" w:type="dxa"/>
          </w:tcPr>
          <w:p w14:paraId="04C2A80B" w14:textId="6C84E027" w:rsidR="00E613DB" w:rsidRPr="005162DE" w:rsidRDefault="00E613DB" w:rsidP="00E613DB">
            <w:pPr>
              <w:spacing w:before="40" w:after="40"/>
              <w:ind w:left="187"/>
              <w:rPr>
                <w:rFonts w:ascii="Arial" w:hAnsi="Arial" w:cs="Arial"/>
                <w:sz w:val="24"/>
                <w:szCs w:val="24"/>
              </w:rPr>
            </w:pPr>
            <w:r>
              <w:rPr>
                <w:rFonts w:ascii="Arial" w:hAnsi="Arial" w:cs="Arial"/>
                <w:color w:val="000000" w:themeColor="text1"/>
                <w:sz w:val="24"/>
                <w:szCs w:val="24"/>
              </w:rPr>
              <w:t>Total Trihalomethanes (ppb)</w:t>
            </w:r>
          </w:p>
        </w:tc>
        <w:tc>
          <w:tcPr>
            <w:tcW w:w="1440" w:type="dxa"/>
          </w:tcPr>
          <w:p w14:paraId="3AB56DE9" w14:textId="28E5BB36" w:rsidR="00E613DB" w:rsidRPr="005162DE" w:rsidRDefault="00E613DB" w:rsidP="00E613DB">
            <w:pPr>
              <w:spacing w:before="40" w:after="40"/>
              <w:jc w:val="center"/>
              <w:rPr>
                <w:rFonts w:ascii="Arial" w:hAnsi="Arial" w:cs="Arial"/>
                <w:sz w:val="24"/>
                <w:szCs w:val="24"/>
              </w:rPr>
            </w:pPr>
            <w:r>
              <w:rPr>
                <w:rFonts w:ascii="Arial" w:hAnsi="Arial" w:cs="Arial"/>
                <w:color w:val="000000" w:themeColor="text1"/>
                <w:sz w:val="24"/>
                <w:szCs w:val="24"/>
              </w:rPr>
              <w:t>8/31/2020</w:t>
            </w:r>
          </w:p>
        </w:tc>
        <w:tc>
          <w:tcPr>
            <w:tcW w:w="1260" w:type="dxa"/>
          </w:tcPr>
          <w:p w14:paraId="5D465B29" w14:textId="4779367F" w:rsidR="00E613DB" w:rsidRPr="005162DE" w:rsidRDefault="00E613DB" w:rsidP="00E613DB">
            <w:pPr>
              <w:spacing w:before="40" w:after="40"/>
              <w:jc w:val="center"/>
              <w:rPr>
                <w:rFonts w:ascii="Arial" w:hAnsi="Arial" w:cs="Arial"/>
                <w:sz w:val="24"/>
                <w:szCs w:val="24"/>
              </w:rPr>
            </w:pPr>
            <w:r>
              <w:rPr>
                <w:rFonts w:ascii="Arial" w:hAnsi="Arial" w:cs="Arial"/>
                <w:color w:val="000000" w:themeColor="text1"/>
                <w:sz w:val="24"/>
                <w:szCs w:val="24"/>
              </w:rPr>
              <w:t>7</w:t>
            </w:r>
          </w:p>
        </w:tc>
        <w:tc>
          <w:tcPr>
            <w:tcW w:w="1530" w:type="dxa"/>
          </w:tcPr>
          <w:p w14:paraId="6F2413BA" w14:textId="102C93AF" w:rsidR="00E613DB" w:rsidRPr="005162DE" w:rsidRDefault="00E613DB" w:rsidP="00E613DB">
            <w:pPr>
              <w:spacing w:before="40" w:after="40"/>
              <w:jc w:val="center"/>
              <w:rPr>
                <w:rFonts w:ascii="Arial" w:hAnsi="Arial" w:cs="Arial"/>
                <w:sz w:val="24"/>
                <w:szCs w:val="24"/>
              </w:rPr>
            </w:pPr>
          </w:p>
        </w:tc>
        <w:tc>
          <w:tcPr>
            <w:tcW w:w="900" w:type="dxa"/>
          </w:tcPr>
          <w:p w14:paraId="5615AC9F" w14:textId="0B1D6369" w:rsidR="00E613DB" w:rsidRPr="005162DE" w:rsidRDefault="00E613DB" w:rsidP="00E613DB">
            <w:pPr>
              <w:spacing w:before="40" w:after="40"/>
              <w:jc w:val="center"/>
              <w:rPr>
                <w:rFonts w:ascii="Arial" w:hAnsi="Arial" w:cs="Arial"/>
                <w:sz w:val="24"/>
                <w:szCs w:val="24"/>
              </w:rPr>
            </w:pPr>
            <w:r>
              <w:rPr>
                <w:rFonts w:ascii="Arial" w:hAnsi="Arial" w:cs="Arial"/>
                <w:color w:val="000000" w:themeColor="text1"/>
                <w:sz w:val="24"/>
                <w:szCs w:val="24"/>
              </w:rPr>
              <w:t>80</w:t>
            </w:r>
          </w:p>
        </w:tc>
        <w:tc>
          <w:tcPr>
            <w:tcW w:w="1170" w:type="dxa"/>
          </w:tcPr>
          <w:p w14:paraId="188C38E4" w14:textId="017B70D1" w:rsidR="00E613DB" w:rsidRPr="005162DE" w:rsidRDefault="00E613DB" w:rsidP="00E613DB">
            <w:pPr>
              <w:spacing w:before="40" w:after="40"/>
              <w:jc w:val="center"/>
              <w:rPr>
                <w:rFonts w:ascii="Arial" w:hAnsi="Arial" w:cs="Arial"/>
                <w:sz w:val="24"/>
                <w:szCs w:val="24"/>
              </w:rPr>
            </w:pPr>
          </w:p>
        </w:tc>
        <w:tc>
          <w:tcPr>
            <w:tcW w:w="2291" w:type="dxa"/>
          </w:tcPr>
          <w:p w14:paraId="566F303C" w14:textId="5B84C3D8" w:rsidR="00E613DB" w:rsidRPr="005162DE" w:rsidRDefault="00E613DB" w:rsidP="00E613DB">
            <w:pPr>
              <w:spacing w:before="40" w:after="40"/>
              <w:rPr>
                <w:rFonts w:ascii="Arial" w:hAnsi="Arial" w:cs="Arial"/>
                <w:sz w:val="24"/>
                <w:szCs w:val="24"/>
              </w:rPr>
            </w:pPr>
            <w:r>
              <w:rPr>
                <w:rFonts w:ascii="Arial" w:hAnsi="Arial" w:cs="Arial"/>
                <w:color w:val="000000" w:themeColor="text1"/>
                <w:sz w:val="24"/>
                <w:szCs w:val="24"/>
              </w:rPr>
              <w:t>Byproduct of drinking water disinfection</w:t>
            </w:r>
          </w:p>
        </w:tc>
      </w:tr>
      <w:tr w:rsidR="00E613DB" w:rsidRPr="005162DE" w14:paraId="43BA6B8D" w14:textId="77777777" w:rsidTr="002D3FB5">
        <w:trPr>
          <w:trHeight w:val="432"/>
        </w:trPr>
        <w:tc>
          <w:tcPr>
            <w:tcW w:w="2245" w:type="dxa"/>
          </w:tcPr>
          <w:p w14:paraId="581AB298" w14:textId="0EED05A6" w:rsidR="00E613DB" w:rsidRPr="005162DE" w:rsidRDefault="00E613DB" w:rsidP="00E613DB">
            <w:pPr>
              <w:spacing w:before="40" w:after="40"/>
              <w:ind w:left="187"/>
              <w:rPr>
                <w:rFonts w:ascii="Arial" w:hAnsi="Arial" w:cs="Arial"/>
                <w:sz w:val="24"/>
                <w:szCs w:val="24"/>
              </w:rPr>
            </w:pPr>
            <w:proofErr w:type="spellStart"/>
            <w:r>
              <w:rPr>
                <w:rFonts w:ascii="Arial" w:hAnsi="Arial" w:cs="Arial"/>
                <w:color w:val="000000" w:themeColor="text1"/>
                <w:sz w:val="24"/>
                <w:szCs w:val="24"/>
              </w:rPr>
              <w:t>Haloacetic</w:t>
            </w:r>
            <w:proofErr w:type="spellEnd"/>
            <w:r>
              <w:rPr>
                <w:rFonts w:ascii="Arial" w:hAnsi="Arial" w:cs="Arial"/>
                <w:color w:val="000000" w:themeColor="text1"/>
                <w:sz w:val="24"/>
                <w:szCs w:val="24"/>
              </w:rPr>
              <w:t xml:space="preserve"> Acids (ppb)</w:t>
            </w:r>
          </w:p>
        </w:tc>
        <w:tc>
          <w:tcPr>
            <w:tcW w:w="1440" w:type="dxa"/>
          </w:tcPr>
          <w:p w14:paraId="13425507" w14:textId="7B16E234" w:rsidR="00E613DB" w:rsidRPr="005162DE" w:rsidRDefault="00E613DB" w:rsidP="00E613DB">
            <w:pPr>
              <w:spacing w:before="40" w:after="40"/>
              <w:jc w:val="center"/>
              <w:rPr>
                <w:rFonts w:ascii="Arial" w:hAnsi="Arial" w:cs="Arial"/>
                <w:sz w:val="24"/>
                <w:szCs w:val="24"/>
              </w:rPr>
            </w:pPr>
            <w:r>
              <w:rPr>
                <w:rFonts w:ascii="Arial" w:hAnsi="Arial" w:cs="Arial"/>
                <w:color w:val="000000" w:themeColor="text1"/>
                <w:sz w:val="24"/>
                <w:szCs w:val="24"/>
              </w:rPr>
              <w:t>8/31/2020</w:t>
            </w:r>
          </w:p>
        </w:tc>
        <w:tc>
          <w:tcPr>
            <w:tcW w:w="1260" w:type="dxa"/>
          </w:tcPr>
          <w:p w14:paraId="72C49EEB" w14:textId="30C80D80" w:rsidR="00E613DB" w:rsidRPr="005162DE" w:rsidRDefault="00E613DB" w:rsidP="00E613DB">
            <w:pPr>
              <w:spacing w:before="40" w:after="40"/>
              <w:jc w:val="center"/>
              <w:rPr>
                <w:rFonts w:ascii="Arial" w:hAnsi="Arial" w:cs="Arial"/>
                <w:sz w:val="24"/>
                <w:szCs w:val="24"/>
              </w:rPr>
            </w:pPr>
            <w:r>
              <w:rPr>
                <w:rFonts w:ascii="Arial" w:hAnsi="Arial" w:cs="Arial"/>
                <w:color w:val="000000" w:themeColor="text1"/>
                <w:sz w:val="24"/>
                <w:szCs w:val="24"/>
              </w:rPr>
              <w:t>11</w:t>
            </w:r>
          </w:p>
        </w:tc>
        <w:tc>
          <w:tcPr>
            <w:tcW w:w="1530" w:type="dxa"/>
          </w:tcPr>
          <w:p w14:paraId="7C11921B" w14:textId="05BAB0C9" w:rsidR="00E613DB" w:rsidRPr="005162DE" w:rsidRDefault="00E613DB" w:rsidP="00E613DB">
            <w:pPr>
              <w:spacing w:before="40" w:after="40"/>
              <w:jc w:val="center"/>
              <w:rPr>
                <w:rFonts w:ascii="Arial" w:hAnsi="Arial" w:cs="Arial"/>
                <w:sz w:val="24"/>
                <w:szCs w:val="24"/>
              </w:rPr>
            </w:pPr>
          </w:p>
        </w:tc>
        <w:tc>
          <w:tcPr>
            <w:tcW w:w="900" w:type="dxa"/>
          </w:tcPr>
          <w:p w14:paraId="491F1603" w14:textId="76532B58" w:rsidR="00E613DB" w:rsidRPr="005162DE" w:rsidRDefault="00E613DB" w:rsidP="00E613DB">
            <w:pPr>
              <w:spacing w:before="40" w:after="40"/>
              <w:jc w:val="center"/>
              <w:rPr>
                <w:rFonts w:ascii="Arial" w:hAnsi="Arial" w:cs="Arial"/>
                <w:sz w:val="24"/>
                <w:szCs w:val="24"/>
              </w:rPr>
            </w:pPr>
            <w:r>
              <w:rPr>
                <w:rFonts w:ascii="Arial" w:hAnsi="Arial" w:cs="Arial"/>
                <w:color w:val="000000" w:themeColor="text1"/>
                <w:sz w:val="24"/>
                <w:szCs w:val="24"/>
              </w:rPr>
              <w:t>60</w:t>
            </w:r>
          </w:p>
        </w:tc>
        <w:tc>
          <w:tcPr>
            <w:tcW w:w="1170" w:type="dxa"/>
          </w:tcPr>
          <w:p w14:paraId="489C42D6" w14:textId="6FB2BD7C" w:rsidR="00E613DB" w:rsidRPr="005162DE" w:rsidRDefault="00E613DB" w:rsidP="00E613DB">
            <w:pPr>
              <w:spacing w:before="40" w:after="40"/>
              <w:jc w:val="center"/>
              <w:rPr>
                <w:rFonts w:ascii="Arial" w:hAnsi="Arial" w:cs="Arial"/>
                <w:sz w:val="24"/>
                <w:szCs w:val="24"/>
              </w:rPr>
            </w:pPr>
          </w:p>
        </w:tc>
        <w:tc>
          <w:tcPr>
            <w:tcW w:w="2291" w:type="dxa"/>
          </w:tcPr>
          <w:p w14:paraId="2DBCEC1A" w14:textId="5119F42B" w:rsidR="00E613DB" w:rsidRPr="005162DE" w:rsidRDefault="00E613DB" w:rsidP="00E613DB">
            <w:pPr>
              <w:spacing w:before="40" w:after="40"/>
              <w:rPr>
                <w:rFonts w:ascii="Arial" w:hAnsi="Arial" w:cs="Arial"/>
                <w:sz w:val="24"/>
                <w:szCs w:val="24"/>
              </w:rPr>
            </w:pPr>
            <w:r>
              <w:rPr>
                <w:rFonts w:ascii="Arial" w:hAnsi="Arial" w:cs="Arial"/>
                <w:color w:val="000000" w:themeColor="text1"/>
                <w:sz w:val="24"/>
                <w:szCs w:val="24"/>
              </w:rPr>
              <w:t>Byproduct of drinking water disinfection</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C6CFE11"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613DB">
        <w:rPr>
          <w:rFonts w:ascii="Arial" w:hAnsi="Arial" w:cs="Arial"/>
          <w:sz w:val="24"/>
          <w:szCs w:val="24"/>
        </w:rPr>
        <w:t xml:space="preserve">Park Investments Water System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5446D" w14:textId="77777777" w:rsidR="00F155F8" w:rsidRDefault="00F155F8">
      <w:r>
        <w:separator/>
      </w:r>
    </w:p>
    <w:p w14:paraId="095EEFA7" w14:textId="77777777" w:rsidR="00F155F8" w:rsidRDefault="00F155F8"/>
  </w:endnote>
  <w:endnote w:type="continuationSeparator" w:id="0">
    <w:p w14:paraId="56A9FBBB" w14:textId="77777777" w:rsidR="00F155F8" w:rsidRDefault="00F155F8">
      <w:r>
        <w:continuationSeparator/>
      </w:r>
    </w:p>
    <w:p w14:paraId="522B119E" w14:textId="77777777" w:rsidR="00F155F8" w:rsidRDefault="00F155F8"/>
  </w:endnote>
  <w:endnote w:type="continuationNotice" w:id="1">
    <w:p w14:paraId="65B90C2E" w14:textId="77777777" w:rsidR="00F155F8" w:rsidRDefault="00F15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44000" w14:textId="77777777" w:rsidR="00F155F8" w:rsidRDefault="00F155F8">
      <w:r>
        <w:separator/>
      </w:r>
    </w:p>
    <w:p w14:paraId="45881977" w14:textId="77777777" w:rsidR="00F155F8" w:rsidRDefault="00F155F8"/>
  </w:footnote>
  <w:footnote w:type="continuationSeparator" w:id="0">
    <w:p w14:paraId="3BCD803B" w14:textId="77777777" w:rsidR="00F155F8" w:rsidRDefault="00F155F8">
      <w:r>
        <w:continuationSeparator/>
      </w:r>
    </w:p>
    <w:p w14:paraId="55BD23C9" w14:textId="77777777" w:rsidR="00F155F8" w:rsidRDefault="00F155F8"/>
  </w:footnote>
  <w:footnote w:type="continuationNotice" w:id="1">
    <w:p w14:paraId="6C787683" w14:textId="77777777" w:rsidR="00F155F8" w:rsidRDefault="00F155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43E"/>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1800"/>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5482"/>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68D"/>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442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0ABA"/>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A9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545C7"/>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3DB"/>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55F8"/>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1816</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4</cp:revision>
  <cp:lastPrinted>2022-01-19T18:53:00Z</cp:lastPrinted>
  <dcterms:created xsi:type="dcterms:W3CDTF">2023-06-23T18:46:00Z</dcterms:created>
  <dcterms:modified xsi:type="dcterms:W3CDTF">2023-06-23T18:48:00Z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