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0BF19B54" w14:textId="77777777" w:rsidR="000A6233" w:rsidRDefault="000A6233" w:rsidP="000A6233">
      <w:pPr>
        <w:pStyle w:val="Heading2"/>
      </w:pPr>
      <w:bookmarkStart w:id="1" w:name="_Toc58336713"/>
      <w:bookmarkStart w:id="2" w:name="_Toc58336715"/>
      <w:r>
        <w:t>Water System Information</w:t>
      </w:r>
      <w:bookmarkEnd w:id="1"/>
    </w:p>
    <w:p w14:paraId="4EE0970B" w14:textId="77777777" w:rsidR="000A6233" w:rsidRPr="007119B8" w:rsidRDefault="000A6233" w:rsidP="000A6233">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Pr>
          <w:rFonts w:ascii="Arial" w:hAnsi="Arial" w:cs="Arial"/>
          <w:sz w:val="24"/>
          <w:szCs w:val="24"/>
        </w:rPr>
        <w:t>Plainview Central Water Co.</w:t>
      </w:r>
    </w:p>
    <w:p w14:paraId="190F5D4F" w14:textId="2CA2D829" w:rsidR="000A6233" w:rsidRPr="007119B8" w:rsidRDefault="000A6233" w:rsidP="000A6233">
      <w:pPr>
        <w:spacing w:after="240"/>
        <w:rPr>
          <w:rFonts w:ascii="Arial" w:hAnsi="Arial" w:cs="Arial"/>
          <w:sz w:val="24"/>
          <w:szCs w:val="24"/>
        </w:rPr>
      </w:pPr>
      <w:r w:rsidRPr="007119B8">
        <w:rPr>
          <w:rFonts w:ascii="Arial" w:hAnsi="Arial" w:cs="Arial"/>
          <w:sz w:val="24"/>
          <w:szCs w:val="24"/>
        </w:rPr>
        <w:t xml:space="preserve">Report Date: </w:t>
      </w:r>
      <w:r>
        <w:rPr>
          <w:rFonts w:ascii="Arial" w:hAnsi="Arial" w:cs="Arial"/>
          <w:sz w:val="24"/>
          <w:szCs w:val="24"/>
        </w:rPr>
        <w:t>6/17/2022</w:t>
      </w:r>
    </w:p>
    <w:p w14:paraId="7D7B7125" w14:textId="77777777" w:rsidR="000A6233" w:rsidRPr="005F082E" w:rsidRDefault="000A6233" w:rsidP="000A6233">
      <w:pPr>
        <w:spacing w:after="240"/>
        <w:rPr>
          <w:rFonts w:ascii="Arial" w:hAnsi="Arial" w:cs="Arial"/>
          <w:sz w:val="24"/>
          <w:szCs w:val="24"/>
        </w:rPr>
      </w:pPr>
      <w:r w:rsidRPr="005F082E">
        <w:rPr>
          <w:rFonts w:ascii="Arial" w:hAnsi="Arial" w:cs="Arial"/>
          <w:sz w:val="24"/>
          <w:szCs w:val="24"/>
        </w:rPr>
        <w:t xml:space="preserve">Type of Water Source(s) in Use: </w:t>
      </w:r>
      <w:r>
        <w:rPr>
          <w:rFonts w:ascii="Arial" w:hAnsi="Arial" w:cs="Arial"/>
          <w:sz w:val="24"/>
          <w:szCs w:val="24"/>
        </w:rPr>
        <w:t>Well</w:t>
      </w:r>
    </w:p>
    <w:p w14:paraId="03B0834B" w14:textId="77777777" w:rsidR="000A6233" w:rsidRPr="005F082E" w:rsidRDefault="000A6233" w:rsidP="000A6233">
      <w:pPr>
        <w:spacing w:after="240"/>
        <w:rPr>
          <w:rFonts w:ascii="Arial" w:hAnsi="Arial" w:cs="Arial"/>
          <w:sz w:val="24"/>
          <w:szCs w:val="24"/>
        </w:rPr>
      </w:pPr>
      <w:r w:rsidRPr="005F082E">
        <w:rPr>
          <w:rFonts w:ascii="Arial" w:hAnsi="Arial" w:cs="Arial"/>
          <w:sz w:val="24"/>
          <w:szCs w:val="24"/>
        </w:rPr>
        <w:t xml:space="preserve">Name and General Location of Source(s): </w:t>
      </w:r>
      <w:r>
        <w:rPr>
          <w:rFonts w:ascii="Arial" w:hAnsi="Arial" w:cs="Arial"/>
          <w:sz w:val="24"/>
          <w:szCs w:val="24"/>
        </w:rPr>
        <w:t>Well 1</w:t>
      </w:r>
    </w:p>
    <w:p w14:paraId="25A9889F" w14:textId="77777777" w:rsidR="000A6233" w:rsidRPr="005F082E" w:rsidRDefault="000A6233" w:rsidP="000A6233">
      <w:pPr>
        <w:spacing w:after="240"/>
        <w:rPr>
          <w:rFonts w:ascii="Arial" w:hAnsi="Arial" w:cs="Arial"/>
          <w:sz w:val="24"/>
          <w:szCs w:val="24"/>
        </w:rPr>
      </w:pPr>
      <w:r w:rsidRPr="005F082E">
        <w:rPr>
          <w:rFonts w:ascii="Arial" w:hAnsi="Arial" w:cs="Arial"/>
          <w:sz w:val="24"/>
          <w:szCs w:val="24"/>
        </w:rPr>
        <w:t xml:space="preserve">Drinking Water Source Assessment Information: </w:t>
      </w:r>
      <w:r>
        <w:rPr>
          <w:rFonts w:ascii="Arial" w:hAnsi="Arial" w:cs="Arial"/>
          <w:sz w:val="24"/>
          <w:szCs w:val="24"/>
        </w:rPr>
        <w:t>N/A</w:t>
      </w:r>
    </w:p>
    <w:p w14:paraId="73EB1453" w14:textId="77777777" w:rsidR="000A6233" w:rsidRPr="005F082E" w:rsidRDefault="000A6233" w:rsidP="000A6233">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Pr>
          <w:rFonts w:ascii="Arial" w:hAnsi="Arial" w:cs="Arial"/>
          <w:sz w:val="24"/>
          <w:szCs w:val="24"/>
        </w:rPr>
        <w:t>3</w:t>
      </w:r>
      <w:r w:rsidRPr="00A91391">
        <w:rPr>
          <w:rFonts w:ascii="Arial" w:hAnsi="Arial" w:cs="Arial"/>
          <w:sz w:val="24"/>
          <w:szCs w:val="24"/>
          <w:vertAlign w:val="superscript"/>
        </w:rPr>
        <w:t>rd</w:t>
      </w:r>
      <w:r>
        <w:rPr>
          <w:rFonts w:ascii="Arial" w:hAnsi="Arial" w:cs="Arial"/>
          <w:sz w:val="24"/>
          <w:szCs w:val="24"/>
        </w:rPr>
        <w:t xml:space="preserve"> Tuesday of each month at 6 pm at 19632 Ave 195</w:t>
      </w:r>
    </w:p>
    <w:p w14:paraId="1C77A8D1" w14:textId="77777777" w:rsidR="000A6233" w:rsidRPr="005F082E" w:rsidRDefault="000A6233" w:rsidP="000A6233">
      <w:pPr>
        <w:rPr>
          <w:rFonts w:ascii="Arial" w:hAnsi="Arial" w:cs="Arial"/>
          <w:sz w:val="24"/>
          <w:szCs w:val="24"/>
        </w:rPr>
      </w:pPr>
      <w:r w:rsidRPr="005F082E">
        <w:rPr>
          <w:rFonts w:ascii="Arial" w:hAnsi="Arial" w:cs="Arial"/>
          <w:sz w:val="24"/>
          <w:szCs w:val="24"/>
        </w:rPr>
        <w:t xml:space="preserve">For More Information, Contact: </w:t>
      </w:r>
      <w:r>
        <w:rPr>
          <w:rFonts w:ascii="Arial" w:hAnsi="Arial" w:cs="Arial"/>
          <w:sz w:val="24"/>
          <w:szCs w:val="24"/>
        </w:rPr>
        <w:t>Juan Martinez (559) 920-3143</w:t>
      </w:r>
    </w:p>
    <w:p w14:paraId="35942CB9" w14:textId="77777777" w:rsidR="000A6233" w:rsidRPr="005F082E" w:rsidRDefault="000A6233" w:rsidP="000A6233">
      <w:pPr>
        <w:pStyle w:val="Heading2"/>
      </w:pPr>
      <w:bookmarkStart w:id="3" w:name="_Toc58336714"/>
      <w:r w:rsidRPr="005F082E">
        <w:t>About This Report</w:t>
      </w:r>
      <w:bookmarkEnd w:id="3"/>
    </w:p>
    <w:p w14:paraId="10848409" w14:textId="73A62673" w:rsidR="000A6233" w:rsidRPr="005F082E" w:rsidRDefault="000A6233" w:rsidP="000A6233">
      <w:pPr>
        <w:rPr>
          <w:rFonts w:ascii="Arial" w:hAnsi="Arial" w:cs="Arial"/>
          <w:sz w:val="24"/>
          <w:szCs w:val="24"/>
        </w:rPr>
      </w:pPr>
      <w:r w:rsidRPr="005F082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1</w:t>
      </w:r>
      <w:r w:rsidRPr="005F082E">
        <w:rPr>
          <w:rFonts w:ascii="Arial" w:hAnsi="Arial" w:cs="Arial"/>
          <w:sz w:val="24"/>
          <w:szCs w:val="24"/>
        </w:rPr>
        <w:t xml:space="preserve"> and may include earlier monitoring data.</w:t>
      </w:r>
    </w:p>
    <w:p w14:paraId="46CA040B" w14:textId="77777777" w:rsidR="000A6233" w:rsidRPr="005F082E" w:rsidRDefault="000A6233" w:rsidP="000A6233">
      <w:pPr>
        <w:pStyle w:val="Heading2"/>
      </w:pPr>
      <w:r w:rsidRPr="005F082E">
        <w:t>Importance of This Report Statement in Five Non-English Languages (Spanish, Mandarin, Tagalog, Vietnamese, and Hmong)</w:t>
      </w:r>
    </w:p>
    <w:p w14:paraId="4F09EB5E" w14:textId="77777777" w:rsidR="000A6233" w:rsidRPr="00D10A7C" w:rsidRDefault="000A6233" w:rsidP="000A6233">
      <w:pPr>
        <w:spacing w:after="240"/>
        <w:rPr>
          <w:rFonts w:ascii="Arial" w:hAnsi="Arial" w:cs="Arial"/>
          <w:sz w:val="24"/>
          <w:szCs w:val="24"/>
        </w:rPr>
      </w:pPr>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Pr>
          <w:rFonts w:ascii="Arial" w:hAnsi="Arial" w:cs="Arial"/>
          <w:sz w:val="24"/>
          <w:szCs w:val="24"/>
        </w:rPr>
        <w:t xml:space="preserve">Plainview Central Water Co. </w:t>
      </w:r>
      <w:r w:rsidRPr="00D10A7C">
        <w:rPr>
          <w:rFonts w:ascii="Arial" w:hAnsi="Arial" w:cs="Arial"/>
          <w:sz w:val="24"/>
          <w:szCs w:val="24"/>
        </w:rPr>
        <w:t xml:space="preserve">a </w:t>
      </w:r>
      <w:r>
        <w:rPr>
          <w:rFonts w:ascii="Arial" w:hAnsi="Arial" w:cs="Arial"/>
          <w:sz w:val="24"/>
          <w:szCs w:val="24"/>
        </w:rPr>
        <w:t>(559) 920-3143</w:t>
      </w:r>
      <w:r w:rsidRPr="00D10A7C">
        <w:rPr>
          <w:rFonts w:ascii="Arial" w:hAnsi="Arial" w:cs="Arial"/>
          <w:sz w:val="24"/>
          <w:szCs w:val="24"/>
        </w:rPr>
        <w:t xml:space="preserve"> 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4A975907" w14:textId="77777777" w:rsidR="000A6233" w:rsidRDefault="000A6233" w:rsidP="000A6233">
      <w:pPr>
        <w:spacing w:after="240"/>
        <w:rPr>
          <w:rFonts w:ascii="Arial"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Pr>
          <w:rFonts w:ascii="Arial" w:hAnsi="Arial" w:cs="Arial"/>
          <w:sz w:val="24"/>
          <w:szCs w:val="24"/>
        </w:rPr>
        <w:t xml:space="preserve">Plainview Central Water Co. </w:t>
      </w:r>
      <w:proofErr w:type="spellStart"/>
      <w:r w:rsidRPr="00D10A7C">
        <w:rPr>
          <w:rFonts w:ascii="Arial" w:eastAsia="PMingLiU" w:hAnsi="Arial" w:cs="Arial"/>
          <w:sz w:val="24"/>
          <w:szCs w:val="24"/>
        </w:rPr>
        <w:t>以获得中文的帮助</w:t>
      </w:r>
      <w:proofErr w:type="spellEnd"/>
      <w:r w:rsidRPr="00D10A7C">
        <w:rPr>
          <w:rFonts w:ascii="Arial" w:eastAsia="PMingLiU" w:hAnsi="Arial" w:cs="Arial"/>
          <w:sz w:val="24"/>
          <w:szCs w:val="24"/>
        </w:rPr>
        <w:t xml:space="preserve">: </w:t>
      </w:r>
      <w:r>
        <w:rPr>
          <w:rFonts w:ascii="Arial" w:hAnsi="Arial" w:cs="Arial"/>
          <w:sz w:val="24"/>
          <w:szCs w:val="24"/>
        </w:rPr>
        <w:t>(559) 920-3143</w:t>
      </w:r>
    </w:p>
    <w:p w14:paraId="2B3F4041" w14:textId="77777777" w:rsidR="000A6233" w:rsidRPr="00D10A7C" w:rsidRDefault="000A6233" w:rsidP="000A6233">
      <w:pPr>
        <w:spacing w:after="24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Pr>
          <w:rFonts w:ascii="Arial" w:hAnsi="Arial" w:cs="Arial"/>
          <w:sz w:val="24"/>
          <w:szCs w:val="24"/>
        </w:rPr>
        <w:t xml:space="preserve">Plainview Central Water Co. </w:t>
      </w:r>
      <w:r w:rsidRPr="00D10A7C">
        <w:rPr>
          <w:rFonts w:ascii="Arial" w:hAnsi="Arial" w:cs="Arial"/>
          <w:sz w:val="24"/>
          <w:szCs w:val="24"/>
        </w:rPr>
        <w:t xml:space="preserve">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Pr>
          <w:rFonts w:ascii="Arial" w:hAnsi="Arial" w:cs="Arial"/>
          <w:sz w:val="24"/>
          <w:szCs w:val="24"/>
        </w:rPr>
        <w:t xml:space="preserve">(559) 920-3143 </w:t>
      </w:r>
      <w:r w:rsidRPr="00D10A7C">
        <w:rPr>
          <w:rFonts w:ascii="Arial" w:hAnsi="Arial" w:cs="Arial"/>
          <w:sz w:val="24"/>
          <w:szCs w:val="24"/>
        </w:rPr>
        <w:t xml:space="preserve">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3490C7DE" w14:textId="77777777" w:rsidR="000A6233" w:rsidRPr="00D10A7C" w:rsidRDefault="000A6233" w:rsidP="000A6233">
      <w:pPr>
        <w:spacing w:after="240"/>
        <w:rPr>
          <w:rFonts w:ascii="Arial" w:hAnsi="Arial" w:cs="Arial"/>
          <w:sz w:val="24"/>
          <w:szCs w:val="24"/>
        </w:rPr>
      </w:pPr>
      <w:r w:rsidRPr="00D10A7C">
        <w:rPr>
          <w:rFonts w:ascii="Arial" w:hAnsi="Arial" w:cs="Arial"/>
          <w:sz w:val="24"/>
          <w:szCs w:val="24"/>
        </w:rPr>
        <w:t xml:space="preserve">Language in Vietnamese:  </w:t>
      </w:r>
      <w:proofErr w:type="spellStart"/>
      <w:r w:rsidRPr="00D10A7C">
        <w:rPr>
          <w:rFonts w:ascii="Arial" w:hAnsi="Arial" w:cs="Arial"/>
          <w:sz w:val="24"/>
          <w:szCs w:val="24"/>
        </w:rPr>
        <w:t>Báo</w:t>
      </w:r>
      <w:proofErr w:type="spellEnd"/>
      <w:r w:rsidRPr="00D10A7C">
        <w:rPr>
          <w:rFonts w:ascii="Arial" w:hAnsi="Arial" w:cs="Arial"/>
          <w:sz w:val="24"/>
          <w:szCs w:val="24"/>
        </w:rPr>
        <w:t xml:space="preserve">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Pr>
          <w:rFonts w:ascii="Arial" w:hAnsi="Arial" w:cs="Arial"/>
          <w:sz w:val="24"/>
          <w:szCs w:val="24"/>
        </w:rPr>
        <w:t xml:space="preserve">Plainview Central Water Co.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Pr>
          <w:rFonts w:ascii="Arial" w:hAnsi="Arial" w:cs="Arial"/>
          <w:sz w:val="24"/>
          <w:szCs w:val="24"/>
        </w:rPr>
        <w:t xml:space="preserve">(559) 920-3143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w:t>
      </w:r>
      <w:proofErr w:type="spellStart"/>
      <w:r w:rsidRPr="00D10A7C">
        <w:rPr>
          <w:rFonts w:ascii="Arial" w:hAnsi="Arial" w:cs="Arial"/>
          <w:sz w:val="24"/>
          <w:szCs w:val="24"/>
        </w:rPr>
        <w:t>Việt</w:t>
      </w:r>
      <w:proofErr w:type="spellEnd"/>
      <w:r w:rsidRPr="00D10A7C">
        <w:rPr>
          <w:rFonts w:ascii="Arial" w:hAnsi="Arial" w:cs="Arial"/>
          <w:sz w:val="24"/>
          <w:szCs w:val="24"/>
        </w:rPr>
        <w:t>.</w:t>
      </w:r>
    </w:p>
    <w:p w14:paraId="315069B7" w14:textId="77777777" w:rsidR="000A6233" w:rsidRPr="00D10A7C" w:rsidRDefault="000A6233" w:rsidP="000A6233">
      <w:pPr>
        <w:spacing w:after="24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w:t>
      </w:r>
      <w:proofErr w:type="spellStart"/>
      <w:r w:rsidRPr="00D10A7C">
        <w:rPr>
          <w:rFonts w:ascii="Arial" w:hAnsi="Arial" w:cs="Arial"/>
          <w:sz w:val="24"/>
          <w:szCs w:val="24"/>
        </w:rPr>
        <w:t>haus</w:t>
      </w:r>
      <w:proofErr w:type="spellEnd"/>
      <w:r w:rsidRPr="00D10A7C">
        <w:rPr>
          <w:rFonts w:ascii="Arial" w:hAnsi="Arial" w:cs="Arial"/>
          <w:sz w:val="24"/>
          <w:szCs w:val="24"/>
        </w:rPr>
        <w:t xml:space="preserve">.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Pr>
          <w:rFonts w:ascii="Arial" w:hAnsi="Arial" w:cs="Arial"/>
          <w:sz w:val="24"/>
          <w:szCs w:val="24"/>
        </w:rPr>
        <w:t>Plainview Central Water Co.</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Pr>
          <w:rFonts w:ascii="Arial" w:hAnsi="Arial" w:cs="Arial"/>
          <w:sz w:val="24"/>
          <w:szCs w:val="24"/>
        </w:rPr>
        <w:t xml:space="preserve">(559) 920-3143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38F1FFCA" w14:textId="0D9CBA62" w:rsidR="00D32406" w:rsidRPr="005F082E" w:rsidRDefault="00D32406" w:rsidP="00701C81">
      <w:pPr>
        <w:pStyle w:val="Heading2"/>
        <w:spacing w:before="0" w:after="40"/>
      </w:pPr>
      <w:r w:rsidRPr="005F082E">
        <w:lastRenderedPageBreak/>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4A18E97C" w14:textId="3FC89E17" w:rsidR="008572DA" w:rsidRPr="005101E1" w:rsidRDefault="000A6233" w:rsidP="008572DA">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38C21B9B" w14:textId="6F88CD4A" w:rsidR="00095AAC" w:rsidRPr="005101E1" w:rsidRDefault="000A6233"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08812A66" w:rsidR="00015E3A" w:rsidRPr="005101E1" w:rsidRDefault="000A6233"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7BA9B2DE" w:rsidR="00015E3A" w:rsidRPr="005101E1" w:rsidRDefault="000A6233"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63A01207" w14:textId="06C3BE11" w:rsidR="005D48A3" w:rsidRPr="005101E1" w:rsidRDefault="000A6233"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4A58AE4F" w:rsidR="009E4BDC" w:rsidRPr="005101E1" w:rsidRDefault="000A6233"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r w:rsidR="004643E4">
        <w:fldChar w:fldCharType="begin"/>
      </w:r>
      <w:r w:rsidR="004643E4">
        <w:instrText xml:space="preserve"> SEQ Table \* ARABIC </w:instrText>
      </w:r>
      <w:r w:rsidR="004643E4">
        <w:fldChar w:fldCharType="separate"/>
      </w:r>
      <w:r w:rsidR="0050755D">
        <w:rPr>
          <w:noProof/>
        </w:rPr>
        <w:t>2</w:t>
      </w:r>
      <w:r w:rsidR="004643E4">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EA11633" w:rsidR="008572DA" w:rsidRPr="005F082E" w:rsidRDefault="000A6233"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9/9/19</w:t>
            </w:r>
          </w:p>
        </w:tc>
        <w:tc>
          <w:tcPr>
            <w:tcW w:w="900" w:type="dxa"/>
            <w:tcMar>
              <w:left w:w="86" w:type="dxa"/>
              <w:right w:w="86" w:type="dxa"/>
            </w:tcMar>
          </w:tcPr>
          <w:p w14:paraId="102D5A02" w14:textId="7DE80B9D" w:rsidR="008572DA" w:rsidRPr="005F082E" w:rsidRDefault="000A623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6BB8C135" w:rsidR="008572DA" w:rsidRPr="005F082E" w:rsidRDefault="000A623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.046</w:t>
            </w:r>
          </w:p>
        </w:tc>
        <w:tc>
          <w:tcPr>
            <w:tcW w:w="900" w:type="dxa"/>
            <w:tcMar>
              <w:left w:w="86" w:type="dxa"/>
              <w:right w:w="86" w:type="dxa"/>
            </w:tcMar>
          </w:tcPr>
          <w:p w14:paraId="308535F4" w14:textId="029463BA" w:rsidR="008572DA" w:rsidRPr="005F082E" w:rsidRDefault="000A623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763D93E0" w:rsidR="00FC33C4" w:rsidRPr="005F082E" w:rsidRDefault="000A623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9/9/19</w:t>
            </w:r>
          </w:p>
        </w:tc>
        <w:tc>
          <w:tcPr>
            <w:tcW w:w="900" w:type="dxa"/>
            <w:tcMar>
              <w:left w:w="86" w:type="dxa"/>
              <w:right w:w="86" w:type="dxa"/>
            </w:tcMar>
          </w:tcPr>
          <w:p w14:paraId="42CEE2F3" w14:textId="5C2B6641" w:rsidR="00FC33C4" w:rsidRPr="005F082E" w:rsidRDefault="000A623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C83D20D" w:rsidR="00FC33C4" w:rsidRPr="005F082E" w:rsidRDefault="000A623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w:t>
            </w:r>
          </w:p>
        </w:tc>
        <w:tc>
          <w:tcPr>
            <w:tcW w:w="900" w:type="dxa"/>
            <w:tcMar>
              <w:left w:w="86" w:type="dxa"/>
              <w:right w:w="86" w:type="dxa"/>
            </w:tcMar>
          </w:tcPr>
          <w:p w14:paraId="1AE57BBF" w14:textId="6B89FC77" w:rsidR="00FC33C4" w:rsidRPr="005F082E" w:rsidRDefault="000A623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4643E4">
        <w:fldChar w:fldCharType="begin"/>
      </w:r>
      <w:r w:rsidR="004643E4">
        <w:instrText xml:space="preserve"> SEQ Table \* ARABIC </w:instrText>
      </w:r>
      <w:r w:rsidR="004643E4">
        <w:fldChar w:fldCharType="separate"/>
      </w:r>
      <w:r w:rsidR="0050755D">
        <w:rPr>
          <w:noProof/>
        </w:rPr>
        <w:t>3</w:t>
      </w:r>
      <w:r w:rsidR="004643E4">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5896C80" w:rsidR="00684C7E" w:rsidRPr="005F082E" w:rsidRDefault="000A6233"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Mar>
              <w:left w:w="58" w:type="dxa"/>
              <w:right w:w="58" w:type="dxa"/>
            </w:tcMar>
          </w:tcPr>
          <w:p w14:paraId="690B0D1C" w14:textId="13DBF5E0" w:rsidR="00684C7E" w:rsidRPr="005F082E" w:rsidRDefault="00B7490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49</w:t>
            </w:r>
          </w:p>
        </w:tc>
        <w:tc>
          <w:tcPr>
            <w:tcW w:w="1530" w:type="dxa"/>
            <w:tcMar>
              <w:left w:w="58" w:type="dxa"/>
              <w:right w:w="58" w:type="dxa"/>
            </w:tcMar>
          </w:tcPr>
          <w:p w14:paraId="6802CC34" w14:textId="787457FB"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EE77094" w:rsidR="00684C7E" w:rsidRPr="005F082E" w:rsidRDefault="00B7490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9/6/19</w:t>
            </w:r>
          </w:p>
        </w:tc>
        <w:tc>
          <w:tcPr>
            <w:tcW w:w="1260" w:type="dxa"/>
            <w:tcMar>
              <w:left w:w="58" w:type="dxa"/>
              <w:right w:w="58" w:type="dxa"/>
            </w:tcMar>
          </w:tcPr>
          <w:p w14:paraId="5F571C45" w14:textId="43D17FC9" w:rsidR="00684C7E" w:rsidRPr="005F082E" w:rsidRDefault="00B7490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w:t>
            </w:r>
          </w:p>
        </w:tc>
        <w:tc>
          <w:tcPr>
            <w:tcW w:w="1530" w:type="dxa"/>
            <w:tcMar>
              <w:left w:w="58" w:type="dxa"/>
              <w:right w:w="58" w:type="dxa"/>
            </w:tcMar>
          </w:tcPr>
          <w:p w14:paraId="2BE476FB" w14:textId="57200F92"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4643E4">
        <w:fldChar w:fldCharType="begin"/>
      </w:r>
      <w:r w:rsidR="004643E4">
        <w:instrText xml:space="preserve"> SEQ Table \* ARABIC </w:instrText>
      </w:r>
      <w:r w:rsidR="004643E4">
        <w:fldChar w:fldCharType="separate"/>
      </w:r>
      <w:r w:rsidR="0050755D">
        <w:rPr>
          <w:noProof/>
        </w:rPr>
        <w:t>4</w:t>
      </w:r>
      <w:r w:rsidR="004643E4">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844E620" w:rsidR="00512D8C" w:rsidRPr="005F082E" w:rsidRDefault="00B74907"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w:t>
            </w:r>
          </w:p>
        </w:tc>
        <w:tc>
          <w:tcPr>
            <w:tcW w:w="1440" w:type="dxa"/>
          </w:tcPr>
          <w:p w14:paraId="21F7006B" w14:textId="1673101A" w:rsidR="00512D8C" w:rsidRPr="005F082E" w:rsidRDefault="00B7490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Quarterly</w:t>
            </w:r>
          </w:p>
        </w:tc>
        <w:tc>
          <w:tcPr>
            <w:tcW w:w="1260" w:type="dxa"/>
          </w:tcPr>
          <w:p w14:paraId="1BD7CABC" w14:textId="2EE3058E" w:rsidR="00512D8C" w:rsidRPr="005F082E" w:rsidRDefault="00B7490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10.3</w:t>
            </w:r>
          </w:p>
        </w:tc>
        <w:tc>
          <w:tcPr>
            <w:tcW w:w="1530" w:type="dxa"/>
          </w:tcPr>
          <w:p w14:paraId="40895B2C" w14:textId="4456AC47" w:rsidR="00512D8C" w:rsidRPr="005F082E" w:rsidRDefault="00B7490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6.6-14.0</w:t>
            </w:r>
          </w:p>
        </w:tc>
        <w:tc>
          <w:tcPr>
            <w:tcW w:w="1170" w:type="dxa"/>
          </w:tcPr>
          <w:p w14:paraId="707B8EC2" w14:textId="7813A14B" w:rsidR="00512D8C" w:rsidRPr="005F082E" w:rsidRDefault="00B7490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5ACD8E29" w:rsidR="00512D8C" w:rsidRPr="005F082E" w:rsidRDefault="00B7490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5B64568F" w:rsidR="00512D8C" w:rsidRPr="005F082E" w:rsidRDefault="00B7490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523B8CC9" w:rsidR="00244938" w:rsidRPr="005F082E" w:rsidRDefault="00B7490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(ppm)</w:t>
            </w:r>
          </w:p>
        </w:tc>
        <w:tc>
          <w:tcPr>
            <w:tcW w:w="1440" w:type="dxa"/>
          </w:tcPr>
          <w:p w14:paraId="25EFD446" w14:textId="5688A427" w:rsidR="00244938" w:rsidRPr="005F082E" w:rsidRDefault="00B7490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7CAF39D9" w14:textId="5F27A8D8" w:rsidR="00244938" w:rsidRPr="005F082E" w:rsidRDefault="00B7490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w:t>
            </w:r>
          </w:p>
        </w:tc>
        <w:tc>
          <w:tcPr>
            <w:tcW w:w="1530" w:type="dxa"/>
          </w:tcPr>
          <w:p w14:paraId="694B316A" w14:textId="0F855D02"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6CFFCE84" w:rsidR="00244938" w:rsidRPr="005F082E" w:rsidRDefault="00B7490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7BD33183" w14:textId="1F25DD8A" w:rsidR="00244938" w:rsidRPr="005F082E" w:rsidRDefault="00B7490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931" w:type="dxa"/>
          </w:tcPr>
          <w:p w14:paraId="701F5E75" w14:textId="2E50CF4F" w:rsidR="00244938" w:rsidRPr="005F082E" w:rsidRDefault="00B7490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Discharge of oil drilling wastes </w:t>
            </w:r>
            <w:r>
              <w:rPr>
                <w:rFonts w:ascii="Arial" w:hAnsi="Arial" w:cs="Arial"/>
                <w:color w:val="000000" w:themeColor="text1"/>
                <w:sz w:val="24"/>
                <w:szCs w:val="24"/>
              </w:rPr>
              <w:lastRenderedPageBreak/>
              <w:t xml:space="preserve">and from metal refineries; erosion of natural deposits </w:t>
            </w:r>
          </w:p>
        </w:tc>
      </w:tr>
      <w:tr w:rsidR="001F7181" w:rsidRPr="005F082E" w14:paraId="5A2E4EDA" w14:textId="77777777" w:rsidTr="00512D8C">
        <w:trPr>
          <w:trHeight w:val="432"/>
        </w:trPr>
        <w:tc>
          <w:tcPr>
            <w:tcW w:w="2245" w:type="dxa"/>
            <w:tcMar>
              <w:left w:w="58" w:type="dxa"/>
              <w:right w:w="58" w:type="dxa"/>
            </w:tcMar>
          </w:tcPr>
          <w:p w14:paraId="490802B3" w14:textId="5531D801" w:rsidR="001F7181" w:rsidRPr="005F082E" w:rsidRDefault="00B74907"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Arsenic (ppb)</w:t>
            </w:r>
          </w:p>
        </w:tc>
        <w:tc>
          <w:tcPr>
            <w:tcW w:w="1440" w:type="dxa"/>
          </w:tcPr>
          <w:p w14:paraId="535C6478" w14:textId="3930E8FB" w:rsidR="001F7181" w:rsidRPr="005F082E" w:rsidRDefault="00B7490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1A872876" w14:textId="1384A8D2" w:rsidR="001F7181" w:rsidRPr="005F082E" w:rsidRDefault="00B7490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530" w:type="dxa"/>
          </w:tcPr>
          <w:p w14:paraId="4E27FAAD" w14:textId="634D4A64"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55B2FBAA" w:rsidR="001F7181" w:rsidRPr="005F082E" w:rsidRDefault="00B7490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2CCB022" w14:textId="76639214" w:rsidR="001F7181" w:rsidRPr="005F082E" w:rsidRDefault="00B7490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.004</w:t>
            </w:r>
          </w:p>
        </w:tc>
        <w:tc>
          <w:tcPr>
            <w:tcW w:w="1931" w:type="dxa"/>
          </w:tcPr>
          <w:p w14:paraId="218DDB99" w14:textId="77BD2529" w:rsidR="001F7181" w:rsidRPr="005F082E" w:rsidRDefault="00B7490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electronics productions wastes</w:t>
            </w:r>
          </w:p>
        </w:tc>
      </w:tr>
      <w:tr w:rsidR="00B74907" w:rsidRPr="005F082E" w14:paraId="6E465492" w14:textId="77777777" w:rsidTr="00512D8C">
        <w:trPr>
          <w:trHeight w:val="432"/>
        </w:trPr>
        <w:tc>
          <w:tcPr>
            <w:tcW w:w="2245" w:type="dxa"/>
            <w:tcMar>
              <w:left w:w="58" w:type="dxa"/>
              <w:right w:w="58" w:type="dxa"/>
            </w:tcMar>
          </w:tcPr>
          <w:p w14:paraId="7B8170E9" w14:textId="5590B881" w:rsidR="00B74907" w:rsidRDefault="00B74907" w:rsidP="002A5101">
            <w:pPr>
              <w:spacing w:before="40" w:after="40"/>
              <w:ind w:left="30"/>
              <w:jc w:val="both"/>
              <w:rPr>
                <w:rFonts w:ascii="Arial" w:hAnsi="Arial" w:cs="Arial"/>
                <w:color w:val="000000" w:themeColor="text1"/>
                <w:sz w:val="24"/>
                <w:szCs w:val="24"/>
              </w:rPr>
            </w:pPr>
            <w:proofErr w:type="spellStart"/>
            <w:r>
              <w:rPr>
                <w:rFonts w:ascii="Arial" w:hAnsi="Arial" w:cs="Arial"/>
                <w:color w:val="000000" w:themeColor="text1"/>
                <w:sz w:val="24"/>
                <w:szCs w:val="24"/>
              </w:rPr>
              <w:t>Flouride</w:t>
            </w:r>
            <w:proofErr w:type="spellEnd"/>
            <w:r>
              <w:rPr>
                <w:rFonts w:ascii="Arial" w:hAnsi="Arial" w:cs="Arial"/>
                <w:color w:val="000000" w:themeColor="text1"/>
                <w:sz w:val="24"/>
                <w:szCs w:val="24"/>
              </w:rPr>
              <w:t xml:space="preserve"> (pp</w:t>
            </w:r>
            <w:r w:rsidR="003C50E5">
              <w:rPr>
                <w:rFonts w:ascii="Arial" w:hAnsi="Arial" w:cs="Arial"/>
                <w:color w:val="000000" w:themeColor="text1"/>
                <w:sz w:val="24"/>
                <w:szCs w:val="24"/>
              </w:rPr>
              <w:t>m</w:t>
            </w:r>
            <w:r>
              <w:rPr>
                <w:rFonts w:ascii="Arial" w:hAnsi="Arial" w:cs="Arial"/>
                <w:color w:val="000000" w:themeColor="text1"/>
                <w:sz w:val="24"/>
                <w:szCs w:val="24"/>
              </w:rPr>
              <w:t>)</w:t>
            </w:r>
          </w:p>
        </w:tc>
        <w:tc>
          <w:tcPr>
            <w:tcW w:w="1440" w:type="dxa"/>
          </w:tcPr>
          <w:p w14:paraId="2FD5A62A" w14:textId="13165984" w:rsidR="00B74907" w:rsidRDefault="00B7490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32545520" w14:textId="0A7F693F" w:rsidR="00B74907" w:rsidRDefault="00B7490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w:t>
            </w:r>
          </w:p>
        </w:tc>
        <w:tc>
          <w:tcPr>
            <w:tcW w:w="1530" w:type="dxa"/>
          </w:tcPr>
          <w:p w14:paraId="68528B7B" w14:textId="77777777" w:rsidR="00B74907" w:rsidRPr="005F082E" w:rsidRDefault="00B74907" w:rsidP="001F7181">
            <w:pPr>
              <w:spacing w:before="40" w:after="40"/>
              <w:jc w:val="center"/>
              <w:rPr>
                <w:rFonts w:ascii="Arial" w:hAnsi="Arial" w:cs="Arial"/>
                <w:color w:val="000000" w:themeColor="text1"/>
                <w:sz w:val="24"/>
                <w:szCs w:val="24"/>
              </w:rPr>
            </w:pPr>
          </w:p>
        </w:tc>
        <w:tc>
          <w:tcPr>
            <w:tcW w:w="1170" w:type="dxa"/>
          </w:tcPr>
          <w:p w14:paraId="41BDEC3D" w14:textId="54F53DBF" w:rsidR="00B74907" w:rsidRDefault="00B7490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2E1CB1FC" w14:textId="5F4EBA80" w:rsidR="00B74907" w:rsidRDefault="00B7490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1DE4D183" w14:textId="42502D56" w:rsidR="00B74907" w:rsidRDefault="003C50E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water additive which promotes strong teeth; discharge from fertilizer and aluminum factories</w:t>
            </w:r>
          </w:p>
        </w:tc>
      </w:tr>
    </w:tbl>
    <w:p w14:paraId="7CEB1FE7" w14:textId="4460B6A3" w:rsidR="005D3708" w:rsidRPr="005F082E" w:rsidRDefault="005D3708" w:rsidP="00070C22">
      <w:pPr>
        <w:pStyle w:val="Caption"/>
      </w:pPr>
      <w:r w:rsidRPr="005F082E">
        <w:t xml:space="preserve">Table </w:t>
      </w:r>
      <w:r w:rsidR="004643E4">
        <w:fldChar w:fldCharType="begin"/>
      </w:r>
      <w:r w:rsidR="004643E4">
        <w:instrText xml:space="preserve"> SEQ Table \* ARABIC </w:instrText>
      </w:r>
      <w:r w:rsidR="004643E4">
        <w:fldChar w:fldCharType="separate"/>
      </w:r>
      <w:r w:rsidR="0050755D">
        <w:rPr>
          <w:noProof/>
        </w:rPr>
        <w:t>5</w:t>
      </w:r>
      <w:r w:rsidR="004643E4">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1E31528" w:rsidR="00086BEB" w:rsidRPr="005F082E" w:rsidRDefault="003C50E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440" w:type="dxa"/>
          </w:tcPr>
          <w:p w14:paraId="3AB56DE9" w14:textId="6142EEDF" w:rsidR="00086BEB" w:rsidRPr="005F082E" w:rsidRDefault="003C50E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5D465B29" w14:textId="02F6807B" w:rsidR="00086BEB" w:rsidRPr="005F082E" w:rsidRDefault="003C50E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280</w:t>
            </w:r>
          </w:p>
        </w:tc>
        <w:tc>
          <w:tcPr>
            <w:tcW w:w="1530" w:type="dxa"/>
          </w:tcPr>
          <w:p w14:paraId="6F2413BA" w14:textId="45AB9965"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66FCCB28" w:rsidR="00086BEB" w:rsidRPr="005F082E" w:rsidRDefault="003C50E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188C38E4" w14:textId="0B0AA277"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53EF26FE" w:rsidR="00086BEB" w:rsidRPr="005F082E" w:rsidRDefault="003C50E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086BEB" w:rsidRPr="005F082E" w14:paraId="43BA6B8D" w14:textId="77777777" w:rsidTr="00640D92">
        <w:trPr>
          <w:trHeight w:val="432"/>
        </w:trPr>
        <w:tc>
          <w:tcPr>
            <w:tcW w:w="2245" w:type="dxa"/>
          </w:tcPr>
          <w:p w14:paraId="581AB298" w14:textId="5B69E058" w:rsidR="00086BEB" w:rsidRPr="005F082E" w:rsidRDefault="003C50E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w:t>
            </w:r>
            <w:proofErr w:type="spellStart"/>
            <w:r>
              <w:rPr>
                <w:rFonts w:ascii="Arial" w:hAnsi="Arial" w:cs="Arial"/>
                <w:color w:val="000000" w:themeColor="text1"/>
                <w:sz w:val="24"/>
                <w:szCs w:val="24"/>
              </w:rPr>
              <w:t>uS</w:t>
            </w:r>
            <w:proofErr w:type="spellEnd"/>
            <w:r>
              <w:rPr>
                <w:rFonts w:ascii="Arial" w:hAnsi="Arial" w:cs="Arial"/>
                <w:color w:val="000000" w:themeColor="text1"/>
                <w:sz w:val="24"/>
                <w:szCs w:val="24"/>
              </w:rPr>
              <w:t>/cm)</w:t>
            </w:r>
          </w:p>
        </w:tc>
        <w:tc>
          <w:tcPr>
            <w:tcW w:w="1440" w:type="dxa"/>
          </w:tcPr>
          <w:p w14:paraId="13425507" w14:textId="22C6D3A4" w:rsidR="00086BEB" w:rsidRPr="005F082E" w:rsidRDefault="003C50E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72C49EEB" w14:textId="664BEF25" w:rsidR="00086BEB" w:rsidRPr="005F082E" w:rsidRDefault="003C50E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460</w:t>
            </w:r>
          </w:p>
        </w:tc>
        <w:tc>
          <w:tcPr>
            <w:tcW w:w="1530" w:type="dxa"/>
          </w:tcPr>
          <w:p w14:paraId="7C11921B" w14:textId="0A2247DE"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3C654C33" w:rsidR="00086BEB" w:rsidRPr="005F082E" w:rsidRDefault="003C50E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489C42D6" w14:textId="1529278F"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64023E55" w:rsidR="00086BEB" w:rsidRPr="005F082E" w:rsidRDefault="003C50E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Substances that form ions when in water; seawater influence </w:t>
            </w:r>
          </w:p>
        </w:tc>
      </w:tr>
      <w:tr w:rsidR="00086BEB" w:rsidRPr="005F082E" w14:paraId="18FA2C38" w14:textId="77777777" w:rsidTr="00640D92">
        <w:trPr>
          <w:trHeight w:val="432"/>
        </w:trPr>
        <w:tc>
          <w:tcPr>
            <w:tcW w:w="2245" w:type="dxa"/>
          </w:tcPr>
          <w:p w14:paraId="39D2E538" w14:textId="2639EB1B" w:rsidR="00086BEB" w:rsidRPr="005F082E" w:rsidRDefault="003C50E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6AB05BED" w14:textId="09121617" w:rsidR="00086BEB" w:rsidRPr="005F082E" w:rsidRDefault="003C50E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0AC370FD" w14:textId="1701E848" w:rsidR="00086BEB" w:rsidRPr="005F082E" w:rsidRDefault="00640D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w:t>
            </w:r>
          </w:p>
        </w:tc>
        <w:tc>
          <w:tcPr>
            <w:tcW w:w="1530" w:type="dxa"/>
          </w:tcPr>
          <w:p w14:paraId="06D23DE1" w14:textId="3F38D9F0"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4EB5E9F5" w:rsidR="00086BEB" w:rsidRPr="005F082E" w:rsidRDefault="00640D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33DD2FED"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07D5BF27" w:rsidR="00086BEB" w:rsidRPr="005F082E" w:rsidRDefault="00640D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Runoff/leaching from natural deposits; seawater influence </w:t>
            </w:r>
          </w:p>
        </w:tc>
      </w:tr>
      <w:tr w:rsidR="00640DD2" w:rsidRPr="005F082E" w14:paraId="29D843BE" w14:textId="77777777" w:rsidTr="00640D92">
        <w:trPr>
          <w:trHeight w:val="432"/>
        </w:trPr>
        <w:tc>
          <w:tcPr>
            <w:tcW w:w="2245" w:type="dxa"/>
          </w:tcPr>
          <w:p w14:paraId="18B4C49A" w14:textId="341BFEAD" w:rsidR="00640DD2" w:rsidRDefault="00640DD2"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69E711AC" w14:textId="31061142" w:rsidR="00640DD2" w:rsidRDefault="00640D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9/6/19</w:t>
            </w:r>
          </w:p>
        </w:tc>
        <w:tc>
          <w:tcPr>
            <w:tcW w:w="1260" w:type="dxa"/>
          </w:tcPr>
          <w:p w14:paraId="609DE97F" w14:textId="7909AE63" w:rsidR="00640DD2" w:rsidRDefault="00640D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w:t>
            </w:r>
          </w:p>
        </w:tc>
        <w:tc>
          <w:tcPr>
            <w:tcW w:w="1530" w:type="dxa"/>
          </w:tcPr>
          <w:p w14:paraId="25138A33" w14:textId="77777777" w:rsidR="00640DD2" w:rsidRPr="005F082E" w:rsidRDefault="00640DD2" w:rsidP="00086BEB">
            <w:pPr>
              <w:spacing w:before="40" w:after="40"/>
              <w:rPr>
                <w:rFonts w:ascii="Arial" w:hAnsi="Arial" w:cs="Arial"/>
                <w:color w:val="000000" w:themeColor="text1"/>
                <w:sz w:val="24"/>
                <w:szCs w:val="24"/>
              </w:rPr>
            </w:pPr>
          </w:p>
        </w:tc>
        <w:tc>
          <w:tcPr>
            <w:tcW w:w="900" w:type="dxa"/>
          </w:tcPr>
          <w:p w14:paraId="79A990EE" w14:textId="4147C51B" w:rsidR="00640DD2" w:rsidRDefault="00640D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929E275" w14:textId="77777777" w:rsidR="00640DD2" w:rsidRPr="005F082E" w:rsidRDefault="00640DD2" w:rsidP="00086BEB">
            <w:pPr>
              <w:spacing w:before="40" w:after="40"/>
              <w:rPr>
                <w:rFonts w:ascii="Arial" w:hAnsi="Arial" w:cs="Arial"/>
                <w:color w:val="000000" w:themeColor="text1"/>
                <w:sz w:val="24"/>
                <w:szCs w:val="24"/>
              </w:rPr>
            </w:pPr>
          </w:p>
        </w:tc>
        <w:tc>
          <w:tcPr>
            <w:tcW w:w="2291" w:type="dxa"/>
          </w:tcPr>
          <w:p w14:paraId="56E1A733" w14:textId="0B1F8F94" w:rsidR="00640DD2" w:rsidRDefault="00640D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F082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AB04FD8"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F7BC8">
        <w:rPr>
          <w:rFonts w:ascii="Arial" w:hAnsi="Arial" w:cs="Arial"/>
          <w:sz w:val="24"/>
          <w:szCs w:val="24"/>
        </w:rPr>
        <w:t>Plainview Central Water Co.</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313E117A" w14:textId="70945D58" w:rsidR="003F7BC8" w:rsidRDefault="00A32EB0" w:rsidP="003F7BC8">
      <w:pPr>
        <w:pStyle w:val="BodyText"/>
        <w:spacing w:before="0"/>
        <w:jc w:val="left"/>
        <w:rPr>
          <w:rFonts w:ascii="Times New Roman" w:hAnsi="Times New Roman"/>
          <w:sz w:val="24"/>
          <w:szCs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3F7BC8" w:rsidRPr="003F7BC8">
        <w:rPr>
          <w:rFonts w:ascii="Arial" w:hAnsi="Arial" w:cs="Arial"/>
          <w:bCs/>
          <w:sz w:val="24"/>
        </w:rPr>
        <w:t xml:space="preserve"> </w:t>
      </w:r>
      <w:r w:rsidR="003F7BC8" w:rsidRPr="005F082E">
        <w:rPr>
          <w:rFonts w:ascii="Arial" w:hAnsi="Arial" w:cs="Arial"/>
          <w:bCs/>
          <w:sz w:val="24"/>
        </w:rPr>
        <w:t xml:space="preserve">Additional Special Language for Nitrate, Arsenic, Lead, Radon, and </w:t>
      </w:r>
      <w:r w:rsidR="003F7BC8" w:rsidRPr="005F082E">
        <w:rPr>
          <w:rFonts w:ascii="Arial" w:hAnsi="Arial" w:cs="Arial"/>
          <w:bCs/>
          <w:i/>
          <w:sz w:val="24"/>
        </w:rPr>
        <w:t>Cryptosporidium</w:t>
      </w:r>
      <w:r w:rsidR="003F7BC8" w:rsidRPr="005F082E">
        <w:rPr>
          <w:rFonts w:ascii="Arial" w:hAnsi="Arial" w:cs="Arial"/>
          <w:bCs/>
          <w:sz w:val="24"/>
        </w:rPr>
        <w:t xml:space="preserve">:  </w:t>
      </w:r>
      <w:r w:rsidR="003F7BC8" w:rsidRPr="00BF6271">
        <w:rPr>
          <w:rFonts w:ascii="Times New Roman" w:hAnsi="Times New Roman"/>
          <w:sz w:val="24"/>
          <w:szCs w:val="24"/>
        </w:rPr>
        <w:t>Our system is in violation of the MCL for nitrates.  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of the blood of pregnant women.</w:t>
      </w:r>
    </w:p>
    <w:p w14:paraId="2C586EA6" w14:textId="28DFC0EA" w:rsidR="00827994" w:rsidRPr="00636BFA" w:rsidRDefault="00827994" w:rsidP="00322A13">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2D03D" w14:textId="77777777" w:rsidR="004643E4" w:rsidRDefault="004643E4">
      <w:r>
        <w:separator/>
      </w:r>
    </w:p>
    <w:p w14:paraId="441B78DF" w14:textId="77777777" w:rsidR="004643E4" w:rsidRDefault="004643E4"/>
  </w:endnote>
  <w:endnote w:type="continuationSeparator" w:id="0">
    <w:p w14:paraId="1FBC65B6" w14:textId="77777777" w:rsidR="004643E4" w:rsidRDefault="004643E4">
      <w:r>
        <w:continuationSeparator/>
      </w:r>
    </w:p>
    <w:p w14:paraId="1996A87F" w14:textId="77777777" w:rsidR="004643E4" w:rsidRDefault="004643E4"/>
  </w:endnote>
  <w:endnote w:type="continuationNotice" w:id="1">
    <w:p w14:paraId="58C72147" w14:textId="77777777" w:rsidR="004643E4" w:rsidRDefault="00464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338EC" w14:textId="77777777" w:rsidR="004643E4" w:rsidRDefault="004643E4">
      <w:r>
        <w:separator/>
      </w:r>
    </w:p>
    <w:p w14:paraId="5E7B969D" w14:textId="77777777" w:rsidR="004643E4" w:rsidRDefault="004643E4"/>
  </w:footnote>
  <w:footnote w:type="continuationSeparator" w:id="0">
    <w:p w14:paraId="395FB004" w14:textId="77777777" w:rsidR="004643E4" w:rsidRDefault="004643E4">
      <w:r>
        <w:continuationSeparator/>
      </w:r>
    </w:p>
    <w:p w14:paraId="26F05488" w14:textId="77777777" w:rsidR="004643E4" w:rsidRDefault="004643E4"/>
  </w:footnote>
  <w:footnote w:type="continuationNotice" w:id="1">
    <w:p w14:paraId="11A6654E" w14:textId="77777777" w:rsidR="004643E4" w:rsidRDefault="004643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9013781">
    <w:abstractNumId w:val="6"/>
  </w:num>
  <w:num w:numId="2" w16cid:durableId="1839423579">
    <w:abstractNumId w:val="1"/>
  </w:num>
  <w:num w:numId="3" w16cid:durableId="2131704385">
    <w:abstractNumId w:val="3"/>
  </w:num>
  <w:num w:numId="4" w16cid:durableId="106851392">
    <w:abstractNumId w:val="0"/>
  </w:num>
  <w:num w:numId="5" w16cid:durableId="437599621">
    <w:abstractNumId w:val="2"/>
  </w:num>
  <w:num w:numId="6" w16cid:durableId="466894574">
    <w:abstractNumId w:val="5"/>
  </w:num>
  <w:num w:numId="7" w16cid:durableId="49534319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A6233"/>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2A13"/>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0E5"/>
    <w:rsid w:val="003C597D"/>
    <w:rsid w:val="003C7E02"/>
    <w:rsid w:val="003D622F"/>
    <w:rsid w:val="003E27AB"/>
    <w:rsid w:val="003E7032"/>
    <w:rsid w:val="003F23AC"/>
    <w:rsid w:val="003F36E5"/>
    <w:rsid w:val="003F3A38"/>
    <w:rsid w:val="003F3F4C"/>
    <w:rsid w:val="003F5E00"/>
    <w:rsid w:val="003F7BC8"/>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43E4"/>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C30"/>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2D41"/>
    <w:rsid w:val="005F600B"/>
    <w:rsid w:val="005F6B41"/>
    <w:rsid w:val="005F7F5B"/>
    <w:rsid w:val="0060219E"/>
    <w:rsid w:val="0060561B"/>
    <w:rsid w:val="00606A2B"/>
    <w:rsid w:val="00612748"/>
    <w:rsid w:val="00615750"/>
    <w:rsid w:val="00623849"/>
    <w:rsid w:val="00624516"/>
    <w:rsid w:val="00630AE6"/>
    <w:rsid w:val="00633A17"/>
    <w:rsid w:val="00636BFA"/>
    <w:rsid w:val="00640676"/>
    <w:rsid w:val="00640D92"/>
    <w:rsid w:val="00640DD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17E6"/>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1582"/>
    <w:rsid w:val="009F5401"/>
    <w:rsid w:val="009F5D81"/>
    <w:rsid w:val="00A0317C"/>
    <w:rsid w:val="00A0355F"/>
    <w:rsid w:val="00A0640D"/>
    <w:rsid w:val="00A107E3"/>
    <w:rsid w:val="00A15ACB"/>
    <w:rsid w:val="00A1682E"/>
    <w:rsid w:val="00A24839"/>
    <w:rsid w:val="00A259A6"/>
    <w:rsid w:val="00A32EB0"/>
    <w:rsid w:val="00A37045"/>
    <w:rsid w:val="00A44246"/>
    <w:rsid w:val="00A57300"/>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4907"/>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17E79"/>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link w:val="Heading2Char"/>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2Char">
    <w:name w:val="Heading 2 Char"/>
    <w:basedOn w:val="DefaultParagraphFont"/>
    <w:link w:val="Heading2"/>
    <w:rsid w:val="000A6233"/>
    <w:rPr>
      <w:rFonts w:ascii="Arial" w:hAnsi="Arial" w:cs="Arial"/>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2050</Words>
  <Characters>11686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cp:lastModifiedBy>
  <cp:revision>4</cp:revision>
  <cp:lastPrinted>2021-02-24T23:35:00Z</cp:lastPrinted>
  <dcterms:created xsi:type="dcterms:W3CDTF">2022-06-22T01:40:00Z</dcterms:created>
  <dcterms:modified xsi:type="dcterms:W3CDTF">2022-06-25T21:53:00Z</dcterms:modified>
</cp:coreProperties>
</file>