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3CB8914" w14:textId="77777777" w:rsidR="00EA0DE1" w:rsidRPr="007119B8" w:rsidRDefault="00EA0DE1" w:rsidP="00EA0DE1">
      <w:pPr>
        <w:spacing w:after="240"/>
        <w:rPr>
          <w:rFonts w:ascii="Arial" w:hAnsi="Arial" w:cs="Arial"/>
          <w:sz w:val="24"/>
          <w:szCs w:val="24"/>
        </w:rPr>
      </w:pPr>
      <w:bookmarkStart w:id="2" w:name="_Toc58336715"/>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Lake Success Mobile Lodge</w:t>
      </w:r>
    </w:p>
    <w:p w14:paraId="32566695" w14:textId="682572FE" w:rsidR="00EA0DE1" w:rsidRPr="007119B8" w:rsidRDefault="00EA0DE1" w:rsidP="00EA0DE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6/12/2022</w:t>
      </w:r>
    </w:p>
    <w:p w14:paraId="37AA4350" w14:textId="77777777" w:rsidR="00EA0DE1" w:rsidRPr="005F082E" w:rsidRDefault="00EA0DE1" w:rsidP="00EA0DE1">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Well</w:t>
      </w:r>
    </w:p>
    <w:p w14:paraId="19E51E18" w14:textId="77777777" w:rsidR="00EA0DE1" w:rsidRPr="005F082E" w:rsidRDefault="00EA0DE1" w:rsidP="00EA0DE1">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NW corner of 30464 Hwy 190, Porterville, CA 93257</w:t>
      </w:r>
    </w:p>
    <w:p w14:paraId="05C043E2" w14:textId="77777777" w:rsidR="00EA0DE1" w:rsidRPr="005F082E" w:rsidRDefault="00EA0DE1" w:rsidP="00EA0DE1">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Conducted Well #1 June 2002</w:t>
      </w:r>
    </w:p>
    <w:p w14:paraId="3BF8DB51" w14:textId="77777777" w:rsidR="00EA0DE1" w:rsidRPr="005F082E" w:rsidRDefault="00EA0DE1" w:rsidP="00EA0DE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Board</w:t>
      </w:r>
    </w:p>
    <w:p w14:paraId="55027E54" w14:textId="77777777" w:rsidR="00EA0DE1" w:rsidRPr="005F082E" w:rsidRDefault="00EA0DE1" w:rsidP="00EA0DE1">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Sam Parham (559) 782-1363</w:t>
      </w:r>
    </w:p>
    <w:p w14:paraId="5BB5366E" w14:textId="77777777" w:rsidR="00EA0DE1" w:rsidRPr="005F082E" w:rsidRDefault="00EA0DE1" w:rsidP="00EA0DE1">
      <w:pPr>
        <w:pStyle w:val="Heading2"/>
      </w:pPr>
      <w:bookmarkStart w:id="3" w:name="_Toc58336714"/>
      <w:r w:rsidRPr="005F082E">
        <w:t>About This Report</w:t>
      </w:r>
      <w:bookmarkEnd w:id="3"/>
    </w:p>
    <w:p w14:paraId="51F5F29A" w14:textId="0782E42E" w:rsidR="00EA0DE1" w:rsidRPr="005F082E" w:rsidRDefault="00EA0DE1" w:rsidP="00EA0DE1">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6368D336" w14:textId="77777777" w:rsidR="00EA0DE1" w:rsidRPr="005F082E" w:rsidRDefault="00EA0DE1" w:rsidP="00EA0DE1">
      <w:pPr>
        <w:pStyle w:val="Heading2"/>
      </w:pPr>
      <w:r w:rsidRPr="005F082E">
        <w:t>Importance of This Report Statement in Five Non-English Languages (Spanish, Mandarin, Tagalog, Vietnamese, and Hmong)</w:t>
      </w:r>
    </w:p>
    <w:p w14:paraId="477BB395" w14:textId="77777777" w:rsidR="00EA0DE1" w:rsidRPr="005F082E" w:rsidRDefault="00EA0DE1" w:rsidP="00EA0DE1">
      <w:pPr>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Lake Success Mobile Lodge</w:t>
      </w:r>
      <w:r w:rsidRPr="00D10A7C">
        <w:rPr>
          <w:rFonts w:ascii="Arial" w:hAnsi="Arial" w:cs="Arial"/>
          <w:sz w:val="24"/>
          <w:szCs w:val="24"/>
        </w:rPr>
        <w:t xml:space="preserve"> a </w:t>
      </w:r>
      <w:r>
        <w:rPr>
          <w:rFonts w:ascii="Arial" w:hAnsi="Arial" w:cs="Arial"/>
          <w:sz w:val="24"/>
          <w:szCs w:val="24"/>
        </w:rPr>
        <w:t>(559) 782-1363</w:t>
      </w:r>
    </w:p>
    <w:p w14:paraId="6FA5235B" w14:textId="77777777" w:rsidR="00EA0DE1" w:rsidRDefault="00EA0DE1" w:rsidP="00EA0DE1">
      <w:pPr>
        <w:spacing w:after="180"/>
        <w:rPr>
          <w:rFonts w:ascii="Arial" w:eastAsia="PMingLiU" w:hAnsi="Arial" w:cs="Arial"/>
          <w:sz w:val="24"/>
          <w:szCs w:val="24"/>
        </w:rPr>
      </w:pPr>
    </w:p>
    <w:p w14:paraId="2D4A5E29" w14:textId="77777777" w:rsidR="00EA0DE1" w:rsidRPr="005F082E" w:rsidRDefault="00EA0DE1" w:rsidP="00EA0DE1">
      <w:pPr>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Lake Success Mobile Lodge</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782-1363</w:t>
      </w:r>
    </w:p>
    <w:p w14:paraId="190B075D" w14:textId="77777777" w:rsidR="00EA0DE1" w:rsidRDefault="00EA0DE1" w:rsidP="00EA0DE1">
      <w:pPr>
        <w:spacing w:after="180"/>
        <w:rPr>
          <w:rFonts w:ascii="Arial" w:hAnsi="Arial" w:cs="Arial"/>
          <w:sz w:val="24"/>
          <w:szCs w:val="24"/>
        </w:rPr>
      </w:pPr>
    </w:p>
    <w:p w14:paraId="572644AA" w14:textId="77777777" w:rsidR="00EA0DE1" w:rsidRDefault="00EA0DE1" w:rsidP="00EA0DE1">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w:t>
      </w:r>
      <w:r>
        <w:rPr>
          <w:rFonts w:ascii="Arial" w:hAnsi="Arial" w:cs="Arial"/>
          <w:sz w:val="24"/>
          <w:szCs w:val="24"/>
        </w:rPr>
        <w:t>Lake Success Mobile Lodge</w:t>
      </w:r>
      <w:r w:rsidRPr="00D10A7C">
        <w:rPr>
          <w:rFonts w:ascii="Arial" w:hAnsi="Arial" w:cs="Arial"/>
          <w:sz w:val="24"/>
          <w:szCs w:val="24"/>
        </w:rPr>
        <w:t xml:space="preserve"> o tumawag sa </w:t>
      </w:r>
      <w:r>
        <w:rPr>
          <w:rFonts w:ascii="Arial" w:hAnsi="Arial" w:cs="Arial"/>
          <w:sz w:val="24"/>
          <w:szCs w:val="24"/>
        </w:rPr>
        <w:t xml:space="preserve">(559) 782-1363 </w:t>
      </w:r>
      <w:r w:rsidRPr="00D10A7C">
        <w:rPr>
          <w:rFonts w:ascii="Arial" w:hAnsi="Arial" w:cs="Arial"/>
          <w:sz w:val="24"/>
          <w:szCs w:val="24"/>
        </w:rPr>
        <w:t>para matulungan sa wikang Tagalog.</w:t>
      </w:r>
    </w:p>
    <w:p w14:paraId="72250B57" w14:textId="77777777" w:rsidR="00EA0DE1" w:rsidRPr="00D10A7C" w:rsidRDefault="00EA0DE1" w:rsidP="00EA0DE1">
      <w:pPr>
        <w:rPr>
          <w:rFonts w:ascii="Arial" w:hAnsi="Arial" w:cs="Arial"/>
          <w:sz w:val="24"/>
          <w:szCs w:val="24"/>
        </w:rPr>
      </w:pPr>
    </w:p>
    <w:p w14:paraId="123103CA" w14:textId="77777777" w:rsidR="00EA0DE1" w:rsidRDefault="00EA0DE1" w:rsidP="00EA0DE1">
      <w:pPr>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Lake Success Mobile Lodge</w:t>
      </w:r>
      <w:r w:rsidRPr="00D10A7C">
        <w:rPr>
          <w:rFonts w:ascii="Arial" w:hAnsi="Arial" w:cs="Arial"/>
          <w:sz w:val="24"/>
          <w:szCs w:val="24"/>
        </w:rPr>
        <w:t xml:space="preserve"> tại </w:t>
      </w:r>
      <w:r>
        <w:rPr>
          <w:rFonts w:ascii="Arial" w:hAnsi="Arial" w:cs="Arial"/>
          <w:sz w:val="24"/>
          <w:szCs w:val="24"/>
        </w:rPr>
        <w:t xml:space="preserve">(559) 782-1363 </w:t>
      </w:r>
      <w:r w:rsidRPr="00D10A7C">
        <w:rPr>
          <w:rFonts w:ascii="Arial" w:hAnsi="Arial" w:cs="Arial"/>
          <w:sz w:val="24"/>
          <w:szCs w:val="24"/>
        </w:rPr>
        <w:t>để được hỗ trợ giúp bằng tiếng Việt.</w:t>
      </w:r>
    </w:p>
    <w:p w14:paraId="7D6B2788" w14:textId="77777777" w:rsidR="00EA0DE1" w:rsidRPr="00D10A7C" w:rsidRDefault="00EA0DE1" w:rsidP="00EA0DE1">
      <w:pPr>
        <w:rPr>
          <w:rFonts w:ascii="Arial" w:hAnsi="Arial" w:cs="Arial"/>
          <w:sz w:val="24"/>
          <w:szCs w:val="24"/>
        </w:rPr>
      </w:pPr>
    </w:p>
    <w:p w14:paraId="12D893BB" w14:textId="77777777" w:rsidR="00EA0DE1" w:rsidRPr="00D10A7C" w:rsidRDefault="00EA0DE1" w:rsidP="00EA0DE1">
      <w:pPr>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Lake Success Mobile Lodge</w:t>
      </w:r>
      <w:r w:rsidRPr="00D10A7C">
        <w:rPr>
          <w:rFonts w:ascii="Arial" w:hAnsi="Arial" w:cs="Arial"/>
          <w:sz w:val="24"/>
          <w:szCs w:val="24"/>
        </w:rPr>
        <w:t xml:space="preserve"> ntawm </w:t>
      </w:r>
      <w:r>
        <w:rPr>
          <w:rFonts w:ascii="Arial" w:hAnsi="Arial" w:cs="Arial"/>
          <w:sz w:val="24"/>
          <w:szCs w:val="24"/>
        </w:rPr>
        <w:t xml:space="preserve">(559) 782-1363 </w:t>
      </w:r>
      <w:r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31CA32C" w:rsidR="008572DA" w:rsidRPr="005101E1" w:rsidRDefault="000437F4"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474E32E4" w:rsidR="00095AAC" w:rsidRPr="005101E1" w:rsidRDefault="000437F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DDF883C" w:rsidR="00015E3A" w:rsidRPr="005101E1" w:rsidRDefault="000437F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8602E7E" w:rsidR="00015E3A" w:rsidRPr="005101E1" w:rsidRDefault="000437F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0F8BEC61" w:rsidR="005D48A3" w:rsidRPr="005101E1" w:rsidRDefault="000437F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5AE4EEA" w:rsidR="009E4BDC" w:rsidRPr="005101E1" w:rsidRDefault="000437F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AB20006" w:rsidR="008572DA" w:rsidRPr="005F082E" w:rsidRDefault="000437F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9/26/21</w:t>
            </w:r>
          </w:p>
        </w:tc>
        <w:tc>
          <w:tcPr>
            <w:tcW w:w="900" w:type="dxa"/>
            <w:tcMar>
              <w:left w:w="86" w:type="dxa"/>
              <w:right w:w="86" w:type="dxa"/>
            </w:tcMar>
          </w:tcPr>
          <w:p w14:paraId="102D5A02" w14:textId="690674B8" w:rsidR="008572DA" w:rsidRPr="005F082E" w:rsidRDefault="000437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2730EA1" w:rsidR="008572DA" w:rsidRPr="005F082E" w:rsidRDefault="000437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03E5DCFA" w:rsidR="008572DA" w:rsidRPr="005F082E" w:rsidRDefault="000437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120A041" w:rsidR="00FC33C4" w:rsidRPr="005F082E" w:rsidRDefault="000437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9/26/21</w:t>
            </w:r>
          </w:p>
        </w:tc>
        <w:tc>
          <w:tcPr>
            <w:tcW w:w="900" w:type="dxa"/>
            <w:tcMar>
              <w:left w:w="86" w:type="dxa"/>
              <w:right w:w="86" w:type="dxa"/>
            </w:tcMar>
          </w:tcPr>
          <w:p w14:paraId="42CEE2F3" w14:textId="5155FE88" w:rsidR="00FC33C4" w:rsidRPr="005F082E" w:rsidRDefault="000437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38FD60C" w:rsidR="00FC33C4" w:rsidRPr="005F082E" w:rsidRDefault="000437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00236ACB" w:rsidR="00FC33C4" w:rsidRPr="005F082E" w:rsidRDefault="000437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532FB10" w:rsidR="00684C7E" w:rsidRPr="005F082E" w:rsidRDefault="004D26A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Mar>
              <w:left w:w="58" w:type="dxa"/>
              <w:right w:w="58" w:type="dxa"/>
            </w:tcMar>
          </w:tcPr>
          <w:p w14:paraId="690B0D1C" w14:textId="224DDE49" w:rsidR="00684C7E" w:rsidRPr="005F082E" w:rsidRDefault="004D26A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6802CC34" w14:textId="20556C1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B904A80" w:rsidR="00684C7E" w:rsidRPr="005F082E" w:rsidRDefault="004D26A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12/26/21</w:t>
            </w:r>
          </w:p>
        </w:tc>
        <w:tc>
          <w:tcPr>
            <w:tcW w:w="1260" w:type="dxa"/>
            <w:tcMar>
              <w:left w:w="58" w:type="dxa"/>
              <w:right w:w="58" w:type="dxa"/>
            </w:tcMar>
          </w:tcPr>
          <w:p w14:paraId="5F571C45" w14:textId="1D49E3E9" w:rsidR="00684C7E" w:rsidRPr="005F082E" w:rsidRDefault="004D26A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700</w:t>
            </w:r>
          </w:p>
        </w:tc>
        <w:tc>
          <w:tcPr>
            <w:tcW w:w="1530" w:type="dxa"/>
            <w:tcMar>
              <w:left w:w="58" w:type="dxa"/>
              <w:right w:w="58" w:type="dxa"/>
            </w:tcMar>
          </w:tcPr>
          <w:p w14:paraId="2BE476FB" w14:textId="36B91EB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A722101" w:rsidR="00512D8C" w:rsidRPr="005F082E" w:rsidRDefault="004D26A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4E48562"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678733E2"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22.4</w:t>
            </w:r>
          </w:p>
        </w:tc>
        <w:tc>
          <w:tcPr>
            <w:tcW w:w="1530" w:type="dxa"/>
          </w:tcPr>
          <w:p w14:paraId="40895B2C" w14:textId="42780E4E"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20.9-23.5</w:t>
            </w:r>
          </w:p>
        </w:tc>
        <w:tc>
          <w:tcPr>
            <w:tcW w:w="1170" w:type="dxa"/>
          </w:tcPr>
          <w:p w14:paraId="707B8EC2" w14:textId="4A36DAAC"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B433957"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224AB9D" w:rsidR="00512D8C" w:rsidRPr="005F082E" w:rsidRDefault="004D26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0C9533B" w:rsidR="00244938" w:rsidRPr="005F082E" w:rsidRDefault="00A875B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7D71AB83" w:rsidR="00244938" w:rsidRPr="005F082E" w:rsidRDefault="00A875B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Pr>
          <w:p w14:paraId="7CAF39D9" w14:textId="72DABA6B" w:rsidR="00244938" w:rsidRPr="005F082E" w:rsidRDefault="00A875B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694B316A" w14:textId="4C2E9EBF"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3E04803" w:rsidR="00244938" w:rsidRPr="005F082E" w:rsidRDefault="00A875B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020FF7EF" w:rsidR="00244938" w:rsidRPr="005F082E" w:rsidRDefault="00A875B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701F5E75" w14:textId="0BE7E68D" w:rsidR="00244938" w:rsidRPr="005F082E" w:rsidRDefault="00A875B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of oil drilling wastes </w:t>
            </w:r>
            <w:r>
              <w:rPr>
                <w:rFonts w:ascii="Arial" w:hAnsi="Arial" w:cs="Arial"/>
                <w:color w:val="000000" w:themeColor="text1"/>
                <w:sz w:val="24"/>
                <w:szCs w:val="24"/>
              </w:rPr>
              <w:lastRenderedPageBreak/>
              <w:t>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333CAAD" w:rsidR="001F7181" w:rsidRPr="005F082E" w:rsidRDefault="00A875B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Arsenic (ppb)</w:t>
            </w:r>
          </w:p>
        </w:tc>
        <w:tc>
          <w:tcPr>
            <w:tcW w:w="1440" w:type="dxa"/>
          </w:tcPr>
          <w:p w14:paraId="535C6478" w14:textId="6DB4178E" w:rsidR="001F7181" w:rsidRPr="005F082E" w:rsidRDefault="00F80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Pr>
          <w:p w14:paraId="1A872876" w14:textId="212BA6E0" w:rsidR="001F7181" w:rsidRPr="005F082E" w:rsidRDefault="00F80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4E27FAAD" w14:textId="22ADB013"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63B9903" w:rsidR="001F7181" w:rsidRPr="005F082E" w:rsidRDefault="00F80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AD26797" w:rsidR="001F7181" w:rsidRPr="005F082E" w:rsidRDefault="00F80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6451E7B" w:rsidR="00086BEB" w:rsidRPr="005F082E" w:rsidRDefault="00F8014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1E2C6CCC"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Pr>
          <w:p w14:paraId="5D465B29" w14:textId="3C6C3495"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1730</w:t>
            </w:r>
          </w:p>
        </w:tc>
        <w:tc>
          <w:tcPr>
            <w:tcW w:w="1530" w:type="dxa"/>
          </w:tcPr>
          <w:p w14:paraId="6F2413BA" w14:textId="1E29FF8A"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BCC6C9D"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7C6FA37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30EFD41"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4D502C73" w:rsidR="00086BEB" w:rsidRPr="005F082E" w:rsidRDefault="00F8014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192F5E61"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Pr>
          <w:p w14:paraId="72C49EEB" w14:textId="165B1785"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350</w:t>
            </w:r>
          </w:p>
        </w:tc>
        <w:tc>
          <w:tcPr>
            <w:tcW w:w="1530" w:type="dxa"/>
          </w:tcPr>
          <w:p w14:paraId="7C11921B" w14:textId="3FA1FDF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136D355"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F563F7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7F4A62B"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086BEB" w:rsidRPr="005F082E" w14:paraId="18FA2C38" w14:textId="77777777" w:rsidTr="00640D92">
        <w:trPr>
          <w:trHeight w:val="432"/>
        </w:trPr>
        <w:tc>
          <w:tcPr>
            <w:tcW w:w="2245" w:type="dxa"/>
          </w:tcPr>
          <w:p w14:paraId="39D2E538" w14:textId="4CAA56F3" w:rsidR="00086BEB" w:rsidRPr="005F082E" w:rsidRDefault="00F8014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6CC2C29B"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12/26/21</w:t>
            </w:r>
          </w:p>
        </w:tc>
        <w:tc>
          <w:tcPr>
            <w:tcW w:w="1260" w:type="dxa"/>
          </w:tcPr>
          <w:p w14:paraId="0AC370FD" w14:textId="0DB84FF4"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06D23DE1" w14:textId="72E008A6"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75EFC89"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720AEBE2"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66C2E248" w:rsidR="00086BEB" w:rsidRPr="005F082E" w:rsidRDefault="00F801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A64F85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014E">
        <w:rPr>
          <w:rFonts w:ascii="Arial" w:hAnsi="Arial" w:cs="Arial"/>
          <w:sz w:val="24"/>
          <w:szCs w:val="24"/>
        </w:rPr>
        <w:t>Lake Success Mobile Lodge</w:t>
      </w:r>
      <w:r w:rsidR="00F8014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712F5CC" w:rsidR="00A32EB0" w:rsidRDefault="00FD6896" w:rsidP="00A32EB0">
      <w:pPr>
        <w:spacing w:after="240"/>
        <w:rPr>
          <w:rFonts w:ascii="Arial" w:hAnsi="Arial" w:cs="Arial"/>
          <w:bCs/>
          <w:sz w:val="24"/>
        </w:rPr>
      </w:pPr>
      <w:r>
        <w:rPr>
          <w:rFonts w:ascii="Arial" w:hAnsi="Arial" w:cs="Arial"/>
          <w:bCs/>
          <w:sz w:val="24"/>
        </w:rPr>
        <w:t>Our system is in violation of the MCL for Nitrates. Nitrate in drinking water at levels above 10 mg/l is a health risk for infants of less than six months of age. Such nitrate levels in drinking water can in</w:t>
      </w:r>
      <w:r w:rsidR="003459B4">
        <w:rPr>
          <w:rFonts w:ascii="Arial" w:hAnsi="Arial" w:cs="Arial"/>
          <w:bCs/>
          <w:sz w:val="24"/>
        </w:rPr>
        <w:t>t</w:t>
      </w:r>
      <w:r>
        <w:rPr>
          <w:rFonts w:ascii="Arial" w:hAnsi="Arial" w:cs="Arial"/>
          <w:bCs/>
          <w:sz w:val="24"/>
        </w:rPr>
        <w:t xml:space="preserve">erfere with the capacity of the infant’s blood to carry oxygen, resulting in serious illness; </w:t>
      </w:r>
      <w:r w:rsidR="003459B4">
        <w:rPr>
          <w:rFonts w:ascii="Arial" w:hAnsi="Arial" w:cs="Arial"/>
          <w:bCs/>
          <w:sz w:val="24"/>
        </w:rPr>
        <w:t>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D6C6CCC" w14:textId="1C7B5EC2" w:rsidR="003459B4" w:rsidRPr="005F082E" w:rsidRDefault="003459B4" w:rsidP="00A32EB0">
      <w:pPr>
        <w:spacing w:after="240"/>
        <w:rPr>
          <w:rFonts w:ascii="Arial" w:hAnsi="Arial" w:cs="Arial"/>
          <w:bCs/>
          <w:sz w:val="24"/>
        </w:rPr>
      </w:pPr>
      <w:r>
        <w:rPr>
          <w:rFonts w:ascii="Arial" w:hAnsi="Arial" w:cs="Arial"/>
          <w:bCs/>
          <w:sz w:val="24"/>
        </w:rPr>
        <w:t xml:space="preserve">Our </w:t>
      </w:r>
      <w:r w:rsidR="005E25B7">
        <w:rPr>
          <w:rFonts w:ascii="Arial" w:hAnsi="Arial" w:cs="Arial"/>
          <w:bCs/>
          <w:sz w:val="24"/>
        </w:rPr>
        <w:t>system has a water softening unit by Culligan that removes the Nitrates and keeps the system in compliance with all regulations.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8C36554" w:rsidR="001F503E" w:rsidRPr="005F082E" w:rsidRDefault="005E25B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5EB2E38E" w:rsidR="001F503E" w:rsidRPr="005F082E" w:rsidRDefault="005E25B7" w:rsidP="001F503E">
            <w:pPr>
              <w:spacing w:before="40" w:after="40"/>
              <w:rPr>
                <w:rFonts w:ascii="Arial" w:hAnsi="Arial" w:cs="Arial"/>
                <w:color w:val="FFFFFF" w:themeColor="background1"/>
                <w:sz w:val="24"/>
                <w:szCs w:val="24"/>
              </w:rPr>
            </w:pPr>
            <w:r>
              <w:rPr>
                <w:rFonts w:ascii="Arial" w:hAnsi="Arial" w:cs="Arial"/>
                <w:sz w:val="24"/>
                <w:szCs w:val="24"/>
              </w:rPr>
              <w:t>Occurring in the well</w:t>
            </w:r>
          </w:p>
        </w:tc>
        <w:tc>
          <w:tcPr>
            <w:tcW w:w="1890" w:type="dxa"/>
            <w:tcMar>
              <w:left w:w="58" w:type="dxa"/>
              <w:right w:w="58" w:type="dxa"/>
            </w:tcMar>
          </w:tcPr>
          <w:p w14:paraId="7D4FE25C" w14:textId="0278ADDB" w:rsidR="001F503E" w:rsidRPr="005F082E" w:rsidRDefault="005E25B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03ACFD25" w:rsidR="001F503E" w:rsidRPr="005F082E" w:rsidRDefault="005E25B7" w:rsidP="001F503E">
            <w:pPr>
              <w:spacing w:before="40" w:after="40"/>
              <w:rPr>
                <w:rFonts w:ascii="Arial" w:hAnsi="Arial" w:cs="Arial"/>
                <w:color w:val="FFFFFF" w:themeColor="background1"/>
                <w:sz w:val="24"/>
                <w:szCs w:val="24"/>
              </w:rPr>
            </w:pPr>
            <w:r>
              <w:rPr>
                <w:rFonts w:ascii="Arial" w:hAnsi="Arial" w:cs="Arial"/>
                <w:sz w:val="24"/>
                <w:szCs w:val="24"/>
              </w:rPr>
              <w:t>Culligan Water Softener</w:t>
            </w:r>
          </w:p>
        </w:tc>
        <w:tc>
          <w:tcPr>
            <w:tcW w:w="2367" w:type="dxa"/>
            <w:tcMar>
              <w:left w:w="58" w:type="dxa"/>
              <w:right w:w="58" w:type="dxa"/>
            </w:tcMar>
          </w:tcPr>
          <w:p w14:paraId="67233B7F" w14:textId="3AE08BAC" w:rsidR="001F503E" w:rsidRPr="005F082E" w:rsidRDefault="001A718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19BFFB90" w14:textId="77777777" w:rsidR="00D17E2F" w:rsidRPr="00E56E23" w:rsidRDefault="00D17E2F" w:rsidP="009610BC">
      <w:pPr>
        <w:rPr>
          <w:rFonts w:ascii="Arial" w:hAnsi="Arial" w:cs="Arial"/>
          <w:sz w:val="24"/>
          <w:szCs w:val="24"/>
        </w:rPr>
      </w:pPr>
    </w:p>
    <w:p w14:paraId="2C586EA6" w14:textId="3863B6A1" w:rsidR="00827994" w:rsidRPr="00636BFA" w:rsidRDefault="001A718A" w:rsidP="00827994">
      <w:pPr>
        <w:rPr>
          <w:rFonts w:ascii="Arial" w:hAnsi="Arial" w:cs="Arial"/>
          <w:sz w:val="24"/>
          <w:szCs w:val="24"/>
        </w:rPr>
      </w:pPr>
      <w:r>
        <w:rPr>
          <w:rFonts w:ascii="Arial" w:hAnsi="Arial" w:cs="Arial"/>
          <w:sz w:val="24"/>
          <w:szCs w:val="24"/>
        </w:rPr>
        <w:t>[</w:t>
      </w:r>
      <w:r w:rsidR="00827994" w:rsidRPr="00BE0247">
        <w:rPr>
          <w:rFonts w:ascii="Arial" w:hAnsi="Arial" w:cs="Arial"/>
          <w:i/>
          <w:iCs/>
          <w:sz w:val="24"/>
          <w:szCs w:val="24"/>
          <w:highlight w:val="yellow"/>
        </w:rPr>
        <w:t xml:space="preserve">coli </w:t>
      </w:r>
      <w:r w:rsidR="00827994" w:rsidRPr="00F64938">
        <w:rPr>
          <w:rFonts w:ascii="Arial" w:hAnsi="Arial" w:cs="Arial"/>
          <w:sz w:val="24"/>
          <w:szCs w:val="24"/>
          <w:highlight w:val="yellow"/>
        </w:rPr>
        <w:t>MCL.</w:t>
      </w:r>
      <w:r w:rsidR="00F772CC">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F072" w14:textId="77777777" w:rsidR="00CD143C" w:rsidRDefault="00CD143C">
      <w:r>
        <w:separator/>
      </w:r>
    </w:p>
    <w:p w14:paraId="715124A5" w14:textId="77777777" w:rsidR="00CD143C" w:rsidRDefault="00CD143C"/>
  </w:endnote>
  <w:endnote w:type="continuationSeparator" w:id="0">
    <w:p w14:paraId="4CE5DC30" w14:textId="77777777" w:rsidR="00CD143C" w:rsidRDefault="00CD143C">
      <w:r>
        <w:continuationSeparator/>
      </w:r>
    </w:p>
    <w:p w14:paraId="293CEE36" w14:textId="77777777" w:rsidR="00CD143C" w:rsidRDefault="00CD143C"/>
  </w:endnote>
  <w:endnote w:type="continuationNotice" w:id="1">
    <w:p w14:paraId="7AF311D9" w14:textId="77777777" w:rsidR="00CD143C" w:rsidRDefault="00CD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1EA9" w14:textId="77777777" w:rsidR="00CD143C" w:rsidRDefault="00CD143C">
      <w:r>
        <w:separator/>
      </w:r>
    </w:p>
    <w:p w14:paraId="493240F1" w14:textId="77777777" w:rsidR="00CD143C" w:rsidRDefault="00CD143C"/>
  </w:footnote>
  <w:footnote w:type="continuationSeparator" w:id="0">
    <w:p w14:paraId="0FE82429" w14:textId="77777777" w:rsidR="00CD143C" w:rsidRDefault="00CD143C">
      <w:r>
        <w:continuationSeparator/>
      </w:r>
    </w:p>
    <w:p w14:paraId="57C00159" w14:textId="77777777" w:rsidR="00CD143C" w:rsidRDefault="00CD143C"/>
  </w:footnote>
  <w:footnote w:type="continuationNotice" w:id="1">
    <w:p w14:paraId="3FEC17DA" w14:textId="77777777" w:rsidR="00CD143C" w:rsidRDefault="00CD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37F4"/>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18A"/>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9B4"/>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71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6A8"/>
    <w:rsid w:val="004D4C01"/>
    <w:rsid w:val="004D509C"/>
    <w:rsid w:val="004E6ADF"/>
    <w:rsid w:val="004F0B32"/>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5B7"/>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579"/>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75BB"/>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43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5E9F"/>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D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14E"/>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896"/>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2022-06-22T01:42:00Z</dcterms:created>
  <dcterms:modified xsi:type="dcterms:W3CDTF">2022-06-25T20:36:00Z</dcterms:modified>
</cp:coreProperties>
</file>