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083D" w14:textId="05308DE8" w:rsidR="002766D6" w:rsidRDefault="007C54DB" w:rsidP="003B3D32">
      <w:pPr>
        <w:pStyle w:val="Heading2"/>
        <w:pBdr>
          <w:top w:val="none" w:sz="0" w:space="0" w:color="000000"/>
          <w:left w:val="none" w:sz="0" w:space="0" w:color="000000"/>
          <w:bottom w:val="none" w:sz="0" w:space="0" w:color="000000"/>
          <w:right w:val="none" w:sz="0" w:space="0" w:color="000000"/>
        </w:pBdr>
        <w:shd w:val="clear" w:color="auto" w:fill="auto"/>
        <w:spacing w:after="240"/>
        <w:ind w:left="0" w:firstLine="0"/>
        <w:rPr>
          <w:sz w:val="22"/>
        </w:rPr>
      </w:pPr>
      <w:r>
        <w:rPr>
          <w:sz w:val="32"/>
          <w:u w:val="none"/>
        </w:rPr>
        <w:t>202</w:t>
      </w:r>
      <w:r w:rsidR="00713094">
        <w:rPr>
          <w:sz w:val="32"/>
          <w:u w:val="none"/>
        </w:rPr>
        <w:t>4</w:t>
      </w:r>
      <w:r w:rsidR="002766D6">
        <w:rPr>
          <w:sz w:val="32"/>
          <w:u w:val="none"/>
        </w:rPr>
        <w:t xml:space="preserve"> </w:t>
      </w:r>
      <w:r w:rsidR="002766D6">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2766D6" w14:paraId="3B7A55C2" w14:textId="77777777" w:rsidTr="00641536">
        <w:trPr>
          <w:cantSplit/>
        </w:trPr>
        <w:tc>
          <w:tcPr>
            <w:tcW w:w="2196" w:type="dxa"/>
            <w:shd w:val="clear" w:color="auto" w:fill="auto"/>
          </w:tcPr>
          <w:p w14:paraId="4A47E6D3" w14:textId="77777777" w:rsidR="002766D6" w:rsidRDefault="002766D6" w:rsidP="00641536">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14:paraId="436EFE40" w14:textId="77777777" w:rsidR="002766D6" w:rsidRDefault="002766D6" w:rsidP="00641536">
            <w:pPr>
              <w:pStyle w:val="BodyText3"/>
              <w:pBdr>
                <w:top w:val="none" w:sz="0" w:space="0" w:color="000000"/>
                <w:left w:val="none" w:sz="0" w:space="0" w:color="000000"/>
                <w:bottom w:val="none" w:sz="0" w:space="0" w:color="000000"/>
                <w:right w:val="none" w:sz="0" w:space="0" w:color="000000"/>
              </w:pBdr>
              <w:jc w:val="left"/>
              <w:rPr>
                <w:sz w:val="22"/>
              </w:rPr>
            </w:pPr>
            <w:r>
              <w:rPr>
                <w:b/>
              </w:rPr>
              <w:t>Porterville  Citrus  Rayo</w:t>
            </w:r>
          </w:p>
        </w:tc>
        <w:tc>
          <w:tcPr>
            <w:tcW w:w="1314" w:type="dxa"/>
            <w:shd w:val="clear" w:color="auto" w:fill="auto"/>
          </w:tcPr>
          <w:p w14:paraId="141CAFAD" w14:textId="77777777" w:rsidR="002766D6" w:rsidRDefault="002766D6" w:rsidP="00641536">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14:paraId="2B8C2BD5" w14:textId="509F2C5D" w:rsidR="002766D6" w:rsidRDefault="007C54DB" w:rsidP="00641536">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w:t>
            </w:r>
            <w:r w:rsidR="00081FF5">
              <w:rPr>
                <w:sz w:val="22"/>
              </w:rPr>
              <w:t>NE</w:t>
            </w:r>
            <w:r>
              <w:rPr>
                <w:sz w:val="22"/>
              </w:rPr>
              <w:t xml:space="preserve"> 1, 202</w:t>
            </w:r>
            <w:r w:rsidR="00511104">
              <w:rPr>
                <w:sz w:val="22"/>
              </w:rPr>
              <w:t>5</w:t>
            </w:r>
          </w:p>
        </w:tc>
      </w:tr>
    </w:tbl>
    <w:p w14:paraId="5F38C2F9" w14:textId="150EBD36" w:rsidR="002766D6" w:rsidRDefault="002766D6" w:rsidP="002766D6">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 xml:space="preserve">We test the drinking water quality for many constituents as required by State and Federal Regulations.  This report shows the results of our monitoring </w:t>
      </w:r>
      <w:r w:rsidR="00997A59">
        <w:rPr>
          <w:i/>
          <w:sz w:val="22"/>
        </w:rPr>
        <w:t>for the period of J</w:t>
      </w:r>
      <w:r w:rsidR="007C54DB">
        <w:rPr>
          <w:i/>
          <w:sz w:val="22"/>
        </w:rPr>
        <w:t>anuary 1</w:t>
      </w:r>
      <w:proofErr w:type="gramStart"/>
      <w:r w:rsidR="007C54DB">
        <w:rPr>
          <w:i/>
          <w:sz w:val="22"/>
        </w:rPr>
        <w:t xml:space="preserve"> 202</w:t>
      </w:r>
      <w:r w:rsidR="00511104">
        <w:rPr>
          <w:i/>
          <w:sz w:val="22"/>
        </w:rPr>
        <w:t>4</w:t>
      </w:r>
      <w:proofErr w:type="gramEnd"/>
      <w:r w:rsidR="007C54DB">
        <w:rPr>
          <w:i/>
          <w:sz w:val="22"/>
        </w:rPr>
        <w:t>- December 31, 202</w:t>
      </w:r>
      <w:r w:rsidR="00511104">
        <w:rPr>
          <w:i/>
          <w:sz w:val="22"/>
        </w:rPr>
        <w:t>4</w:t>
      </w:r>
      <w:r>
        <w:rPr>
          <w:i/>
          <w:sz w:val="22"/>
        </w:rPr>
        <w:t>.</w:t>
      </w:r>
    </w:p>
    <w:p w14:paraId="1F9CBFF2" w14:textId="77777777" w:rsidR="002766D6" w:rsidRDefault="002766D6" w:rsidP="002766D6">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2766D6" w14:paraId="103B6BE9" w14:textId="77777777" w:rsidTr="00641536">
        <w:trPr>
          <w:gridAfter w:val="1"/>
          <w:wAfter w:w="15" w:type="dxa"/>
          <w:cantSplit/>
        </w:trPr>
        <w:tc>
          <w:tcPr>
            <w:tcW w:w="2880" w:type="dxa"/>
            <w:shd w:val="clear" w:color="auto" w:fill="auto"/>
          </w:tcPr>
          <w:p w14:paraId="5B7C798F" w14:textId="77777777" w:rsidR="002766D6" w:rsidRDefault="002766D6" w:rsidP="00641536">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14:paraId="51504A33" w14:textId="77777777" w:rsidR="002766D6" w:rsidRDefault="002766D6" w:rsidP="00641536">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2766D6" w14:paraId="5C01CCA9" w14:textId="77777777" w:rsidTr="00641536">
        <w:trPr>
          <w:gridAfter w:val="1"/>
          <w:wAfter w:w="15" w:type="dxa"/>
          <w:cantSplit/>
        </w:trPr>
        <w:tc>
          <w:tcPr>
            <w:tcW w:w="2880" w:type="dxa"/>
            <w:shd w:val="clear" w:color="auto" w:fill="auto"/>
          </w:tcPr>
          <w:p w14:paraId="52A773E7"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7D164FD6"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60"/>
              <w:jc w:val="left"/>
            </w:pPr>
            <w:r>
              <w:rPr>
                <w:sz w:val="22"/>
              </w:rPr>
              <w:t>Porterville Citrus Rayo  Packing House</w:t>
            </w:r>
          </w:p>
        </w:tc>
      </w:tr>
      <w:tr w:rsidR="002766D6" w14:paraId="6A87335C" w14:textId="77777777" w:rsidTr="00641536">
        <w:trPr>
          <w:gridAfter w:val="1"/>
          <w:wAfter w:w="15" w:type="dxa"/>
        </w:trPr>
        <w:tc>
          <w:tcPr>
            <w:tcW w:w="10800" w:type="dxa"/>
            <w:gridSpan w:val="7"/>
            <w:tcBorders>
              <w:bottom w:val="single" w:sz="4" w:space="0" w:color="000000"/>
            </w:tcBorders>
            <w:shd w:val="clear" w:color="auto" w:fill="auto"/>
          </w:tcPr>
          <w:p w14:paraId="4C155C6A" w14:textId="77777777"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14:paraId="6C92BDAE" w14:textId="77777777" w:rsidTr="00641536">
        <w:trPr>
          <w:gridAfter w:val="1"/>
          <w:wAfter w:w="15" w:type="dxa"/>
        </w:trPr>
        <w:tc>
          <w:tcPr>
            <w:tcW w:w="10800" w:type="dxa"/>
            <w:gridSpan w:val="7"/>
            <w:tcBorders>
              <w:bottom w:val="single" w:sz="4" w:space="0" w:color="000000"/>
            </w:tcBorders>
            <w:shd w:val="clear" w:color="auto" w:fill="auto"/>
          </w:tcPr>
          <w:p w14:paraId="5FCA3CFE" w14:textId="77777777"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14:paraId="5656F684" w14:textId="77777777" w:rsidTr="00641536">
        <w:trPr>
          <w:gridAfter w:val="1"/>
          <w:wAfter w:w="15" w:type="dxa"/>
        </w:trPr>
        <w:tc>
          <w:tcPr>
            <w:tcW w:w="4500" w:type="dxa"/>
            <w:gridSpan w:val="2"/>
            <w:shd w:val="clear" w:color="auto" w:fill="auto"/>
          </w:tcPr>
          <w:p w14:paraId="54839B25"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14:paraId="57E3B9AD"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60"/>
              <w:jc w:val="left"/>
            </w:pPr>
            <w:r>
              <w:rPr>
                <w:sz w:val="22"/>
              </w:rPr>
              <w:t>Information completed Sept. 2002</w:t>
            </w:r>
          </w:p>
        </w:tc>
      </w:tr>
      <w:tr w:rsidR="002766D6" w14:paraId="57468F9B" w14:textId="77777777" w:rsidTr="00641536">
        <w:trPr>
          <w:gridAfter w:val="1"/>
          <w:wAfter w:w="15" w:type="dxa"/>
        </w:trPr>
        <w:tc>
          <w:tcPr>
            <w:tcW w:w="10800" w:type="dxa"/>
            <w:gridSpan w:val="7"/>
            <w:tcBorders>
              <w:bottom w:val="single" w:sz="4" w:space="0" w:color="000000"/>
            </w:tcBorders>
            <w:shd w:val="clear" w:color="auto" w:fill="auto"/>
          </w:tcPr>
          <w:p w14:paraId="613C0988" w14:textId="77777777"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14:paraId="6AC82E65" w14:textId="77777777" w:rsidTr="00641536">
        <w:trPr>
          <w:gridAfter w:val="1"/>
          <w:wAfter w:w="15" w:type="dxa"/>
        </w:trPr>
        <w:tc>
          <w:tcPr>
            <w:tcW w:w="7110" w:type="dxa"/>
            <w:gridSpan w:val="5"/>
            <w:shd w:val="clear" w:color="auto" w:fill="auto"/>
          </w:tcPr>
          <w:p w14:paraId="4900080C"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21418CED" w14:textId="77777777" w:rsidR="002766D6" w:rsidRDefault="002766D6" w:rsidP="00641536">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2766D6" w14:paraId="13848727" w14:textId="77777777" w:rsidTr="00641536">
        <w:trPr>
          <w:gridAfter w:val="1"/>
          <w:wAfter w:w="15" w:type="dxa"/>
        </w:trPr>
        <w:tc>
          <w:tcPr>
            <w:tcW w:w="10800" w:type="dxa"/>
            <w:gridSpan w:val="7"/>
            <w:tcBorders>
              <w:bottom w:val="single" w:sz="4" w:space="0" w:color="000000"/>
            </w:tcBorders>
            <w:shd w:val="clear" w:color="auto" w:fill="auto"/>
          </w:tcPr>
          <w:p w14:paraId="1CA8D1C7" w14:textId="77777777"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14:paraId="26CFF7F0" w14:textId="77777777" w:rsidTr="00641536">
        <w:trPr>
          <w:gridAfter w:val="1"/>
          <w:wAfter w:w="15" w:type="dxa"/>
          <w:cantSplit/>
        </w:trPr>
        <w:tc>
          <w:tcPr>
            <w:tcW w:w="2880" w:type="dxa"/>
            <w:shd w:val="clear" w:color="auto" w:fill="auto"/>
          </w:tcPr>
          <w:p w14:paraId="5E419E0F"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14:paraId="16599CD0"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14:paraId="06E1989B"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14:paraId="17A818E6"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2766D6" w14:paraId="03601DA7" w14:textId="77777777" w:rsidTr="00641536">
        <w:trPr>
          <w:gridAfter w:val="1"/>
          <w:wAfter w:w="15" w:type="dxa"/>
          <w:cantSplit/>
          <w:trHeight w:val="287"/>
        </w:trPr>
        <w:tc>
          <w:tcPr>
            <w:tcW w:w="10800" w:type="dxa"/>
            <w:gridSpan w:val="7"/>
            <w:shd w:val="clear" w:color="auto" w:fill="auto"/>
          </w:tcPr>
          <w:p w14:paraId="13677780" w14:textId="77777777"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2766D6" w14:paraId="52AF982E" w14:textId="77777777" w:rsidTr="00641536">
        <w:tc>
          <w:tcPr>
            <w:tcW w:w="10815" w:type="dxa"/>
            <w:gridSpan w:val="8"/>
            <w:tcBorders>
              <w:top w:val="single" w:sz="6" w:space="0" w:color="000000"/>
              <w:left w:val="single" w:sz="6" w:space="0" w:color="000000"/>
              <w:right w:val="single" w:sz="6" w:space="0" w:color="000000"/>
            </w:tcBorders>
            <w:shd w:val="clear" w:color="auto" w:fill="auto"/>
          </w:tcPr>
          <w:p w14:paraId="195E5355" w14:textId="77777777" w:rsidR="002766D6" w:rsidRDefault="002766D6" w:rsidP="00641536">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2766D6" w14:paraId="00E93CCA" w14:textId="77777777" w:rsidTr="00641536">
        <w:tc>
          <w:tcPr>
            <w:tcW w:w="5130" w:type="dxa"/>
            <w:gridSpan w:val="3"/>
            <w:tcBorders>
              <w:left w:val="single" w:sz="6" w:space="0" w:color="000000"/>
            </w:tcBorders>
            <w:shd w:val="clear" w:color="auto" w:fill="auto"/>
          </w:tcPr>
          <w:p w14:paraId="356DEE4F" w14:textId="77777777" w:rsidR="002766D6" w:rsidRDefault="002766D6" w:rsidP="00641536">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5C1F1F" w14:textId="77777777" w:rsidR="002766D6" w:rsidRDefault="002766D6" w:rsidP="00641536">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4A22BA9C" w14:textId="77777777" w:rsidR="002766D6" w:rsidRDefault="002766D6" w:rsidP="00641536">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315DBE0D" w14:textId="77777777" w:rsidR="002766D6" w:rsidRDefault="002766D6" w:rsidP="00641536">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7450C838" w14:textId="77777777" w:rsidR="002766D6" w:rsidRDefault="002766D6" w:rsidP="00641536">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right w:val="single" w:sz="6" w:space="0" w:color="000000"/>
            </w:tcBorders>
            <w:shd w:val="clear" w:color="auto" w:fill="auto"/>
          </w:tcPr>
          <w:p w14:paraId="5A1E01D4" w14:textId="77777777" w:rsidR="002766D6" w:rsidRDefault="002766D6" w:rsidP="00641536">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4C391B06" w14:textId="77777777" w:rsidR="002766D6" w:rsidRDefault="002766D6" w:rsidP="00641536">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45CE9C6E" w14:textId="77777777" w:rsidR="002766D6" w:rsidRDefault="002766D6" w:rsidP="00641536">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22540D57" w14:textId="77777777" w:rsidR="002766D6" w:rsidRDefault="002766D6" w:rsidP="00641536">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0D90933B" w14:textId="77777777" w:rsidR="002766D6" w:rsidRDefault="002766D6" w:rsidP="00641536">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7E6D02FD" w14:textId="77777777" w:rsidR="002766D6" w:rsidRDefault="002766D6" w:rsidP="00641536">
            <w:pPr>
              <w:tabs>
                <w:tab w:val="left" w:pos="1440"/>
              </w:tabs>
              <w:spacing w:before="40" w:after="60"/>
              <w:jc w:val="both"/>
              <w:rPr>
                <w:b/>
                <w:sz w:val="22"/>
              </w:rPr>
            </w:pPr>
            <w:r>
              <w:rPr>
                <w:b/>
                <w:sz w:val="22"/>
              </w:rPr>
              <w:t>ND</w:t>
            </w:r>
            <w:r>
              <w:rPr>
                <w:sz w:val="22"/>
              </w:rPr>
              <w:t xml:space="preserve">: not detectable at testing limit  </w:t>
            </w:r>
          </w:p>
          <w:p w14:paraId="3718ABD5" w14:textId="77777777" w:rsidR="002766D6" w:rsidRDefault="002766D6" w:rsidP="00641536">
            <w:pPr>
              <w:tabs>
                <w:tab w:val="left" w:pos="1440"/>
              </w:tabs>
              <w:spacing w:before="40" w:after="60"/>
              <w:jc w:val="both"/>
              <w:rPr>
                <w:b/>
                <w:sz w:val="22"/>
              </w:rPr>
            </w:pPr>
            <w:r>
              <w:rPr>
                <w:b/>
                <w:sz w:val="22"/>
              </w:rPr>
              <w:t>ppm</w:t>
            </w:r>
            <w:r>
              <w:rPr>
                <w:sz w:val="22"/>
              </w:rPr>
              <w:t>: parts per million or milligrams per liter (mg/L)</w:t>
            </w:r>
          </w:p>
          <w:p w14:paraId="4884D109" w14:textId="77777777" w:rsidR="002766D6" w:rsidRDefault="002766D6" w:rsidP="00641536">
            <w:pPr>
              <w:tabs>
                <w:tab w:val="left" w:pos="1440"/>
              </w:tabs>
              <w:spacing w:before="80" w:after="60"/>
              <w:jc w:val="both"/>
              <w:rPr>
                <w:b/>
                <w:sz w:val="22"/>
              </w:rPr>
            </w:pPr>
            <w:r>
              <w:rPr>
                <w:b/>
                <w:sz w:val="22"/>
              </w:rPr>
              <w:t>ppb</w:t>
            </w:r>
            <w:r>
              <w:rPr>
                <w:sz w:val="22"/>
              </w:rPr>
              <w:t>: parts per billion or micrograms per liter (ug/L)</w:t>
            </w:r>
          </w:p>
          <w:p w14:paraId="2A542B20" w14:textId="77777777" w:rsidR="002766D6" w:rsidRDefault="002766D6" w:rsidP="00641536">
            <w:pPr>
              <w:tabs>
                <w:tab w:val="left" w:pos="1440"/>
              </w:tabs>
              <w:spacing w:before="80" w:after="60"/>
              <w:jc w:val="both"/>
              <w:rPr>
                <w:b/>
                <w:sz w:val="22"/>
              </w:rPr>
            </w:pPr>
            <w:r>
              <w:rPr>
                <w:b/>
                <w:sz w:val="22"/>
              </w:rPr>
              <w:t>ppt</w:t>
            </w:r>
            <w:r>
              <w:rPr>
                <w:sz w:val="22"/>
              </w:rPr>
              <w:t xml:space="preserve">: parts per trillion or nanograms per liter (ng/L) </w:t>
            </w:r>
          </w:p>
          <w:p w14:paraId="7A0730D4" w14:textId="77777777" w:rsidR="002766D6" w:rsidRDefault="002766D6" w:rsidP="00641536">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r w:rsidR="002766D6" w14:paraId="5692B5AC" w14:textId="77777777" w:rsidTr="00641536">
        <w:tc>
          <w:tcPr>
            <w:tcW w:w="5130" w:type="dxa"/>
            <w:gridSpan w:val="3"/>
            <w:tcBorders>
              <w:left w:val="single" w:sz="6" w:space="0" w:color="000000"/>
              <w:bottom w:val="single" w:sz="6" w:space="0" w:color="000000"/>
            </w:tcBorders>
            <w:shd w:val="clear" w:color="auto" w:fill="auto"/>
          </w:tcPr>
          <w:p w14:paraId="0ECDC9F5" w14:textId="015511C9" w:rsidR="002766D6" w:rsidRDefault="002766D6" w:rsidP="00641536">
            <w:pPr>
              <w:tabs>
                <w:tab w:val="left" w:pos="1440"/>
              </w:tabs>
              <w:spacing w:before="60" w:after="60"/>
              <w:jc w:val="both"/>
              <w:rPr>
                <w:b/>
                <w:sz w:val="22"/>
              </w:rPr>
            </w:pPr>
          </w:p>
        </w:tc>
        <w:tc>
          <w:tcPr>
            <w:tcW w:w="5685" w:type="dxa"/>
            <w:gridSpan w:val="5"/>
            <w:tcBorders>
              <w:bottom w:val="single" w:sz="6" w:space="0" w:color="000000"/>
              <w:right w:val="single" w:sz="6" w:space="0" w:color="000000"/>
            </w:tcBorders>
            <w:shd w:val="clear" w:color="auto" w:fill="auto"/>
          </w:tcPr>
          <w:p w14:paraId="07C974CE" w14:textId="77777777" w:rsidR="002766D6" w:rsidRDefault="002766D6" w:rsidP="00641536">
            <w:pPr>
              <w:tabs>
                <w:tab w:val="left" w:pos="1440"/>
              </w:tabs>
              <w:snapToGrid w:val="0"/>
              <w:spacing w:before="60" w:after="60"/>
              <w:jc w:val="both"/>
              <w:rPr>
                <w:b/>
                <w:sz w:val="22"/>
              </w:rPr>
            </w:pPr>
          </w:p>
        </w:tc>
      </w:tr>
    </w:tbl>
    <w:p w14:paraId="55507DD5" w14:textId="77777777" w:rsidR="002766D6" w:rsidRDefault="002766D6" w:rsidP="002766D6">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BF83D95" w14:textId="77777777" w:rsidR="002766D6" w:rsidRDefault="002766D6" w:rsidP="002766D6">
      <w:pPr>
        <w:rPr>
          <w:i/>
          <w:sz w:val="22"/>
        </w:rPr>
      </w:pPr>
      <w:r>
        <w:rPr>
          <w:b/>
          <w:sz w:val="22"/>
        </w:rPr>
        <w:t>Contaminants that may be present in source water include:</w:t>
      </w:r>
    </w:p>
    <w:p w14:paraId="4D5F3181" w14:textId="77777777" w:rsidR="002766D6" w:rsidRDefault="002766D6" w:rsidP="002766D6">
      <w:pPr>
        <w:numPr>
          <w:ilvl w:val="0"/>
          <w:numId w:val="2"/>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57FAFA6D" w14:textId="77777777" w:rsidR="002766D6" w:rsidRDefault="002766D6" w:rsidP="002766D6">
      <w:pPr>
        <w:numPr>
          <w:ilvl w:val="0"/>
          <w:numId w:val="2"/>
        </w:numPr>
        <w:spacing w:line="260" w:lineRule="exact"/>
        <w:jc w:val="both"/>
        <w:rPr>
          <w:i/>
          <w:sz w:val="22"/>
        </w:rPr>
      </w:pPr>
      <w:r>
        <w:rPr>
          <w:i/>
          <w:sz w:val="22"/>
        </w:rPr>
        <w:lastRenderedPageBreak/>
        <w:t>Inorganic contaminants</w:t>
      </w:r>
      <w:r>
        <w:rPr>
          <w:sz w:val="22"/>
        </w:rPr>
        <w:t>, such as salts and metals, that can be naturally-occurring or result from urban stormwater runoff, industrial or domestic wastewater discharges, oil and gas production, mining, or farming.</w:t>
      </w:r>
    </w:p>
    <w:p w14:paraId="52661C43" w14:textId="77777777" w:rsidR="002766D6" w:rsidRDefault="002766D6" w:rsidP="002766D6">
      <w:pPr>
        <w:numPr>
          <w:ilvl w:val="0"/>
          <w:numId w:val="2"/>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32570910" w14:textId="77777777" w:rsidR="002766D6" w:rsidRDefault="002766D6" w:rsidP="002766D6">
      <w:pPr>
        <w:numPr>
          <w:ilvl w:val="0"/>
          <w:numId w:val="2"/>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23B4AEE3" w14:textId="4116F135" w:rsidR="001769C7" w:rsidRPr="00892409" w:rsidRDefault="002766D6" w:rsidP="00892409">
      <w:pPr>
        <w:numPr>
          <w:ilvl w:val="0"/>
          <w:numId w:val="2"/>
        </w:numPr>
        <w:jc w:val="both"/>
        <w:rPr>
          <w:b/>
          <w:sz w:val="22"/>
          <w:szCs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r w:rsidR="00081FF5">
        <w:rPr>
          <w:sz w:val="22"/>
        </w:rPr>
        <w:t xml:space="preserve"> </w:t>
      </w:r>
    </w:p>
    <w:p w14:paraId="4F16407C" w14:textId="2BA9F258" w:rsidR="001769C7" w:rsidRPr="00892409" w:rsidRDefault="001769C7" w:rsidP="00892409">
      <w:pPr>
        <w:numPr>
          <w:ilvl w:val="0"/>
          <w:numId w:val="2"/>
        </w:numPr>
        <w:jc w:val="both"/>
        <w:rPr>
          <w:b/>
          <w:iCs/>
          <w:sz w:val="22"/>
          <w:szCs w:val="22"/>
        </w:rPr>
      </w:pPr>
      <w:r w:rsidRPr="00892409">
        <w:rPr>
          <w:iCs/>
          <w:sz w:val="22"/>
          <w:szCs w:val="22"/>
        </w:rPr>
        <w:t xml:space="preserve">Consistent with 40 CFR sections 141.84(a)(7) and 40 CFR 141.153(h)(8)(ii), CCRs must include a statement that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 Service Line Inventory completed and can be requested at the front office.  </w:t>
      </w:r>
    </w:p>
    <w:p w14:paraId="6511AAA8" w14:textId="77777777" w:rsidR="00892409" w:rsidRPr="00892409" w:rsidRDefault="00892409" w:rsidP="001769C7">
      <w:pPr>
        <w:numPr>
          <w:ilvl w:val="0"/>
          <w:numId w:val="2"/>
        </w:numPr>
        <w:jc w:val="both"/>
        <w:rPr>
          <w:b/>
          <w:iCs/>
          <w:sz w:val="22"/>
          <w:szCs w:val="22"/>
        </w:rPr>
      </w:pPr>
    </w:p>
    <w:p w14:paraId="2F52EB61" w14:textId="77777777" w:rsidR="002766D6" w:rsidRDefault="002766D6" w:rsidP="002766D6">
      <w:pPr>
        <w:spacing w:after="180" w:line="240" w:lineRule="exact"/>
        <w:jc w:val="both"/>
        <w:rPr>
          <w:b/>
          <w:sz w:val="22"/>
        </w:rPr>
      </w:pPr>
      <w:proofErr w:type="gramStart"/>
      <w:r>
        <w:rPr>
          <w:b/>
          <w:sz w:val="22"/>
        </w:rPr>
        <w:t>In order to</w:t>
      </w:r>
      <w:proofErr w:type="gramEnd"/>
      <w:r>
        <w:rPr>
          <w:b/>
          <w:sz w:val="22"/>
        </w:rPr>
        <w:t xml:space="preserve"> ensure that tap water is safe to drink</w:t>
      </w:r>
      <w:r>
        <w:rPr>
          <w:sz w:val="22"/>
        </w:rPr>
        <w:t xml:space="preserve">, the USEPA and the state Department of Health Services (Department) prescribe regulations that limit the </w:t>
      </w:r>
      <w:proofErr w:type="gramStart"/>
      <w:r>
        <w:rPr>
          <w:sz w:val="22"/>
        </w:rPr>
        <w:t>amount</w:t>
      </w:r>
      <w:proofErr w:type="gramEnd"/>
      <w:r>
        <w:rPr>
          <w:sz w:val="22"/>
        </w:rPr>
        <w:t xml:space="preserve"> of certain contaminants in water provided by public water systems.  Department regulations also establish limits for contaminants in bottled water that must provide the same protection for public health.</w:t>
      </w:r>
    </w:p>
    <w:p w14:paraId="1B1CB93D" w14:textId="77777777" w:rsidR="002766D6" w:rsidRDefault="002766D6" w:rsidP="002766D6">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2766D6" w14:paraId="3728E37B" w14:textId="77777777" w:rsidTr="00641536">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14:paraId="37FB1A33" w14:textId="77777777" w:rsidR="002766D6" w:rsidRDefault="002766D6" w:rsidP="00641536">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2766D6" w14:paraId="3DDCDA51" w14:textId="77777777" w:rsidTr="00641536">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14:paraId="36ABAE11" w14:textId="77777777" w:rsidR="002766D6" w:rsidRDefault="002766D6" w:rsidP="00641536">
            <w:pPr>
              <w:spacing w:before="20" w:after="20"/>
              <w:ind w:right="-115"/>
              <w:rPr>
                <w:sz w:val="18"/>
              </w:rPr>
            </w:pPr>
            <w:r>
              <w:rPr>
                <w:b/>
                <w:sz w:val="18"/>
              </w:rPr>
              <w:t>Microbiological Contaminants</w:t>
            </w:r>
          </w:p>
          <w:p w14:paraId="7341877B" w14:textId="77777777" w:rsidR="002766D6" w:rsidRDefault="002766D6" w:rsidP="00641536">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14:paraId="33F77A90" w14:textId="77777777" w:rsidR="002766D6" w:rsidRDefault="002766D6" w:rsidP="00641536">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14:paraId="3825A9F9" w14:textId="77777777" w:rsidR="002766D6" w:rsidRDefault="002766D6" w:rsidP="00641536">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14:paraId="17F6901F" w14:textId="77777777" w:rsidR="002766D6" w:rsidRDefault="002766D6" w:rsidP="00641536">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14:paraId="6903C6DB" w14:textId="77777777" w:rsidR="002766D6" w:rsidRDefault="002766D6" w:rsidP="00641536">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14:paraId="50F0B858" w14:textId="77777777" w:rsidR="002766D6" w:rsidRDefault="002766D6" w:rsidP="00641536">
            <w:pPr>
              <w:spacing w:before="20" w:after="20"/>
              <w:jc w:val="center"/>
            </w:pPr>
            <w:r>
              <w:rPr>
                <w:b/>
                <w:sz w:val="18"/>
              </w:rPr>
              <w:t>Typical Source of Bacteria</w:t>
            </w:r>
          </w:p>
        </w:tc>
      </w:tr>
      <w:tr w:rsidR="002766D6" w14:paraId="1EB57F9C" w14:textId="77777777" w:rsidTr="00641536">
        <w:trPr>
          <w:gridAfter w:val="1"/>
          <w:wAfter w:w="50" w:type="dxa"/>
          <w:cantSplit/>
        </w:trPr>
        <w:tc>
          <w:tcPr>
            <w:tcW w:w="2250" w:type="dxa"/>
            <w:tcBorders>
              <w:left w:val="single" w:sz="6" w:space="0" w:color="000000"/>
            </w:tcBorders>
            <w:shd w:val="clear" w:color="auto" w:fill="auto"/>
          </w:tcPr>
          <w:p w14:paraId="5CB020CD" w14:textId="77777777" w:rsidR="002766D6" w:rsidRDefault="002766D6" w:rsidP="00641536">
            <w:pPr>
              <w:spacing w:before="20" w:after="20"/>
              <w:rPr>
                <w:sz w:val="18"/>
              </w:rPr>
            </w:pPr>
            <w:r>
              <w:rPr>
                <w:sz w:val="18"/>
              </w:rPr>
              <w:t>Total Coliform Bacteria</w:t>
            </w:r>
          </w:p>
        </w:tc>
        <w:tc>
          <w:tcPr>
            <w:tcW w:w="1080" w:type="dxa"/>
            <w:tcBorders>
              <w:left w:val="single" w:sz="4" w:space="0" w:color="000000"/>
            </w:tcBorders>
            <w:shd w:val="clear" w:color="auto" w:fill="auto"/>
          </w:tcPr>
          <w:p w14:paraId="6BE74E55" w14:textId="77777777" w:rsidR="002766D6" w:rsidRDefault="002766D6" w:rsidP="00641536">
            <w:pPr>
              <w:spacing w:before="20" w:after="20"/>
              <w:ind w:left="-108" w:right="-90"/>
              <w:jc w:val="center"/>
              <w:rPr>
                <w:sz w:val="18"/>
                <w:u w:val="single"/>
              </w:rPr>
            </w:pPr>
            <w:r>
              <w:rPr>
                <w:sz w:val="18"/>
              </w:rPr>
              <w:t>(In a mo.)</w:t>
            </w:r>
          </w:p>
          <w:p w14:paraId="23B5085E" w14:textId="77777777" w:rsidR="002766D6" w:rsidRDefault="00AC3379" w:rsidP="00641536">
            <w:pPr>
              <w:spacing w:before="20" w:after="20"/>
              <w:ind w:left="-108" w:right="-90"/>
              <w:jc w:val="center"/>
              <w:rPr>
                <w:sz w:val="18"/>
              </w:rPr>
            </w:pPr>
            <w:r>
              <w:rPr>
                <w:sz w:val="18"/>
              </w:rPr>
              <w:t>0</w:t>
            </w:r>
          </w:p>
        </w:tc>
        <w:tc>
          <w:tcPr>
            <w:tcW w:w="918" w:type="dxa"/>
            <w:gridSpan w:val="2"/>
            <w:tcBorders>
              <w:left w:val="single" w:sz="4" w:space="0" w:color="000000"/>
            </w:tcBorders>
            <w:shd w:val="clear" w:color="auto" w:fill="auto"/>
          </w:tcPr>
          <w:p w14:paraId="730ED0CB" w14:textId="77777777" w:rsidR="002766D6" w:rsidRDefault="002766D6" w:rsidP="00641536">
            <w:pPr>
              <w:spacing w:before="20" w:after="20"/>
              <w:jc w:val="center"/>
              <w:rPr>
                <w:sz w:val="18"/>
              </w:rPr>
            </w:pPr>
            <w:r>
              <w:rPr>
                <w:sz w:val="18"/>
              </w:rPr>
              <w:t>0</w:t>
            </w:r>
          </w:p>
        </w:tc>
        <w:tc>
          <w:tcPr>
            <w:tcW w:w="2340" w:type="dxa"/>
            <w:gridSpan w:val="2"/>
            <w:tcBorders>
              <w:left w:val="single" w:sz="4" w:space="0" w:color="000000"/>
            </w:tcBorders>
            <w:shd w:val="clear" w:color="auto" w:fill="auto"/>
          </w:tcPr>
          <w:p w14:paraId="1A6CE300" w14:textId="77777777" w:rsidR="002766D6" w:rsidRDefault="002766D6" w:rsidP="00641536">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14:paraId="5E4D362A" w14:textId="77777777" w:rsidR="002766D6" w:rsidRDefault="002766D6" w:rsidP="00641536">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14:paraId="5323C7D1" w14:textId="77777777" w:rsidR="002766D6" w:rsidRDefault="002766D6" w:rsidP="00641536">
            <w:pPr>
              <w:spacing w:before="20" w:after="20"/>
            </w:pPr>
            <w:r>
              <w:rPr>
                <w:sz w:val="18"/>
              </w:rPr>
              <w:t>Naturally present in the environment</w:t>
            </w:r>
          </w:p>
        </w:tc>
      </w:tr>
      <w:tr w:rsidR="002766D6" w14:paraId="1B58A1B5" w14:textId="77777777" w:rsidTr="00641536">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14:paraId="33ED3F9E" w14:textId="24FBDB34" w:rsidR="002766D6" w:rsidRDefault="003B3D32" w:rsidP="00641536">
            <w:pPr>
              <w:spacing w:before="20" w:after="20"/>
              <w:rPr>
                <w:sz w:val="18"/>
              </w:rPr>
            </w:pPr>
            <w:proofErr w:type="spellStart"/>
            <w:proofErr w:type="gramStart"/>
            <w:r>
              <w:rPr>
                <w:sz w:val="18"/>
              </w:rPr>
              <w:t>e.Coli</w:t>
            </w:r>
            <w:proofErr w:type="spellEnd"/>
            <w:proofErr w:type="gramEnd"/>
          </w:p>
        </w:tc>
        <w:tc>
          <w:tcPr>
            <w:tcW w:w="1080" w:type="dxa"/>
            <w:tcBorders>
              <w:top w:val="single" w:sz="4" w:space="0" w:color="000000"/>
              <w:left w:val="single" w:sz="4" w:space="0" w:color="000000"/>
              <w:bottom w:val="single" w:sz="18" w:space="0" w:color="000000"/>
            </w:tcBorders>
            <w:shd w:val="clear" w:color="auto" w:fill="auto"/>
          </w:tcPr>
          <w:p w14:paraId="4D3AA55B" w14:textId="6D1531DB" w:rsidR="002766D6" w:rsidRPr="00D06E49" w:rsidRDefault="003B3D32" w:rsidP="00D06E49">
            <w:pPr>
              <w:spacing w:before="20" w:after="20"/>
              <w:ind w:left="-115" w:right="-86"/>
              <w:jc w:val="center"/>
              <w:rPr>
                <w:sz w:val="18"/>
                <w:u w:val="single"/>
              </w:rPr>
            </w:pPr>
            <w:r>
              <w:rPr>
                <w:sz w:val="18"/>
                <w:u w:val="single"/>
              </w:rPr>
              <w:t>0</w:t>
            </w:r>
          </w:p>
        </w:tc>
        <w:tc>
          <w:tcPr>
            <w:tcW w:w="918" w:type="dxa"/>
            <w:gridSpan w:val="2"/>
            <w:tcBorders>
              <w:top w:val="single" w:sz="4" w:space="0" w:color="000000"/>
              <w:left w:val="single" w:sz="4" w:space="0" w:color="000000"/>
              <w:bottom w:val="single" w:sz="18" w:space="0" w:color="000000"/>
            </w:tcBorders>
            <w:shd w:val="clear" w:color="auto" w:fill="auto"/>
          </w:tcPr>
          <w:p w14:paraId="5DE66641" w14:textId="612681D6" w:rsidR="002766D6" w:rsidRDefault="003B3D32" w:rsidP="00641536">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14:paraId="6AEDAF6A" w14:textId="28681DB6" w:rsidR="002766D6" w:rsidRDefault="003B3D32" w:rsidP="00641536">
            <w:pPr>
              <w:spacing w:before="20" w:after="20"/>
              <w:ind w:left="-54" w:right="-72"/>
              <w:rPr>
                <w:sz w:val="18"/>
              </w:rPr>
            </w:pPr>
            <w:r>
              <w:rPr>
                <w:sz w:val="18"/>
              </w:rPr>
              <w:t xml:space="preserve">Routine and repeat sample are total coliform-positive and either is </w:t>
            </w:r>
            <w:proofErr w:type="spellStart"/>
            <w:proofErr w:type="gramStart"/>
            <w:r>
              <w:rPr>
                <w:sz w:val="18"/>
              </w:rPr>
              <w:t>E.Coli</w:t>
            </w:r>
            <w:proofErr w:type="spellEnd"/>
            <w:proofErr w:type="gramEnd"/>
            <w:r>
              <w:rPr>
                <w:sz w:val="18"/>
              </w:rPr>
              <w:t xml:space="preserve"> positive or system fails to take repeat samples following E. coli positive route samples or system fails to analyze total coliform-positive repeat sample for </w:t>
            </w:r>
            <w:proofErr w:type="spellStart"/>
            <w:proofErr w:type="gramStart"/>
            <w:r>
              <w:rPr>
                <w:sz w:val="18"/>
              </w:rPr>
              <w:t>E.Coli</w:t>
            </w:r>
            <w:proofErr w:type="spellEnd"/>
            <w:proofErr w:type="gramEnd"/>
          </w:p>
        </w:tc>
        <w:tc>
          <w:tcPr>
            <w:tcW w:w="900" w:type="dxa"/>
            <w:gridSpan w:val="2"/>
            <w:tcBorders>
              <w:top w:val="single" w:sz="4" w:space="0" w:color="000000"/>
              <w:left w:val="single" w:sz="4" w:space="0" w:color="000000"/>
              <w:bottom w:val="single" w:sz="18" w:space="0" w:color="000000"/>
            </w:tcBorders>
            <w:shd w:val="clear" w:color="auto" w:fill="auto"/>
          </w:tcPr>
          <w:p w14:paraId="3B6F739D" w14:textId="3EA1D0DC" w:rsidR="002766D6" w:rsidRDefault="002766D6" w:rsidP="00641536">
            <w:pPr>
              <w:spacing w:before="20" w:after="20"/>
              <w:jc w:val="center"/>
              <w:rPr>
                <w:sz w:val="18"/>
              </w:rPr>
            </w:pP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14:paraId="272A94D1" w14:textId="77777777" w:rsidR="002766D6" w:rsidRDefault="002766D6" w:rsidP="00641536">
            <w:pPr>
              <w:spacing w:before="20" w:after="20"/>
            </w:pPr>
          </w:p>
          <w:p w14:paraId="3DB31C7C" w14:textId="7AA5B793" w:rsidR="003B3D32" w:rsidRDefault="00791CC6" w:rsidP="00641536">
            <w:pPr>
              <w:spacing w:before="20" w:after="20"/>
            </w:pPr>
            <w:r>
              <w:t>Human and animal waste</w:t>
            </w:r>
          </w:p>
        </w:tc>
      </w:tr>
      <w:tr w:rsidR="002766D6" w14:paraId="6A246427" w14:textId="77777777" w:rsidTr="00641536">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14:paraId="32405C5F" w14:textId="77777777" w:rsidR="002766D6" w:rsidRPr="00E053F2" w:rsidRDefault="002766D6" w:rsidP="00641536">
            <w:pPr>
              <w:pStyle w:val="Heading7"/>
              <w:snapToGrid w:val="0"/>
              <w:spacing w:before="80" w:after="80" w:line="240" w:lineRule="auto"/>
              <w:rPr>
                <w:rFonts w:ascii="Times New Roman" w:hAnsi="Times New Roman" w:cs="Times New Roman"/>
                <w:szCs w:val="18"/>
              </w:rPr>
            </w:pPr>
            <w:r w:rsidRPr="00E053F2">
              <w:rPr>
                <w:rFonts w:ascii="Times New Roman" w:hAnsi="Times New Roman" w:cs="Times New Roman"/>
                <w:bCs w:val="0"/>
                <w:caps/>
                <w:szCs w:val="18"/>
              </w:rPr>
              <w:t>Table 2 - sampling results showing the detection of Lead and copper</w:t>
            </w:r>
          </w:p>
        </w:tc>
      </w:tr>
      <w:tr w:rsidR="002766D6" w14:paraId="61180FC6" w14:textId="77777777" w:rsidTr="00641536">
        <w:tc>
          <w:tcPr>
            <w:tcW w:w="2250" w:type="dxa"/>
            <w:tcBorders>
              <w:top w:val="single" w:sz="4" w:space="0" w:color="auto"/>
              <w:left w:val="single" w:sz="4" w:space="0" w:color="auto"/>
              <w:bottom w:val="single" w:sz="4" w:space="0" w:color="auto"/>
              <w:right w:val="single" w:sz="4" w:space="0" w:color="auto"/>
            </w:tcBorders>
            <w:shd w:val="clear" w:color="auto" w:fill="auto"/>
          </w:tcPr>
          <w:p w14:paraId="11231C7D" w14:textId="77777777" w:rsidR="002766D6" w:rsidRPr="004F5F02" w:rsidRDefault="002766D6" w:rsidP="00641536">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14:paraId="0B08A59B" w14:textId="77777777" w:rsidR="002766D6" w:rsidRPr="004F5F02" w:rsidRDefault="002766D6" w:rsidP="00641536">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C5D5A4" w14:textId="77777777" w:rsidR="002766D6" w:rsidRPr="004F5F02" w:rsidRDefault="002766D6" w:rsidP="00641536">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A1E677" w14:textId="77777777" w:rsidR="002766D6" w:rsidRPr="004F5F02" w:rsidRDefault="002766D6" w:rsidP="00641536">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B136707" w14:textId="77777777" w:rsidR="002766D6" w:rsidRPr="004F5F02" w:rsidRDefault="002766D6" w:rsidP="00641536">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6464DD" w14:textId="77777777" w:rsidR="002766D6" w:rsidRPr="004F5F02" w:rsidRDefault="002766D6" w:rsidP="00641536">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07E4CB9" w14:textId="77777777" w:rsidR="002766D6" w:rsidRPr="004F5F02" w:rsidRDefault="002766D6" w:rsidP="00641536">
            <w:pPr>
              <w:snapToGrid w:val="0"/>
              <w:spacing w:before="40" w:after="40"/>
              <w:jc w:val="center"/>
              <w:rPr>
                <w:b/>
                <w:sz w:val="18"/>
                <w:szCs w:val="18"/>
              </w:rPr>
            </w:pPr>
            <w:r w:rsidRPr="004F5F02">
              <w:rPr>
                <w:b/>
                <w:sz w:val="18"/>
                <w:szCs w:val="18"/>
              </w:rPr>
              <w:t>PHG</w:t>
            </w:r>
          </w:p>
          <w:p w14:paraId="48523843" w14:textId="77777777" w:rsidR="002766D6" w:rsidRPr="004F5F02" w:rsidRDefault="002766D6" w:rsidP="00641536">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15454121" w14:textId="77777777" w:rsidR="002766D6" w:rsidRPr="006A6519" w:rsidRDefault="002766D6" w:rsidP="00641536">
            <w:pPr>
              <w:spacing w:before="40" w:after="40"/>
              <w:jc w:val="center"/>
              <w:rPr>
                <w:b/>
                <w:sz w:val="14"/>
                <w:szCs w:val="14"/>
              </w:rPr>
            </w:pPr>
            <w:r w:rsidRPr="006A6519">
              <w:rPr>
                <w:b/>
                <w:sz w:val="18"/>
                <w:szCs w:val="18"/>
              </w:rPr>
              <w:t>No. of Schools</w:t>
            </w:r>
            <w:r w:rsidRPr="006A6519">
              <w:rPr>
                <w:b/>
                <w:sz w:val="14"/>
                <w:szCs w:val="14"/>
              </w:rPr>
              <w:t xml:space="preserve"> Requesting </w:t>
            </w:r>
            <w:r w:rsidRPr="006A6519">
              <w:rPr>
                <w:b/>
                <w:sz w:val="18"/>
                <w:szCs w:val="18"/>
              </w:rPr>
              <w:t xml:space="preserve">Lead </w:t>
            </w:r>
            <w:r w:rsidRPr="006A6519">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14:paraId="1CE039DA" w14:textId="77777777" w:rsidR="002766D6" w:rsidRPr="004F5F02" w:rsidRDefault="002766D6" w:rsidP="00641536">
            <w:pPr>
              <w:snapToGrid w:val="0"/>
              <w:spacing w:before="40" w:after="40"/>
              <w:jc w:val="center"/>
              <w:rPr>
                <w:sz w:val="18"/>
                <w:szCs w:val="18"/>
              </w:rPr>
            </w:pPr>
            <w:r w:rsidRPr="004F5F02">
              <w:rPr>
                <w:b/>
                <w:sz w:val="18"/>
                <w:szCs w:val="18"/>
              </w:rPr>
              <w:t>Typical Source of Contaminant</w:t>
            </w:r>
          </w:p>
        </w:tc>
      </w:tr>
      <w:tr w:rsidR="002766D6" w14:paraId="667DA20B" w14:textId="77777777" w:rsidTr="00641536">
        <w:tc>
          <w:tcPr>
            <w:tcW w:w="2250" w:type="dxa"/>
            <w:tcBorders>
              <w:top w:val="single" w:sz="4" w:space="0" w:color="auto"/>
              <w:left w:val="single" w:sz="4" w:space="0" w:color="000000"/>
            </w:tcBorders>
            <w:shd w:val="clear" w:color="auto" w:fill="auto"/>
          </w:tcPr>
          <w:p w14:paraId="732205E1" w14:textId="77777777" w:rsidR="002766D6" w:rsidRPr="004F5F02" w:rsidRDefault="002766D6" w:rsidP="00641536">
            <w:pPr>
              <w:snapToGrid w:val="0"/>
              <w:spacing w:before="20" w:after="20"/>
              <w:rPr>
                <w:sz w:val="18"/>
                <w:szCs w:val="18"/>
              </w:rPr>
            </w:pPr>
            <w:r w:rsidRPr="004F5F02">
              <w:rPr>
                <w:sz w:val="18"/>
                <w:szCs w:val="18"/>
              </w:rPr>
              <w:t>Lead (ppb)</w:t>
            </w:r>
          </w:p>
          <w:p w14:paraId="7B48789A" w14:textId="77777777" w:rsidR="002766D6" w:rsidRPr="004F5F02" w:rsidRDefault="002766D6" w:rsidP="00641536">
            <w:pPr>
              <w:snapToGrid w:val="0"/>
              <w:spacing w:before="20" w:after="20"/>
              <w:rPr>
                <w:sz w:val="18"/>
                <w:szCs w:val="18"/>
              </w:rPr>
            </w:pPr>
          </w:p>
          <w:p w14:paraId="2647B37E" w14:textId="7795C08C" w:rsidR="002766D6" w:rsidRPr="004F5F02" w:rsidRDefault="007C54DB" w:rsidP="00641536">
            <w:pPr>
              <w:snapToGrid w:val="0"/>
              <w:spacing w:before="20" w:after="20"/>
              <w:rPr>
                <w:sz w:val="18"/>
                <w:szCs w:val="18"/>
              </w:rPr>
            </w:pPr>
            <w:r>
              <w:rPr>
                <w:sz w:val="18"/>
                <w:szCs w:val="18"/>
              </w:rPr>
              <w:t xml:space="preserve">      </w:t>
            </w:r>
            <w:r w:rsidR="00AA5F2E">
              <w:rPr>
                <w:sz w:val="18"/>
                <w:szCs w:val="18"/>
              </w:rPr>
              <w:t>8/10/23</w:t>
            </w:r>
          </w:p>
        </w:tc>
        <w:tc>
          <w:tcPr>
            <w:tcW w:w="1098" w:type="dxa"/>
            <w:gridSpan w:val="2"/>
            <w:tcBorders>
              <w:top w:val="single" w:sz="4" w:space="0" w:color="auto"/>
              <w:left w:val="single" w:sz="4" w:space="0" w:color="000000"/>
            </w:tcBorders>
            <w:shd w:val="clear" w:color="auto" w:fill="auto"/>
          </w:tcPr>
          <w:p w14:paraId="27BDB2E1" w14:textId="77777777" w:rsidR="007C54DB" w:rsidRDefault="007C54DB" w:rsidP="00641536">
            <w:pPr>
              <w:snapToGrid w:val="0"/>
              <w:spacing w:before="20" w:after="20"/>
              <w:jc w:val="center"/>
              <w:rPr>
                <w:sz w:val="18"/>
                <w:szCs w:val="18"/>
              </w:rPr>
            </w:pPr>
          </w:p>
          <w:p w14:paraId="33842DDE" w14:textId="77777777" w:rsidR="007C54DB" w:rsidRDefault="007C54DB" w:rsidP="00641536">
            <w:pPr>
              <w:snapToGrid w:val="0"/>
              <w:spacing w:before="20" w:after="20"/>
              <w:jc w:val="center"/>
              <w:rPr>
                <w:sz w:val="18"/>
                <w:szCs w:val="18"/>
              </w:rPr>
            </w:pPr>
          </w:p>
          <w:p w14:paraId="70E0661A" w14:textId="77777777" w:rsidR="002766D6" w:rsidRPr="004F5F02" w:rsidRDefault="002766D6" w:rsidP="00641536">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14:paraId="6BB9E615" w14:textId="77777777" w:rsidR="002766D6" w:rsidRDefault="002766D6" w:rsidP="00641536">
            <w:pPr>
              <w:snapToGrid w:val="0"/>
              <w:spacing w:before="20" w:after="20"/>
              <w:jc w:val="center"/>
              <w:rPr>
                <w:sz w:val="18"/>
                <w:szCs w:val="18"/>
              </w:rPr>
            </w:pPr>
          </w:p>
          <w:p w14:paraId="55BCB089" w14:textId="77777777" w:rsidR="007C54DB" w:rsidRDefault="007C54DB" w:rsidP="00641536">
            <w:pPr>
              <w:snapToGrid w:val="0"/>
              <w:spacing w:before="20" w:after="20"/>
              <w:jc w:val="center"/>
              <w:rPr>
                <w:sz w:val="18"/>
                <w:szCs w:val="18"/>
              </w:rPr>
            </w:pPr>
          </w:p>
          <w:p w14:paraId="42CD49D1" w14:textId="2BA48C00" w:rsidR="007C54DB" w:rsidRPr="004F5F02" w:rsidRDefault="00AA5F2E" w:rsidP="00641536">
            <w:pPr>
              <w:snapToGrid w:val="0"/>
              <w:spacing w:before="20" w:after="20"/>
              <w:jc w:val="center"/>
              <w:rPr>
                <w:sz w:val="18"/>
                <w:szCs w:val="18"/>
              </w:rPr>
            </w:pPr>
            <w:r>
              <w:rPr>
                <w:sz w:val="18"/>
                <w:szCs w:val="18"/>
              </w:rPr>
              <w:t>ND</w:t>
            </w:r>
          </w:p>
        </w:tc>
        <w:tc>
          <w:tcPr>
            <w:tcW w:w="1260" w:type="dxa"/>
            <w:tcBorders>
              <w:top w:val="single" w:sz="4" w:space="0" w:color="auto"/>
              <w:left w:val="single" w:sz="4" w:space="0" w:color="000000"/>
            </w:tcBorders>
            <w:shd w:val="clear" w:color="auto" w:fill="auto"/>
          </w:tcPr>
          <w:p w14:paraId="5895ACCB" w14:textId="77777777" w:rsidR="007C54DB" w:rsidRDefault="007C54DB" w:rsidP="00641536">
            <w:pPr>
              <w:snapToGrid w:val="0"/>
              <w:spacing w:before="20" w:after="20"/>
              <w:jc w:val="center"/>
              <w:rPr>
                <w:sz w:val="18"/>
                <w:szCs w:val="18"/>
              </w:rPr>
            </w:pPr>
          </w:p>
          <w:p w14:paraId="0112C7BC" w14:textId="77777777" w:rsidR="007C54DB" w:rsidRDefault="007C54DB" w:rsidP="00641536">
            <w:pPr>
              <w:snapToGrid w:val="0"/>
              <w:spacing w:before="20" w:after="20"/>
              <w:jc w:val="center"/>
              <w:rPr>
                <w:sz w:val="18"/>
                <w:szCs w:val="18"/>
              </w:rPr>
            </w:pPr>
          </w:p>
          <w:p w14:paraId="48851E8F" w14:textId="43AD9713" w:rsidR="002766D6" w:rsidRPr="004F5F02" w:rsidRDefault="00AA5F2E" w:rsidP="00AA5F2E">
            <w:pPr>
              <w:snapToGrid w:val="0"/>
              <w:spacing w:before="20" w:after="20"/>
              <w:rPr>
                <w:sz w:val="18"/>
                <w:szCs w:val="18"/>
              </w:rPr>
            </w:pPr>
            <w:r>
              <w:rPr>
                <w:sz w:val="18"/>
                <w:szCs w:val="18"/>
              </w:rPr>
              <w:t>ND</w:t>
            </w:r>
          </w:p>
        </w:tc>
        <w:tc>
          <w:tcPr>
            <w:tcW w:w="1080" w:type="dxa"/>
            <w:tcBorders>
              <w:top w:val="single" w:sz="4" w:space="0" w:color="auto"/>
              <w:left w:val="single" w:sz="4" w:space="0" w:color="000000"/>
            </w:tcBorders>
            <w:shd w:val="clear" w:color="auto" w:fill="auto"/>
          </w:tcPr>
          <w:p w14:paraId="35F234AF" w14:textId="77777777" w:rsidR="007C54DB" w:rsidRDefault="007C54DB" w:rsidP="00641536">
            <w:pPr>
              <w:snapToGrid w:val="0"/>
              <w:spacing w:before="20" w:after="20"/>
              <w:jc w:val="center"/>
              <w:rPr>
                <w:sz w:val="18"/>
                <w:szCs w:val="18"/>
              </w:rPr>
            </w:pPr>
          </w:p>
          <w:p w14:paraId="27DBEF9F" w14:textId="77777777" w:rsidR="007C54DB" w:rsidRDefault="007C54DB" w:rsidP="00641536">
            <w:pPr>
              <w:snapToGrid w:val="0"/>
              <w:spacing w:before="20" w:after="20"/>
              <w:jc w:val="center"/>
              <w:rPr>
                <w:sz w:val="18"/>
                <w:szCs w:val="18"/>
              </w:rPr>
            </w:pPr>
          </w:p>
          <w:p w14:paraId="3B847CA1" w14:textId="77777777" w:rsidR="002766D6" w:rsidRPr="004F5F02" w:rsidRDefault="002766D6" w:rsidP="00641536">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14:paraId="64AE0C78" w14:textId="77777777" w:rsidR="007C54DB" w:rsidRDefault="007C54DB" w:rsidP="00641536">
            <w:pPr>
              <w:snapToGrid w:val="0"/>
              <w:spacing w:before="20" w:after="20"/>
              <w:jc w:val="center"/>
              <w:rPr>
                <w:sz w:val="18"/>
                <w:szCs w:val="18"/>
              </w:rPr>
            </w:pPr>
          </w:p>
          <w:p w14:paraId="04214B96" w14:textId="77777777" w:rsidR="007C54DB" w:rsidRDefault="007C54DB" w:rsidP="00641536">
            <w:pPr>
              <w:snapToGrid w:val="0"/>
              <w:spacing w:before="20" w:after="20"/>
              <w:jc w:val="center"/>
              <w:rPr>
                <w:sz w:val="18"/>
                <w:szCs w:val="18"/>
              </w:rPr>
            </w:pPr>
          </w:p>
          <w:p w14:paraId="0C5D73DD" w14:textId="77777777" w:rsidR="002766D6" w:rsidRPr="004F5F02" w:rsidRDefault="002766D6" w:rsidP="00641536">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14:paraId="7832ABDD" w14:textId="77777777" w:rsidR="002766D6" w:rsidRDefault="002766D6" w:rsidP="00641536">
            <w:pPr>
              <w:snapToGrid w:val="0"/>
              <w:spacing w:before="20" w:after="20"/>
              <w:jc w:val="center"/>
              <w:rPr>
                <w:sz w:val="18"/>
                <w:szCs w:val="18"/>
              </w:rPr>
            </w:pPr>
            <w:r>
              <w:rPr>
                <w:sz w:val="18"/>
                <w:szCs w:val="18"/>
              </w:rPr>
              <w:t xml:space="preserve">  </w:t>
            </w:r>
          </w:p>
          <w:p w14:paraId="4AF84189" w14:textId="77777777" w:rsidR="007C54DB" w:rsidRDefault="007C54DB" w:rsidP="00641536">
            <w:pPr>
              <w:snapToGrid w:val="0"/>
              <w:spacing w:before="20" w:after="20"/>
              <w:jc w:val="center"/>
              <w:rPr>
                <w:sz w:val="18"/>
                <w:szCs w:val="18"/>
              </w:rPr>
            </w:pPr>
          </w:p>
          <w:p w14:paraId="30F6EF2D" w14:textId="77777777" w:rsidR="002766D6" w:rsidRDefault="002766D6" w:rsidP="00641536">
            <w:pPr>
              <w:snapToGrid w:val="0"/>
              <w:spacing w:before="20" w:after="20"/>
              <w:jc w:val="center"/>
              <w:rPr>
                <w:sz w:val="18"/>
                <w:szCs w:val="18"/>
              </w:rPr>
            </w:pPr>
            <w:r>
              <w:rPr>
                <w:sz w:val="18"/>
                <w:szCs w:val="18"/>
              </w:rPr>
              <w:t>0</w:t>
            </w:r>
          </w:p>
          <w:p w14:paraId="0C4252FD" w14:textId="77777777" w:rsidR="002766D6" w:rsidRDefault="002766D6" w:rsidP="00641536">
            <w:pPr>
              <w:snapToGrid w:val="0"/>
              <w:spacing w:before="20" w:after="20"/>
              <w:jc w:val="center"/>
              <w:rPr>
                <w:sz w:val="18"/>
                <w:szCs w:val="18"/>
              </w:rPr>
            </w:pPr>
          </w:p>
          <w:p w14:paraId="67766BE1" w14:textId="77777777" w:rsidR="002766D6" w:rsidRPr="004F5F02" w:rsidRDefault="002766D6" w:rsidP="00641536">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14:paraId="45158AE1" w14:textId="77777777" w:rsidR="002766D6" w:rsidRPr="004F5F02" w:rsidRDefault="002766D6" w:rsidP="00641536">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2766D6" w14:paraId="395054CA" w14:textId="77777777" w:rsidTr="00641536">
        <w:tc>
          <w:tcPr>
            <w:tcW w:w="2250" w:type="dxa"/>
            <w:tcBorders>
              <w:top w:val="single" w:sz="4" w:space="0" w:color="000000"/>
              <w:left w:val="single" w:sz="4" w:space="0" w:color="000000"/>
              <w:bottom w:val="single" w:sz="8" w:space="0" w:color="000000"/>
            </w:tcBorders>
            <w:shd w:val="clear" w:color="auto" w:fill="auto"/>
          </w:tcPr>
          <w:p w14:paraId="7A280E1D" w14:textId="0F476187" w:rsidR="00A05307" w:rsidRPr="00A05307" w:rsidRDefault="00A05307" w:rsidP="00A05307">
            <w:pPr>
              <w:snapToGrid w:val="0"/>
              <w:spacing w:before="20" w:after="20"/>
              <w:rPr>
                <w:sz w:val="18"/>
                <w:szCs w:val="18"/>
              </w:rPr>
            </w:pPr>
          </w:p>
        </w:tc>
        <w:tc>
          <w:tcPr>
            <w:tcW w:w="1098" w:type="dxa"/>
            <w:gridSpan w:val="2"/>
            <w:tcBorders>
              <w:top w:val="single" w:sz="4" w:space="0" w:color="000000"/>
              <w:left w:val="single" w:sz="4" w:space="0" w:color="000000"/>
              <w:bottom w:val="single" w:sz="8" w:space="0" w:color="000000"/>
            </w:tcBorders>
            <w:shd w:val="clear" w:color="auto" w:fill="auto"/>
          </w:tcPr>
          <w:p w14:paraId="6DB27A0D" w14:textId="77777777" w:rsidR="007C54DB" w:rsidRDefault="007C54DB" w:rsidP="00641536">
            <w:pPr>
              <w:snapToGrid w:val="0"/>
              <w:spacing w:before="20" w:after="20"/>
              <w:jc w:val="center"/>
              <w:rPr>
                <w:sz w:val="18"/>
                <w:szCs w:val="18"/>
              </w:rPr>
            </w:pPr>
          </w:p>
          <w:p w14:paraId="730126F3" w14:textId="77777777" w:rsidR="007C54DB" w:rsidRDefault="007C54DB" w:rsidP="00641536">
            <w:pPr>
              <w:snapToGrid w:val="0"/>
              <w:spacing w:before="20" w:after="20"/>
              <w:jc w:val="center"/>
              <w:rPr>
                <w:sz w:val="18"/>
                <w:szCs w:val="18"/>
              </w:rPr>
            </w:pPr>
          </w:p>
          <w:p w14:paraId="0E403D94" w14:textId="77777777" w:rsidR="002766D6" w:rsidRPr="004F5F02" w:rsidRDefault="002766D6" w:rsidP="00641536">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14:paraId="51870FA3" w14:textId="77777777" w:rsidR="002766D6" w:rsidRDefault="002766D6" w:rsidP="00641536">
            <w:pPr>
              <w:snapToGrid w:val="0"/>
              <w:spacing w:before="20" w:after="20"/>
              <w:jc w:val="center"/>
              <w:rPr>
                <w:sz w:val="18"/>
                <w:szCs w:val="18"/>
              </w:rPr>
            </w:pPr>
          </w:p>
          <w:p w14:paraId="456FB4E2" w14:textId="77777777" w:rsidR="007C54DB" w:rsidRDefault="007C54DB" w:rsidP="00641536">
            <w:pPr>
              <w:snapToGrid w:val="0"/>
              <w:spacing w:before="20" w:after="20"/>
              <w:jc w:val="center"/>
              <w:rPr>
                <w:sz w:val="18"/>
                <w:szCs w:val="18"/>
              </w:rPr>
            </w:pPr>
          </w:p>
          <w:p w14:paraId="697B25AE" w14:textId="0B8959C7" w:rsidR="003C3DCF" w:rsidRPr="004F5F02" w:rsidRDefault="00AA5F2E" w:rsidP="00641536">
            <w:pPr>
              <w:snapToGrid w:val="0"/>
              <w:spacing w:before="20" w:after="20"/>
              <w:jc w:val="center"/>
              <w:rPr>
                <w:sz w:val="18"/>
                <w:szCs w:val="18"/>
              </w:rPr>
            </w:pPr>
            <w:r>
              <w:rPr>
                <w:sz w:val="18"/>
                <w:szCs w:val="18"/>
              </w:rPr>
              <w:t>.064</w:t>
            </w:r>
          </w:p>
        </w:tc>
        <w:tc>
          <w:tcPr>
            <w:tcW w:w="1260" w:type="dxa"/>
            <w:tcBorders>
              <w:top w:val="single" w:sz="4" w:space="0" w:color="000000"/>
              <w:left w:val="single" w:sz="4" w:space="0" w:color="000000"/>
              <w:bottom w:val="single" w:sz="8" w:space="0" w:color="000000"/>
            </w:tcBorders>
            <w:shd w:val="clear" w:color="auto" w:fill="auto"/>
          </w:tcPr>
          <w:p w14:paraId="34616D69" w14:textId="77777777" w:rsidR="007C54DB" w:rsidRDefault="007C54DB" w:rsidP="00641536">
            <w:pPr>
              <w:snapToGrid w:val="0"/>
              <w:spacing w:before="20" w:after="20"/>
              <w:jc w:val="center"/>
              <w:rPr>
                <w:sz w:val="18"/>
                <w:szCs w:val="18"/>
              </w:rPr>
            </w:pPr>
          </w:p>
          <w:p w14:paraId="18AF2FE3" w14:textId="77777777" w:rsidR="007C54DB" w:rsidRDefault="007C54DB" w:rsidP="00641536">
            <w:pPr>
              <w:snapToGrid w:val="0"/>
              <w:spacing w:before="20" w:after="20"/>
              <w:jc w:val="center"/>
              <w:rPr>
                <w:sz w:val="18"/>
                <w:szCs w:val="18"/>
              </w:rPr>
            </w:pPr>
          </w:p>
          <w:p w14:paraId="13CCC9AB" w14:textId="77777777" w:rsidR="002766D6" w:rsidRPr="004F5F02" w:rsidRDefault="002766D6" w:rsidP="00641536">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14:paraId="3261736C" w14:textId="77777777" w:rsidR="007C54DB" w:rsidRDefault="007C54DB" w:rsidP="00641536">
            <w:pPr>
              <w:snapToGrid w:val="0"/>
              <w:spacing w:before="20" w:after="20"/>
              <w:jc w:val="center"/>
              <w:rPr>
                <w:sz w:val="18"/>
                <w:szCs w:val="18"/>
              </w:rPr>
            </w:pPr>
          </w:p>
          <w:p w14:paraId="5F95C8F4" w14:textId="77777777" w:rsidR="007C54DB" w:rsidRDefault="007C54DB" w:rsidP="00641536">
            <w:pPr>
              <w:snapToGrid w:val="0"/>
              <w:spacing w:before="20" w:after="20"/>
              <w:jc w:val="center"/>
              <w:rPr>
                <w:sz w:val="18"/>
                <w:szCs w:val="18"/>
              </w:rPr>
            </w:pPr>
          </w:p>
          <w:p w14:paraId="104B26DD" w14:textId="77777777" w:rsidR="002766D6" w:rsidRPr="004F5F02" w:rsidRDefault="002766D6" w:rsidP="00641536">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14:paraId="2E1EA72E" w14:textId="77777777" w:rsidR="007C54DB" w:rsidRDefault="007C54DB" w:rsidP="00641536">
            <w:pPr>
              <w:snapToGrid w:val="0"/>
              <w:spacing w:before="20" w:after="20"/>
              <w:jc w:val="center"/>
              <w:rPr>
                <w:sz w:val="18"/>
                <w:szCs w:val="18"/>
              </w:rPr>
            </w:pPr>
          </w:p>
          <w:p w14:paraId="690060B5" w14:textId="77777777" w:rsidR="007C54DB" w:rsidRDefault="007C54DB" w:rsidP="00641536">
            <w:pPr>
              <w:snapToGrid w:val="0"/>
              <w:spacing w:before="20" w:after="20"/>
              <w:jc w:val="center"/>
              <w:rPr>
                <w:sz w:val="18"/>
                <w:szCs w:val="18"/>
              </w:rPr>
            </w:pPr>
          </w:p>
          <w:p w14:paraId="4E8AE728" w14:textId="77777777" w:rsidR="002766D6" w:rsidRPr="004F5F02" w:rsidRDefault="002766D6" w:rsidP="00641536">
            <w:pPr>
              <w:snapToGrid w:val="0"/>
              <w:spacing w:before="20" w:after="20"/>
              <w:jc w:val="center"/>
              <w:rPr>
                <w:sz w:val="18"/>
                <w:szCs w:val="18"/>
              </w:rPr>
            </w:pPr>
            <w:r w:rsidRPr="004F5F02">
              <w:rPr>
                <w:sz w:val="18"/>
                <w:szCs w:val="18"/>
              </w:rPr>
              <w:t>0.17</w:t>
            </w:r>
          </w:p>
        </w:tc>
        <w:tc>
          <w:tcPr>
            <w:tcW w:w="900" w:type="dxa"/>
            <w:gridSpan w:val="2"/>
            <w:tcBorders>
              <w:top w:val="single" w:sz="4" w:space="0" w:color="000000"/>
              <w:left w:val="single" w:sz="4" w:space="0" w:color="auto"/>
              <w:bottom w:val="single" w:sz="8" w:space="0" w:color="000000"/>
            </w:tcBorders>
            <w:shd w:val="clear" w:color="auto" w:fill="auto"/>
          </w:tcPr>
          <w:p w14:paraId="41D2B67C" w14:textId="77777777" w:rsidR="002766D6" w:rsidRDefault="002766D6" w:rsidP="00641536">
            <w:pPr>
              <w:snapToGrid w:val="0"/>
              <w:spacing w:before="20" w:after="20"/>
              <w:jc w:val="center"/>
              <w:rPr>
                <w:sz w:val="18"/>
                <w:szCs w:val="18"/>
              </w:rPr>
            </w:pPr>
          </w:p>
          <w:p w14:paraId="4BAF7B6D" w14:textId="77777777" w:rsidR="007C54DB" w:rsidRDefault="007C54DB" w:rsidP="00641536">
            <w:pPr>
              <w:snapToGrid w:val="0"/>
              <w:spacing w:before="20" w:after="20"/>
              <w:jc w:val="center"/>
              <w:rPr>
                <w:sz w:val="18"/>
                <w:szCs w:val="18"/>
              </w:rPr>
            </w:pPr>
          </w:p>
          <w:p w14:paraId="261EF046" w14:textId="77777777" w:rsidR="002766D6" w:rsidRPr="004F5F02" w:rsidRDefault="002766D6" w:rsidP="00641536">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0BF46195" w14:textId="77777777" w:rsidR="002766D6" w:rsidRPr="004F5F02" w:rsidRDefault="002766D6" w:rsidP="00641536">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2766D6" w14:paraId="5A8F31F4" w14:textId="77777777" w:rsidTr="00641536">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14:paraId="59D1A40B" w14:textId="77777777" w:rsidR="002766D6" w:rsidRDefault="002766D6" w:rsidP="00641536">
            <w:pPr>
              <w:pStyle w:val="Heading7"/>
              <w:spacing w:before="80" w:after="80" w:line="240" w:lineRule="auto"/>
            </w:pPr>
            <w:r>
              <w:rPr>
                <w:rFonts w:ascii="Times New Roman" w:hAnsi="Times New Roman" w:cs="Times New Roman"/>
                <w:bCs w:val="0"/>
                <w:caps/>
                <w:sz w:val="20"/>
              </w:rPr>
              <w:t>TAble 3 - sampling results for sodium and hardness</w:t>
            </w:r>
          </w:p>
        </w:tc>
      </w:tr>
      <w:tr w:rsidR="002766D6" w14:paraId="138852EF" w14:textId="77777777" w:rsidTr="00641536">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14:paraId="427C566D" w14:textId="77777777" w:rsidR="002766D6" w:rsidRDefault="002766D6" w:rsidP="00641536">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14:paraId="370C65F2" w14:textId="77777777" w:rsidR="002766D6" w:rsidRDefault="002766D6" w:rsidP="00641536">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14:paraId="71AFC04A" w14:textId="77777777" w:rsidR="002766D6" w:rsidRDefault="002766D6" w:rsidP="00641536">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14:paraId="7E70CCBE" w14:textId="77777777" w:rsidR="002766D6" w:rsidRDefault="002766D6" w:rsidP="00641536">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14:paraId="486B8A96" w14:textId="77777777" w:rsidR="002766D6" w:rsidRDefault="002766D6" w:rsidP="00641536">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14:paraId="60B0762E" w14:textId="77777777" w:rsidR="002766D6" w:rsidRDefault="002766D6" w:rsidP="00641536">
            <w:pPr>
              <w:spacing w:before="20" w:after="20"/>
              <w:jc w:val="center"/>
              <w:rPr>
                <w:b/>
                <w:sz w:val="18"/>
              </w:rPr>
            </w:pPr>
            <w:r>
              <w:rPr>
                <w:b/>
                <w:sz w:val="18"/>
              </w:rPr>
              <w:t>PHG</w:t>
            </w:r>
          </w:p>
          <w:p w14:paraId="6CB2ACCF" w14:textId="77777777" w:rsidR="002766D6" w:rsidRDefault="002766D6" w:rsidP="00641536">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14:paraId="1D9C62D5" w14:textId="77777777" w:rsidR="002766D6" w:rsidRDefault="002766D6" w:rsidP="00641536">
            <w:pPr>
              <w:spacing w:before="20" w:after="20"/>
              <w:jc w:val="center"/>
            </w:pPr>
            <w:r>
              <w:rPr>
                <w:b/>
                <w:sz w:val="18"/>
              </w:rPr>
              <w:t>Typical Source of Contaminant</w:t>
            </w:r>
          </w:p>
        </w:tc>
      </w:tr>
      <w:tr w:rsidR="002766D6" w14:paraId="44C75C99" w14:textId="77777777" w:rsidTr="00641536">
        <w:trPr>
          <w:gridAfter w:val="1"/>
          <w:wAfter w:w="50" w:type="dxa"/>
        </w:trPr>
        <w:tc>
          <w:tcPr>
            <w:tcW w:w="2250" w:type="dxa"/>
            <w:tcBorders>
              <w:left w:val="single" w:sz="6" w:space="0" w:color="000000"/>
              <w:bottom w:val="single" w:sz="4" w:space="0" w:color="000000"/>
            </w:tcBorders>
            <w:shd w:val="clear" w:color="auto" w:fill="auto"/>
          </w:tcPr>
          <w:p w14:paraId="6FE24E39" w14:textId="77777777" w:rsidR="002766D6" w:rsidRDefault="002766D6" w:rsidP="00641536">
            <w:pPr>
              <w:spacing w:before="20" w:after="20"/>
              <w:rPr>
                <w:sz w:val="18"/>
              </w:rPr>
            </w:pPr>
            <w:r>
              <w:rPr>
                <w:sz w:val="18"/>
              </w:rPr>
              <w:lastRenderedPageBreak/>
              <w:t>Sodium (ppm)</w:t>
            </w:r>
          </w:p>
        </w:tc>
        <w:tc>
          <w:tcPr>
            <w:tcW w:w="1098" w:type="dxa"/>
            <w:gridSpan w:val="2"/>
            <w:tcBorders>
              <w:left w:val="single" w:sz="4" w:space="0" w:color="000000"/>
              <w:bottom w:val="single" w:sz="4" w:space="0" w:color="000000"/>
            </w:tcBorders>
            <w:shd w:val="clear" w:color="auto" w:fill="auto"/>
          </w:tcPr>
          <w:p w14:paraId="57DFD1C6" w14:textId="77777777" w:rsidR="002766D6" w:rsidRDefault="002766D6" w:rsidP="00641536">
            <w:pPr>
              <w:snapToGrid w:val="0"/>
              <w:spacing w:before="20" w:after="20"/>
              <w:jc w:val="center"/>
              <w:rPr>
                <w:sz w:val="18"/>
              </w:rPr>
            </w:pPr>
            <w:r>
              <w:rPr>
                <w:sz w:val="18"/>
              </w:rPr>
              <w:t>7/22/15</w:t>
            </w:r>
          </w:p>
        </w:tc>
        <w:tc>
          <w:tcPr>
            <w:tcW w:w="900" w:type="dxa"/>
            <w:tcBorders>
              <w:left w:val="single" w:sz="4" w:space="0" w:color="000000"/>
              <w:bottom w:val="single" w:sz="4" w:space="0" w:color="000000"/>
            </w:tcBorders>
            <w:shd w:val="clear" w:color="auto" w:fill="auto"/>
          </w:tcPr>
          <w:p w14:paraId="407F7684" w14:textId="77777777" w:rsidR="002766D6" w:rsidRDefault="002766D6" w:rsidP="00641536">
            <w:pPr>
              <w:snapToGrid w:val="0"/>
              <w:spacing w:before="20" w:after="20"/>
              <w:jc w:val="center"/>
              <w:rPr>
                <w:sz w:val="18"/>
              </w:rPr>
            </w:pPr>
            <w:r>
              <w:rPr>
                <w:sz w:val="18"/>
              </w:rPr>
              <w:t>76</w:t>
            </w:r>
          </w:p>
        </w:tc>
        <w:tc>
          <w:tcPr>
            <w:tcW w:w="1260" w:type="dxa"/>
            <w:tcBorders>
              <w:left w:val="single" w:sz="4" w:space="0" w:color="000000"/>
              <w:bottom w:val="single" w:sz="4" w:space="0" w:color="000000"/>
            </w:tcBorders>
            <w:shd w:val="clear" w:color="auto" w:fill="auto"/>
          </w:tcPr>
          <w:p w14:paraId="74F27AC5" w14:textId="77777777" w:rsidR="002766D6" w:rsidRDefault="002766D6" w:rsidP="00641536">
            <w:pPr>
              <w:snapToGrid w:val="0"/>
              <w:spacing w:before="20" w:after="20"/>
              <w:jc w:val="center"/>
              <w:rPr>
                <w:sz w:val="18"/>
              </w:rPr>
            </w:pPr>
            <w:r>
              <w:rPr>
                <w:sz w:val="18"/>
              </w:rPr>
              <w:t>76</w:t>
            </w:r>
          </w:p>
        </w:tc>
        <w:tc>
          <w:tcPr>
            <w:tcW w:w="1080" w:type="dxa"/>
            <w:tcBorders>
              <w:left w:val="single" w:sz="4" w:space="0" w:color="000000"/>
              <w:bottom w:val="single" w:sz="4" w:space="0" w:color="000000"/>
            </w:tcBorders>
            <w:shd w:val="clear" w:color="auto" w:fill="auto"/>
          </w:tcPr>
          <w:p w14:paraId="155CC916" w14:textId="77777777" w:rsidR="002766D6" w:rsidRDefault="002766D6" w:rsidP="00641536">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14:paraId="239B0BAA" w14:textId="77777777" w:rsidR="002766D6" w:rsidRDefault="007C54DB" w:rsidP="00641536">
            <w:pPr>
              <w:spacing w:before="20" w:after="20"/>
              <w:jc w:val="center"/>
              <w:rPr>
                <w:sz w:val="18"/>
              </w:rPr>
            </w:pPr>
            <w:r>
              <w:rPr>
                <w:sz w:val="18"/>
              </w:rPr>
              <w:t>N</w:t>
            </w:r>
            <w:r w:rsidR="002766D6">
              <w:rPr>
                <w:sz w:val="18"/>
              </w:rPr>
              <w:t>one</w:t>
            </w:r>
          </w:p>
        </w:tc>
        <w:tc>
          <w:tcPr>
            <w:tcW w:w="3363" w:type="dxa"/>
            <w:gridSpan w:val="2"/>
            <w:tcBorders>
              <w:left w:val="single" w:sz="4" w:space="0" w:color="000000"/>
              <w:bottom w:val="single" w:sz="4" w:space="0" w:color="000000"/>
              <w:right w:val="single" w:sz="6" w:space="0" w:color="000000"/>
            </w:tcBorders>
            <w:shd w:val="clear" w:color="auto" w:fill="auto"/>
          </w:tcPr>
          <w:p w14:paraId="0E1B34DB" w14:textId="77777777" w:rsidR="002766D6" w:rsidRDefault="002766D6" w:rsidP="00641536">
            <w:pPr>
              <w:spacing w:before="20" w:after="20"/>
            </w:pPr>
            <w:r>
              <w:rPr>
                <w:sz w:val="18"/>
              </w:rPr>
              <w:t>Generally found in ground &amp; surface water</w:t>
            </w:r>
          </w:p>
        </w:tc>
      </w:tr>
      <w:tr w:rsidR="002766D6" w14:paraId="3EF768A5" w14:textId="77777777" w:rsidTr="00641536">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14:paraId="2F382569" w14:textId="3B28F8A2" w:rsidR="002766D6" w:rsidRDefault="002766D6" w:rsidP="00641536">
            <w:pPr>
              <w:spacing w:before="20" w:after="20"/>
              <w:rPr>
                <w:sz w:val="18"/>
              </w:rPr>
            </w:pPr>
          </w:p>
        </w:tc>
        <w:tc>
          <w:tcPr>
            <w:tcW w:w="1098" w:type="dxa"/>
            <w:gridSpan w:val="2"/>
            <w:tcBorders>
              <w:top w:val="single" w:sz="4" w:space="0" w:color="000000"/>
              <w:left w:val="single" w:sz="4" w:space="0" w:color="000000"/>
              <w:bottom w:val="single" w:sz="6" w:space="0" w:color="000000"/>
            </w:tcBorders>
            <w:shd w:val="clear" w:color="auto" w:fill="auto"/>
          </w:tcPr>
          <w:p w14:paraId="18000018" w14:textId="0E33C41F" w:rsidR="002766D6" w:rsidRDefault="002766D6" w:rsidP="00641536">
            <w:pPr>
              <w:snapToGrid w:val="0"/>
              <w:spacing w:before="20" w:after="20"/>
              <w:jc w:val="center"/>
              <w:rPr>
                <w:sz w:val="18"/>
              </w:rPr>
            </w:pPr>
          </w:p>
        </w:tc>
        <w:tc>
          <w:tcPr>
            <w:tcW w:w="900" w:type="dxa"/>
            <w:tcBorders>
              <w:top w:val="single" w:sz="4" w:space="0" w:color="000000"/>
              <w:left w:val="single" w:sz="4" w:space="0" w:color="000000"/>
              <w:bottom w:val="single" w:sz="6" w:space="0" w:color="000000"/>
            </w:tcBorders>
            <w:shd w:val="clear" w:color="auto" w:fill="auto"/>
          </w:tcPr>
          <w:p w14:paraId="53104F1E" w14:textId="0F2A3C64" w:rsidR="002766D6" w:rsidRDefault="002766D6" w:rsidP="00641536">
            <w:pPr>
              <w:snapToGrid w:val="0"/>
              <w:spacing w:before="20" w:after="20"/>
              <w:jc w:val="center"/>
              <w:rPr>
                <w:sz w:val="18"/>
              </w:rPr>
            </w:pPr>
          </w:p>
        </w:tc>
        <w:tc>
          <w:tcPr>
            <w:tcW w:w="1260" w:type="dxa"/>
            <w:tcBorders>
              <w:top w:val="single" w:sz="4" w:space="0" w:color="000000"/>
              <w:left w:val="single" w:sz="4" w:space="0" w:color="000000"/>
              <w:bottom w:val="single" w:sz="6" w:space="0" w:color="000000"/>
            </w:tcBorders>
            <w:shd w:val="clear" w:color="auto" w:fill="auto"/>
          </w:tcPr>
          <w:p w14:paraId="33B806CB" w14:textId="56911CD1" w:rsidR="002766D6" w:rsidRDefault="002766D6" w:rsidP="00641536">
            <w:pPr>
              <w:snapToGrid w:val="0"/>
              <w:spacing w:before="20" w:after="20"/>
              <w:jc w:val="center"/>
              <w:rPr>
                <w:sz w:val="18"/>
              </w:rPr>
            </w:pPr>
          </w:p>
        </w:tc>
        <w:tc>
          <w:tcPr>
            <w:tcW w:w="1080" w:type="dxa"/>
            <w:tcBorders>
              <w:top w:val="single" w:sz="4" w:space="0" w:color="000000"/>
              <w:left w:val="single" w:sz="4" w:space="0" w:color="000000"/>
              <w:bottom w:val="single" w:sz="6" w:space="0" w:color="000000"/>
            </w:tcBorders>
            <w:shd w:val="clear" w:color="auto" w:fill="auto"/>
          </w:tcPr>
          <w:p w14:paraId="35E96BDE" w14:textId="67ED8614" w:rsidR="002766D6" w:rsidRDefault="002766D6" w:rsidP="00641536">
            <w:pPr>
              <w:spacing w:before="20" w:after="20"/>
              <w:jc w:val="center"/>
              <w:rPr>
                <w:sz w:val="18"/>
              </w:rPr>
            </w:pPr>
          </w:p>
        </w:tc>
        <w:tc>
          <w:tcPr>
            <w:tcW w:w="900" w:type="dxa"/>
            <w:gridSpan w:val="2"/>
            <w:tcBorders>
              <w:top w:val="single" w:sz="4" w:space="0" w:color="000000"/>
              <w:left w:val="single" w:sz="4" w:space="0" w:color="000000"/>
              <w:bottom w:val="single" w:sz="6" w:space="0" w:color="000000"/>
            </w:tcBorders>
            <w:shd w:val="clear" w:color="auto" w:fill="auto"/>
          </w:tcPr>
          <w:p w14:paraId="56DC007C" w14:textId="2E017EC6" w:rsidR="002766D6" w:rsidRDefault="002766D6" w:rsidP="00641536">
            <w:pPr>
              <w:spacing w:before="20" w:after="20"/>
              <w:jc w:val="center"/>
              <w:rPr>
                <w:sz w:val="18"/>
              </w:rPr>
            </w:pP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14:paraId="510B70E9" w14:textId="22E61C64" w:rsidR="002766D6" w:rsidRDefault="002766D6" w:rsidP="00641536">
            <w:pPr>
              <w:spacing w:before="20" w:after="20"/>
            </w:pPr>
          </w:p>
        </w:tc>
      </w:tr>
    </w:tbl>
    <w:p w14:paraId="4811F271" w14:textId="77777777" w:rsidR="00674CBD" w:rsidRDefault="002766D6" w:rsidP="002766D6">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tbl>
      <w:tblPr>
        <w:tblW w:w="10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674CBD" w14:paraId="437A719F" w14:textId="77777777" w:rsidTr="00A771A9">
        <w:tc>
          <w:tcPr>
            <w:tcW w:w="10959" w:type="dxa"/>
            <w:gridSpan w:val="10"/>
            <w:shd w:val="clear" w:color="auto" w:fill="auto"/>
          </w:tcPr>
          <w:p w14:paraId="738EAC71" w14:textId="77777777" w:rsidR="00674CBD" w:rsidRDefault="00674CBD" w:rsidP="00A771A9">
            <w:pPr>
              <w:spacing w:before="80" w:after="80"/>
              <w:jc w:val="center"/>
            </w:pPr>
            <w:r w:rsidRPr="00BA5CD5">
              <w:rPr>
                <w:b/>
                <w:caps/>
              </w:rPr>
              <w:t xml:space="preserve">TAble 4 - detection of contaminants with a </w:t>
            </w:r>
            <w:r w:rsidRPr="00BA5CD5">
              <w:rPr>
                <w:b/>
                <w:caps/>
                <w:u w:val="single"/>
              </w:rPr>
              <w:t>Primary</w:t>
            </w:r>
            <w:r w:rsidRPr="00BA5CD5">
              <w:rPr>
                <w:b/>
                <w:caps/>
              </w:rPr>
              <w:t xml:space="preserve"> Drinking Water Standard</w:t>
            </w:r>
          </w:p>
        </w:tc>
      </w:tr>
      <w:tr w:rsidR="00674CBD" w14:paraId="7E3156B6" w14:textId="77777777" w:rsidTr="00A771A9">
        <w:tc>
          <w:tcPr>
            <w:tcW w:w="2448" w:type="dxa"/>
            <w:shd w:val="clear" w:color="auto" w:fill="auto"/>
          </w:tcPr>
          <w:p w14:paraId="4B65C34B" w14:textId="77777777" w:rsidR="00674CBD" w:rsidRPr="00BA5CD5" w:rsidRDefault="00674CBD" w:rsidP="00A771A9">
            <w:pPr>
              <w:spacing w:before="40" w:after="40"/>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14:paraId="1A01E89E" w14:textId="77777777" w:rsidR="00674CBD" w:rsidRPr="00BA5CD5" w:rsidRDefault="00674CBD" w:rsidP="00A771A9">
            <w:pPr>
              <w:spacing w:before="40" w:after="40"/>
              <w:jc w:val="center"/>
              <w:rPr>
                <w:b/>
                <w:sz w:val="18"/>
              </w:rPr>
            </w:pPr>
            <w:r w:rsidRPr="00BA5CD5">
              <w:rPr>
                <w:b/>
                <w:sz w:val="18"/>
              </w:rPr>
              <w:t>Sample Date</w:t>
            </w:r>
          </w:p>
        </w:tc>
        <w:tc>
          <w:tcPr>
            <w:tcW w:w="1008" w:type="dxa"/>
            <w:gridSpan w:val="2"/>
            <w:shd w:val="clear" w:color="auto" w:fill="auto"/>
          </w:tcPr>
          <w:p w14:paraId="5645BD1B" w14:textId="77777777" w:rsidR="00674CBD" w:rsidRPr="00BA5CD5" w:rsidRDefault="00674CBD" w:rsidP="00A771A9">
            <w:pPr>
              <w:spacing w:before="40" w:after="40"/>
              <w:jc w:val="center"/>
              <w:rPr>
                <w:b/>
                <w:sz w:val="18"/>
              </w:rPr>
            </w:pPr>
            <w:r w:rsidRPr="00BA5CD5">
              <w:rPr>
                <w:b/>
                <w:sz w:val="18"/>
              </w:rPr>
              <w:t>Level Detected</w:t>
            </w:r>
          </w:p>
        </w:tc>
        <w:tc>
          <w:tcPr>
            <w:tcW w:w="1152" w:type="dxa"/>
            <w:gridSpan w:val="2"/>
            <w:shd w:val="clear" w:color="auto" w:fill="auto"/>
          </w:tcPr>
          <w:p w14:paraId="4C748821" w14:textId="77777777" w:rsidR="00674CBD" w:rsidRDefault="00674CBD" w:rsidP="00A771A9">
            <w:pPr>
              <w:spacing w:before="40" w:after="40"/>
              <w:jc w:val="center"/>
            </w:pPr>
            <w:r w:rsidRPr="00BA5CD5">
              <w:rPr>
                <w:b/>
                <w:sz w:val="18"/>
              </w:rPr>
              <w:t>Range of Detections</w:t>
            </w:r>
          </w:p>
        </w:tc>
        <w:tc>
          <w:tcPr>
            <w:tcW w:w="1008" w:type="dxa"/>
            <w:gridSpan w:val="2"/>
            <w:shd w:val="clear" w:color="auto" w:fill="auto"/>
          </w:tcPr>
          <w:p w14:paraId="2D97333B" w14:textId="77777777" w:rsidR="00674CBD" w:rsidRDefault="00674CBD" w:rsidP="00A771A9">
            <w:pPr>
              <w:pStyle w:val="Heading7"/>
              <w:spacing w:before="40" w:line="240" w:lineRule="auto"/>
            </w:pPr>
            <w:r w:rsidRPr="00BA5CD5">
              <w:rPr>
                <w:rFonts w:ascii="Times New Roman" w:hAnsi="Times New Roman" w:cs="Times New Roman"/>
                <w:bCs w:val="0"/>
              </w:rPr>
              <w:t>MCL</w:t>
            </w:r>
          </w:p>
          <w:p w14:paraId="1C951EB9" w14:textId="77777777" w:rsidR="00674CBD" w:rsidRDefault="00674CBD" w:rsidP="00A771A9">
            <w:pPr>
              <w:spacing w:after="40"/>
              <w:jc w:val="center"/>
            </w:pPr>
            <w:r w:rsidRPr="00BA5CD5">
              <w:rPr>
                <w:b/>
                <w:sz w:val="18"/>
              </w:rPr>
              <w:t>[MRDL]</w:t>
            </w:r>
          </w:p>
        </w:tc>
        <w:tc>
          <w:tcPr>
            <w:tcW w:w="1098" w:type="dxa"/>
            <w:shd w:val="clear" w:color="auto" w:fill="auto"/>
          </w:tcPr>
          <w:p w14:paraId="1FC87334" w14:textId="77777777" w:rsidR="00674CBD" w:rsidRDefault="00674CBD" w:rsidP="00A771A9">
            <w:pPr>
              <w:pStyle w:val="Heading7"/>
              <w:spacing w:before="40" w:line="240" w:lineRule="auto"/>
            </w:pPr>
            <w:r w:rsidRPr="00BA5CD5">
              <w:rPr>
                <w:rFonts w:ascii="Times New Roman" w:hAnsi="Times New Roman" w:cs="Times New Roman"/>
                <w:bCs w:val="0"/>
              </w:rPr>
              <w:t>PHG</w:t>
            </w:r>
          </w:p>
          <w:p w14:paraId="67F85D1E" w14:textId="77777777" w:rsidR="00674CBD" w:rsidRPr="00BA5CD5" w:rsidRDefault="00674CBD" w:rsidP="00A771A9">
            <w:pPr>
              <w:jc w:val="center"/>
              <w:rPr>
                <w:b/>
                <w:sz w:val="18"/>
              </w:rPr>
            </w:pPr>
            <w:r w:rsidRPr="00BA5CD5">
              <w:rPr>
                <w:b/>
                <w:sz w:val="18"/>
              </w:rPr>
              <w:t>(MCLG)</w:t>
            </w:r>
          </w:p>
          <w:p w14:paraId="3E192FD3" w14:textId="77777777" w:rsidR="00674CBD" w:rsidRPr="00BA5CD5" w:rsidRDefault="00674CBD" w:rsidP="00A771A9">
            <w:pPr>
              <w:spacing w:after="40"/>
              <w:jc w:val="center"/>
              <w:rPr>
                <w:b/>
                <w:sz w:val="18"/>
              </w:rPr>
            </w:pPr>
            <w:r w:rsidRPr="00BA5CD5">
              <w:rPr>
                <w:b/>
                <w:sz w:val="18"/>
              </w:rPr>
              <w:t>[MRDLG]</w:t>
            </w:r>
          </w:p>
        </w:tc>
        <w:tc>
          <w:tcPr>
            <w:tcW w:w="3237" w:type="dxa"/>
            <w:shd w:val="clear" w:color="auto" w:fill="auto"/>
          </w:tcPr>
          <w:p w14:paraId="674C8904" w14:textId="77777777" w:rsidR="00674CBD" w:rsidRDefault="00674CBD" w:rsidP="00A771A9">
            <w:pPr>
              <w:spacing w:before="40" w:after="40"/>
              <w:jc w:val="center"/>
            </w:pPr>
            <w:r w:rsidRPr="00BA5CD5">
              <w:rPr>
                <w:b/>
                <w:sz w:val="18"/>
              </w:rPr>
              <w:t>Typical Source of Contaminant</w:t>
            </w:r>
          </w:p>
        </w:tc>
      </w:tr>
      <w:tr w:rsidR="00674CBD" w14:paraId="72DB6037" w14:textId="77777777" w:rsidTr="00A771A9">
        <w:trPr>
          <w:trHeight w:val="600"/>
        </w:trPr>
        <w:tc>
          <w:tcPr>
            <w:tcW w:w="2448" w:type="dxa"/>
            <w:shd w:val="clear" w:color="auto" w:fill="auto"/>
          </w:tcPr>
          <w:p w14:paraId="45D87269" w14:textId="77777777" w:rsidR="00674CBD" w:rsidRDefault="00674CBD" w:rsidP="00A771A9">
            <w:pPr>
              <w:spacing w:before="40" w:after="40"/>
              <w:ind w:left="180"/>
              <w:rPr>
                <w:sz w:val="18"/>
              </w:rPr>
            </w:pPr>
            <w:r w:rsidRPr="00BA5CD5">
              <w:rPr>
                <w:sz w:val="18"/>
              </w:rPr>
              <w:t>Nitrates   ppm</w:t>
            </w:r>
          </w:p>
          <w:p w14:paraId="1BAA0E5F" w14:textId="77777777" w:rsidR="00674CBD" w:rsidRDefault="00674CBD" w:rsidP="00A771A9">
            <w:pPr>
              <w:spacing w:before="40" w:after="40"/>
              <w:ind w:left="180"/>
              <w:rPr>
                <w:sz w:val="18"/>
              </w:rPr>
            </w:pPr>
          </w:p>
          <w:p w14:paraId="65F61F63" w14:textId="77777777" w:rsidR="00674CBD" w:rsidRDefault="00674CBD" w:rsidP="00A771A9">
            <w:pPr>
              <w:spacing w:before="40" w:after="40"/>
              <w:ind w:left="180"/>
              <w:rPr>
                <w:sz w:val="18"/>
              </w:rPr>
            </w:pPr>
          </w:p>
          <w:p w14:paraId="2E1F00BE" w14:textId="77777777" w:rsidR="00674CBD" w:rsidRDefault="00674CBD" w:rsidP="00A771A9">
            <w:pPr>
              <w:spacing w:before="40" w:after="40"/>
              <w:ind w:left="180"/>
              <w:rPr>
                <w:sz w:val="18"/>
              </w:rPr>
            </w:pPr>
            <w:r>
              <w:rPr>
                <w:sz w:val="18"/>
              </w:rPr>
              <w:t>Nitrates</w:t>
            </w:r>
          </w:p>
          <w:p w14:paraId="766C4273" w14:textId="77777777" w:rsidR="00674CBD" w:rsidRDefault="00674CBD" w:rsidP="00A771A9">
            <w:pPr>
              <w:spacing w:before="40" w:after="40"/>
              <w:ind w:left="180"/>
              <w:rPr>
                <w:sz w:val="18"/>
              </w:rPr>
            </w:pPr>
            <w:r>
              <w:rPr>
                <w:sz w:val="18"/>
              </w:rPr>
              <w:t>Point of Use</w:t>
            </w:r>
          </w:p>
          <w:p w14:paraId="323E3648" w14:textId="77777777" w:rsidR="00674CBD" w:rsidRPr="00BA5CD5" w:rsidRDefault="00674CBD" w:rsidP="00A771A9">
            <w:pPr>
              <w:spacing w:before="40" w:after="40"/>
              <w:ind w:left="180"/>
              <w:rPr>
                <w:sz w:val="18"/>
              </w:rPr>
            </w:pPr>
          </w:p>
        </w:tc>
        <w:tc>
          <w:tcPr>
            <w:tcW w:w="1008" w:type="dxa"/>
            <w:shd w:val="clear" w:color="auto" w:fill="auto"/>
          </w:tcPr>
          <w:p w14:paraId="17B52F6A" w14:textId="77777777" w:rsidR="00674CBD" w:rsidRDefault="00674CBD" w:rsidP="00A771A9">
            <w:pPr>
              <w:spacing w:before="40" w:after="40"/>
              <w:jc w:val="center"/>
              <w:rPr>
                <w:sz w:val="18"/>
              </w:rPr>
            </w:pPr>
          </w:p>
          <w:p w14:paraId="1CE8C562" w14:textId="77777777" w:rsidR="00674CBD" w:rsidRPr="00BA5CD5" w:rsidRDefault="00674CBD" w:rsidP="00A771A9">
            <w:pPr>
              <w:spacing w:before="40" w:after="40"/>
              <w:jc w:val="center"/>
              <w:rPr>
                <w:sz w:val="18"/>
              </w:rPr>
            </w:pPr>
            <w:r>
              <w:rPr>
                <w:sz w:val="18"/>
              </w:rPr>
              <w:t>4</w:t>
            </w:r>
            <w:r w:rsidRPr="00997A59">
              <w:rPr>
                <w:sz w:val="18"/>
                <w:vertAlign w:val="superscript"/>
              </w:rPr>
              <w:t>th</w:t>
            </w:r>
            <w:r>
              <w:rPr>
                <w:sz w:val="18"/>
              </w:rPr>
              <w:t xml:space="preserve"> </w:t>
            </w:r>
            <w:proofErr w:type="spellStart"/>
            <w:r>
              <w:rPr>
                <w:sz w:val="18"/>
              </w:rPr>
              <w:t>Qtr</w:t>
            </w:r>
            <w:proofErr w:type="spellEnd"/>
          </w:p>
        </w:tc>
        <w:tc>
          <w:tcPr>
            <w:tcW w:w="1008" w:type="dxa"/>
            <w:gridSpan w:val="2"/>
            <w:shd w:val="clear" w:color="auto" w:fill="auto"/>
          </w:tcPr>
          <w:p w14:paraId="28E90C35" w14:textId="77777777" w:rsidR="00674CBD" w:rsidRDefault="00674CBD" w:rsidP="00A771A9">
            <w:pPr>
              <w:spacing w:before="40" w:after="40"/>
              <w:jc w:val="center"/>
              <w:rPr>
                <w:sz w:val="18"/>
              </w:rPr>
            </w:pPr>
          </w:p>
          <w:p w14:paraId="0F860B4C" w14:textId="77777777" w:rsidR="00674CBD" w:rsidRDefault="00674CBD" w:rsidP="00A771A9">
            <w:pPr>
              <w:spacing w:before="40" w:after="40"/>
              <w:jc w:val="center"/>
              <w:rPr>
                <w:sz w:val="18"/>
              </w:rPr>
            </w:pPr>
          </w:p>
          <w:p w14:paraId="246C255F" w14:textId="77777777" w:rsidR="00674CBD" w:rsidRDefault="00674CBD" w:rsidP="00A771A9">
            <w:pPr>
              <w:spacing w:before="40" w:after="40"/>
              <w:jc w:val="center"/>
              <w:rPr>
                <w:sz w:val="18"/>
              </w:rPr>
            </w:pPr>
          </w:p>
          <w:p w14:paraId="63E28148" w14:textId="77777777" w:rsidR="00674CBD" w:rsidRDefault="00674CBD" w:rsidP="00A771A9">
            <w:pPr>
              <w:spacing w:before="40" w:after="40"/>
              <w:jc w:val="center"/>
              <w:rPr>
                <w:sz w:val="18"/>
              </w:rPr>
            </w:pPr>
          </w:p>
          <w:p w14:paraId="038683D9" w14:textId="77777777" w:rsidR="00674CBD" w:rsidRPr="00BA5CD5" w:rsidRDefault="00674CBD" w:rsidP="00A771A9">
            <w:pPr>
              <w:spacing w:before="40" w:after="40"/>
              <w:jc w:val="center"/>
              <w:rPr>
                <w:sz w:val="18"/>
              </w:rPr>
            </w:pPr>
            <w:r>
              <w:rPr>
                <w:sz w:val="18"/>
              </w:rPr>
              <w:t>20.6</w:t>
            </w:r>
          </w:p>
        </w:tc>
        <w:tc>
          <w:tcPr>
            <w:tcW w:w="1152" w:type="dxa"/>
            <w:gridSpan w:val="2"/>
            <w:shd w:val="clear" w:color="auto" w:fill="auto"/>
          </w:tcPr>
          <w:p w14:paraId="5A7CC365" w14:textId="77777777" w:rsidR="00674CBD" w:rsidRDefault="00674CBD" w:rsidP="00A771A9">
            <w:pPr>
              <w:spacing w:before="40" w:after="40"/>
              <w:jc w:val="center"/>
              <w:rPr>
                <w:sz w:val="18"/>
              </w:rPr>
            </w:pPr>
          </w:p>
          <w:p w14:paraId="7F60CFEE" w14:textId="77777777" w:rsidR="00674CBD" w:rsidRDefault="00674CBD" w:rsidP="00A771A9">
            <w:pPr>
              <w:spacing w:before="40" w:after="40"/>
              <w:jc w:val="center"/>
              <w:rPr>
                <w:sz w:val="18"/>
              </w:rPr>
            </w:pPr>
          </w:p>
          <w:p w14:paraId="4015E049" w14:textId="77777777" w:rsidR="00674CBD" w:rsidRDefault="00674CBD" w:rsidP="00A771A9">
            <w:pPr>
              <w:spacing w:before="40" w:after="40"/>
              <w:jc w:val="center"/>
              <w:rPr>
                <w:sz w:val="18"/>
              </w:rPr>
            </w:pPr>
          </w:p>
          <w:p w14:paraId="224A300E" w14:textId="77777777" w:rsidR="00674CBD" w:rsidRDefault="00674CBD" w:rsidP="00A771A9">
            <w:pPr>
              <w:spacing w:before="40" w:after="40"/>
              <w:jc w:val="center"/>
              <w:rPr>
                <w:sz w:val="18"/>
              </w:rPr>
            </w:pPr>
          </w:p>
          <w:p w14:paraId="13225345" w14:textId="77777777" w:rsidR="00674CBD" w:rsidRPr="00BA5CD5" w:rsidRDefault="00674CBD" w:rsidP="00A771A9">
            <w:pPr>
              <w:spacing w:before="40" w:after="40"/>
              <w:jc w:val="center"/>
              <w:rPr>
                <w:sz w:val="18"/>
              </w:rPr>
            </w:pPr>
            <w:r>
              <w:rPr>
                <w:sz w:val="18"/>
              </w:rPr>
              <w:t>18-24</w:t>
            </w:r>
          </w:p>
        </w:tc>
        <w:tc>
          <w:tcPr>
            <w:tcW w:w="1008" w:type="dxa"/>
            <w:gridSpan w:val="2"/>
            <w:shd w:val="clear" w:color="auto" w:fill="auto"/>
          </w:tcPr>
          <w:p w14:paraId="26E12ACD" w14:textId="77777777" w:rsidR="00674CBD" w:rsidRDefault="00674CBD" w:rsidP="00A771A9">
            <w:pPr>
              <w:spacing w:before="40" w:after="40"/>
              <w:jc w:val="center"/>
              <w:rPr>
                <w:sz w:val="18"/>
              </w:rPr>
            </w:pPr>
          </w:p>
          <w:p w14:paraId="2733BECF" w14:textId="77777777" w:rsidR="00674CBD" w:rsidRDefault="00674CBD" w:rsidP="00A771A9">
            <w:pPr>
              <w:spacing w:before="40" w:after="40"/>
              <w:jc w:val="center"/>
              <w:rPr>
                <w:sz w:val="18"/>
              </w:rPr>
            </w:pPr>
          </w:p>
          <w:p w14:paraId="072BD7DB" w14:textId="77777777" w:rsidR="00674CBD" w:rsidRDefault="00674CBD" w:rsidP="00A771A9">
            <w:pPr>
              <w:spacing w:before="40" w:after="40"/>
              <w:jc w:val="center"/>
              <w:rPr>
                <w:sz w:val="18"/>
              </w:rPr>
            </w:pPr>
          </w:p>
          <w:p w14:paraId="38049911" w14:textId="77777777" w:rsidR="00674CBD" w:rsidRDefault="00674CBD" w:rsidP="00A771A9">
            <w:pPr>
              <w:spacing w:before="40" w:after="40"/>
              <w:jc w:val="center"/>
              <w:rPr>
                <w:sz w:val="18"/>
              </w:rPr>
            </w:pPr>
          </w:p>
          <w:p w14:paraId="2370F6F9" w14:textId="77777777" w:rsidR="00674CBD" w:rsidRPr="00BA5CD5" w:rsidRDefault="00674CBD" w:rsidP="00A771A9">
            <w:pPr>
              <w:spacing w:before="40" w:after="40"/>
              <w:jc w:val="center"/>
              <w:rPr>
                <w:sz w:val="18"/>
              </w:rPr>
            </w:pPr>
            <w:r>
              <w:rPr>
                <w:sz w:val="18"/>
              </w:rPr>
              <w:t>10</w:t>
            </w:r>
          </w:p>
        </w:tc>
        <w:tc>
          <w:tcPr>
            <w:tcW w:w="1098" w:type="dxa"/>
            <w:shd w:val="clear" w:color="auto" w:fill="auto"/>
          </w:tcPr>
          <w:p w14:paraId="3FBF611C" w14:textId="77777777" w:rsidR="00674CBD" w:rsidRDefault="00674CBD" w:rsidP="00A771A9">
            <w:pPr>
              <w:spacing w:before="40" w:after="40"/>
              <w:jc w:val="center"/>
              <w:rPr>
                <w:sz w:val="18"/>
              </w:rPr>
            </w:pPr>
          </w:p>
          <w:p w14:paraId="2BFD40EC" w14:textId="77777777" w:rsidR="00674CBD" w:rsidRDefault="00674CBD" w:rsidP="00A771A9">
            <w:pPr>
              <w:spacing w:before="40" w:after="40"/>
              <w:jc w:val="center"/>
              <w:rPr>
                <w:sz w:val="18"/>
              </w:rPr>
            </w:pPr>
          </w:p>
          <w:p w14:paraId="2DB057BB" w14:textId="77777777" w:rsidR="00674CBD" w:rsidRDefault="00674CBD" w:rsidP="00A771A9">
            <w:pPr>
              <w:spacing w:before="40" w:after="40"/>
              <w:jc w:val="center"/>
              <w:rPr>
                <w:sz w:val="18"/>
              </w:rPr>
            </w:pPr>
          </w:p>
          <w:p w14:paraId="61226B09" w14:textId="77777777" w:rsidR="00674CBD" w:rsidRDefault="00674CBD" w:rsidP="00A771A9">
            <w:pPr>
              <w:spacing w:before="40" w:after="40"/>
              <w:jc w:val="center"/>
              <w:rPr>
                <w:sz w:val="18"/>
              </w:rPr>
            </w:pPr>
          </w:p>
          <w:p w14:paraId="00712AC4" w14:textId="77777777" w:rsidR="00674CBD" w:rsidRPr="00BA5CD5" w:rsidRDefault="00674CBD" w:rsidP="00A771A9">
            <w:pPr>
              <w:spacing w:before="40" w:after="40"/>
              <w:jc w:val="center"/>
              <w:rPr>
                <w:sz w:val="18"/>
              </w:rPr>
            </w:pPr>
            <w:r>
              <w:rPr>
                <w:sz w:val="18"/>
              </w:rPr>
              <w:t>10</w:t>
            </w:r>
          </w:p>
        </w:tc>
        <w:tc>
          <w:tcPr>
            <w:tcW w:w="3237" w:type="dxa"/>
            <w:shd w:val="clear" w:color="auto" w:fill="auto"/>
          </w:tcPr>
          <w:p w14:paraId="1082434C" w14:textId="77777777" w:rsidR="00674CBD" w:rsidRDefault="00674CBD" w:rsidP="00A771A9">
            <w:pPr>
              <w:spacing w:before="40" w:after="40"/>
              <w:rPr>
                <w:sz w:val="18"/>
              </w:rPr>
            </w:pPr>
            <w:r w:rsidRPr="00BA5CD5">
              <w:rPr>
                <w:sz w:val="18"/>
              </w:rPr>
              <w:t>Runoff and leaching from fertilizer use; leaching from septic tanks and sewage; erosion of natural deposits</w:t>
            </w:r>
          </w:p>
          <w:p w14:paraId="705C86E3" w14:textId="77777777" w:rsidR="00674CBD" w:rsidRDefault="00674CBD" w:rsidP="00A771A9">
            <w:pPr>
              <w:spacing w:before="40" w:after="40"/>
              <w:rPr>
                <w:sz w:val="18"/>
              </w:rPr>
            </w:pPr>
          </w:p>
          <w:p w14:paraId="28AF945C" w14:textId="77777777" w:rsidR="00674CBD" w:rsidRDefault="00674CBD" w:rsidP="00A771A9">
            <w:pPr>
              <w:spacing w:before="40" w:after="40"/>
            </w:pPr>
          </w:p>
        </w:tc>
      </w:tr>
      <w:tr w:rsidR="00674CBD" w14:paraId="70E87D6C" w14:textId="77777777" w:rsidTr="00A771A9">
        <w:trPr>
          <w:trHeight w:val="600"/>
        </w:trPr>
        <w:tc>
          <w:tcPr>
            <w:tcW w:w="2448" w:type="dxa"/>
            <w:shd w:val="clear" w:color="auto" w:fill="auto"/>
          </w:tcPr>
          <w:p w14:paraId="6507132B" w14:textId="77777777" w:rsidR="00674CBD" w:rsidRPr="00BA5CD5" w:rsidRDefault="00674CBD" w:rsidP="00A771A9">
            <w:pPr>
              <w:spacing w:before="40" w:after="40"/>
              <w:ind w:left="180"/>
              <w:rPr>
                <w:sz w:val="18"/>
              </w:rPr>
            </w:pPr>
            <w:proofErr w:type="spellStart"/>
            <w:proofErr w:type="gramStart"/>
            <w:r w:rsidRPr="00BA5CD5">
              <w:rPr>
                <w:sz w:val="18"/>
              </w:rPr>
              <w:t>Flouride</w:t>
            </w:r>
            <w:proofErr w:type="spellEnd"/>
            <w:r w:rsidRPr="00BA5CD5">
              <w:rPr>
                <w:sz w:val="18"/>
              </w:rPr>
              <w:t xml:space="preserve">  ppm</w:t>
            </w:r>
            <w:proofErr w:type="gramEnd"/>
          </w:p>
        </w:tc>
        <w:tc>
          <w:tcPr>
            <w:tcW w:w="1008" w:type="dxa"/>
            <w:shd w:val="clear" w:color="auto" w:fill="auto"/>
          </w:tcPr>
          <w:p w14:paraId="5B7735C1" w14:textId="77777777" w:rsidR="00674CBD" w:rsidRDefault="00674CBD" w:rsidP="00A771A9">
            <w:pPr>
              <w:spacing w:before="40" w:after="40"/>
              <w:jc w:val="center"/>
              <w:rPr>
                <w:sz w:val="18"/>
              </w:rPr>
            </w:pPr>
          </w:p>
          <w:p w14:paraId="075624DA" w14:textId="77777777" w:rsidR="00674CBD" w:rsidRPr="00BA5CD5" w:rsidRDefault="00674CBD" w:rsidP="00A771A9">
            <w:pPr>
              <w:spacing w:before="40" w:after="40"/>
              <w:jc w:val="center"/>
              <w:rPr>
                <w:sz w:val="18"/>
              </w:rPr>
            </w:pPr>
            <w:r>
              <w:rPr>
                <w:sz w:val="18"/>
              </w:rPr>
              <w:t>9/24/24</w:t>
            </w:r>
          </w:p>
        </w:tc>
        <w:tc>
          <w:tcPr>
            <w:tcW w:w="1008" w:type="dxa"/>
            <w:gridSpan w:val="2"/>
            <w:shd w:val="clear" w:color="auto" w:fill="auto"/>
          </w:tcPr>
          <w:p w14:paraId="0ED07CB7" w14:textId="77777777" w:rsidR="00674CBD" w:rsidRDefault="00674CBD" w:rsidP="00A771A9">
            <w:pPr>
              <w:spacing w:before="40" w:after="40"/>
              <w:jc w:val="center"/>
              <w:rPr>
                <w:sz w:val="18"/>
              </w:rPr>
            </w:pPr>
          </w:p>
          <w:p w14:paraId="6F4D30D3" w14:textId="77777777" w:rsidR="00674CBD" w:rsidRPr="00BA5CD5" w:rsidRDefault="00674CBD" w:rsidP="00A771A9">
            <w:pPr>
              <w:spacing w:before="40" w:after="40"/>
              <w:jc w:val="center"/>
              <w:rPr>
                <w:sz w:val="18"/>
              </w:rPr>
            </w:pPr>
            <w:r>
              <w:rPr>
                <w:sz w:val="18"/>
              </w:rPr>
              <w:t>.13</w:t>
            </w:r>
          </w:p>
        </w:tc>
        <w:tc>
          <w:tcPr>
            <w:tcW w:w="1152" w:type="dxa"/>
            <w:gridSpan w:val="2"/>
            <w:shd w:val="clear" w:color="auto" w:fill="auto"/>
          </w:tcPr>
          <w:p w14:paraId="7F56FF44" w14:textId="77777777" w:rsidR="00674CBD" w:rsidRDefault="00674CBD" w:rsidP="00A771A9">
            <w:pPr>
              <w:spacing w:before="40" w:after="40"/>
              <w:jc w:val="center"/>
              <w:rPr>
                <w:sz w:val="18"/>
              </w:rPr>
            </w:pPr>
          </w:p>
          <w:p w14:paraId="478BD434" w14:textId="77777777" w:rsidR="00674CBD" w:rsidRPr="00BA5CD5" w:rsidRDefault="00674CBD" w:rsidP="00A771A9">
            <w:pPr>
              <w:spacing w:before="40" w:after="40"/>
              <w:rPr>
                <w:sz w:val="18"/>
              </w:rPr>
            </w:pPr>
            <w:r>
              <w:rPr>
                <w:sz w:val="18"/>
              </w:rPr>
              <w:t xml:space="preserve">      .13</w:t>
            </w:r>
          </w:p>
        </w:tc>
        <w:tc>
          <w:tcPr>
            <w:tcW w:w="1008" w:type="dxa"/>
            <w:gridSpan w:val="2"/>
            <w:shd w:val="clear" w:color="auto" w:fill="auto"/>
          </w:tcPr>
          <w:p w14:paraId="5A58BC82" w14:textId="77777777" w:rsidR="00674CBD" w:rsidRDefault="00674CBD" w:rsidP="00A771A9">
            <w:pPr>
              <w:spacing w:before="40" w:after="40"/>
              <w:jc w:val="center"/>
              <w:rPr>
                <w:sz w:val="18"/>
              </w:rPr>
            </w:pPr>
          </w:p>
          <w:p w14:paraId="1944BD77" w14:textId="77777777" w:rsidR="00674CBD" w:rsidRPr="00BA5CD5" w:rsidRDefault="00674CBD" w:rsidP="00A771A9">
            <w:pPr>
              <w:spacing w:before="40" w:after="40"/>
              <w:jc w:val="center"/>
              <w:rPr>
                <w:sz w:val="18"/>
              </w:rPr>
            </w:pPr>
            <w:r w:rsidRPr="00BA5CD5">
              <w:rPr>
                <w:sz w:val="18"/>
              </w:rPr>
              <w:t>2.0</w:t>
            </w:r>
          </w:p>
        </w:tc>
        <w:tc>
          <w:tcPr>
            <w:tcW w:w="1098" w:type="dxa"/>
            <w:shd w:val="clear" w:color="auto" w:fill="auto"/>
          </w:tcPr>
          <w:p w14:paraId="7D2549D4" w14:textId="77777777" w:rsidR="00674CBD" w:rsidRDefault="00674CBD" w:rsidP="00A771A9">
            <w:pPr>
              <w:spacing w:before="40" w:after="40"/>
              <w:jc w:val="center"/>
              <w:rPr>
                <w:sz w:val="18"/>
              </w:rPr>
            </w:pPr>
          </w:p>
          <w:p w14:paraId="1A8E54C9" w14:textId="77777777" w:rsidR="00674CBD" w:rsidRPr="00BA5CD5" w:rsidRDefault="00674CBD" w:rsidP="00A771A9">
            <w:pPr>
              <w:spacing w:before="40" w:after="40"/>
              <w:jc w:val="center"/>
              <w:rPr>
                <w:sz w:val="18"/>
              </w:rPr>
            </w:pPr>
            <w:r w:rsidRPr="00BA5CD5">
              <w:rPr>
                <w:sz w:val="18"/>
              </w:rPr>
              <w:t>1</w:t>
            </w:r>
          </w:p>
        </w:tc>
        <w:tc>
          <w:tcPr>
            <w:tcW w:w="3237" w:type="dxa"/>
            <w:shd w:val="clear" w:color="auto" w:fill="auto"/>
          </w:tcPr>
          <w:p w14:paraId="615765C7" w14:textId="77777777" w:rsidR="00674CBD" w:rsidRPr="007447BC" w:rsidRDefault="00674CBD" w:rsidP="00A771A9">
            <w:pPr>
              <w:spacing w:before="40" w:after="40"/>
              <w:rPr>
                <w:sz w:val="18"/>
              </w:rPr>
            </w:pPr>
            <w:r w:rsidRPr="00BA5CD5">
              <w:rPr>
                <w:sz w:val="18"/>
              </w:rPr>
              <w:t>Erosion of natural deposits; water additive that promotes strong teeth; discharge from fertilizer and aluminum factories</w:t>
            </w:r>
          </w:p>
        </w:tc>
      </w:tr>
      <w:tr w:rsidR="00674CBD" w14:paraId="4F258757" w14:textId="77777777" w:rsidTr="00A771A9">
        <w:trPr>
          <w:trHeight w:val="6038"/>
        </w:trPr>
        <w:tc>
          <w:tcPr>
            <w:tcW w:w="2448" w:type="dxa"/>
            <w:shd w:val="clear" w:color="auto" w:fill="auto"/>
          </w:tcPr>
          <w:p w14:paraId="22209B49" w14:textId="77777777" w:rsidR="00674CBD" w:rsidRDefault="00674CBD" w:rsidP="00A771A9">
            <w:pPr>
              <w:spacing w:before="40" w:after="40"/>
              <w:ind w:left="180"/>
              <w:rPr>
                <w:sz w:val="18"/>
              </w:rPr>
            </w:pPr>
            <w:r>
              <w:rPr>
                <w:sz w:val="18"/>
              </w:rPr>
              <w:t>Perchlorate</w:t>
            </w:r>
          </w:p>
          <w:p w14:paraId="57F20D85" w14:textId="77777777" w:rsidR="00674CBD" w:rsidRDefault="00674CBD" w:rsidP="00A771A9">
            <w:pPr>
              <w:spacing w:before="40" w:after="40"/>
              <w:ind w:left="180"/>
              <w:rPr>
                <w:sz w:val="18"/>
              </w:rPr>
            </w:pPr>
          </w:p>
          <w:p w14:paraId="7BFD8486" w14:textId="77777777" w:rsidR="00674CBD" w:rsidRDefault="00674CBD" w:rsidP="00A771A9">
            <w:pPr>
              <w:spacing w:before="40" w:after="40"/>
              <w:ind w:left="180"/>
              <w:rPr>
                <w:sz w:val="18"/>
              </w:rPr>
            </w:pPr>
          </w:p>
          <w:p w14:paraId="47D20762" w14:textId="77777777" w:rsidR="00674CBD" w:rsidRDefault="00674CBD" w:rsidP="00A771A9">
            <w:pPr>
              <w:spacing w:before="40" w:after="40"/>
              <w:ind w:left="180"/>
              <w:rPr>
                <w:sz w:val="18"/>
              </w:rPr>
            </w:pPr>
          </w:p>
          <w:p w14:paraId="5F721A6F" w14:textId="77777777" w:rsidR="00674CBD" w:rsidRDefault="00674CBD" w:rsidP="00A771A9">
            <w:pPr>
              <w:spacing w:before="40" w:after="40"/>
              <w:ind w:left="180"/>
              <w:rPr>
                <w:sz w:val="18"/>
              </w:rPr>
            </w:pPr>
          </w:p>
          <w:p w14:paraId="376CFA61" w14:textId="77777777" w:rsidR="00674CBD" w:rsidRDefault="00674CBD" w:rsidP="00A771A9">
            <w:pPr>
              <w:spacing w:before="40" w:after="40"/>
              <w:ind w:left="180"/>
              <w:rPr>
                <w:sz w:val="18"/>
              </w:rPr>
            </w:pPr>
          </w:p>
          <w:p w14:paraId="6ACE1DD9" w14:textId="77777777" w:rsidR="00674CBD" w:rsidRDefault="00674CBD" w:rsidP="00A771A9">
            <w:pPr>
              <w:spacing w:before="40" w:after="40"/>
              <w:ind w:left="180"/>
              <w:rPr>
                <w:sz w:val="18"/>
              </w:rPr>
            </w:pPr>
          </w:p>
          <w:p w14:paraId="005BFA08" w14:textId="77777777" w:rsidR="00674CBD" w:rsidRDefault="00674CBD" w:rsidP="00A771A9">
            <w:pPr>
              <w:spacing w:before="40" w:after="40"/>
              <w:ind w:left="180"/>
              <w:rPr>
                <w:sz w:val="18"/>
              </w:rPr>
            </w:pPr>
          </w:p>
          <w:p w14:paraId="6393C378" w14:textId="77777777" w:rsidR="00674CBD" w:rsidRDefault="00674CBD" w:rsidP="00A771A9">
            <w:pPr>
              <w:spacing w:before="40" w:after="40"/>
              <w:ind w:left="180"/>
              <w:rPr>
                <w:sz w:val="18"/>
              </w:rPr>
            </w:pPr>
          </w:p>
          <w:p w14:paraId="36BEC623" w14:textId="77777777" w:rsidR="00674CBD" w:rsidRDefault="00674CBD" w:rsidP="00A771A9">
            <w:pPr>
              <w:spacing w:before="40" w:after="40"/>
              <w:ind w:left="180"/>
              <w:rPr>
                <w:sz w:val="18"/>
              </w:rPr>
            </w:pPr>
          </w:p>
          <w:p w14:paraId="4FC3F206" w14:textId="77777777" w:rsidR="00674CBD" w:rsidRDefault="00674CBD" w:rsidP="00A771A9">
            <w:pPr>
              <w:spacing w:before="40" w:after="40"/>
              <w:ind w:left="180"/>
              <w:rPr>
                <w:sz w:val="18"/>
              </w:rPr>
            </w:pPr>
          </w:p>
          <w:p w14:paraId="2B28AAB2" w14:textId="77777777" w:rsidR="00674CBD" w:rsidRDefault="00674CBD" w:rsidP="00A771A9">
            <w:pPr>
              <w:spacing w:before="40" w:after="40"/>
              <w:ind w:left="180"/>
              <w:rPr>
                <w:sz w:val="18"/>
              </w:rPr>
            </w:pPr>
          </w:p>
          <w:p w14:paraId="52293253" w14:textId="77777777" w:rsidR="00674CBD" w:rsidRDefault="00674CBD" w:rsidP="00A771A9">
            <w:pPr>
              <w:spacing w:before="40" w:after="40"/>
              <w:ind w:left="180"/>
              <w:rPr>
                <w:sz w:val="18"/>
              </w:rPr>
            </w:pPr>
            <w:r>
              <w:rPr>
                <w:sz w:val="18"/>
              </w:rPr>
              <w:t>Chromium (hexavalent) (ug/L)</w:t>
            </w:r>
          </w:p>
          <w:p w14:paraId="117C74D2" w14:textId="77777777" w:rsidR="00674CBD" w:rsidRDefault="00674CBD" w:rsidP="00A771A9">
            <w:pPr>
              <w:spacing w:before="40" w:after="40"/>
              <w:ind w:left="180"/>
              <w:rPr>
                <w:sz w:val="18"/>
              </w:rPr>
            </w:pPr>
          </w:p>
          <w:p w14:paraId="6E9A4785" w14:textId="77777777" w:rsidR="00674CBD" w:rsidRDefault="00674CBD" w:rsidP="00A771A9">
            <w:pPr>
              <w:spacing w:before="40" w:after="40"/>
              <w:ind w:left="180"/>
              <w:rPr>
                <w:sz w:val="18"/>
              </w:rPr>
            </w:pPr>
          </w:p>
          <w:p w14:paraId="2FB6B21A" w14:textId="77777777" w:rsidR="00674CBD" w:rsidRDefault="00674CBD" w:rsidP="00A771A9">
            <w:pPr>
              <w:spacing w:before="40" w:after="40"/>
              <w:ind w:left="180"/>
              <w:rPr>
                <w:sz w:val="18"/>
              </w:rPr>
            </w:pPr>
          </w:p>
          <w:p w14:paraId="0EDB61CB" w14:textId="77777777" w:rsidR="00674CBD" w:rsidRDefault="00674CBD" w:rsidP="00A771A9">
            <w:pPr>
              <w:spacing w:before="40" w:after="40"/>
              <w:ind w:left="180"/>
              <w:rPr>
                <w:sz w:val="18"/>
              </w:rPr>
            </w:pPr>
          </w:p>
          <w:p w14:paraId="11437421" w14:textId="77777777" w:rsidR="00674CBD" w:rsidRDefault="00674CBD" w:rsidP="00A771A9">
            <w:pPr>
              <w:spacing w:before="40" w:after="40"/>
              <w:ind w:left="180"/>
              <w:rPr>
                <w:sz w:val="18"/>
              </w:rPr>
            </w:pPr>
          </w:p>
          <w:p w14:paraId="63CABF1F" w14:textId="77777777" w:rsidR="00674CBD" w:rsidRDefault="00674CBD" w:rsidP="00A771A9">
            <w:pPr>
              <w:spacing w:before="40" w:after="40"/>
              <w:ind w:left="180"/>
              <w:rPr>
                <w:sz w:val="18"/>
              </w:rPr>
            </w:pPr>
          </w:p>
          <w:p w14:paraId="7412FDBF" w14:textId="77777777" w:rsidR="00674CBD" w:rsidRDefault="00674CBD" w:rsidP="00A771A9">
            <w:pPr>
              <w:spacing w:before="40" w:after="40"/>
              <w:ind w:left="180"/>
              <w:rPr>
                <w:sz w:val="18"/>
              </w:rPr>
            </w:pPr>
          </w:p>
          <w:p w14:paraId="179D8166" w14:textId="77777777" w:rsidR="00674CBD" w:rsidRDefault="00674CBD" w:rsidP="00A771A9">
            <w:pPr>
              <w:spacing w:before="40" w:after="40"/>
              <w:ind w:left="180"/>
              <w:rPr>
                <w:sz w:val="18"/>
              </w:rPr>
            </w:pPr>
          </w:p>
          <w:p w14:paraId="1079E705" w14:textId="77777777" w:rsidR="00674CBD" w:rsidRDefault="00674CBD" w:rsidP="00A771A9">
            <w:pPr>
              <w:spacing w:before="40" w:after="40"/>
              <w:ind w:left="180"/>
              <w:rPr>
                <w:sz w:val="18"/>
              </w:rPr>
            </w:pPr>
          </w:p>
          <w:p w14:paraId="2FA070CD" w14:textId="77777777" w:rsidR="00674CBD" w:rsidRDefault="00674CBD" w:rsidP="00A771A9">
            <w:pPr>
              <w:spacing w:before="40" w:after="40"/>
              <w:ind w:left="180"/>
              <w:rPr>
                <w:sz w:val="18"/>
              </w:rPr>
            </w:pPr>
            <w:r>
              <w:rPr>
                <w:sz w:val="18"/>
              </w:rPr>
              <w:t xml:space="preserve">Office B.R. </w:t>
            </w:r>
          </w:p>
          <w:p w14:paraId="391434FA" w14:textId="77777777" w:rsidR="00674CBD" w:rsidRPr="00BA5CD5" w:rsidRDefault="00674CBD" w:rsidP="00A771A9">
            <w:pPr>
              <w:spacing w:before="40" w:after="40"/>
              <w:ind w:left="180"/>
              <w:rPr>
                <w:sz w:val="18"/>
              </w:rPr>
            </w:pPr>
            <w:r>
              <w:rPr>
                <w:sz w:val="18"/>
              </w:rPr>
              <w:t>Nitrates ppm</w:t>
            </w:r>
          </w:p>
        </w:tc>
        <w:tc>
          <w:tcPr>
            <w:tcW w:w="1008" w:type="dxa"/>
            <w:shd w:val="clear" w:color="auto" w:fill="auto"/>
          </w:tcPr>
          <w:p w14:paraId="57411FC1" w14:textId="77777777" w:rsidR="00674CBD" w:rsidRDefault="00674CBD" w:rsidP="00A771A9">
            <w:pPr>
              <w:spacing w:before="40" w:after="40"/>
              <w:jc w:val="center"/>
              <w:rPr>
                <w:sz w:val="18"/>
              </w:rPr>
            </w:pPr>
            <w:r>
              <w:rPr>
                <w:sz w:val="18"/>
              </w:rPr>
              <w:t>April</w:t>
            </w:r>
          </w:p>
          <w:p w14:paraId="786C0D25" w14:textId="77777777" w:rsidR="00674CBD" w:rsidRDefault="00674CBD" w:rsidP="00A771A9">
            <w:pPr>
              <w:spacing w:before="40" w:after="40"/>
              <w:jc w:val="center"/>
              <w:rPr>
                <w:sz w:val="18"/>
              </w:rPr>
            </w:pPr>
            <w:r>
              <w:rPr>
                <w:sz w:val="18"/>
              </w:rPr>
              <w:t>September</w:t>
            </w:r>
          </w:p>
          <w:p w14:paraId="64414311" w14:textId="77777777" w:rsidR="00674CBD" w:rsidRDefault="00674CBD" w:rsidP="00A771A9">
            <w:pPr>
              <w:spacing w:before="40" w:after="40"/>
              <w:jc w:val="center"/>
              <w:rPr>
                <w:sz w:val="18"/>
              </w:rPr>
            </w:pPr>
          </w:p>
          <w:p w14:paraId="36B6E27B" w14:textId="77777777" w:rsidR="00674CBD" w:rsidRDefault="00674CBD" w:rsidP="00A771A9">
            <w:pPr>
              <w:spacing w:before="40" w:after="40"/>
              <w:jc w:val="center"/>
              <w:rPr>
                <w:sz w:val="18"/>
              </w:rPr>
            </w:pPr>
          </w:p>
          <w:p w14:paraId="211B5377" w14:textId="77777777" w:rsidR="00674CBD" w:rsidRDefault="00674CBD" w:rsidP="00A771A9">
            <w:pPr>
              <w:spacing w:before="40" w:after="40"/>
              <w:jc w:val="center"/>
              <w:rPr>
                <w:sz w:val="18"/>
              </w:rPr>
            </w:pPr>
          </w:p>
          <w:p w14:paraId="305DBA59" w14:textId="77777777" w:rsidR="00674CBD" w:rsidRDefault="00674CBD" w:rsidP="00A771A9">
            <w:pPr>
              <w:spacing w:before="40" w:after="40"/>
              <w:jc w:val="center"/>
              <w:rPr>
                <w:sz w:val="18"/>
              </w:rPr>
            </w:pPr>
          </w:p>
          <w:p w14:paraId="16C2B210" w14:textId="77777777" w:rsidR="00674CBD" w:rsidRDefault="00674CBD" w:rsidP="00A771A9">
            <w:pPr>
              <w:spacing w:before="40" w:after="40"/>
              <w:jc w:val="center"/>
              <w:rPr>
                <w:sz w:val="18"/>
              </w:rPr>
            </w:pPr>
          </w:p>
          <w:p w14:paraId="4635DF76" w14:textId="77777777" w:rsidR="00674CBD" w:rsidRDefault="00674CBD" w:rsidP="00A771A9">
            <w:pPr>
              <w:spacing w:before="40" w:after="40"/>
              <w:jc w:val="center"/>
              <w:rPr>
                <w:sz w:val="18"/>
              </w:rPr>
            </w:pPr>
          </w:p>
          <w:p w14:paraId="1BCA8EEE" w14:textId="77777777" w:rsidR="00674CBD" w:rsidRDefault="00674CBD" w:rsidP="00A771A9">
            <w:pPr>
              <w:spacing w:before="40" w:after="40"/>
              <w:jc w:val="center"/>
              <w:rPr>
                <w:sz w:val="18"/>
              </w:rPr>
            </w:pPr>
          </w:p>
          <w:p w14:paraId="44DA0ADD" w14:textId="77777777" w:rsidR="00674CBD" w:rsidRDefault="00674CBD" w:rsidP="00A771A9">
            <w:pPr>
              <w:spacing w:before="40" w:after="40"/>
              <w:jc w:val="center"/>
              <w:rPr>
                <w:sz w:val="18"/>
              </w:rPr>
            </w:pPr>
          </w:p>
          <w:p w14:paraId="7BDFA848" w14:textId="77777777" w:rsidR="00674CBD" w:rsidRDefault="00674CBD" w:rsidP="00A771A9">
            <w:pPr>
              <w:spacing w:before="40" w:after="40"/>
              <w:jc w:val="center"/>
              <w:rPr>
                <w:sz w:val="18"/>
              </w:rPr>
            </w:pPr>
          </w:p>
          <w:p w14:paraId="4E47D6DB" w14:textId="77777777" w:rsidR="00674CBD" w:rsidRDefault="00674CBD" w:rsidP="00A771A9">
            <w:pPr>
              <w:spacing w:before="40" w:after="40"/>
              <w:jc w:val="center"/>
              <w:rPr>
                <w:sz w:val="18"/>
              </w:rPr>
            </w:pPr>
          </w:p>
          <w:p w14:paraId="350A5D69" w14:textId="77777777" w:rsidR="00674CBD" w:rsidRDefault="00674CBD" w:rsidP="00A771A9">
            <w:pPr>
              <w:spacing w:before="40" w:after="40"/>
              <w:jc w:val="center"/>
              <w:rPr>
                <w:sz w:val="18"/>
              </w:rPr>
            </w:pPr>
            <w:r>
              <w:rPr>
                <w:sz w:val="18"/>
              </w:rPr>
              <w:t>12/5/24</w:t>
            </w:r>
          </w:p>
          <w:p w14:paraId="69AE546B" w14:textId="77777777" w:rsidR="00674CBD" w:rsidRDefault="00674CBD" w:rsidP="00A771A9">
            <w:pPr>
              <w:spacing w:before="40" w:after="40"/>
              <w:jc w:val="center"/>
              <w:rPr>
                <w:sz w:val="18"/>
              </w:rPr>
            </w:pPr>
          </w:p>
          <w:p w14:paraId="5FE96D74" w14:textId="77777777" w:rsidR="00674CBD" w:rsidRDefault="00674CBD" w:rsidP="00A771A9">
            <w:pPr>
              <w:spacing w:before="40" w:after="40"/>
              <w:jc w:val="center"/>
              <w:rPr>
                <w:sz w:val="18"/>
              </w:rPr>
            </w:pPr>
          </w:p>
          <w:p w14:paraId="1918DA27" w14:textId="77777777" w:rsidR="00674CBD" w:rsidRDefault="00674CBD" w:rsidP="00A771A9">
            <w:pPr>
              <w:spacing w:before="40" w:after="40"/>
              <w:jc w:val="center"/>
              <w:rPr>
                <w:sz w:val="18"/>
              </w:rPr>
            </w:pPr>
          </w:p>
          <w:p w14:paraId="6975C9EE" w14:textId="77777777" w:rsidR="00674CBD" w:rsidRDefault="00674CBD" w:rsidP="00A771A9">
            <w:pPr>
              <w:spacing w:before="40" w:after="40"/>
              <w:jc w:val="center"/>
              <w:rPr>
                <w:sz w:val="18"/>
              </w:rPr>
            </w:pPr>
          </w:p>
          <w:p w14:paraId="66D09F67" w14:textId="77777777" w:rsidR="00674CBD" w:rsidRDefault="00674CBD" w:rsidP="00A771A9">
            <w:pPr>
              <w:spacing w:before="40" w:after="40"/>
              <w:jc w:val="center"/>
              <w:rPr>
                <w:sz w:val="18"/>
              </w:rPr>
            </w:pPr>
          </w:p>
          <w:p w14:paraId="6C801A7E" w14:textId="77777777" w:rsidR="00674CBD" w:rsidRDefault="00674CBD" w:rsidP="00A771A9">
            <w:pPr>
              <w:spacing w:before="40" w:after="40"/>
              <w:jc w:val="center"/>
              <w:rPr>
                <w:sz w:val="18"/>
              </w:rPr>
            </w:pPr>
          </w:p>
          <w:p w14:paraId="09853915" w14:textId="77777777" w:rsidR="00674CBD" w:rsidRDefault="00674CBD" w:rsidP="00A771A9">
            <w:pPr>
              <w:spacing w:before="40" w:after="40"/>
              <w:jc w:val="center"/>
              <w:rPr>
                <w:sz w:val="18"/>
              </w:rPr>
            </w:pPr>
          </w:p>
          <w:p w14:paraId="56EB7DEB" w14:textId="77777777" w:rsidR="00674CBD" w:rsidRDefault="00674CBD" w:rsidP="00A771A9">
            <w:pPr>
              <w:spacing w:before="40" w:after="40"/>
              <w:jc w:val="center"/>
              <w:rPr>
                <w:sz w:val="18"/>
              </w:rPr>
            </w:pPr>
          </w:p>
          <w:p w14:paraId="234A8F6B" w14:textId="77777777" w:rsidR="00674CBD" w:rsidRDefault="00674CBD" w:rsidP="00A771A9">
            <w:pPr>
              <w:spacing w:before="40" w:after="40"/>
              <w:jc w:val="center"/>
              <w:rPr>
                <w:sz w:val="18"/>
              </w:rPr>
            </w:pPr>
          </w:p>
          <w:p w14:paraId="7E6CB6B0" w14:textId="77777777" w:rsidR="00674CBD" w:rsidRDefault="00674CBD" w:rsidP="00A771A9">
            <w:pPr>
              <w:spacing w:before="40" w:after="40"/>
              <w:jc w:val="center"/>
              <w:rPr>
                <w:sz w:val="18"/>
              </w:rPr>
            </w:pPr>
          </w:p>
          <w:p w14:paraId="2BA96E55" w14:textId="77777777" w:rsidR="00674CBD" w:rsidRDefault="00674CBD" w:rsidP="00A771A9">
            <w:pPr>
              <w:spacing w:before="40" w:after="40"/>
              <w:jc w:val="center"/>
              <w:rPr>
                <w:sz w:val="18"/>
              </w:rPr>
            </w:pPr>
            <w:r>
              <w:rPr>
                <w:sz w:val="18"/>
              </w:rPr>
              <w:t>10 Months</w:t>
            </w:r>
          </w:p>
          <w:p w14:paraId="1DFA780A" w14:textId="77777777" w:rsidR="00674CBD" w:rsidRDefault="00674CBD" w:rsidP="00A771A9">
            <w:pPr>
              <w:spacing w:before="40" w:after="40"/>
              <w:jc w:val="center"/>
              <w:rPr>
                <w:sz w:val="18"/>
              </w:rPr>
            </w:pPr>
          </w:p>
        </w:tc>
        <w:tc>
          <w:tcPr>
            <w:tcW w:w="1008" w:type="dxa"/>
            <w:gridSpan w:val="2"/>
            <w:shd w:val="clear" w:color="auto" w:fill="auto"/>
          </w:tcPr>
          <w:p w14:paraId="2CDBE436" w14:textId="77777777" w:rsidR="00674CBD" w:rsidRDefault="00674CBD" w:rsidP="00A771A9">
            <w:pPr>
              <w:spacing w:before="40" w:after="40"/>
              <w:jc w:val="center"/>
              <w:rPr>
                <w:sz w:val="18"/>
              </w:rPr>
            </w:pPr>
            <w:r>
              <w:rPr>
                <w:sz w:val="18"/>
              </w:rPr>
              <w:t>3.15</w:t>
            </w:r>
          </w:p>
          <w:p w14:paraId="0ACEB786" w14:textId="77777777" w:rsidR="00674CBD" w:rsidRDefault="00674CBD" w:rsidP="00A771A9">
            <w:pPr>
              <w:spacing w:before="40" w:after="40"/>
              <w:jc w:val="center"/>
              <w:rPr>
                <w:sz w:val="18"/>
              </w:rPr>
            </w:pPr>
          </w:p>
          <w:p w14:paraId="3763433B" w14:textId="77777777" w:rsidR="00674CBD" w:rsidRDefault="00674CBD" w:rsidP="00A771A9">
            <w:pPr>
              <w:spacing w:before="40" w:after="40"/>
              <w:jc w:val="center"/>
              <w:rPr>
                <w:sz w:val="18"/>
              </w:rPr>
            </w:pPr>
          </w:p>
          <w:p w14:paraId="76170712" w14:textId="77777777" w:rsidR="00674CBD" w:rsidRDefault="00674CBD" w:rsidP="00A771A9">
            <w:pPr>
              <w:spacing w:before="40" w:after="40"/>
              <w:jc w:val="center"/>
              <w:rPr>
                <w:sz w:val="18"/>
              </w:rPr>
            </w:pPr>
          </w:p>
          <w:p w14:paraId="6C77392B" w14:textId="77777777" w:rsidR="00674CBD" w:rsidRDefault="00674CBD" w:rsidP="00A771A9">
            <w:pPr>
              <w:spacing w:before="40" w:after="40"/>
              <w:jc w:val="center"/>
              <w:rPr>
                <w:sz w:val="18"/>
              </w:rPr>
            </w:pPr>
          </w:p>
          <w:p w14:paraId="34D91BBC" w14:textId="77777777" w:rsidR="00674CBD" w:rsidRDefault="00674CBD" w:rsidP="00A771A9">
            <w:pPr>
              <w:spacing w:before="40" w:after="40"/>
              <w:jc w:val="center"/>
              <w:rPr>
                <w:sz w:val="18"/>
              </w:rPr>
            </w:pPr>
          </w:p>
          <w:p w14:paraId="0809D18B" w14:textId="77777777" w:rsidR="00674CBD" w:rsidRDefault="00674CBD" w:rsidP="00A771A9">
            <w:pPr>
              <w:spacing w:before="40" w:after="40"/>
              <w:jc w:val="center"/>
              <w:rPr>
                <w:sz w:val="18"/>
              </w:rPr>
            </w:pPr>
          </w:p>
          <w:p w14:paraId="7BB87797" w14:textId="77777777" w:rsidR="00674CBD" w:rsidRDefault="00674CBD" w:rsidP="00A771A9">
            <w:pPr>
              <w:spacing w:before="40" w:after="40"/>
              <w:jc w:val="center"/>
              <w:rPr>
                <w:sz w:val="18"/>
              </w:rPr>
            </w:pPr>
          </w:p>
          <w:p w14:paraId="6ED0E19A" w14:textId="77777777" w:rsidR="00674CBD" w:rsidRDefault="00674CBD" w:rsidP="00A771A9">
            <w:pPr>
              <w:spacing w:before="40" w:after="40"/>
              <w:jc w:val="center"/>
              <w:rPr>
                <w:sz w:val="18"/>
              </w:rPr>
            </w:pPr>
          </w:p>
          <w:p w14:paraId="5E6BB3A0" w14:textId="77777777" w:rsidR="00674CBD" w:rsidRDefault="00674CBD" w:rsidP="00A771A9">
            <w:pPr>
              <w:spacing w:before="40" w:after="40"/>
              <w:jc w:val="center"/>
              <w:rPr>
                <w:sz w:val="18"/>
              </w:rPr>
            </w:pPr>
          </w:p>
          <w:p w14:paraId="64D6E381" w14:textId="77777777" w:rsidR="00674CBD" w:rsidRDefault="00674CBD" w:rsidP="00A771A9">
            <w:pPr>
              <w:spacing w:before="40" w:after="40"/>
              <w:jc w:val="center"/>
              <w:rPr>
                <w:sz w:val="18"/>
              </w:rPr>
            </w:pPr>
          </w:p>
          <w:p w14:paraId="22E2B8A9" w14:textId="77777777" w:rsidR="00674CBD" w:rsidRDefault="00674CBD" w:rsidP="00A771A9">
            <w:pPr>
              <w:spacing w:before="40" w:after="40"/>
              <w:jc w:val="center"/>
              <w:rPr>
                <w:sz w:val="18"/>
              </w:rPr>
            </w:pPr>
          </w:p>
          <w:p w14:paraId="6ED2FB57" w14:textId="77777777" w:rsidR="00674CBD" w:rsidRDefault="00674CBD" w:rsidP="00A771A9">
            <w:pPr>
              <w:spacing w:before="40" w:after="40"/>
              <w:jc w:val="center"/>
              <w:rPr>
                <w:sz w:val="18"/>
              </w:rPr>
            </w:pPr>
            <w:r>
              <w:rPr>
                <w:sz w:val="18"/>
              </w:rPr>
              <w:t>.70</w:t>
            </w:r>
          </w:p>
          <w:p w14:paraId="2F01318B" w14:textId="77777777" w:rsidR="00674CBD" w:rsidRDefault="00674CBD" w:rsidP="00A771A9">
            <w:pPr>
              <w:spacing w:before="40" w:after="40"/>
              <w:jc w:val="center"/>
              <w:rPr>
                <w:sz w:val="18"/>
              </w:rPr>
            </w:pPr>
          </w:p>
          <w:p w14:paraId="5BD65B90" w14:textId="77777777" w:rsidR="00674CBD" w:rsidRDefault="00674CBD" w:rsidP="00A771A9">
            <w:pPr>
              <w:spacing w:before="40" w:after="40"/>
              <w:jc w:val="center"/>
              <w:rPr>
                <w:sz w:val="18"/>
              </w:rPr>
            </w:pPr>
          </w:p>
          <w:p w14:paraId="49839ABF" w14:textId="77777777" w:rsidR="00674CBD" w:rsidRDefault="00674CBD" w:rsidP="00A771A9">
            <w:pPr>
              <w:spacing w:before="40" w:after="40"/>
              <w:jc w:val="center"/>
              <w:rPr>
                <w:sz w:val="18"/>
              </w:rPr>
            </w:pPr>
          </w:p>
          <w:p w14:paraId="58D47FC1" w14:textId="77777777" w:rsidR="00674CBD" w:rsidRDefault="00674CBD" w:rsidP="00A771A9">
            <w:pPr>
              <w:spacing w:before="40" w:after="40"/>
              <w:jc w:val="center"/>
              <w:rPr>
                <w:sz w:val="18"/>
              </w:rPr>
            </w:pPr>
          </w:p>
          <w:p w14:paraId="6B35FE4E" w14:textId="77777777" w:rsidR="00674CBD" w:rsidRDefault="00674CBD" w:rsidP="00A771A9">
            <w:pPr>
              <w:spacing w:before="40" w:after="40"/>
              <w:jc w:val="center"/>
              <w:rPr>
                <w:sz w:val="18"/>
              </w:rPr>
            </w:pPr>
          </w:p>
          <w:p w14:paraId="1169E575" w14:textId="77777777" w:rsidR="00674CBD" w:rsidRDefault="00674CBD" w:rsidP="00A771A9">
            <w:pPr>
              <w:spacing w:before="40" w:after="40"/>
              <w:jc w:val="center"/>
              <w:rPr>
                <w:sz w:val="18"/>
              </w:rPr>
            </w:pPr>
          </w:p>
          <w:p w14:paraId="26947B5E" w14:textId="77777777" w:rsidR="00674CBD" w:rsidRDefault="00674CBD" w:rsidP="00A771A9">
            <w:pPr>
              <w:spacing w:before="40" w:after="40"/>
              <w:jc w:val="center"/>
              <w:rPr>
                <w:sz w:val="18"/>
              </w:rPr>
            </w:pPr>
          </w:p>
          <w:p w14:paraId="294D9207" w14:textId="77777777" w:rsidR="00674CBD" w:rsidRDefault="00674CBD" w:rsidP="00A771A9">
            <w:pPr>
              <w:spacing w:before="40" w:after="40"/>
              <w:jc w:val="center"/>
              <w:rPr>
                <w:sz w:val="18"/>
              </w:rPr>
            </w:pPr>
          </w:p>
          <w:p w14:paraId="1FE7D7F5" w14:textId="77777777" w:rsidR="00674CBD" w:rsidRDefault="00674CBD" w:rsidP="00A771A9">
            <w:pPr>
              <w:spacing w:before="40" w:after="40"/>
              <w:jc w:val="center"/>
              <w:rPr>
                <w:sz w:val="18"/>
              </w:rPr>
            </w:pPr>
          </w:p>
          <w:p w14:paraId="1C549B70" w14:textId="77777777" w:rsidR="00674CBD" w:rsidRDefault="00674CBD" w:rsidP="00A771A9">
            <w:pPr>
              <w:spacing w:before="40" w:after="40"/>
              <w:jc w:val="center"/>
              <w:rPr>
                <w:sz w:val="18"/>
              </w:rPr>
            </w:pPr>
          </w:p>
          <w:p w14:paraId="74DBCB76" w14:textId="77777777" w:rsidR="00674CBD" w:rsidRDefault="00674CBD" w:rsidP="00A771A9">
            <w:pPr>
              <w:spacing w:before="40" w:after="40"/>
              <w:jc w:val="center"/>
              <w:rPr>
                <w:sz w:val="18"/>
              </w:rPr>
            </w:pPr>
            <w:r>
              <w:rPr>
                <w:sz w:val="18"/>
              </w:rPr>
              <w:t>3.84</w:t>
            </w:r>
          </w:p>
        </w:tc>
        <w:tc>
          <w:tcPr>
            <w:tcW w:w="1152" w:type="dxa"/>
            <w:gridSpan w:val="2"/>
            <w:shd w:val="clear" w:color="auto" w:fill="auto"/>
          </w:tcPr>
          <w:p w14:paraId="2F195B6A" w14:textId="77777777" w:rsidR="00674CBD" w:rsidRDefault="00674CBD" w:rsidP="00A771A9">
            <w:pPr>
              <w:spacing w:before="40" w:after="40"/>
              <w:jc w:val="center"/>
              <w:rPr>
                <w:sz w:val="18"/>
              </w:rPr>
            </w:pPr>
            <w:r>
              <w:rPr>
                <w:sz w:val="18"/>
              </w:rPr>
              <w:t>1.3 – 5.0</w:t>
            </w:r>
          </w:p>
          <w:p w14:paraId="7AD4BA8F" w14:textId="77777777" w:rsidR="00674CBD" w:rsidRDefault="00674CBD" w:rsidP="00A771A9">
            <w:pPr>
              <w:spacing w:before="40" w:after="40"/>
              <w:jc w:val="center"/>
              <w:rPr>
                <w:sz w:val="18"/>
              </w:rPr>
            </w:pPr>
          </w:p>
          <w:p w14:paraId="4E0603F9" w14:textId="77777777" w:rsidR="00674CBD" w:rsidRDefault="00674CBD" w:rsidP="00A771A9">
            <w:pPr>
              <w:spacing w:before="40" w:after="40"/>
              <w:jc w:val="center"/>
              <w:rPr>
                <w:sz w:val="18"/>
              </w:rPr>
            </w:pPr>
          </w:p>
          <w:p w14:paraId="57D34365" w14:textId="77777777" w:rsidR="00674CBD" w:rsidRDefault="00674CBD" w:rsidP="00A771A9">
            <w:pPr>
              <w:spacing w:before="40" w:after="40"/>
              <w:jc w:val="center"/>
              <w:rPr>
                <w:sz w:val="18"/>
              </w:rPr>
            </w:pPr>
          </w:p>
          <w:p w14:paraId="5ECD4EA9" w14:textId="77777777" w:rsidR="00674CBD" w:rsidRDefault="00674CBD" w:rsidP="00A771A9">
            <w:pPr>
              <w:spacing w:before="40" w:after="40"/>
              <w:jc w:val="center"/>
              <w:rPr>
                <w:sz w:val="18"/>
              </w:rPr>
            </w:pPr>
          </w:p>
          <w:p w14:paraId="054F827D" w14:textId="77777777" w:rsidR="00674CBD" w:rsidRDefault="00674CBD" w:rsidP="00A771A9">
            <w:pPr>
              <w:spacing w:before="40" w:after="40"/>
              <w:jc w:val="center"/>
              <w:rPr>
                <w:sz w:val="18"/>
              </w:rPr>
            </w:pPr>
          </w:p>
          <w:p w14:paraId="564DA7C3" w14:textId="77777777" w:rsidR="00674CBD" w:rsidRDefault="00674CBD" w:rsidP="00A771A9">
            <w:pPr>
              <w:spacing w:before="40" w:after="40"/>
              <w:jc w:val="center"/>
              <w:rPr>
                <w:sz w:val="18"/>
              </w:rPr>
            </w:pPr>
          </w:p>
          <w:p w14:paraId="7C29C013" w14:textId="77777777" w:rsidR="00674CBD" w:rsidRDefault="00674CBD" w:rsidP="00A771A9">
            <w:pPr>
              <w:spacing w:before="40" w:after="40"/>
              <w:jc w:val="center"/>
              <w:rPr>
                <w:sz w:val="18"/>
              </w:rPr>
            </w:pPr>
          </w:p>
          <w:p w14:paraId="68BA89BE" w14:textId="77777777" w:rsidR="00674CBD" w:rsidRDefault="00674CBD" w:rsidP="00A771A9">
            <w:pPr>
              <w:spacing w:before="40" w:after="40"/>
              <w:jc w:val="center"/>
              <w:rPr>
                <w:sz w:val="18"/>
              </w:rPr>
            </w:pPr>
          </w:p>
          <w:p w14:paraId="57432D24" w14:textId="77777777" w:rsidR="00674CBD" w:rsidRDefault="00674CBD" w:rsidP="00A771A9">
            <w:pPr>
              <w:spacing w:before="40" w:after="40"/>
              <w:jc w:val="center"/>
              <w:rPr>
                <w:sz w:val="18"/>
              </w:rPr>
            </w:pPr>
          </w:p>
          <w:p w14:paraId="4727A63A" w14:textId="77777777" w:rsidR="00674CBD" w:rsidRDefault="00674CBD" w:rsidP="00A771A9">
            <w:pPr>
              <w:spacing w:before="40" w:after="40"/>
              <w:jc w:val="center"/>
              <w:rPr>
                <w:sz w:val="18"/>
              </w:rPr>
            </w:pPr>
          </w:p>
          <w:p w14:paraId="5720EB57" w14:textId="77777777" w:rsidR="00674CBD" w:rsidRDefault="00674CBD" w:rsidP="00A771A9">
            <w:pPr>
              <w:spacing w:before="40" w:after="40"/>
              <w:jc w:val="center"/>
              <w:rPr>
                <w:sz w:val="18"/>
              </w:rPr>
            </w:pPr>
          </w:p>
          <w:p w14:paraId="24F15481" w14:textId="77777777" w:rsidR="00674CBD" w:rsidRDefault="00674CBD" w:rsidP="00A771A9">
            <w:pPr>
              <w:spacing w:before="40" w:after="40"/>
              <w:jc w:val="center"/>
              <w:rPr>
                <w:sz w:val="18"/>
              </w:rPr>
            </w:pPr>
            <w:r>
              <w:rPr>
                <w:sz w:val="18"/>
              </w:rPr>
              <w:t>.70</w:t>
            </w:r>
          </w:p>
          <w:p w14:paraId="5943A1EB" w14:textId="77777777" w:rsidR="00674CBD" w:rsidRDefault="00674CBD" w:rsidP="00A771A9">
            <w:pPr>
              <w:spacing w:before="40" w:after="40"/>
              <w:jc w:val="center"/>
              <w:rPr>
                <w:sz w:val="18"/>
              </w:rPr>
            </w:pPr>
          </w:p>
          <w:p w14:paraId="12A79209" w14:textId="77777777" w:rsidR="00674CBD" w:rsidRDefault="00674CBD" w:rsidP="00A771A9">
            <w:pPr>
              <w:spacing w:before="40" w:after="40"/>
              <w:jc w:val="center"/>
              <w:rPr>
                <w:sz w:val="18"/>
              </w:rPr>
            </w:pPr>
          </w:p>
          <w:p w14:paraId="419A18B2" w14:textId="77777777" w:rsidR="00674CBD" w:rsidRDefault="00674CBD" w:rsidP="00A771A9">
            <w:pPr>
              <w:spacing w:before="40" w:after="40"/>
              <w:jc w:val="center"/>
              <w:rPr>
                <w:sz w:val="18"/>
              </w:rPr>
            </w:pPr>
          </w:p>
          <w:p w14:paraId="4FB22BB2" w14:textId="77777777" w:rsidR="00674CBD" w:rsidRDefault="00674CBD" w:rsidP="00A771A9">
            <w:pPr>
              <w:spacing w:before="40" w:after="40"/>
              <w:jc w:val="center"/>
              <w:rPr>
                <w:sz w:val="18"/>
              </w:rPr>
            </w:pPr>
          </w:p>
          <w:p w14:paraId="01432D00" w14:textId="77777777" w:rsidR="00674CBD" w:rsidRDefault="00674CBD" w:rsidP="00A771A9">
            <w:pPr>
              <w:spacing w:before="40" w:after="40"/>
              <w:jc w:val="center"/>
              <w:rPr>
                <w:sz w:val="18"/>
              </w:rPr>
            </w:pPr>
          </w:p>
          <w:p w14:paraId="09220A9B" w14:textId="77777777" w:rsidR="00674CBD" w:rsidRDefault="00674CBD" w:rsidP="00A771A9">
            <w:pPr>
              <w:spacing w:before="40" w:after="40"/>
              <w:jc w:val="center"/>
              <w:rPr>
                <w:sz w:val="18"/>
              </w:rPr>
            </w:pPr>
          </w:p>
          <w:p w14:paraId="79FD9939" w14:textId="77777777" w:rsidR="00674CBD" w:rsidRDefault="00674CBD" w:rsidP="00A771A9">
            <w:pPr>
              <w:spacing w:before="40" w:after="40"/>
              <w:jc w:val="center"/>
              <w:rPr>
                <w:sz w:val="18"/>
              </w:rPr>
            </w:pPr>
          </w:p>
          <w:p w14:paraId="10EC1EE7" w14:textId="77777777" w:rsidR="00674CBD" w:rsidRDefault="00674CBD" w:rsidP="00A771A9">
            <w:pPr>
              <w:spacing w:before="40" w:after="40"/>
              <w:jc w:val="center"/>
              <w:rPr>
                <w:sz w:val="18"/>
              </w:rPr>
            </w:pPr>
          </w:p>
          <w:p w14:paraId="4D6A3119" w14:textId="77777777" w:rsidR="00674CBD" w:rsidRDefault="00674CBD" w:rsidP="00A771A9">
            <w:pPr>
              <w:spacing w:before="40" w:after="40"/>
              <w:jc w:val="center"/>
              <w:rPr>
                <w:sz w:val="18"/>
              </w:rPr>
            </w:pPr>
          </w:p>
          <w:p w14:paraId="7DEA7A39" w14:textId="77777777" w:rsidR="00674CBD" w:rsidRDefault="00674CBD" w:rsidP="00A771A9">
            <w:pPr>
              <w:spacing w:before="40" w:after="40"/>
              <w:jc w:val="center"/>
              <w:rPr>
                <w:sz w:val="18"/>
              </w:rPr>
            </w:pPr>
          </w:p>
          <w:p w14:paraId="275FDD5C" w14:textId="77777777" w:rsidR="00674CBD" w:rsidRDefault="00674CBD" w:rsidP="00A771A9">
            <w:pPr>
              <w:spacing w:before="40" w:after="40"/>
              <w:jc w:val="center"/>
              <w:rPr>
                <w:sz w:val="18"/>
              </w:rPr>
            </w:pPr>
            <w:r>
              <w:rPr>
                <w:sz w:val="18"/>
              </w:rPr>
              <w:t>2.5 – 5.5</w:t>
            </w:r>
          </w:p>
          <w:p w14:paraId="23BBE79E" w14:textId="77777777" w:rsidR="00674CBD" w:rsidRDefault="00674CBD" w:rsidP="00A771A9">
            <w:pPr>
              <w:spacing w:before="40" w:after="40"/>
              <w:jc w:val="center"/>
              <w:rPr>
                <w:sz w:val="18"/>
              </w:rPr>
            </w:pPr>
          </w:p>
          <w:p w14:paraId="7AB16007" w14:textId="77777777" w:rsidR="00674CBD" w:rsidRDefault="00674CBD" w:rsidP="00A771A9">
            <w:pPr>
              <w:spacing w:before="40" w:after="40"/>
              <w:jc w:val="center"/>
              <w:rPr>
                <w:sz w:val="18"/>
              </w:rPr>
            </w:pPr>
          </w:p>
          <w:p w14:paraId="01BDDF43" w14:textId="77777777" w:rsidR="00674CBD" w:rsidRDefault="00674CBD" w:rsidP="00A771A9">
            <w:pPr>
              <w:spacing w:before="40" w:after="40"/>
              <w:jc w:val="center"/>
              <w:rPr>
                <w:sz w:val="18"/>
              </w:rPr>
            </w:pPr>
          </w:p>
        </w:tc>
        <w:tc>
          <w:tcPr>
            <w:tcW w:w="1008" w:type="dxa"/>
            <w:gridSpan w:val="2"/>
            <w:shd w:val="clear" w:color="auto" w:fill="auto"/>
          </w:tcPr>
          <w:p w14:paraId="6C2AC469" w14:textId="77777777" w:rsidR="00674CBD" w:rsidRDefault="00674CBD" w:rsidP="00A771A9">
            <w:pPr>
              <w:spacing w:before="40" w:after="40"/>
              <w:jc w:val="center"/>
              <w:rPr>
                <w:sz w:val="18"/>
              </w:rPr>
            </w:pPr>
          </w:p>
          <w:p w14:paraId="3FBDDD65" w14:textId="77777777" w:rsidR="00674CBD" w:rsidRDefault="00674CBD" w:rsidP="00A771A9">
            <w:pPr>
              <w:spacing w:before="40" w:after="40"/>
              <w:jc w:val="center"/>
              <w:rPr>
                <w:sz w:val="18"/>
              </w:rPr>
            </w:pPr>
          </w:p>
          <w:p w14:paraId="71E32FCC" w14:textId="77777777" w:rsidR="00674CBD" w:rsidRDefault="00674CBD" w:rsidP="00A771A9">
            <w:pPr>
              <w:spacing w:before="40" w:after="40"/>
              <w:jc w:val="center"/>
              <w:rPr>
                <w:sz w:val="18"/>
              </w:rPr>
            </w:pPr>
          </w:p>
          <w:p w14:paraId="33ADA995" w14:textId="77777777" w:rsidR="00674CBD" w:rsidRDefault="00674CBD" w:rsidP="00A771A9">
            <w:pPr>
              <w:spacing w:before="40" w:after="40"/>
              <w:jc w:val="center"/>
              <w:rPr>
                <w:sz w:val="18"/>
              </w:rPr>
            </w:pPr>
          </w:p>
          <w:p w14:paraId="284F985D" w14:textId="77777777" w:rsidR="00674CBD" w:rsidRDefault="00674CBD" w:rsidP="00A771A9">
            <w:pPr>
              <w:spacing w:before="40" w:after="40"/>
              <w:jc w:val="center"/>
              <w:rPr>
                <w:sz w:val="18"/>
              </w:rPr>
            </w:pPr>
          </w:p>
          <w:p w14:paraId="1094FC75" w14:textId="77777777" w:rsidR="00674CBD" w:rsidRDefault="00674CBD" w:rsidP="00A771A9">
            <w:pPr>
              <w:spacing w:before="40" w:after="40"/>
              <w:jc w:val="center"/>
              <w:rPr>
                <w:sz w:val="18"/>
              </w:rPr>
            </w:pPr>
          </w:p>
          <w:p w14:paraId="3EA5D1B9" w14:textId="77777777" w:rsidR="00674CBD" w:rsidRDefault="00674CBD" w:rsidP="00A771A9">
            <w:pPr>
              <w:spacing w:before="40" w:after="40"/>
              <w:jc w:val="center"/>
              <w:rPr>
                <w:sz w:val="18"/>
              </w:rPr>
            </w:pPr>
          </w:p>
          <w:p w14:paraId="7A6B690A" w14:textId="77777777" w:rsidR="00674CBD" w:rsidRDefault="00674CBD" w:rsidP="00A771A9">
            <w:pPr>
              <w:spacing w:before="40" w:after="40"/>
              <w:jc w:val="center"/>
              <w:rPr>
                <w:sz w:val="18"/>
              </w:rPr>
            </w:pPr>
          </w:p>
          <w:p w14:paraId="05A9A5BD" w14:textId="77777777" w:rsidR="00674CBD" w:rsidRDefault="00674CBD" w:rsidP="00A771A9">
            <w:pPr>
              <w:spacing w:before="40" w:after="40"/>
              <w:jc w:val="center"/>
              <w:rPr>
                <w:sz w:val="18"/>
              </w:rPr>
            </w:pPr>
          </w:p>
          <w:p w14:paraId="5847F5F0" w14:textId="77777777" w:rsidR="00674CBD" w:rsidRDefault="00674CBD" w:rsidP="00A771A9">
            <w:pPr>
              <w:spacing w:before="40" w:after="40"/>
              <w:jc w:val="center"/>
              <w:rPr>
                <w:sz w:val="18"/>
              </w:rPr>
            </w:pPr>
          </w:p>
          <w:p w14:paraId="5BB2CD74" w14:textId="77777777" w:rsidR="00674CBD" w:rsidRDefault="00674CBD" w:rsidP="00A771A9">
            <w:pPr>
              <w:spacing w:before="40" w:after="40"/>
              <w:jc w:val="center"/>
              <w:rPr>
                <w:sz w:val="18"/>
              </w:rPr>
            </w:pPr>
          </w:p>
          <w:p w14:paraId="7580D01A" w14:textId="77777777" w:rsidR="00674CBD" w:rsidRDefault="00674CBD" w:rsidP="00A771A9">
            <w:pPr>
              <w:spacing w:before="40" w:after="40"/>
              <w:jc w:val="center"/>
              <w:rPr>
                <w:sz w:val="18"/>
              </w:rPr>
            </w:pPr>
          </w:p>
          <w:p w14:paraId="69BC640A" w14:textId="77777777" w:rsidR="00674CBD" w:rsidRDefault="00674CBD" w:rsidP="00A771A9">
            <w:pPr>
              <w:spacing w:before="40" w:after="40"/>
              <w:jc w:val="center"/>
              <w:rPr>
                <w:sz w:val="18"/>
              </w:rPr>
            </w:pPr>
            <w:r>
              <w:rPr>
                <w:sz w:val="18"/>
              </w:rPr>
              <w:t>10</w:t>
            </w:r>
          </w:p>
          <w:p w14:paraId="7B56B15D" w14:textId="77777777" w:rsidR="00674CBD" w:rsidRDefault="00674CBD" w:rsidP="00A771A9">
            <w:pPr>
              <w:spacing w:before="40" w:after="40"/>
              <w:jc w:val="center"/>
              <w:rPr>
                <w:sz w:val="18"/>
              </w:rPr>
            </w:pPr>
          </w:p>
          <w:p w14:paraId="47DF45E7" w14:textId="77777777" w:rsidR="00674CBD" w:rsidRDefault="00674CBD" w:rsidP="00A771A9">
            <w:pPr>
              <w:spacing w:before="40" w:after="40"/>
              <w:jc w:val="center"/>
              <w:rPr>
                <w:sz w:val="18"/>
              </w:rPr>
            </w:pPr>
          </w:p>
          <w:p w14:paraId="5B899857" w14:textId="77777777" w:rsidR="00674CBD" w:rsidRDefault="00674CBD" w:rsidP="00A771A9">
            <w:pPr>
              <w:spacing w:before="40" w:after="40"/>
              <w:jc w:val="center"/>
              <w:rPr>
                <w:sz w:val="18"/>
              </w:rPr>
            </w:pPr>
          </w:p>
          <w:p w14:paraId="48A63140" w14:textId="77777777" w:rsidR="00674CBD" w:rsidRDefault="00674CBD" w:rsidP="00A771A9">
            <w:pPr>
              <w:spacing w:before="40" w:after="40"/>
              <w:jc w:val="center"/>
              <w:rPr>
                <w:sz w:val="18"/>
              </w:rPr>
            </w:pPr>
          </w:p>
          <w:p w14:paraId="2ABC3074" w14:textId="77777777" w:rsidR="00674CBD" w:rsidRDefault="00674CBD" w:rsidP="00A771A9">
            <w:pPr>
              <w:spacing w:before="40" w:after="40"/>
              <w:jc w:val="center"/>
              <w:rPr>
                <w:sz w:val="18"/>
              </w:rPr>
            </w:pPr>
          </w:p>
          <w:p w14:paraId="109BA191" w14:textId="77777777" w:rsidR="00674CBD" w:rsidRDefault="00674CBD" w:rsidP="00A771A9">
            <w:pPr>
              <w:spacing w:before="40" w:after="40"/>
              <w:jc w:val="center"/>
              <w:rPr>
                <w:sz w:val="18"/>
              </w:rPr>
            </w:pPr>
          </w:p>
          <w:p w14:paraId="3D91FFD5" w14:textId="77777777" w:rsidR="00674CBD" w:rsidRDefault="00674CBD" w:rsidP="00A771A9">
            <w:pPr>
              <w:spacing w:before="40" w:after="40"/>
              <w:jc w:val="center"/>
              <w:rPr>
                <w:sz w:val="18"/>
              </w:rPr>
            </w:pPr>
          </w:p>
          <w:p w14:paraId="25106526" w14:textId="77777777" w:rsidR="00674CBD" w:rsidRDefault="00674CBD" w:rsidP="00A771A9">
            <w:pPr>
              <w:spacing w:before="40" w:after="40"/>
              <w:jc w:val="center"/>
              <w:rPr>
                <w:sz w:val="18"/>
              </w:rPr>
            </w:pPr>
          </w:p>
          <w:p w14:paraId="01052352" w14:textId="77777777" w:rsidR="00674CBD" w:rsidRDefault="00674CBD" w:rsidP="00A771A9">
            <w:pPr>
              <w:spacing w:before="40" w:after="40"/>
              <w:jc w:val="center"/>
              <w:rPr>
                <w:sz w:val="18"/>
              </w:rPr>
            </w:pPr>
          </w:p>
          <w:p w14:paraId="3D28C353" w14:textId="77777777" w:rsidR="00674CBD" w:rsidRDefault="00674CBD" w:rsidP="00A771A9">
            <w:pPr>
              <w:spacing w:before="40" w:after="40"/>
              <w:jc w:val="center"/>
              <w:rPr>
                <w:sz w:val="18"/>
              </w:rPr>
            </w:pPr>
          </w:p>
          <w:p w14:paraId="5FDA2C61" w14:textId="77777777" w:rsidR="00674CBD" w:rsidRPr="00BA5CD5" w:rsidRDefault="00674CBD" w:rsidP="00A771A9">
            <w:pPr>
              <w:spacing w:before="40" w:after="40"/>
              <w:jc w:val="center"/>
              <w:rPr>
                <w:sz w:val="18"/>
              </w:rPr>
            </w:pPr>
            <w:r>
              <w:rPr>
                <w:sz w:val="18"/>
              </w:rPr>
              <w:t>10</w:t>
            </w:r>
          </w:p>
        </w:tc>
        <w:tc>
          <w:tcPr>
            <w:tcW w:w="1098" w:type="dxa"/>
            <w:shd w:val="clear" w:color="auto" w:fill="auto"/>
          </w:tcPr>
          <w:p w14:paraId="4FE579C0" w14:textId="77777777" w:rsidR="00674CBD" w:rsidRDefault="00674CBD" w:rsidP="00A771A9">
            <w:pPr>
              <w:spacing w:before="40" w:after="40"/>
              <w:jc w:val="center"/>
              <w:rPr>
                <w:sz w:val="18"/>
              </w:rPr>
            </w:pPr>
            <w:r>
              <w:rPr>
                <w:sz w:val="18"/>
              </w:rPr>
              <w:t>10</w:t>
            </w:r>
          </w:p>
          <w:p w14:paraId="317CA5E6" w14:textId="77777777" w:rsidR="00674CBD" w:rsidRDefault="00674CBD" w:rsidP="00A771A9">
            <w:pPr>
              <w:spacing w:before="40" w:after="40"/>
              <w:jc w:val="center"/>
              <w:rPr>
                <w:sz w:val="18"/>
              </w:rPr>
            </w:pPr>
          </w:p>
          <w:p w14:paraId="15F538A8" w14:textId="77777777" w:rsidR="00674CBD" w:rsidRDefault="00674CBD" w:rsidP="00A771A9">
            <w:pPr>
              <w:spacing w:before="40" w:after="40"/>
              <w:jc w:val="center"/>
              <w:rPr>
                <w:sz w:val="18"/>
              </w:rPr>
            </w:pPr>
          </w:p>
          <w:p w14:paraId="7B8B3F2C" w14:textId="77777777" w:rsidR="00674CBD" w:rsidRDefault="00674CBD" w:rsidP="00A771A9">
            <w:pPr>
              <w:spacing w:before="40" w:after="40"/>
              <w:jc w:val="center"/>
              <w:rPr>
                <w:sz w:val="18"/>
              </w:rPr>
            </w:pPr>
          </w:p>
          <w:p w14:paraId="28037964" w14:textId="77777777" w:rsidR="00674CBD" w:rsidRDefault="00674CBD" w:rsidP="00A771A9">
            <w:pPr>
              <w:spacing w:before="40" w:after="40"/>
              <w:jc w:val="center"/>
              <w:rPr>
                <w:sz w:val="18"/>
              </w:rPr>
            </w:pPr>
          </w:p>
          <w:p w14:paraId="2854B54A" w14:textId="77777777" w:rsidR="00674CBD" w:rsidRDefault="00674CBD" w:rsidP="00A771A9">
            <w:pPr>
              <w:spacing w:before="40" w:after="40"/>
              <w:jc w:val="center"/>
              <w:rPr>
                <w:sz w:val="18"/>
              </w:rPr>
            </w:pPr>
          </w:p>
          <w:p w14:paraId="54BBA80E" w14:textId="77777777" w:rsidR="00674CBD" w:rsidRDefault="00674CBD" w:rsidP="00A771A9">
            <w:pPr>
              <w:spacing w:before="40" w:after="40"/>
              <w:jc w:val="center"/>
              <w:rPr>
                <w:sz w:val="18"/>
              </w:rPr>
            </w:pPr>
          </w:p>
          <w:p w14:paraId="3E2B0890" w14:textId="77777777" w:rsidR="00674CBD" w:rsidRDefault="00674CBD" w:rsidP="00A771A9">
            <w:pPr>
              <w:spacing w:before="40" w:after="40"/>
              <w:jc w:val="center"/>
              <w:rPr>
                <w:sz w:val="18"/>
              </w:rPr>
            </w:pPr>
          </w:p>
          <w:p w14:paraId="13F4503C" w14:textId="77777777" w:rsidR="00674CBD" w:rsidRDefault="00674CBD" w:rsidP="00A771A9">
            <w:pPr>
              <w:spacing w:before="40" w:after="40"/>
              <w:jc w:val="center"/>
              <w:rPr>
                <w:sz w:val="18"/>
              </w:rPr>
            </w:pPr>
          </w:p>
          <w:p w14:paraId="1EB6D20F" w14:textId="77777777" w:rsidR="00674CBD" w:rsidRDefault="00674CBD" w:rsidP="00A771A9">
            <w:pPr>
              <w:spacing w:before="40" w:after="40"/>
              <w:jc w:val="center"/>
              <w:rPr>
                <w:sz w:val="18"/>
              </w:rPr>
            </w:pPr>
          </w:p>
          <w:p w14:paraId="66A54F21" w14:textId="77777777" w:rsidR="00674CBD" w:rsidRDefault="00674CBD" w:rsidP="00A771A9">
            <w:pPr>
              <w:spacing w:before="40" w:after="40"/>
              <w:jc w:val="center"/>
              <w:rPr>
                <w:sz w:val="18"/>
              </w:rPr>
            </w:pPr>
          </w:p>
          <w:p w14:paraId="6ED9A257" w14:textId="77777777" w:rsidR="00674CBD" w:rsidRDefault="00674CBD" w:rsidP="00A771A9">
            <w:pPr>
              <w:spacing w:before="40" w:after="40"/>
              <w:jc w:val="center"/>
              <w:rPr>
                <w:sz w:val="18"/>
              </w:rPr>
            </w:pPr>
          </w:p>
          <w:p w14:paraId="2E35DF63" w14:textId="77777777" w:rsidR="00674CBD" w:rsidRDefault="00674CBD" w:rsidP="00A771A9">
            <w:pPr>
              <w:spacing w:before="40" w:after="40"/>
              <w:jc w:val="center"/>
              <w:rPr>
                <w:sz w:val="18"/>
              </w:rPr>
            </w:pPr>
            <w:r>
              <w:rPr>
                <w:sz w:val="18"/>
              </w:rPr>
              <w:t>10</w:t>
            </w:r>
          </w:p>
          <w:p w14:paraId="63C7B580" w14:textId="77777777" w:rsidR="00674CBD" w:rsidRDefault="00674CBD" w:rsidP="00A771A9">
            <w:pPr>
              <w:spacing w:before="40" w:after="40"/>
              <w:jc w:val="center"/>
              <w:rPr>
                <w:sz w:val="18"/>
              </w:rPr>
            </w:pPr>
          </w:p>
          <w:p w14:paraId="7F8AD5D9" w14:textId="77777777" w:rsidR="00674CBD" w:rsidRDefault="00674CBD" w:rsidP="00A771A9">
            <w:pPr>
              <w:spacing w:before="40" w:after="40"/>
              <w:jc w:val="center"/>
              <w:rPr>
                <w:sz w:val="18"/>
              </w:rPr>
            </w:pPr>
          </w:p>
          <w:p w14:paraId="0C3AEAAF" w14:textId="77777777" w:rsidR="00674CBD" w:rsidRDefault="00674CBD" w:rsidP="00A771A9">
            <w:pPr>
              <w:spacing w:before="40" w:after="40"/>
              <w:jc w:val="center"/>
              <w:rPr>
                <w:sz w:val="18"/>
              </w:rPr>
            </w:pPr>
          </w:p>
          <w:p w14:paraId="4B49F0FF" w14:textId="77777777" w:rsidR="00674CBD" w:rsidRDefault="00674CBD" w:rsidP="00A771A9">
            <w:pPr>
              <w:spacing w:before="40" w:after="40"/>
              <w:jc w:val="center"/>
              <w:rPr>
                <w:sz w:val="18"/>
              </w:rPr>
            </w:pPr>
          </w:p>
          <w:p w14:paraId="6EAF5408" w14:textId="77777777" w:rsidR="00674CBD" w:rsidRDefault="00674CBD" w:rsidP="00A771A9">
            <w:pPr>
              <w:spacing w:before="40" w:after="40"/>
              <w:jc w:val="center"/>
              <w:rPr>
                <w:sz w:val="18"/>
              </w:rPr>
            </w:pPr>
          </w:p>
          <w:p w14:paraId="5737983D" w14:textId="77777777" w:rsidR="00674CBD" w:rsidRDefault="00674CBD" w:rsidP="00A771A9">
            <w:pPr>
              <w:spacing w:before="40" w:after="40"/>
              <w:jc w:val="center"/>
              <w:rPr>
                <w:sz w:val="18"/>
              </w:rPr>
            </w:pPr>
          </w:p>
          <w:p w14:paraId="0AD83434" w14:textId="77777777" w:rsidR="00674CBD" w:rsidRDefault="00674CBD" w:rsidP="00A771A9">
            <w:pPr>
              <w:spacing w:before="40" w:after="40"/>
              <w:jc w:val="center"/>
              <w:rPr>
                <w:sz w:val="18"/>
              </w:rPr>
            </w:pPr>
          </w:p>
          <w:p w14:paraId="235772C7" w14:textId="77777777" w:rsidR="00674CBD" w:rsidRDefault="00674CBD" w:rsidP="00A771A9">
            <w:pPr>
              <w:spacing w:before="40" w:after="40"/>
              <w:jc w:val="center"/>
              <w:rPr>
                <w:sz w:val="18"/>
              </w:rPr>
            </w:pPr>
          </w:p>
          <w:p w14:paraId="6CDB057F" w14:textId="77777777" w:rsidR="00674CBD" w:rsidRDefault="00674CBD" w:rsidP="00A771A9">
            <w:pPr>
              <w:spacing w:before="40" w:after="40"/>
              <w:jc w:val="center"/>
              <w:rPr>
                <w:sz w:val="18"/>
              </w:rPr>
            </w:pPr>
          </w:p>
          <w:p w14:paraId="296EC4BC" w14:textId="77777777" w:rsidR="00674CBD" w:rsidRDefault="00674CBD" w:rsidP="00A771A9">
            <w:pPr>
              <w:spacing w:before="40" w:after="40"/>
              <w:jc w:val="center"/>
              <w:rPr>
                <w:sz w:val="18"/>
              </w:rPr>
            </w:pPr>
          </w:p>
          <w:p w14:paraId="197E33D8" w14:textId="77777777" w:rsidR="00674CBD" w:rsidRPr="00BA5CD5" w:rsidRDefault="00674CBD" w:rsidP="00A771A9">
            <w:pPr>
              <w:spacing w:before="40" w:after="40"/>
              <w:jc w:val="center"/>
              <w:rPr>
                <w:sz w:val="18"/>
              </w:rPr>
            </w:pPr>
            <w:r>
              <w:rPr>
                <w:sz w:val="18"/>
              </w:rPr>
              <w:t>10</w:t>
            </w:r>
          </w:p>
        </w:tc>
        <w:tc>
          <w:tcPr>
            <w:tcW w:w="3237" w:type="dxa"/>
            <w:shd w:val="clear" w:color="auto" w:fill="auto"/>
          </w:tcPr>
          <w:p w14:paraId="1997AD41" w14:textId="77777777" w:rsidR="00674CBD" w:rsidRDefault="00674CBD" w:rsidP="00A771A9">
            <w:pPr>
              <w:spacing w:before="40" w:after="40"/>
              <w:rPr>
                <w:sz w:val="18"/>
              </w:rPr>
            </w:pPr>
            <w:r>
              <w:rPr>
                <w:sz w:val="18"/>
              </w:rPr>
              <w:t xml:space="preserve">Perchlorate has been shown to interfere with uptake of iodide by the thyroid gland, and to thereby reduce the production of thyroid hormones, leading to </w:t>
            </w:r>
            <w:proofErr w:type="spellStart"/>
            <w:r>
              <w:rPr>
                <w:sz w:val="18"/>
              </w:rPr>
              <w:t xml:space="preserve">adverse </w:t>
            </w:r>
            <w:proofErr w:type="gramStart"/>
            <w:r>
              <w:rPr>
                <w:sz w:val="18"/>
              </w:rPr>
              <w:t>affects</w:t>
            </w:r>
            <w:proofErr w:type="spellEnd"/>
            <w:proofErr w:type="gram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14:paraId="6ADE4A89" w14:textId="77777777" w:rsidR="00674CBD" w:rsidRDefault="00674CBD" w:rsidP="00A771A9">
            <w:pPr>
              <w:spacing w:before="40" w:after="40"/>
              <w:rPr>
                <w:sz w:val="18"/>
              </w:rPr>
            </w:pPr>
          </w:p>
          <w:p w14:paraId="6CDE6540" w14:textId="77777777" w:rsidR="00674CBD" w:rsidRDefault="00674CBD" w:rsidP="00A771A9">
            <w:pPr>
              <w:spacing w:before="40" w:after="40"/>
              <w:rPr>
                <w:sz w:val="18"/>
              </w:rPr>
            </w:pPr>
          </w:p>
          <w:p w14:paraId="2ADF2F47" w14:textId="77777777" w:rsidR="00674CBD" w:rsidRPr="00BA5CD5" w:rsidRDefault="00674CBD" w:rsidP="00A771A9">
            <w:pPr>
              <w:spacing w:before="40" w:after="40"/>
              <w:rPr>
                <w:sz w:val="18"/>
              </w:rPr>
            </w:pPr>
            <w:r>
              <w:rPr>
                <w:sz w:val="18"/>
              </w:rPr>
              <w:t xml:space="preserve">Erosion of natural deposits; transformation of naturally occurring trivalent chromium to hexavalent chromium by natural processes and human activities such as discharges from electroplating factories, leather tanneries, wood preservation, chemical synthesis.  Some people who drink water containing hexavalent chromium </w:t>
            </w:r>
            <w:proofErr w:type="gramStart"/>
            <w:r>
              <w:rPr>
                <w:sz w:val="18"/>
              </w:rPr>
              <w:t>in excess of</w:t>
            </w:r>
            <w:proofErr w:type="gramEnd"/>
            <w:r>
              <w:rPr>
                <w:sz w:val="18"/>
              </w:rPr>
              <w:t xml:space="preserve"> </w:t>
            </w:r>
            <w:proofErr w:type="gramStart"/>
            <w:r>
              <w:rPr>
                <w:sz w:val="18"/>
              </w:rPr>
              <w:t>the MCL</w:t>
            </w:r>
            <w:proofErr w:type="gramEnd"/>
            <w:r>
              <w:rPr>
                <w:sz w:val="18"/>
              </w:rPr>
              <w:t xml:space="preserve"> over many years may have an increased risk of getting cancer.</w:t>
            </w:r>
          </w:p>
        </w:tc>
      </w:tr>
      <w:tr w:rsidR="00674CBD" w14:paraId="5E2AD9B8" w14:textId="77777777" w:rsidTr="00A771A9">
        <w:trPr>
          <w:trHeight w:val="600"/>
        </w:trPr>
        <w:tc>
          <w:tcPr>
            <w:tcW w:w="2448" w:type="dxa"/>
            <w:shd w:val="clear" w:color="auto" w:fill="auto"/>
          </w:tcPr>
          <w:p w14:paraId="6DC5F88F" w14:textId="77777777" w:rsidR="00674CBD" w:rsidRDefault="00674CBD" w:rsidP="00A771A9">
            <w:pPr>
              <w:spacing w:before="40" w:after="40"/>
              <w:ind w:left="180"/>
              <w:rPr>
                <w:sz w:val="18"/>
              </w:rPr>
            </w:pPr>
            <w:proofErr w:type="gramStart"/>
            <w:r>
              <w:rPr>
                <w:sz w:val="18"/>
              </w:rPr>
              <w:t>Production  B</w:t>
            </w:r>
            <w:proofErr w:type="gramEnd"/>
            <w:r>
              <w:rPr>
                <w:sz w:val="18"/>
              </w:rPr>
              <w:t xml:space="preserve"> P</w:t>
            </w:r>
          </w:p>
          <w:p w14:paraId="5EDD6BA0" w14:textId="77777777" w:rsidR="00674CBD" w:rsidRPr="00BA5CD5" w:rsidRDefault="00674CBD" w:rsidP="00A771A9">
            <w:pPr>
              <w:spacing w:before="40" w:after="40"/>
              <w:ind w:left="180"/>
              <w:rPr>
                <w:sz w:val="18"/>
              </w:rPr>
            </w:pPr>
            <w:r>
              <w:rPr>
                <w:sz w:val="18"/>
              </w:rPr>
              <w:t>Nitrates ppm</w:t>
            </w:r>
          </w:p>
        </w:tc>
        <w:tc>
          <w:tcPr>
            <w:tcW w:w="1008" w:type="dxa"/>
            <w:shd w:val="clear" w:color="auto" w:fill="auto"/>
          </w:tcPr>
          <w:p w14:paraId="6F76C5B2" w14:textId="77777777" w:rsidR="00674CBD" w:rsidRDefault="00674CBD" w:rsidP="00A771A9">
            <w:pPr>
              <w:spacing w:before="40" w:after="40"/>
              <w:jc w:val="center"/>
              <w:rPr>
                <w:sz w:val="18"/>
              </w:rPr>
            </w:pPr>
            <w:r>
              <w:rPr>
                <w:sz w:val="18"/>
              </w:rPr>
              <w:t>10 Months</w:t>
            </w:r>
          </w:p>
          <w:p w14:paraId="3A8B1F12" w14:textId="77777777" w:rsidR="00674CBD" w:rsidRPr="00BA5CD5" w:rsidRDefault="00674CBD" w:rsidP="00A771A9">
            <w:pPr>
              <w:spacing w:before="40" w:after="40"/>
              <w:jc w:val="center"/>
              <w:rPr>
                <w:sz w:val="18"/>
              </w:rPr>
            </w:pPr>
          </w:p>
        </w:tc>
        <w:tc>
          <w:tcPr>
            <w:tcW w:w="1008" w:type="dxa"/>
            <w:gridSpan w:val="2"/>
            <w:shd w:val="clear" w:color="auto" w:fill="auto"/>
          </w:tcPr>
          <w:p w14:paraId="0633D47A" w14:textId="77777777" w:rsidR="00674CBD" w:rsidRDefault="00674CBD" w:rsidP="00A771A9">
            <w:pPr>
              <w:spacing w:before="40" w:after="40"/>
              <w:jc w:val="center"/>
              <w:rPr>
                <w:sz w:val="18"/>
              </w:rPr>
            </w:pPr>
            <w:r>
              <w:rPr>
                <w:sz w:val="18"/>
              </w:rPr>
              <w:t>4.95</w:t>
            </w:r>
          </w:p>
          <w:p w14:paraId="0D6B051F" w14:textId="77777777" w:rsidR="00674CBD" w:rsidRPr="00BA5CD5" w:rsidRDefault="00674CBD" w:rsidP="00A771A9">
            <w:pPr>
              <w:spacing w:before="40" w:after="40"/>
              <w:jc w:val="center"/>
              <w:rPr>
                <w:sz w:val="18"/>
              </w:rPr>
            </w:pPr>
          </w:p>
        </w:tc>
        <w:tc>
          <w:tcPr>
            <w:tcW w:w="1152" w:type="dxa"/>
            <w:gridSpan w:val="2"/>
            <w:shd w:val="clear" w:color="auto" w:fill="auto"/>
          </w:tcPr>
          <w:p w14:paraId="5DB01D99" w14:textId="77777777" w:rsidR="00674CBD" w:rsidRPr="00BA5CD5" w:rsidRDefault="00674CBD" w:rsidP="00A771A9">
            <w:pPr>
              <w:spacing w:before="40" w:after="40"/>
              <w:rPr>
                <w:sz w:val="18"/>
              </w:rPr>
            </w:pPr>
            <w:r>
              <w:rPr>
                <w:sz w:val="18"/>
              </w:rPr>
              <w:t xml:space="preserve">      3.7 – 7.5</w:t>
            </w:r>
          </w:p>
        </w:tc>
        <w:tc>
          <w:tcPr>
            <w:tcW w:w="1008" w:type="dxa"/>
            <w:gridSpan w:val="2"/>
            <w:shd w:val="clear" w:color="auto" w:fill="auto"/>
          </w:tcPr>
          <w:p w14:paraId="486C5E48" w14:textId="77777777" w:rsidR="00674CBD" w:rsidRDefault="00674CBD" w:rsidP="00A771A9">
            <w:pPr>
              <w:spacing w:before="40" w:after="40"/>
              <w:jc w:val="center"/>
              <w:rPr>
                <w:sz w:val="18"/>
              </w:rPr>
            </w:pPr>
            <w:r>
              <w:rPr>
                <w:sz w:val="18"/>
              </w:rPr>
              <w:t>10</w:t>
            </w:r>
          </w:p>
          <w:p w14:paraId="0069D8FC" w14:textId="77777777" w:rsidR="00674CBD" w:rsidRPr="00BA5CD5" w:rsidRDefault="00674CBD" w:rsidP="00A771A9">
            <w:pPr>
              <w:spacing w:before="40" w:after="40"/>
              <w:jc w:val="center"/>
              <w:rPr>
                <w:sz w:val="18"/>
              </w:rPr>
            </w:pPr>
          </w:p>
        </w:tc>
        <w:tc>
          <w:tcPr>
            <w:tcW w:w="1098" w:type="dxa"/>
            <w:shd w:val="clear" w:color="auto" w:fill="auto"/>
          </w:tcPr>
          <w:p w14:paraId="77B5F371" w14:textId="77777777" w:rsidR="00674CBD" w:rsidRDefault="00674CBD" w:rsidP="00A771A9">
            <w:pPr>
              <w:spacing w:before="40" w:after="40"/>
              <w:jc w:val="center"/>
              <w:rPr>
                <w:sz w:val="18"/>
              </w:rPr>
            </w:pPr>
            <w:r>
              <w:rPr>
                <w:sz w:val="18"/>
              </w:rPr>
              <w:t>10</w:t>
            </w:r>
          </w:p>
          <w:p w14:paraId="1A49233A" w14:textId="77777777" w:rsidR="00674CBD" w:rsidRPr="00BA5CD5" w:rsidRDefault="00674CBD" w:rsidP="00A771A9">
            <w:pPr>
              <w:spacing w:before="40" w:after="40"/>
              <w:jc w:val="center"/>
              <w:rPr>
                <w:sz w:val="18"/>
              </w:rPr>
            </w:pPr>
          </w:p>
        </w:tc>
        <w:tc>
          <w:tcPr>
            <w:tcW w:w="3237" w:type="dxa"/>
            <w:shd w:val="clear" w:color="auto" w:fill="auto"/>
          </w:tcPr>
          <w:p w14:paraId="02D91C99" w14:textId="77777777" w:rsidR="00674CBD" w:rsidRDefault="00674CBD" w:rsidP="00A771A9">
            <w:pPr>
              <w:spacing w:before="40" w:after="40"/>
            </w:pPr>
          </w:p>
        </w:tc>
      </w:tr>
      <w:tr w:rsidR="00674CBD" w14:paraId="0E67861D" w14:textId="77777777" w:rsidTr="00A771A9">
        <w:trPr>
          <w:trHeight w:val="233"/>
        </w:trPr>
        <w:tc>
          <w:tcPr>
            <w:tcW w:w="2448" w:type="dxa"/>
            <w:shd w:val="clear" w:color="auto" w:fill="auto"/>
          </w:tcPr>
          <w:p w14:paraId="2CEF5445" w14:textId="77777777" w:rsidR="00674CBD" w:rsidRPr="00BA5CD5" w:rsidRDefault="00674CBD" w:rsidP="00A771A9">
            <w:pPr>
              <w:spacing w:before="40" w:after="40"/>
              <w:ind w:left="180"/>
              <w:rPr>
                <w:sz w:val="18"/>
              </w:rPr>
            </w:pPr>
            <w:r w:rsidRPr="00BA5CD5">
              <w:rPr>
                <w:sz w:val="18"/>
              </w:rPr>
              <w:t>Barium ppm</w:t>
            </w:r>
          </w:p>
        </w:tc>
        <w:tc>
          <w:tcPr>
            <w:tcW w:w="1008" w:type="dxa"/>
            <w:shd w:val="clear" w:color="auto" w:fill="auto"/>
          </w:tcPr>
          <w:p w14:paraId="74809F2C" w14:textId="77777777" w:rsidR="00674CBD" w:rsidRPr="00BA5CD5" w:rsidRDefault="00674CBD" w:rsidP="00A771A9">
            <w:pPr>
              <w:spacing w:before="40" w:after="40"/>
              <w:jc w:val="center"/>
              <w:rPr>
                <w:sz w:val="18"/>
              </w:rPr>
            </w:pPr>
            <w:r>
              <w:rPr>
                <w:sz w:val="18"/>
              </w:rPr>
              <w:t>9/24/21</w:t>
            </w:r>
          </w:p>
        </w:tc>
        <w:tc>
          <w:tcPr>
            <w:tcW w:w="1008" w:type="dxa"/>
            <w:gridSpan w:val="2"/>
            <w:shd w:val="clear" w:color="auto" w:fill="auto"/>
          </w:tcPr>
          <w:p w14:paraId="05675F76" w14:textId="77777777" w:rsidR="00674CBD" w:rsidRPr="00BA5CD5" w:rsidRDefault="00674CBD" w:rsidP="00A771A9">
            <w:pPr>
              <w:spacing w:before="40" w:after="40"/>
              <w:jc w:val="center"/>
              <w:rPr>
                <w:sz w:val="18"/>
              </w:rPr>
            </w:pPr>
            <w:r>
              <w:rPr>
                <w:sz w:val="18"/>
              </w:rPr>
              <w:t>.061</w:t>
            </w:r>
          </w:p>
        </w:tc>
        <w:tc>
          <w:tcPr>
            <w:tcW w:w="1152" w:type="dxa"/>
            <w:gridSpan w:val="2"/>
            <w:shd w:val="clear" w:color="auto" w:fill="auto"/>
          </w:tcPr>
          <w:p w14:paraId="69C5EABC" w14:textId="77777777" w:rsidR="00674CBD" w:rsidRPr="00BA5CD5" w:rsidRDefault="00674CBD" w:rsidP="00A771A9">
            <w:pPr>
              <w:spacing w:before="40" w:after="40"/>
              <w:jc w:val="center"/>
              <w:rPr>
                <w:sz w:val="18"/>
              </w:rPr>
            </w:pPr>
            <w:r>
              <w:rPr>
                <w:sz w:val="18"/>
              </w:rPr>
              <w:t>.061</w:t>
            </w:r>
          </w:p>
        </w:tc>
        <w:tc>
          <w:tcPr>
            <w:tcW w:w="1008" w:type="dxa"/>
            <w:gridSpan w:val="2"/>
            <w:shd w:val="clear" w:color="auto" w:fill="auto"/>
          </w:tcPr>
          <w:p w14:paraId="68CB2954" w14:textId="77777777" w:rsidR="00674CBD" w:rsidRPr="00BA5CD5" w:rsidRDefault="00674CBD" w:rsidP="00A771A9">
            <w:pPr>
              <w:spacing w:before="40" w:after="40"/>
              <w:jc w:val="center"/>
              <w:rPr>
                <w:sz w:val="18"/>
              </w:rPr>
            </w:pPr>
            <w:r w:rsidRPr="00BA5CD5">
              <w:rPr>
                <w:sz w:val="18"/>
              </w:rPr>
              <w:t>1</w:t>
            </w:r>
          </w:p>
        </w:tc>
        <w:tc>
          <w:tcPr>
            <w:tcW w:w="1098" w:type="dxa"/>
            <w:shd w:val="clear" w:color="auto" w:fill="auto"/>
          </w:tcPr>
          <w:p w14:paraId="54FD5F18" w14:textId="77777777" w:rsidR="00674CBD" w:rsidRPr="00BA5CD5" w:rsidRDefault="00674CBD" w:rsidP="00A771A9">
            <w:pPr>
              <w:snapToGrid w:val="0"/>
              <w:spacing w:before="40" w:after="40"/>
              <w:jc w:val="center"/>
              <w:rPr>
                <w:sz w:val="18"/>
              </w:rPr>
            </w:pPr>
            <w:r w:rsidRPr="00BA5CD5">
              <w:rPr>
                <w:sz w:val="18"/>
              </w:rPr>
              <w:t>2</w:t>
            </w:r>
          </w:p>
        </w:tc>
        <w:tc>
          <w:tcPr>
            <w:tcW w:w="3237" w:type="dxa"/>
            <w:shd w:val="clear" w:color="auto" w:fill="auto"/>
          </w:tcPr>
          <w:p w14:paraId="173604EC" w14:textId="77777777" w:rsidR="00674CBD" w:rsidRPr="00A24333" w:rsidRDefault="00674CBD" w:rsidP="00A771A9">
            <w:pPr>
              <w:spacing w:before="40" w:after="40"/>
              <w:rPr>
                <w:sz w:val="18"/>
              </w:rPr>
            </w:pPr>
            <w:r>
              <w:t>Discharge of oil drilling wastes and from metal refineries; erosion of natural deposits</w:t>
            </w:r>
          </w:p>
        </w:tc>
      </w:tr>
      <w:tr w:rsidR="00674CBD" w14:paraId="56F83129" w14:textId="77777777" w:rsidTr="00A771A9">
        <w:trPr>
          <w:trHeight w:val="70"/>
        </w:trPr>
        <w:tc>
          <w:tcPr>
            <w:tcW w:w="2448" w:type="dxa"/>
            <w:shd w:val="clear" w:color="auto" w:fill="auto"/>
          </w:tcPr>
          <w:p w14:paraId="3490B8BD" w14:textId="77777777" w:rsidR="00674CBD" w:rsidRPr="00BA5CD5" w:rsidRDefault="00674CBD" w:rsidP="00A771A9">
            <w:pPr>
              <w:spacing w:before="40" w:after="40"/>
              <w:ind w:left="180"/>
              <w:rPr>
                <w:sz w:val="18"/>
              </w:rPr>
            </w:pPr>
            <w:r w:rsidRPr="00BA5CD5">
              <w:rPr>
                <w:sz w:val="18"/>
              </w:rPr>
              <w:t xml:space="preserve">Gross </w:t>
            </w:r>
            <w:proofErr w:type="gramStart"/>
            <w:r w:rsidRPr="00BA5CD5">
              <w:rPr>
                <w:sz w:val="18"/>
              </w:rPr>
              <w:t xml:space="preserve">Alpha  </w:t>
            </w:r>
            <w:proofErr w:type="spellStart"/>
            <w:r w:rsidRPr="00BA5CD5">
              <w:rPr>
                <w:sz w:val="18"/>
              </w:rPr>
              <w:t>PCi</w:t>
            </w:r>
            <w:proofErr w:type="spellEnd"/>
            <w:proofErr w:type="gramEnd"/>
            <w:r w:rsidRPr="00BA5CD5">
              <w:rPr>
                <w:sz w:val="18"/>
              </w:rPr>
              <w:t>/L</w:t>
            </w:r>
          </w:p>
        </w:tc>
        <w:tc>
          <w:tcPr>
            <w:tcW w:w="1008" w:type="dxa"/>
            <w:shd w:val="clear" w:color="auto" w:fill="auto"/>
          </w:tcPr>
          <w:p w14:paraId="2F0BF8F6" w14:textId="77777777" w:rsidR="00674CBD" w:rsidRPr="00BA5CD5" w:rsidRDefault="00674CBD" w:rsidP="00A771A9">
            <w:pPr>
              <w:spacing w:before="40" w:after="40"/>
              <w:jc w:val="center"/>
              <w:rPr>
                <w:sz w:val="18"/>
              </w:rPr>
            </w:pPr>
            <w:r>
              <w:rPr>
                <w:sz w:val="18"/>
              </w:rPr>
              <w:t>12/19/22</w:t>
            </w:r>
          </w:p>
        </w:tc>
        <w:tc>
          <w:tcPr>
            <w:tcW w:w="1008" w:type="dxa"/>
            <w:gridSpan w:val="2"/>
            <w:shd w:val="clear" w:color="auto" w:fill="auto"/>
          </w:tcPr>
          <w:p w14:paraId="795AC816" w14:textId="77777777" w:rsidR="00674CBD" w:rsidRPr="00BA5CD5" w:rsidRDefault="00674CBD" w:rsidP="00A771A9">
            <w:pPr>
              <w:spacing w:before="40" w:after="40"/>
              <w:jc w:val="center"/>
              <w:rPr>
                <w:sz w:val="18"/>
              </w:rPr>
            </w:pPr>
            <w:r>
              <w:rPr>
                <w:sz w:val="18"/>
              </w:rPr>
              <w:t>2.19</w:t>
            </w:r>
          </w:p>
        </w:tc>
        <w:tc>
          <w:tcPr>
            <w:tcW w:w="1152" w:type="dxa"/>
            <w:gridSpan w:val="2"/>
            <w:shd w:val="clear" w:color="auto" w:fill="auto"/>
          </w:tcPr>
          <w:p w14:paraId="2ABAE237" w14:textId="77777777" w:rsidR="00674CBD" w:rsidRPr="00BA5CD5" w:rsidRDefault="00674CBD" w:rsidP="00A771A9">
            <w:pPr>
              <w:spacing w:before="40" w:after="40"/>
              <w:rPr>
                <w:sz w:val="18"/>
              </w:rPr>
            </w:pPr>
            <w:r>
              <w:rPr>
                <w:sz w:val="18"/>
              </w:rPr>
              <w:t xml:space="preserve">            2.19</w:t>
            </w:r>
          </w:p>
        </w:tc>
        <w:tc>
          <w:tcPr>
            <w:tcW w:w="1008" w:type="dxa"/>
            <w:gridSpan w:val="2"/>
            <w:shd w:val="clear" w:color="auto" w:fill="auto"/>
          </w:tcPr>
          <w:p w14:paraId="5E8512F3" w14:textId="77777777" w:rsidR="00674CBD" w:rsidRPr="00BA5CD5" w:rsidRDefault="00674CBD" w:rsidP="00A771A9">
            <w:pPr>
              <w:spacing w:before="40" w:after="40"/>
              <w:jc w:val="center"/>
              <w:rPr>
                <w:sz w:val="18"/>
              </w:rPr>
            </w:pPr>
            <w:r w:rsidRPr="00BA5CD5">
              <w:rPr>
                <w:sz w:val="18"/>
              </w:rPr>
              <w:t>15</w:t>
            </w:r>
          </w:p>
        </w:tc>
        <w:tc>
          <w:tcPr>
            <w:tcW w:w="1098" w:type="dxa"/>
            <w:shd w:val="clear" w:color="auto" w:fill="auto"/>
          </w:tcPr>
          <w:p w14:paraId="3234CC3F" w14:textId="77777777" w:rsidR="00674CBD" w:rsidRPr="00BA5CD5" w:rsidRDefault="00674CBD" w:rsidP="00A771A9">
            <w:pPr>
              <w:snapToGrid w:val="0"/>
              <w:spacing w:before="40" w:after="40"/>
              <w:jc w:val="center"/>
              <w:rPr>
                <w:sz w:val="18"/>
              </w:rPr>
            </w:pPr>
          </w:p>
        </w:tc>
        <w:tc>
          <w:tcPr>
            <w:tcW w:w="3237" w:type="dxa"/>
            <w:shd w:val="clear" w:color="auto" w:fill="auto"/>
          </w:tcPr>
          <w:p w14:paraId="2E8C49CE" w14:textId="77777777" w:rsidR="00674CBD" w:rsidRPr="00BA5CD5" w:rsidRDefault="00674CBD" w:rsidP="00A771A9">
            <w:pPr>
              <w:spacing w:before="40" w:after="40"/>
              <w:rPr>
                <w:sz w:val="18"/>
              </w:rPr>
            </w:pPr>
            <w:r w:rsidRPr="00BA5CD5">
              <w:rPr>
                <w:sz w:val="18"/>
              </w:rPr>
              <w:t>Erosion of natural deposits</w:t>
            </w:r>
          </w:p>
        </w:tc>
      </w:tr>
      <w:tr w:rsidR="00674CBD" w14:paraId="02050808" w14:textId="77777777" w:rsidTr="00A771A9">
        <w:trPr>
          <w:trHeight w:val="233"/>
        </w:trPr>
        <w:tc>
          <w:tcPr>
            <w:tcW w:w="2448" w:type="dxa"/>
            <w:shd w:val="clear" w:color="auto" w:fill="auto"/>
          </w:tcPr>
          <w:p w14:paraId="0A82DD1F" w14:textId="77777777" w:rsidR="00674CBD" w:rsidRDefault="00674CBD" w:rsidP="00A771A9">
            <w:pPr>
              <w:spacing w:before="40" w:after="40"/>
              <w:ind w:left="180"/>
              <w:rPr>
                <w:sz w:val="18"/>
              </w:rPr>
            </w:pPr>
            <w:r>
              <w:rPr>
                <w:sz w:val="18"/>
              </w:rPr>
              <w:t>Radium 226</w:t>
            </w:r>
          </w:p>
        </w:tc>
        <w:tc>
          <w:tcPr>
            <w:tcW w:w="1008" w:type="dxa"/>
            <w:shd w:val="clear" w:color="auto" w:fill="auto"/>
          </w:tcPr>
          <w:p w14:paraId="59699EF7" w14:textId="77777777" w:rsidR="00674CBD" w:rsidRPr="00BA5CD5" w:rsidRDefault="00674CBD" w:rsidP="00A771A9">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14:paraId="4404461E" w14:textId="77777777" w:rsidR="00674CBD" w:rsidRPr="00BA5CD5" w:rsidRDefault="00674CBD" w:rsidP="00A771A9">
            <w:pPr>
              <w:spacing w:before="40" w:after="40"/>
              <w:jc w:val="center"/>
              <w:rPr>
                <w:sz w:val="18"/>
              </w:rPr>
            </w:pPr>
            <w:r>
              <w:rPr>
                <w:sz w:val="18"/>
              </w:rPr>
              <w:t>.86</w:t>
            </w:r>
          </w:p>
        </w:tc>
        <w:tc>
          <w:tcPr>
            <w:tcW w:w="1152" w:type="dxa"/>
            <w:gridSpan w:val="2"/>
            <w:shd w:val="clear" w:color="auto" w:fill="auto"/>
          </w:tcPr>
          <w:p w14:paraId="7302C550" w14:textId="77777777" w:rsidR="00674CBD" w:rsidRPr="00BA5CD5" w:rsidRDefault="00674CBD" w:rsidP="00A771A9">
            <w:pPr>
              <w:spacing w:before="40" w:after="40"/>
              <w:jc w:val="center"/>
              <w:rPr>
                <w:sz w:val="18"/>
              </w:rPr>
            </w:pPr>
            <w:r>
              <w:rPr>
                <w:sz w:val="18"/>
              </w:rPr>
              <w:t>.62 – 1.11</w:t>
            </w:r>
          </w:p>
        </w:tc>
        <w:tc>
          <w:tcPr>
            <w:tcW w:w="1008" w:type="dxa"/>
            <w:gridSpan w:val="2"/>
            <w:shd w:val="clear" w:color="auto" w:fill="auto"/>
          </w:tcPr>
          <w:p w14:paraId="4C5874CA" w14:textId="77777777" w:rsidR="00674CBD" w:rsidRPr="00BA5CD5" w:rsidRDefault="00674CBD" w:rsidP="00A771A9">
            <w:pPr>
              <w:spacing w:before="40" w:after="40"/>
              <w:jc w:val="center"/>
              <w:rPr>
                <w:sz w:val="18"/>
              </w:rPr>
            </w:pPr>
            <w:r>
              <w:rPr>
                <w:sz w:val="18"/>
              </w:rPr>
              <w:t>5</w:t>
            </w:r>
          </w:p>
        </w:tc>
        <w:tc>
          <w:tcPr>
            <w:tcW w:w="1098" w:type="dxa"/>
            <w:shd w:val="clear" w:color="auto" w:fill="auto"/>
          </w:tcPr>
          <w:p w14:paraId="7885446B" w14:textId="77777777" w:rsidR="00674CBD" w:rsidRPr="00BA5CD5" w:rsidRDefault="00674CBD" w:rsidP="00A771A9">
            <w:pPr>
              <w:snapToGrid w:val="0"/>
              <w:spacing w:before="40" w:after="40"/>
              <w:jc w:val="center"/>
              <w:rPr>
                <w:sz w:val="18"/>
              </w:rPr>
            </w:pPr>
            <w:r>
              <w:rPr>
                <w:sz w:val="18"/>
              </w:rPr>
              <w:t>5</w:t>
            </w:r>
          </w:p>
        </w:tc>
        <w:tc>
          <w:tcPr>
            <w:tcW w:w="3237" w:type="dxa"/>
            <w:shd w:val="clear" w:color="auto" w:fill="auto"/>
          </w:tcPr>
          <w:p w14:paraId="2B9EB150" w14:textId="77777777" w:rsidR="00674CBD" w:rsidRPr="00BA5CD5" w:rsidRDefault="00674CBD" w:rsidP="00A771A9">
            <w:pPr>
              <w:spacing w:before="40" w:after="40"/>
              <w:rPr>
                <w:sz w:val="18"/>
              </w:rPr>
            </w:pPr>
            <w:r>
              <w:rPr>
                <w:sz w:val="18"/>
              </w:rPr>
              <w:t>Erosion and natural deposits</w:t>
            </w:r>
          </w:p>
        </w:tc>
      </w:tr>
      <w:tr w:rsidR="00674CBD" w14:paraId="6984902F" w14:textId="77777777" w:rsidTr="00A771A9">
        <w:trPr>
          <w:trHeight w:val="233"/>
        </w:trPr>
        <w:tc>
          <w:tcPr>
            <w:tcW w:w="2448" w:type="dxa"/>
            <w:shd w:val="clear" w:color="auto" w:fill="auto"/>
          </w:tcPr>
          <w:p w14:paraId="1611D6B4" w14:textId="77777777" w:rsidR="00674CBD" w:rsidRDefault="00674CBD" w:rsidP="00A771A9">
            <w:pPr>
              <w:spacing w:before="40" w:after="40"/>
              <w:ind w:left="180"/>
              <w:rPr>
                <w:sz w:val="18"/>
              </w:rPr>
            </w:pPr>
            <w:r>
              <w:rPr>
                <w:sz w:val="18"/>
              </w:rPr>
              <w:t>Radium 228</w:t>
            </w:r>
          </w:p>
        </w:tc>
        <w:tc>
          <w:tcPr>
            <w:tcW w:w="1008" w:type="dxa"/>
            <w:shd w:val="clear" w:color="auto" w:fill="auto"/>
          </w:tcPr>
          <w:p w14:paraId="456668EC" w14:textId="77777777" w:rsidR="00674CBD" w:rsidRPr="00BA5CD5" w:rsidRDefault="00674CBD" w:rsidP="00A771A9">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14:paraId="04D3F2B1" w14:textId="77777777" w:rsidR="00674CBD" w:rsidRPr="00BA5CD5" w:rsidRDefault="00674CBD" w:rsidP="00A771A9">
            <w:pPr>
              <w:spacing w:before="40" w:after="40"/>
              <w:jc w:val="center"/>
              <w:rPr>
                <w:sz w:val="18"/>
              </w:rPr>
            </w:pPr>
            <w:r>
              <w:rPr>
                <w:sz w:val="18"/>
              </w:rPr>
              <w:t>1.74</w:t>
            </w:r>
          </w:p>
        </w:tc>
        <w:tc>
          <w:tcPr>
            <w:tcW w:w="1152" w:type="dxa"/>
            <w:gridSpan w:val="2"/>
            <w:shd w:val="clear" w:color="auto" w:fill="auto"/>
          </w:tcPr>
          <w:p w14:paraId="52121251" w14:textId="77777777" w:rsidR="00674CBD" w:rsidRPr="00BA5CD5" w:rsidRDefault="00674CBD" w:rsidP="00A771A9">
            <w:pPr>
              <w:spacing w:before="40" w:after="40"/>
              <w:jc w:val="center"/>
              <w:rPr>
                <w:sz w:val="18"/>
              </w:rPr>
            </w:pPr>
            <w:r>
              <w:rPr>
                <w:sz w:val="18"/>
              </w:rPr>
              <w:t>.87 – 2.61</w:t>
            </w:r>
          </w:p>
        </w:tc>
        <w:tc>
          <w:tcPr>
            <w:tcW w:w="1008" w:type="dxa"/>
            <w:gridSpan w:val="2"/>
            <w:shd w:val="clear" w:color="auto" w:fill="auto"/>
          </w:tcPr>
          <w:p w14:paraId="1A55991A" w14:textId="77777777" w:rsidR="00674CBD" w:rsidRPr="00BA5CD5" w:rsidRDefault="00674CBD" w:rsidP="00A771A9">
            <w:pPr>
              <w:spacing w:before="40" w:after="40"/>
              <w:jc w:val="center"/>
              <w:rPr>
                <w:sz w:val="18"/>
              </w:rPr>
            </w:pPr>
            <w:r>
              <w:rPr>
                <w:sz w:val="18"/>
              </w:rPr>
              <w:t>5</w:t>
            </w:r>
          </w:p>
        </w:tc>
        <w:tc>
          <w:tcPr>
            <w:tcW w:w="1098" w:type="dxa"/>
            <w:shd w:val="clear" w:color="auto" w:fill="auto"/>
          </w:tcPr>
          <w:p w14:paraId="60DF2E98" w14:textId="77777777" w:rsidR="00674CBD" w:rsidRPr="00BA5CD5" w:rsidRDefault="00674CBD" w:rsidP="00A771A9">
            <w:pPr>
              <w:snapToGrid w:val="0"/>
              <w:spacing w:before="40" w:after="40"/>
              <w:jc w:val="center"/>
              <w:rPr>
                <w:sz w:val="18"/>
              </w:rPr>
            </w:pPr>
            <w:r>
              <w:rPr>
                <w:sz w:val="18"/>
              </w:rPr>
              <w:t>5</w:t>
            </w:r>
          </w:p>
        </w:tc>
        <w:tc>
          <w:tcPr>
            <w:tcW w:w="3237" w:type="dxa"/>
            <w:shd w:val="clear" w:color="auto" w:fill="auto"/>
          </w:tcPr>
          <w:p w14:paraId="6D0B673D" w14:textId="77777777" w:rsidR="00674CBD" w:rsidRPr="00BA5CD5" w:rsidRDefault="00674CBD" w:rsidP="00A771A9">
            <w:pPr>
              <w:spacing w:before="40" w:after="40"/>
              <w:rPr>
                <w:sz w:val="18"/>
              </w:rPr>
            </w:pPr>
            <w:r>
              <w:rPr>
                <w:sz w:val="18"/>
              </w:rPr>
              <w:t>Erosion and natural deposits</w:t>
            </w:r>
          </w:p>
        </w:tc>
      </w:tr>
      <w:tr w:rsidR="00674CBD" w14:paraId="5FD19F89" w14:textId="77777777" w:rsidTr="00A771A9">
        <w:trPr>
          <w:trHeight w:val="233"/>
        </w:trPr>
        <w:tc>
          <w:tcPr>
            <w:tcW w:w="2448" w:type="dxa"/>
            <w:shd w:val="clear" w:color="auto" w:fill="auto"/>
          </w:tcPr>
          <w:p w14:paraId="1D9C5330" w14:textId="77777777" w:rsidR="00674CBD" w:rsidRPr="00BA5CD5" w:rsidRDefault="00674CBD" w:rsidP="00A771A9">
            <w:pPr>
              <w:spacing w:before="40" w:after="40"/>
              <w:ind w:left="180"/>
              <w:rPr>
                <w:sz w:val="18"/>
              </w:rPr>
            </w:pPr>
            <w:r>
              <w:rPr>
                <w:sz w:val="18"/>
              </w:rPr>
              <w:t xml:space="preserve">Total Radium </w:t>
            </w:r>
          </w:p>
        </w:tc>
        <w:tc>
          <w:tcPr>
            <w:tcW w:w="1008" w:type="dxa"/>
            <w:shd w:val="clear" w:color="auto" w:fill="auto"/>
          </w:tcPr>
          <w:p w14:paraId="1130126F" w14:textId="77777777" w:rsidR="00674CBD" w:rsidRPr="00BA5CD5" w:rsidRDefault="00674CBD" w:rsidP="00A771A9">
            <w:pPr>
              <w:spacing w:before="40" w:after="40"/>
              <w:jc w:val="center"/>
              <w:rPr>
                <w:sz w:val="18"/>
              </w:rPr>
            </w:pPr>
            <w:r>
              <w:rPr>
                <w:sz w:val="18"/>
              </w:rPr>
              <w:t>1</w:t>
            </w:r>
            <w:r w:rsidRPr="006E409E">
              <w:rPr>
                <w:sz w:val="18"/>
                <w:vertAlign w:val="superscript"/>
              </w:rPr>
              <w:t>st</w:t>
            </w:r>
            <w:r>
              <w:rPr>
                <w:sz w:val="18"/>
              </w:rPr>
              <w:t>, 2</w:t>
            </w:r>
            <w:r w:rsidRPr="006E409E">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14:paraId="7C3FF66D" w14:textId="77777777" w:rsidR="00674CBD" w:rsidRPr="00BA5CD5" w:rsidRDefault="00674CBD" w:rsidP="00A771A9">
            <w:pPr>
              <w:spacing w:before="40" w:after="40"/>
              <w:jc w:val="center"/>
              <w:rPr>
                <w:sz w:val="18"/>
              </w:rPr>
            </w:pPr>
            <w:r>
              <w:rPr>
                <w:sz w:val="18"/>
              </w:rPr>
              <w:t>.30</w:t>
            </w:r>
          </w:p>
        </w:tc>
        <w:tc>
          <w:tcPr>
            <w:tcW w:w="1152" w:type="dxa"/>
            <w:gridSpan w:val="2"/>
            <w:shd w:val="clear" w:color="auto" w:fill="auto"/>
          </w:tcPr>
          <w:p w14:paraId="3CDDA617" w14:textId="77777777" w:rsidR="00674CBD" w:rsidRPr="00BA5CD5" w:rsidRDefault="00674CBD" w:rsidP="00A771A9">
            <w:pPr>
              <w:spacing w:before="40" w:after="40"/>
              <w:jc w:val="center"/>
              <w:rPr>
                <w:sz w:val="18"/>
              </w:rPr>
            </w:pPr>
            <w:r>
              <w:rPr>
                <w:sz w:val="18"/>
              </w:rPr>
              <w:t>.28 - .032</w:t>
            </w:r>
          </w:p>
        </w:tc>
        <w:tc>
          <w:tcPr>
            <w:tcW w:w="1008" w:type="dxa"/>
            <w:gridSpan w:val="2"/>
            <w:shd w:val="clear" w:color="auto" w:fill="auto"/>
          </w:tcPr>
          <w:p w14:paraId="1E3988D0" w14:textId="77777777" w:rsidR="00674CBD" w:rsidRPr="00BA5CD5" w:rsidRDefault="00674CBD" w:rsidP="00A771A9">
            <w:pPr>
              <w:spacing w:before="40" w:after="40"/>
              <w:jc w:val="center"/>
              <w:rPr>
                <w:sz w:val="18"/>
              </w:rPr>
            </w:pPr>
            <w:r>
              <w:rPr>
                <w:sz w:val="18"/>
              </w:rPr>
              <w:t>5</w:t>
            </w:r>
          </w:p>
        </w:tc>
        <w:tc>
          <w:tcPr>
            <w:tcW w:w="1098" w:type="dxa"/>
            <w:shd w:val="clear" w:color="auto" w:fill="auto"/>
          </w:tcPr>
          <w:p w14:paraId="20425FD7" w14:textId="77777777" w:rsidR="00674CBD" w:rsidRPr="00BA5CD5" w:rsidRDefault="00674CBD" w:rsidP="00A771A9">
            <w:pPr>
              <w:snapToGrid w:val="0"/>
              <w:spacing w:before="40" w:after="40"/>
              <w:jc w:val="center"/>
              <w:rPr>
                <w:sz w:val="18"/>
              </w:rPr>
            </w:pPr>
            <w:r>
              <w:rPr>
                <w:sz w:val="18"/>
              </w:rPr>
              <w:t>5</w:t>
            </w:r>
          </w:p>
        </w:tc>
        <w:tc>
          <w:tcPr>
            <w:tcW w:w="3237" w:type="dxa"/>
            <w:shd w:val="clear" w:color="auto" w:fill="auto"/>
          </w:tcPr>
          <w:p w14:paraId="2D639180" w14:textId="77777777" w:rsidR="00674CBD" w:rsidRPr="00BA5CD5" w:rsidRDefault="00674CBD" w:rsidP="00A771A9">
            <w:pPr>
              <w:spacing w:before="40" w:after="40"/>
              <w:rPr>
                <w:sz w:val="18"/>
              </w:rPr>
            </w:pPr>
            <w:r>
              <w:rPr>
                <w:sz w:val="18"/>
              </w:rPr>
              <w:t>Erosion and natural deposits</w:t>
            </w:r>
          </w:p>
        </w:tc>
      </w:tr>
      <w:tr w:rsidR="00674CBD" w14:paraId="093BCB01" w14:textId="77777777" w:rsidTr="00A771A9">
        <w:tc>
          <w:tcPr>
            <w:tcW w:w="10959" w:type="dxa"/>
            <w:gridSpan w:val="10"/>
            <w:shd w:val="clear" w:color="auto" w:fill="auto"/>
          </w:tcPr>
          <w:p w14:paraId="07E221EA" w14:textId="77777777" w:rsidR="00674CBD" w:rsidRDefault="00674CBD" w:rsidP="00A771A9">
            <w:pPr>
              <w:spacing w:before="80" w:after="80"/>
              <w:jc w:val="center"/>
            </w:pPr>
            <w:r w:rsidRPr="00BA5CD5">
              <w:rPr>
                <w:b/>
                <w:caps/>
              </w:rPr>
              <w:lastRenderedPageBreak/>
              <w:t>Table 5 DETECTION OF CONTAMINANTS WITH SECONDARY DRINKING WATER STANDARD</w:t>
            </w:r>
          </w:p>
        </w:tc>
      </w:tr>
      <w:tr w:rsidR="00674CBD" w14:paraId="56E7827A" w14:textId="77777777" w:rsidTr="00A771A9">
        <w:trPr>
          <w:trHeight w:val="70"/>
        </w:trPr>
        <w:tc>
          <w:tcPr>
            <w:tcW w:w="2448" w:type="dxa"/>
            <w:shd w:val="clear" w:color="auto" w:fill="auto"/>
          </w:tcPr>
          <w:p w14:paraId="55E7934B" w14:textId="77777777" w:rsidR="00674CBD" w:rsidRPr="00BA5CD5" w:rsidRDefault="00674CBD" w:rsidP="00A771A9">
            <w:pPr>
              <w:spacing w:before="40" w:after="40" w:line="240" w:lineRule="exact"/>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14:paraId="300A8B59" w14:textId="77777777" w:rsidR="00674CBD" w:rsidRPr="00BA5CD5" w:rsidRDefault="00674CBD" w:rsidP="00A771A9">
            <w:pPr>
              <w:spacing w:before="40" w:after="40"/>
              <w:jc w:val="center"/>
              <w:rPr>
                <w:b/>
                <w:sz w:val="18"/>
              </w:rPr>
            </w:pPr>
            <w:r w:rsidRPr="00BA5CD5">
              <w:rPr>
                <w:b/>
                <w:sz w:val="18"/>
              </w:rPr>
              <w:t>Sample Date</w:t>
            </w:r>
          </w:p>
        </w:tc>
        <w:tc>
          <w:tcPr>
            <w:tcW w:w="1008" w:type="dxa"/>
            <w:gridSpan w:val="2"/>
            <w:shd w:val="clear" w:color="auto" w:fill="auto"/>
          </w:tcPr>
          <w:p w14:paraId="1F90ACC7" w14:textId="77777777" w:rsidR="00674CBD" w:rsidRPr="00BA5CD5" w:rsidRDefault="00674CBD" w:rsidP="00A771A9">
            <w:pPr>
              <w:spacing w:before="40" w:after="40"/>
              <w:jc w:val="center"/>
              <w:rPr>
                <w:b/>
                <w:sz w:val="18"/>
              </w:rPr>
            </w:pPr>
            <w:r w:rsidRPr="00BA5CD5">
              <w:rPr>
                <w:b/>
                <w:sz w:val="18"/>
              </w:rPr>
              <w:t>Level Detected</w:t>
            </w:r>
          </w:p>
        </w:tc>
        <w:tc>
          <w:tcPr>
            <w:tcW w:w="1152" w:type="dxa"/>
            <w:gridSpan w:val="2"/>
            <w:shd w:val="clear" w:color="auto" w:fill="auto"/>
          </w:tcPr>
          <w:p w14:paraId="0C4100CC" w14:textId="77777777" w:rsidR="00674CBD" w:rsidRDefault="00674CBD" w:rsidP="00A771A9">
            <w:pPr>
              <w:spacing w:before="40" w:after="40"/>
              <w:jc w:val="center"/>
            </w:pPr>
            <w:r w:rsidRPr="00BA5CD5">
              <w:rPr>
                <w:b/>
                <w:sz w:val="18"/>
              </w:rPr>
              <w:t>Range of Detections</w:t>
            </w:r>
          </w:p>
        </w:tc>
        <w:tc>
          <w:tcPr>
            <w:tcW w:w="1008" w:type="dxa"/>
            <w:gridSpan w:val="2"/>
            <w:shd w:val="clear" w:color="auto" w:fill="auto"/>
          </w:tcPr>
          <w:p w14:paraId="34C855EC" w14:textId="77777777" w:rsidR="00674CBD" w:rsidRPr="00BA5CD5" w:rsidRDefault="00674CBD" w:rsidP="00A771A9">
            <w:pPr>
              <w:pStyle w:val="Heading7"/>
              <w:spacing w:before="40" w:line="240" w:lineRule="auto"/>
              <w:rPr>
                <w:rFonts w:cs="Times New Roman"/>
              </w:rPr>
            </w:pPr>
            <w:r w:rsidRPr="00BA5CD5">
              <w:rPr>
                <w:rFonts w:ascii="Times New Roman" w:hAnsi="Times New Roman" w:cs="Times New Roman"/>
                <w:bCs w:val="0"/>
              </w:rPr>
              <w:t>MCL</w:t>
            </w:r>
          </w:p>
          <w:p w14:paraId="049500FA" w14:textId="77777777" w:rsidR="00674CBD" w:rsidRPr="00BA5CD5" w:rsidRDefault="00674CBD" w:rsidP="00A771A9">
            <w:pPr>
              <w:spacing w:after="40"/>
              <w:jc w:val="center"/>
              <w:rPr>
                <w:b/>
                <w:bCs/>
                <w:sz w:val="18"/>
              </w:rPr>
            </w:pPr>
          </w:p>
        </w:tc>
        <w:tc>
          <w:tcPr>
            <w:tcW w:w="1098" w:type="dxa"/>
            <w:shd w:val="clear" w:color="auto" w:fill="auto"/>
          </w:tcPr>
          <w:p w14:paraId="635319CF" w14:textId="77777777" w:rsidR="00674CBD" w:rsidRPr="00BA5CD5" w:rsidRDefault="00674CBD" w:rsidP="00A771A9">
            <w:pPr>
              <w:spacing w:before="40"/>
              <w:jc w:val="center"/>
              <w:rPr>
                <w:b/>
                <w:sz w:val="18"/>
              </w:rPr>
            </w:pPr>
            <w:r w:rsidRPr="00BA5CD5">
              <w:rPr>
                <w:b/>
                <w:sz w:val="18"/>
              </w:rPr>
              <w:t>PHG</w:t>
            </w:r>
          </w:p>
          <w:p w14:paraId="061213BD" w14:textId="77777777" w:rsidR="00674CBD" w:rsidRDefault="00674CBD" w:rsidP="00A771A9">
            <w:pPr>
              <w:spacing w:after="40"/>
              <w:jc w:val="center"/>
            </w:pPr>
            <w:r w:rsidRPr="00BA5CD5">
              <w:rPr>
                <w:b/>
                <w:sz w:val="18"/>
              </w:rPr>
              <w:t>(MCLG)</w:t>
            </w:r>
          </w:p>
        </w:tc>
        <w:tc>
          <w:tcPr>
            <w:tcW w:w="3237" w:type="dxa"/>
            <w:shd w:val="clear" w:color="auto" w:fill="auto"/>
          </w:tcPr>
          <w:p w14:paraId="7E8BDE99" w14:textId="77777777" w:rsidR="00674CBD" w:rsidRDefault="00674CBD" w:rsidP="00A771A9">
            <w:pPr>
              <w:pStyle w:val="Heading7"/>
              <w:spacing w:before="40" w:after="40" w:line="240" w:lineRule="auto"/>
            </w:pPr>
            <w:r w:rsidRPr="00BA5CD5">
              <w:rPr>
                <w:rFonts w:ascii="Times New Roman" w:hAnsi="Times New Roman" w:cs="Times New Roman"/>
                <w:bCs w:val="0"/>
              </w:rPr>
              <w:t>Typical Source of Contaminant</w:t>
            </w:r>
          </w:p>
        </w:tc>
      </w:tr>
      <w:tr w:rsidR="00674CBD" w14:paraId="24B45C6E" w14:textId="77777777" w:rsidTr="00A771A9">
        <w:trPr>
          <w:trHeight w:val="70"/>
        </w:trPr>
        <w:tc>
          <w:tcPr>
            <w:tcW w:w="2448" w:type="dxa"/>
            <w:shd w:val="clear" w:color="auto" w:fill="auto"/>
          </w:tcPr>
          <w:p w14:paraId="0A855592" w14:textId="77777777" w:rsidR="00674CBD" w:rsidRPr="00BA5CD5" w:rsidRDefault="00674CBD" w:rsidP="00A771A9">
            <w:pPr>
              <w:spacing w:before="40" w:after="40"/>
              <w:ind w:left="187"/>
              <w:rPr>
                <w:sz w:val="18"/>
              </w:rPr>
            </w:pPr>
          </w:p>
        </w:tc>
        <w:tc>
          <w:tcPr>
            <w:tcW w:w="1008" w:type="dxa"/>
            <w:shd w:val="clear" w:color="auto" w:fill="auto"/>
          </w:tcPr>
          <w:p w14:paraId="38306DF3" w14:textId="77777777" w:rsidR="00674CBD" w:rsidRPr="00BA5CD5" w:rsidRDefault="00674CBD" w:rsidP="00A771A9">
            <w:pPr>
              <w:spacing w:before="40" w:after="40"/>
              <w:jc w:val="center"/>
              <w:rPr>
                <w:sz w:val="18"/>
              </w:rPr>
            </w:pPr>
          </w:p>
        </w:tc>
        <w:tc>
          <w:tcPr>
            <w:tcW w:w="1008" w:type="dxa"/>
            <w:gridSpan w:val="2"/>
            <w:shd w:val="clear" w:color="auto" w:fill="auto"/>
          </w:tcPr>
          <w:p w14:paraId="34F6C7B0" w14:textId="77777777" w:rsidR="00674CBD" w:rsidRPr="00BA5CD5" w:rsidRDefault="00674CBD" w:rsidP="00A771A9">
            <w:pPr>
              <w:spacing w:before="40" w:after="40"/>
              <w:jc w:val="center"/>
              <w:rPr>
                <w:sz w:val="18"/>
              </w:rPr>
            </w:pPr>
          </w:p>
        </w:tc>
        <w:tc>
          <w:tcPr>
            <w:tcW w:w="1152" w:type="dxa"/>
            <w:gridSpan w:val="2"/>
            <w:shd w:val="clear" w:color="auto" w:fill="auto"/>
          </w:tcPr>
          <w:p w14:paraId="7A577E8E" w14:textId="77777777" w:rsidR="00674CBD" w:rsidRPr="00BA5CD5" w:rsidRDefault="00674CBD" w:rsidP="00A771A9">
            <w:pPr>
              <w:spacing w:before="40" w:after="40"/>
              <w:jc w:val="center"/>
              <w:rPr>
                <w:sz w:val="18"/>
              </w:rPr>
            </w:pPr>
          </w:p>
        </w:tc>
        <w:tc>
          <w:tcPr>
            <w:tcW w:w="1008" w:type="dxa"/>
            <w:gridSpan w:val="2"/>
            <w:shd w:val="clear" w:color="auto" w:fill="auto"/>
          </w:tcPr>
          <w:p w14:paraId="099F02B4" w14:textId="77777777" w:rsidR="00674CBD" w:rsidRPr="00BA5CD5" w:rsidRDefault="00674CBD" w:rsidP="00A771A9">
            <w:pPr>
              <w:spacing w:before="40" w:after="40"/>
              <w:jc w:val="center"/>
              <w:rPr>
                <w:sz w:val="18"/>
              </w:rPr>
            </w:pPr>
          </w:p>
        </w:tc>
        <w:tc>
          <w:tcPr>
            <w:tcW w:w="1098" w:type="dxa"/>
            <w:shd w:val="clear" w:color="auto" w:fill="auto"/>
          </w:tcPr>
          <w:p w14:paraId="34376345" w14:textId="77777777" w:rsidR="00674CBD" w:rsidRPr="00BA5CD5" w:rsidRDefault="00674CBD" w:rsidP="00A771A9">
            <w:pPr>
              <w:snapToGrid w:val="0"/>
              <w:spacing w:before="40" w:after="40"/>
              <w:jc w:val="center"/>
              <w:rPr>
                <w:sz w:val="18"/>
              </w:rPr>
            </w:pPr>
          </w:p>
        </w:tc>
        <w:tc>
          <w:tcPr>
            <w:tcW w:w="3237" w:type="dxa"/>
            <w:shd w:val="clear" w:color="auto" w:fill="auto"/>
          </w:tcPr>
          <w:p w14:paraId="4BE82A87" w14:textId="77777777" w:rsidR="00674CBD" w:rsidRDefault="00674CBD" w:rsidP="00A771A9">
            <w:pPr>
              <w:spacing w:before="40" w:after="40"/>
            </w:pPr>
          </w:p>
        </w:tc>
      </w:tr>
      <w:tr w:rsidR="00674CBD" w14:paraId="4A308599" w14:textId="77777777" w:rsidTr="00A771A9">
        <w:trPr>
          <w:trHeight w:val="197"/>
        </w:trPr>
        <w:tc>
          <w:tcPr>
            <w:tcW w:w="2448" w:type="dxa"/>
            <w:shd w:val="clear" w:color="auto" w:fill="auto"/>
          </w:tcPr>
          <w:p w14:paraId="364AA434" w14:textId="77777777" w:rsidR="00674CBD" w:rsidRPr="00BA5CD5" w:rsidRDefault="00674CBD" w:rsidP="00A771A9">
            <w:pPr>
              <w:spacing w:before="40" w:after="40"/>
              <w:ind w:left="187"/>
              <w:rPr>
                <w:sz w:val="18"/>
              </w:rPr>
            </w:pPr>
          </w:p>
        </w:tc>
        <w:tc>
          <w:tcPr>
            <w:tcW w:w="1008" w:type="dxa"/>
            <w:shd w:val="clear" w:color="auto" w:fill="auto"/>
          </w:tcPr>
          <w:p w14:paraId="688A3A3A" w14:textId="77777777" w:rsidR="00674CBD" w:rsidRPr="00BA5CD5" w:rsidRDefault="00674CBD" w:rsidP="00A771A9">
            <w:pPr>
              <w:spacing w:before="40" w:after="40"/>
              <w:jc w:val="center"/>
              <w:rPr>
                <w:sz w:val="18"/>
              </w:rPr>
            </w:pPr>
          </w:p>
        </w:tc>
        <w:tc>
          <w:tcPr>
            <w:tcW w:w="1008" w:type="dxa"/>
            <w:gridSpan w:val="2"/>
            <w:shd w:val="clear" w:color="auto" w:fill="auto"/>
          </w:tcPr>
          <w:p w14:paraId="19E8AD06" w14:textId="77777777" w:rsidR="00674CBD" w:rsidRPr="00BA5CD5" w:rsidRDefault="00674CBD" w:rsidP="00A771A9">
            <w:pPr>
              <w:spacing w:before="40" w:after="40"/>
              <w:jc w:val="center"/>
              <w:rPr>
                <w:sz w:val="18"/>
              </w:rPr>
            </w:pPr>
          </w:p>
        </w:tc>
        <w:tc>
          <w:tcPr>
            <w:tcW w:w="1152" w:type="dxa"/>
            <w:gridSpan w:val="2"/>
            <w:shd w:val="clear" w:color="auto" w:fill="auto"/>
          </w:tcPr>
          <w:p w14:paraId="0E426C84" w14:textId="77777777" w:rsidR="00674CBD" w:rsidRPr="00BA5CD5" w:rsidRDefault="00674CBD" w:rsidP="00A771A9">
            <w:pPr>
              <w:spacing w:before="40" w:after="40"/>
              <w:jc w:val="center"/>
              <w:rPr>
                <w:sz w:val="18"/>
              </w:rPr>
            </w:pPr>
          </w:p>
        </w:tc>
        <w:tc>
          <w:tcPr>
            <w:tcW w:w="1008" w:type="dxa"/>
            <w:gridSpan w:val="2"/>
            <w:shd w:val="clear" w:color="auto" w:fill="auto"/>
          </w:tcPr>
          <w:p w14:paraId="2549B34F" w14:textId="77777777" w:rsidR="00674CBD" w:rsidRPr="00BA5CD5" w:rsidRDefault="00674CBD" w:rsidP="00A771A9">
            <w:pPr>
              <w:spacing w:before="40" w:after="40"/>
              <w:jc w:val="center"/>
              <w:rPr>
                <w:sz w:val="18"/>
              </w:rPr>
            </w:pPr>
          </w:p>
        </w:tc>
        <w:tc>
          <w:tcPr>
            <w:tcW w:w="1098" w:type="dxa"/>
            <w:shd w:val="clear" w:color="auto" w:fill="auto"/>
          </w:tcPr>
          <w:p w14:paraId="1770AFC0" w14:textId="77777777" w:rsidR="00674CBD" w:rsidRPr="00BA5CD5" w:rsidRDefault="00674CBD" w:rsidP="00A771A9">
            <w:pPr>
              <w:snapToGrid w:val="0"/>
              <w:spacing w:before="40" w:after="40"/>
              <w:jc w:val="center"/>
              <w:rPr>
                <w:sz w:val="18"/>
              </w:rPr>
            </w:pPr>
          </w:p>
        </w:tc>
        <w:tc>
          <w:tcPr>
            <w:tcW w:w="3237" w:type="dxa"/>
            <w:shd w:val="clear" w:color="auto" w:fill="auto"/>
          </w:tcPr>
          <w:p w14:paraId="59130841" w14:textId="77777777" w:rsidR="00674CBD" w:rsidRDefault="00674CBD" w:rsidP="00A771A9">
            <w:pPr>
              <w:spacing w:before="40" w:after="40"/>
            </w:pPr>
          </w:p>
        </w:tc>
      </w:tr>
      <w:tr w:rsidR="00674CBD" w14:paraId="2B2D47AC" w14:textId="77777777" w:rsidTr="00A771A9">
        <w:trPr>
          <w:trHeight w:val="600"/>
        </w:trPr>
        <w:tc>
          <w:tcPr>
            <w:tcW w:w="2448" w:type="dxa"/>
            <w:shd w:val="clear" w:color="auto" w:fill="auto"/>
          </w:tcPr>
          <w:p w14:paraId="42820C35" w14:textId="77777777" w:rsidR="00674CBD" w:rsidRPr="00BA5CD5" w:rsidRDefault="00674CBD" w:rsidP="00A771A9">
            <w:pPr>
              <w:snapToGrid w:val="0"/>
              <w:spacing w:before="40" w:after="40"/>
              <w:ind w:left="187"/>
              <w:rPr>
                <w:sz w:val="18"/>
              </w:rPr>
            </w:pPr>
            <w:r w:rsidRPr="00BA5CD5">
              <w:rPr>
                <w:sz w:val="18"/>
              </w:rPr>
              <w:t xml:space="preserve">Specific </w:t>
            </w:r>
            <w:proofErr w:type="gramStart"/>
            <w:r w:rsidRPr="00BA5CD5">
              <w:rPr>
                <w:sz w:val="18"/>
              </w:rPr>
              <w:t xml:space="preserve">Conductance  </w:t>
            </w:r>
            <w:proofErr w:type="spellStart"/>
            <w:r w:rsidRPr="00BA5CD5">
              <w:rPr>
                <w:sz w:val="18"/>
              </w:rPr>
              <w:t>uS</w:t>
            </w:r>
            <w:proofErr w:type="spellEnd"/>
            <w:proofErr w:type="gramEnd"/>
            <w:r w:rsidRPr="00BA5CD5">
              <w:rPr>
                <w:sz w:val="18"/>
              </w:rPr>
              <w:t>/cm</w:t>
            </w:r>
          </w:p>
        </w:tc>
        <w:tc>
          <w:tcPr>
            <w:tcW w:w="1008" w:type="dxa"/>
            <w:shd w:val="clear" w:color="auto" w:fill="auto"/>
          </w:tcPr>
          <w:p w14:paraId="121B2DFD" w14:textId="77777777" w:rsidR="00674CBD" w:rsidRPr="00BA5CD5" w:rsidRDefault="00674CBD" w:rsidP="00A771A9">
            <w:pPr>
              <w:snapToGrid w:val="0"/>
              <w:spacing w:before="40" w:after="40"/>
              <w:jc w:val="center"/>
              <w:rPr>
                <w:sz w:val="18"/>
              </w:rPr>
            </w:pPr>
            <w:r>
              <w:rPr>
                <w:sz w:val="18"/>
              </w:rPr>
              <w:t>5/26/22</w:t>
            </w:r>
          </w:p>
        </w:tc>
        <w:tc>
          <w:tcPr>
            <w:tcW w:w="1008" w:type="dxa"/>
            <w:gridSpan w:val="2"/>
            <w:shd w:val="clear" w:color="auto" w:fill="auto"/>
          </w:tcPr>
          <w:p w14:paraId="37C0097E" w14:textId="77777777" w:rsidR="00674CBD" w:rsidRPr="00BA5CD5" w:rsidRDefault="00674CBD" w:rsidP="00A771A9">
            <w:pPr>
              <w:snapToGrid w:val="0"/>
              <w:spacing w:before="40" w:after="40"/>
              <w:jc w:val="center"/>
              <w:rPr>
                <w:sz w:val="18"/>
              </w:rPr>
            </w:pPr>
            <w:r>
              <w:rPr>
                <w:sz w:val="18"/>
              </w:rPr>
              <w:t>770</w:t>
            </w:r>
          </w:p>
        </w:tc>
        <w:tc>
          <w:tcPr>
            <w:tcW w:w="1152" w:type="dxa"/>
            <w:gridSpan w:val="2"/>
            <w:shd w:val="clear" w:color="auto" w:fill="auto"/>
          </w:tcPr>
          <w:p w14:paraId="5D3904A8" w14:textId="77777777" w:rsidR="00674CBD" w:rsidRPr="00BA5CD5" w:rsidRDefault="00674CBD" w:rsidP="00A771A9">
            <w:pPr>
              <w:snapToGrid w:val="0"/>
              <w:spacing w:before="40" w:after="40"/>
              <w:jc w:val="center"/>
              <w:rPr>
                <w:sz w:val="18"/>
              </w:rPr>
            </w:pPr>
            <w:r>
              <w:rPr>
                <w:sz w:val="18"/>
              </w:rPr>
              <w:t>770</w:t>
            </w:r>
          </w:p>
        </w:tc>
        <w:tc>
          <w:tcPr>
            <w:tcW w:w="1008" w:type="dxa"/>
            <w:gridSpan w:val="2"/>
            <w:shd w:val="clear" w:color="auto" w:fill="auto"/>
          </w:tcPr>
          <w:p w14:paraId="6F7491B9" w14:textId="77777777" w:rsidR="00674CBD" w:rsidRPr="00BA5CD5" w:rsidRDefault="00674CBD" w:rsidP="00A771A9">
            <w:pPr>
              <w:snapToGrid w:val="0"/>
              <w:spacing w:before="40" w:after="40"/>
              <w:jc w:val="center"/>
              <w:rPr>
                <w:sz w:val="18"/>
              </w:rPr>
            </w:pPr>
            <w:r w:rsidRPr="00BA5CD5">
              <w:rPr>
                <w:sz w:val="18"/>
              </w:rPr>
              <w:t>1600</w:t>
            </w:r>
          </w:p>
        </w:tc>
        <w:tc>
          <w:tcPr>
            <w:tcW w:w="1098" w:type="dxa"/>
            <w:shd w:val="clear" w:color="auto" w:fill="auto"/>
          </w:tcPr>
          <w:p w14:paraId="6607473D" w14:textId="77777777" w:rsidR="00674CBD" w:rsidRPr="00BA5CD5" w:rsidRDefault="00674CBD" w:rsidP="00A771A9">
            <w:pPr>
              <w:snapToGrid w:val="0"/>
              <w:spacing w:before="40" w:after="40"/>
              <w:jc w:val="center"/>
              <w:rPr>
                <w:sz w:val="18"/>
              </w:rPr>
            </w:pPr>
          </w:p>
        </w:tc>
        <w:tc>
          <w:tcPr>
            <w:tcW w:w="3237" w:type="dxa"/>
            <w:shd w:val="clear" w:color="auto" w:fill="auto"/>
          </w:tcPr>
          <w:p w14:paraId="4044D1B1" w14:textId="77777777" w:rsidR="00674CBD" w:rsidRPr="00BA5CD5" w:rsidRDefault="00674CBD" w:rsidP="00A771A9">
            <w:pPr>
              <w:snapToGrid w:val="0"/>
              <w:spacing w:before="40" w:after="40"/>
              <w:rPr>
                <w:sz w:val="18"/>
              </w:rPr>
            </w:pPr>
            <w:r w:rsidRPr="00BA5CD5">
              <w:rPr>
                <w:sz w:val="18"/>
              </w:rPr>
              <w:t>Substances that form ions when in water; seawater influence</w:t>
            </w:r>
          </w:p>
        </w:tc>
      </w:tr>
      <w:tr w:rsidR="00674CBD" w14:paraId="7C87671A" w14:textId="77777777" w:rsidTr="00A771A9">
        <w:trPr>
          <w:trHeight w:val="70"/>
        </w:trPr>
        <w:tc>
          <w:tcPr>
            <w:tcW w:w="2448" w:type="dxa"/>
            <w:shd w:val="clear" w:color="auto" w:fill="auto"/>
          </w:tcPr>
          <w:p w14:paraId="03235932" w14:textId="77777777" w:rsidR="00674CBD" w:rsidRPr="00BA5CD5" w:rsidRDefault="00674CBD" w:rsidP="00A771A9">
            <w:pPr>
              <w:snapToGrid w:val="0"/>
              <w:spacing w:before="40" w:after="40"/>
              <w:ind w:left="187"/>
              <w:rPr>
                <w:sz w:val="18"/>
              </w:rPr>
            </w:pPr>
          </w:p>
        </w:tc>
        <w:tc>
          <w:tcPr>
            <w:tcW w:w="1008" w:type="dxa"/>
            <w:shd w:val="clear" w:color="auto" w:fill="auto"/>
          </w:tcPr>
          <w:p w14:paraId="7E21801E" w14:textId="77777777" w:rsidR="00674CBD" w:rsidRPr="00BA5CD5" w:rsidRDefault="00674CBD" w:rsidP="00A771A9">
            <w:pPr>
              <w:snapToGrid w:val="0"/>
              <w:spacing w:before="40" w:after="40"/>
              <w:jc w:val="center"/>
              <w:rPr>
                <w:sz w:val="18"/>
              </w:rPr>
            </w:pPr>
          </w:p>
        </w:tc>
        <w:tc>
          <w:tcPr>
            <w:tcW w:w="1008" w:type="dxa"/>
            <w:gridSpan w:val="2"/>
            <w:shd w:val="clear" w:color="auto" w:fill="auto"/>
          </w:tcPr>
          <w:p w14:paraId="663CFE80" w14:textId="77777777" w:rsidR="00674CBD" w:rsidRPr="00BA5CD5" w:rsidRDefault="00674CBD" w:rsidP="00A771A9">
            <w:pPr>
              <w:snapToGrid w:val="0"/>
              <w:spacing w:before="40" w:after="40"/>
              <w:jc w:val="center"/>
              <w:rPr>
                <w:sz w:val="18"/>
              </w:rPr>
            </w:pPr>
          </w:p>
        </w:tc>
        <w:tc>
          <w:tcPr>
            <w:tcW w:w="1152" w:type="dxa"/>
            <w:gridSpan w:val="2"/>
            <w:shd w:val="clear" w:color="auto" w:fill="auto"/>
          </w:tcPr>
          <w:p w14:paraId="4CFC7227" w14:textId="77777777" w:rsidR="00674CBD" w:rsidRPr="00BA5CD5" w:rsidRDefault="00674CBD" w:rsidP="00A771A9">
            <w:pPr>
              <w:snapToGrid w:val="0"/>
              <w:spacing w:before="40" w:after="40"/>
              <w:jc w:val="center"/>
              <w:rPr>
                <w:sz w:val="18"/>
              </w:rPr>
            </w:pPr>
          </w:p>
        </w:tc>
        <w:tc>
          <w:tcPr>
            <w:tcW w:w="1008" w:type="dxa"/>
            <w:gridSpan w:val="2"/>
            <w:shd w:val="clear" w:color="auto" w:fill="auto"/>
          </w:tcPr>
          <w:p w14:paraId="0BB43377" w14:textId="77777777" w:rsidR="00674CBD" w:rsidRPr="00BA5CD5" w:rsidRDefault="00674CBD" w:rsidP="00A771A9">
            <w:pPr>
              <w:snapToGrid w:val="0"/>
              <w:spacing w:before="40" w:after="40"/>
              <w:jc w:val="center"/>
              <w:rPr>
                <w:sz w:val="18"/>
              </w:rPr>
            </w:pPr>
          </w:p>
        </w:tc>
        <w:tc>
          <w:tcPr>
            <w:tcW w:w="1098" w:type="dxa"/>
            <w:shd w:val="clear" w:color="auto" w:fill="auto"/>
          </w:tcPr>
          <w:p w14:paraId="1B2701EC" w14:textId="77777777" w:rsidR="00674CBD" w:rsidRPr="00BA5CD5" w:rsidRDefault="00674CBD" w:rsidP="00A771A9">
            <w:pPr>
              <w:snapToGrid w:val="0"/>
              <w:spacing w:before="40" w:after="40"/>
              <w:jc w:val="center"/>
              <w:rPr>
                <w:sz w:val="18"/>
              </w:rPr>
            </w:pPr>
          </w:p>
        </w:tc>
        <w:tc>
          <w:tcPr>
            <w:tcW w:w="3237" w:type="dxa"/>
            <w:shd w:val="clear" w:color="auto" w:fill="auto"/>
          </w:tcPr>
          <w:p w14:paraId="42817C39" w14:textId="77777777" w:rsidR="00674CBD" w:rsidRPr="00BA5CD5" w:rsidRDefault="00674CBD" w:rsidP="00A771A9">
            <w:pPr>
              <w:snapToGrid w:val="0"/>
              <w:spacing w:before="40" w:after="40"/>
              <w:rPr>
                <w:sz w:val="18"/>
              </w:rPr>
            </w:pPr>
          </w:p>
        </w:tc>
      </w:tr>
      <w:tr w:rsidR="00674CBD" w14:paraId="53D11E9D" w14:textId="77777777" w:rsidTr="00A771A9">
        <w:trPr>
          <w:trHeight w:val="305"/>
        </w:trPr>
        <w:tc>
          <w:tcPr>
            <w:tcW w:w="2448" w:type="dxa"/>
            <w:shd w:val="clear" w:color="auto" w:fill="auto"/>
          </w:tcPr>
          <w:p w14:paraId="718B4CD3" w14:textId="77777777" w:rsidR="00674CBD" w:rsidRPr="00BA5CD5" w:rsidRDefault="00674CBD" w:rsidP="00A771A9">
            <w:pPr>
              <w:snapToGrid w:val="0"/>
              <w:spacing w:before="40" w:after="40"/>
              <w:ind w:left="187"/>
              <w:rPr>
                <w:sz w:val="18"/>
              </w:rPr>
            </w:pPr>
          </w:p>
        </w:tc>
        <w:tc>
          <w:tcPr>
            <w:tcW w:w="1008" w:type="dxa"/>
            <w:shd w:val="clear" w:color="auto" w:fill="auto"/>
          </w:tcPr>
          <w:p w14:paraId="080F2893" w14:textId="77777777" w:rsidR="00674CBD" w:rsidRPr="00BA5CD5" w:rsidRDefault="00674CBD" w:rsidP="00A771A9">
            <w:pPr>
              <w:snapToGrid w:val="0"/>
              <w:spacing w:before="40" w:after="40"/>
              <w:jc w:val="center"/>
              <w:rPr>
                <w:sz w:val="18"/>
              </w:rPr>
            </w:pPr>
          </w:p>
        </w:tc>
        <w:tc>
          <w:tcPr>
            <w:tcW w:w="1008" w:type="dxa"/>
            <w:gridSpan w:val="2"/>
            <w:shd w:val="clear" w:color="auto" w:fill="auto"/>
          </w:tcPr>
          <w:p w14:paraId="489454DC" w14:textId="77777777" w:rsidR="00674CBD" w:rsidRPr="00BA5CD5" w:rsidRDefault="00674CBD" w:rsidP="00A771A9">
            <w:pPr>
              <w:snapToGrid w:val="0"/>
              <w:spacing w:before="40" w:after="40"/>
              <w:jc w:val="center"/>
              <w:rPr>
                <w:sz w:val="18"/>
              </w:rPr>
            </w:pPr>
          </w:p>
        </w:tc>
        <w:tc>
          <w:tcPr>
            <w:tcW w:w="1152" w:type="dxa"/>
            <w:gridSpan w:val="2"/>
            <w:shd w:val="clear" w:color="auto" w:fill="auto"/>
          </w:tcPr>
          <w:p w14:paraId="7D88645E" w14:textId="77777777" w:rsidR="00674CBD" w:rsidRPr="00BA5CD5" w:rsidRDefault="00674CBD" w:rsidP="00A771A9">
            <w:pPr>
              <w:snapToGrid w:val="0"/>
              <w:spacing w:before="40" w:after="40"/>
              <w:jc w:val="center"/>
              <w:rPr>
                <w:sz w:val="18"/>
              </w:rPr>
            </w:pPr>
          </w:p>
        </w:tc>
        <w:tc>
          <w:tcPr>
            <w:tcW w:w="1008" w:type="dxa"/>
            <w:gridSpan w:val="2"/>
            <w:shd w:val="clear" w:color="auto" w:fill="auto"/>
          </w:tcPr>
          <w:p w14:paraId="747F724A" w14:textId="77777777" w:rsidR="00674CBD" w:rsidRPr="00BA5CD5" w:rsidRDefault="00674CBD" w:rsidP="00A771A9">
            <w:pPr>
              <w:snapToGrid w:val="0"/>
              <w:spacing w:before="40" w:after="40"/>
              <w:jc w:val="center"/>
              <w:rPr>
                <w:sz w:val="18"/>
              </w:rPr>
            </w:pPr>
          </w:p>
        </w:tc>
        <w:tc>
          <w:tcPr>
            <w:tcW w:w="1098" w:type="dxa"/>
            <w:shd w:val="clear" w:color="auto" w:fill="auto"/>
          </w:tcPr>
          <w:p w14:paraId="585082BB" w14:textId="77777777" w:rsidR="00674CBD" w:rsidRPr="00BA5CD5" w:rsidRDefault="00674CBD" w:rsidP="00A771A9">
            <w:pPr>
              <w:snapToGrid w:val="0"/>
              <w:spacing w:before="40" w:after="40"/>
              <w:jc w:val="center"/>
              <w:rPr>
                <w:sz w:val="18"/>
              </w:rPr>
            </w:pPr>
          </w:p>
        </w:tc>
        <w:tc>
          <w:tcPr>
            <w:tcW w:w="3237" w:type="dxa"/>
            <w:shd w:val="clear" w:color="auto" w:fill="auto"/>
          </w:tcPr>
          <w:p w14:paraId="23B437E5" w14:textId="77777777" w:rsidR="00674CBD" w:rsidRPr="00BA5CD5" w:rsidRDefault="00674CBD" w:rsidP="00A771A9">
            <w:pPr>
              <w:snapToGrid w:val="0"/>
              <w:spacing w:before="40" w:after="40"/>
              <w:rPr>
                <w:sz w:val="18"/>
              </w:rPr>
            </w:pPr>
          </w:p>
        </w:tc>
      </w:tr>
      <w:tr w:rsidR="00674CBD" w14:paraId="510E35AF" w14:textId="77777777" w:rsidTr="00A771A9">
        <w:trPr>
          <w:trHeight w:val="440"/>
        </w:trPr>
        <w:tc>
          <w:tcPr>
            <w:tcW w:w="10959" w:type="dxa"/>
            <w:gridSpan w:val="10"/>
            <w:shd w:val="clear" w:color="auto" w:fill="auto"/>
          </w:tcPr>
          <w:p w14:paraId="18903F62" w14:textId="77777777" w:rsidR="00674CBD" w:rsidRPr="00314FCF" w:rsidRDefault="00674CBD" w:rsidP="00A771A9">
            <w:pPr>
              <w:pStyle w:val="Heading7"/>
              <w:spacing w:before="80" w:after="80" w:line="240" w:lineRule="auto"/>
            </w:pPr>
          </w:p>
          <w:p w14:paraId="70DC5DFA" w14:textId="77777777" w:rsidR="00674CBD" w:rsidRDefault="00674CBD" w:rsidP="00A771A9">
            <w:pPr>
              <w:pStyle w:val="Heading7"/>
              <w:spacing w:before="80" w:after="80" w:line="240" w:lineRule="auto"/>
            </w:pPr>
            <w:r w:rsidRPr="00BA5CD5">
              <w:rPr>
                <w:rFonts w:ascii="Times New Roman" w:hAnsi="Times New Roman" w:cs="Times New Roman"/>
                <w:sz w:val="20"/>
              </w:rPr>
              <w:t>TABLE 6 – From Distribution System</w:t>
            </w:r>
          </w:p>
        </w:tc>
      </w:tr>
      <w:tr w:rsidR="00674CBD" w14:paraId="66CB20DD" w14:textId="77777777" w:rsidTr="00A771A9">
        <w:trPr>
          <w:trHeight w:val="440"/>
        </w:trPr>
        <w:tc>
          <w:tcPr>
            <w:tcW w:w="2448" w:type="dxa"/>
            <w:shd w:val="clear" w:color="auto" w:fill="auto"/>
          </w:tcPr>
          <w:p w14:paraId="292E49C6" w14:textId="77777777" w:rsidR="00674CBD" w:rsidRDefault="00674CBD" w:rsidP="00A771A9">
            <w:pPr>
              <w:pStyle w:val="Heading8"/>
              <w:spacing w:line="240" w:lineRule="auto"/>
            </w:pPr>
            <w:r w:rsidRPr="00BA5CD5">
              <w:rPr>
                <w:rFonts w:ascii="Times New Roman" w:hAnsi="Times New Roman" w:cs="Times New Roman"/>
              </w:rPr>
              <w:t>Chemical or Constituent</w:t>
            </w:r>
          </w:p>
          <w:p w14:paraId="6FD10A8B" w14:textId="77777777" w:rsidR="00674CBD" w:rsidRPr="00BA5CD5" w:rsidRDefault="00674CBD" w:rsidP="00A771A9">
            <w:pPr>
              <w:rPr>
                <w:b/>
                <w:bCs/>
                <w:sz w:val="18"/>
              </w:rPr>
            </w:pPr>
            <w:r w:rsidRPr="00BA5CD5">
              <w:rPr>
                <w:sz w:val="18"/>
              </w:rPr>
              <w:t>(and reporting units)</w:t>
            </w:r>
          </w:p>
        </w:tc>
        <w:tc>
          <w:tcPr>
            <w:tcW w:w="1260" w:type="dxa"/>
            <w:gridSpan w:val="2"/>
            <w:shd w:val="clear" w:color="auto" w:fill="auto"/>
          </w:tcPr>
          <w:p w14:paraId="418E59A0" w14:textId="77777777" w:rsidR="00674CBD" w:rsidRPr="00BA5CD5" w:rsidRDefault="00674CBD" w:rsidP="00A771A9">
            <w:pPr>
              <w:jc w:val="center"/>
              <w:rPr>
                <w:b/>
                <w:bCs/>
                <w:sz w:val="18"/>
              </w:rPr>
            </w:pPr>
            <w:r w:rsidRPr="00BA5CD5">
              <w:rPr>
                <w:b/>
                <w:bCs/>
                <w:sz w:val="18"/>
              </w:rPr>
              <w:t>Sample Date</w:t>
            </w:r>
          </w:p>
        </w:tc>
        <w:tc>
          <w:tcPr>
            <w:tcW w:w="1260" w:type="dxa"/>
            <w:gridSpan w:val="2"/>
            <w:shd w:val="clear" w:color="auto" w:fill="auto"/>
          </w:tcPr>
          <w:p w14:paraId="0D1134F5" w14:textId="77777777" w:rsidR="00674CBD" w:rsidRPr="00BA5CD5" w:rsidRDefault="00674CBD" w:rsidP="00A771A9">
            <w:pPr>
              <w:jc w:val="center"/>
              <w:rPr>
                <w:b/>
                <w:bCs/>
                <w:sz w:val="18"/>
              </w:rPr>
            </w:pPr>
            <w:r w:rsidRPr="00BA5CD5">
              <w:rPr>
                <w:b/>
                <w:bCs/>
                <w:sz w:val="18"/>
              </w:rPr>
              <w:t>Level Detected</w:t>
            </w:r>
          </w:p>
        </w:tc>
        <w:tc>
          <w:tcPr>
            <w:tcW w:w="1620" w:type="dxa"/>
            <w:gridSpan w:val="2"/>
            <w:shd w:val="clear" w:color="auto" w:fill="auto"/>
          </w:tcPr>
          <w:p w14:paraId="682948B5" w14:textId="77777777" w:rsidR="00674CBD" w:rsidRPr="00BA5CD5" w:rsidRDefault="00674CBD" w:rsidP="00A771A9">
            <w:pPr>
              <w:jc w:val="center"/>
              <w:rPr>
                <w:b/>
                <w:bCs/>
                <w:sz w:val="18"/>
              </w:rPr>
            </w:pPr>
            <w:r w:rsidRPr="00BA5CD5">
              <w:rPr>
                <w:b/>
                <w:bCs/>
                <w:sz w:val="18"/>
              </w:rPr>
              <w:t xml:space="preserve">Notification </w:t>
            </w:r>
            <w:r w:rsidRPr="00BA5CD5">
              <w:rPr>
                <w:b/>
                <w:bCs/>
                <w:sz w:val="18"/>
              </w:rPr>
              <w:br/>
              <w:t>Level</w:t>
            </w:r>
          </w:p>
        </w:tc>
        <w:tc>
          <w:tcPr>
            <w:tcW w:w="4371" w:type="dxa"/>
            <w:gridSpan w:val="3"/>
            <w:shd w:val="clear" w:color="auto" w:fill="auto"/>
          </w:tcPr>
          <w:p w14:paraId="12D74051" w14:textId="77777777" w:rsidR="00674CBD" w:rsidRDefault="00674CBD" w:rsidP="00A771A9">
            <w:pPr>
              <w:jc w:val="center"/>
            </w:pPr>
            <w:r w:rsidRPr="00BA5CD5">
              <w:rPr>
                <w:b/>
                <w:bCs/>
                <w:sz w:val="18"/>
              </w:rPr>
              <w:t>Health Effects Language</w:t>
            </w:r>
          </w:p>
        </w:tc>
      </w:tr>
      <w:tr w:rsidR="00674CBD" w14:paraId="664F2E21" w14:textId="77777777" w:rsidTr="00A771A9">
        <w:trPr>
          <w:trHeight w:val="440"/>
        </w:trPr>
        <w:tc>
          <w:tcPr>
            <w:tcW w:w="2448" w:type="dxa"/>
            <w:shd w:val="clear" w:color="auto" w:fill="auto"/>
          </w:tcPr>
          <w:p w14:paraId="19B8BC64" w14:textId="77777777" w:rsidR="00674CBD" w:rsidRPr="00BA5CD5" w:rsidRDefault="00674CBD" w:rsidP="00A771A9">
            <w:pPr>
              <w:snapToGrid w:val="0"/>
              <w:rPr>
                <w:b/>
                <w:bCs/>
                <w:sz w:val="18"/>
              </w:rPr>
            </w:pPr>
            <w:r w:rsidRPr="00BA5CD5">
              <w:rPr>
                <w:b/>
                <w:bCs/>
                <w:sz w:val="18"/>
              </w:rPr>
              <w:t xml:space="preserve">TTHMs (Total </w:t>
            </w:r>
            <w:proofErr w:type="gramStart"/>
            <w:r w:rsidRPr="00BA5CD5">
              <w:rPr>
                <w:b/>
                <w:bCs/>
                <w:sz w:val="18"/>
              </w:rPr>
              <w:t>Trihalomethanes  ppb</w:t>
            </w:r>
            <w:proofErr w:type="gramEnd"/>
          </w:p>
        </w:tc>
        <w:tc>
          <w:tcPr>
            <w:tcW w:w="1260" w:type="dxa"/>
            <w:gridSpan w:val="2"/>
            <w:shd w:val="clear" w:color="auto" w:fill="auto"/>
          </w:tcPr>
          <w:p w14:paraId="5F2016B4" w14:textId="77777777" w:rsidR="00674CBD" w:rsidRDefault="00674CBD" w:rsidP="00A771A9">
            <w:pPr>
              <w:snapToGrid w:val="0"/>
              <w:rPr>
                <w:sz w:val="18"/>
              </w:rPr>
            </w:pPr>
          </w:p>
          <w:p w14:paraId="6D13D114" w14:textId="77777777" w:rsidR="00674CBD" w:rsidRPr="00BA5CD5" w:rsidRDefault="00674CBD" w:rsidP="00A771A9">
            <w:pPr>
              <w:snapToGrid w:val="0"/>
              <w:rPr>
                <w:sz w:val="18"/>
              </w:rPr>
            </w:pPr>
            <w:r>
              <w:rPr>
                <w:sz w:val="18"/>
              </w:rPr>
              <w:t xml:space="preserve">    8/28/19</w:t>
            </w:r>
          </w:p>
        </w:tc>
        <w:tc>
          <w:tcPr>
            <w:tcW w:w="1260" w:type="dxa"/>
            <w:gridSpan w:val="2"/>
            <w:shd w:val="clear" w:color="auto" w:fill="auto"/>
          </w:tcPr>
          <w:p w14:paraId="2C48D65E" w14:textId="77777777" w:rsidR="00674CBD" w:rsidRPr="00BA5CD5" w:rsidRDefault="00674CBD" w:rsidP="00A771A9">
            <w:pPr>
              <w:snapToGrid w:val="0"/>
              <w:rPr>
                <w:sz w:val="18"/>
              </w:rPr>
            </w:pPr>
            <w:r>
              <w:rPr>
                <w:sz w:val="18"/>
              </w:rPr>
              <w:t xml:space="preserve">   10</w:t>
            </w:r>
          </w:p>
        </w:tc>
        <w:tc>
          <w:tcPr>
            <w:tcW w:w="1620" w:type="dxa"/>
            <w:gridSpan w:val="2"/>
            <w:shd w:val="clear" w:color="auto" w:fill="auto"/>
          </w:tcPr>
          <w:p w14:paraId="01548F6C" w14:textId="77777777" w:rsidR="00674CBD" w:rsidRPr="00BA5CD5" w:rsidRDefault="00674CBD" w:rsidP="00A771A9">
            <w:pPr>
              <w:snapToGrid w:val="0"/>
              <w:rPr>
                <w:sz w:val="18"/>
              </w:rPr>
            </w:pPr>
            <w:r>
              <w:rPr>
                <w:sz w:val="18"/>
              </w:rPr>
              <w:t xml:space="preserve">        </w:t>
            </w:r>
            <w:r w:rsidRPr="00BA5CD5">
              <w:rPr>
                <w:sz w:val="18"/>
              </w:rPr>
              <w:t>80</w:t>
            </w:r>
          </w:p>
        </w:tc>
        <w:tc>
          <w:tcPr>
            <w:tcW w:w="4371" w:type="dxa"/>
            <w:gridSpan w:val="3"/>
            <w:shd w:val="clear" w:color="auto" w:fill="auto"/>
          </w:tcPr>
          <w:p w14:paraId="240EC959" w14:textId="77777777" w:rsidR="00674CBD" w:rsidRPr="00BA5CD5" w:rsidRDefault="00674CBD" w:rsidP="00A771A9">
            <w:pPr>
              <w:snapToGrid w:val="0"/>
              <w:rPr>
                <w:sz w:val="18"/>
              </w:rPr>
            </w:pPr>
            <w:r w:rsidRPr="00BA5CD5">
              <w:rPr>
                <w:sz w:val="18"/>
              </w:rPr>
              <w:t>By-product of drinking water disinfection</w:t>
            </w:r>
          </w:p>
        </w:tc>
      </w:tr>
      <w:tr w:rsidR="00674CBD" w14:paraId="2F049A41" w14:textId="77777777" w:rsidTr="00A771A9">
        <w:trPr>
          <w:trHeight w:val="440"/>
        </w:trPr>
        <w:tc>
          <w:tcPr>
            <w:tcW w:w="2448" w:type="dxa"/>
            <w:shd w:val="clear" w:color="auto" w:fill="auto"/>
          </w:tcPr>
          <w:p w14:paraId="06A98251" w14:textId="77777777" w:rsidR="00674CBD" w:rsidRPr="00BA5CD5" w:rsidRDefault="00674CBD" w:rsidP="00A771A9">
            <w:pPr>
              <w:snapToGrid w:val="0"/>
              <w:rPr>
                <w:sz w:val="18"/>
              </w:rPr>
            </w:pPr>
            <w:proofErr w:type="spellStart"/>
            <w:r w:rsidRPr="00BA5CD5">
              <w:rPr>
                <w:sz w:val="18"/>
              </w:rPr>
              <w:t>Haloacetic</w:t>
            </w:r>
            <w:proofErr w:type="spellEnd"/>
            <w:r w:rsidRPr="00BA5CD5">
              <w:rPr>
                <w:sz w:val="18"/>
              </w:rPr>
              <w:t xml:space="preserve"> </w:t>
            </w:r>
            <w:proofErr w:type="gramStart"/>
            <w:r w:rsidRPr="00BA5CD5">
              <w:rPr>
                <w:sz w:val="18"/>
              </w:rPr>
              <w:t>Acids  ppb</w:t>
            </w:r>
            <w:proofErr w:type="gramEnd"/>
          </w:p>
        </w:tc>
        <w:tc>
          <w:tcPr>
            <w:tcW w:w="1260" w:type="dxa"/>
            <w:gridSpan w:val="2"/>
            <w:shd w:val="clear" w:color="auto" w:fill="auto"/>
          </w:tcPr>
          <w:p w14:paraId="2FF922D0" w14:textId="77777777" w:rsidR="00674CBD" w:rsidRDefault="00674CBD" w:rsidP="00A771A9">
            <w:pPr>
              <w:snapToGrid w:val="0"/>
              <w:rPr>
                <w:sz w:val="18"/>
              </w:rPr>
            </w:pPr>
          </w:p>
          <w:p w14:paraId="03B940AF" w14:textId="77777777" w:rsidR="00674CBD" w:rsidRPr="00BA5CD5" w:rsidRDefault="00674CBD" w:rsidP="00A771A9">
            <w:pPr>
              <w:snapToGrid w:val="0"/>
              <w:rPr>
                <w:sz w:val="18"/>
              </w:rPr>
            </w:pPr>
            <w:r>
              <w:rPr>
                <w:sz w:val="18"/>
              </w:rPr>
              <w:t xml:space="preserve">     8/29/19</w:t>
            </w:r>
          </w:p>
        </w:tc>
        <w:tc>
          <w:tcPr>
            <w:tcW w:w="1260" w:type="dxa"/>
            <w:gridSpan w:val="2"/>
            <w:shd w:val="clear" w:color="auto" w:fill="auto"/>
          </w:tcPr>
          <w:p w14:paraId="74F3391C" w14:textId="77777777" w:rsidR="00674CBD" w:rsidRDefault="00674CBD" w:rsidP="00A771A9">
            <w:pPr>
              <w:snapToGrid w:val="0"/>
              <w:rPr>
                <w:sz w:val="18"/>
              </w:rPr>
            </w:pPr>
          </w:p>
          <w:p w14:paraId="31E2E893" w14:textId="77777777" w:rsidR="00674CBD" w:rsidRPr="00BA5CD5" w:rsidRDefault="00674CBD" w:rsidP="00A771A9">
            <w:pPr>
              <w:snapToGrid w:val="0"/>
              <w:rPr>
                <w:sz w:val="18"/>
              </w:rPr>
            </w:pPr>
            <w:r>
              <w:rPr>
                <w:sz w:val="18"/>
              </w:rPr>
              <w:t xml:space="preserve">      2.9</w:t>
            </w:r>
          </w:p>
        </w:tc>
        <w:tc>
          <w:tcPr>
            <w:tcW w:w="1620" w:type="dxa"/>
            <w:gridSpan w:val="2"/>
            <w:shd w:val="clear" w:color="auto" w:fill="auto"/>
          </w:tcPr>
          <w:p w14:paraId="69011D8D" w14:textId="77777777" w:rsidR="00674CBD" w:rsidRDefault="00674CBD" w:rsidP="00A771A9">
            <w:pPr>
              <w:snapToGrid w:val="0"/>
              <w:rPr>
                <w:sz w:val="18"/>
              </w:rPr>
            </w:pPr>
          </w:p>
          <w:p w14:paraId="6AD7955E" w14:textId="77777777" w:rsidR="00674CBD" w:rsidRPr="00BA5CD5" w:rsidRDefault="00674CBD" w:rsidP="00A771A9">
            <w:pPr>
              <w:snapToGrid w:val="0"/>
              <w:rPr>
                <w:sz w:val="18"/>
              </w:rPr>
            </w:pPr>
            <w:r>
              <w:rPr>
                <w:sz w:val="18"/>
              </w:rPr>
              <w:t xml:space="preserve">        </w:t>
            </w:r>
            <w:r w:rsidRPr="00BA5CD5">
              <w:rPr>
                <w:sz w:val="18"/>
              </w:rPr>
              <w:t>60</w:t>
            </w:r>
          </w:p>
        </w:tc>
        <w:tc>
          <w:tcPr>
            <w:tcW w:w="4371" w:type="dxa"/>
            <w:gridSpan w:val="3"/>
            <w:shd w:val="clear" w:color="auto" w:fill="auto"/>
          </w:tcPr>
          <w:p w14:paraId="6B8A2D9C" w14:textId="77777777" w:rsidR="00674CBD" w:rsidRPr="00BA5CD5" w:rsidRDefault="00674CBD" w:rsidP="00A771A9">
            <w:pPr>
              <w:snapToGrid w:val="0"/>
              <w:rPr>
                <w:sz w:val="18"/>
              </w:rPr>
            </w:pPr>
            <w:r w:rsidRPr="00BA5CD5">
              <w:rPr>
                <w:sz w:val="18"/>
              </w:rPr>
              <w:t>By-product of drinking water disinfection</w:t>
            </w:r>
          </w:p>
        </w:tc>
      </w:tr>
      <w:tr w:rsidR="00674CBD" w14:paraId="0FE0B0D9" w14:textId="77777777" w:rsidTr="00A771A9">
        <w:trPr>
          <w:trHeight w:val="152"/>
        </w:trPr>
        <w:tc>
          <w:tcPr>
            <w:tcW w:w="2448" w:type="dxa"/>
            <w:shd w:val="clear" w:color="auto" w:fill="auto"/>
          </w:tcPr>
          <w:p w14:paraId="5E9E8EB2" w14:textId="77777777" w:rsidR="00674CBD" w:rsidRPr="00BA5CD5" w:rsidRDefault="00674CBD" w:rsidP="00A771A9">
            <w:pPr>
              <w:snapToGrid w:val="0"/>
              <w:rPr>
                <w:sz w:val="18"/>
              </w:rPr>
            </w:pPr>
          </w:p>
        </w:tc>
        <w:tc>
          <w:tcPr>
            <w:tcW w:w="1260" w:type="dxa"/>
            <w:gridSpan w:val="2"/>
            <w:shd w:val="clear" w:color="auto" w:fill="auto"/>
          </w:tcPr>
          <w:p w14:paraId="03D52FC3" w14:textId="77777777" w:rsidR="00674CBD" w:rsidRPr="00BA5CD5" w:rsidRDefault="00674CBD" w:rsidP="00A771A9">
            <w:pPr>
              <w:snapToGrid w:val="0"/>
              <w:rPr>
                <w:sz w:val="18"/>
              </w:rPr>
            </w:pPr>
          </w:p>
        </w:tc>
        <w:tc>
          <w:tcPr>
            <w:tcW w:w="1260" w:type="dxa"/>
            <w:gridSpan w:val="2"/>
            <w:shd w:val="clear" w:color="auto" w:fill="auto"/>
          </w:tcPr>
          <w:p w14:paraId="2496114D" w14:textId="77777777" w:rsidR="00674CBD" w:rsidRPr="00BA5CD5" w:rsidRDefault="00674CBD" w:rsidP="00A771A9">
            <w:pPr>
              <w:snapToGrid w:val="0"/>
              <w:rPr>
                <w:sz w:val="18"/>
              </w:rPr>
            </w:pPr>
          </w:p>
        </w:tc>
        <w:tc>
          <w:tcPr>
            <w:tcW w:w="1620" w:type="dxa"/>
            <w:gridSpan w:val="2"/>
            <w:shd w:val="clear" w:color="auto" w:fill="auto"/>
          </w:tcPr>
          <w:p w14:paraId="2C227910" w14:textId="77777777" w:rsidR="00674CBD" w:rsidRPr="00BA5CD5" w:rsidRDefault="00674CBD" w:rsidP="00A771A9">
            <w:pPr>
              <w:snapToGrid w:val="0"/>
              <w:rPr>
                <w:sz w:val="18"/>
              </w:rPr>
            </w:pPr>
          </w:p>
        </w:tc>
        <w:tc>
          <w:tcPr>
            <w:tcW w:w="4371" w:type="dxa"/>
            <w:gridSpan w:val="3"/>
            <w:shd w:val="clear" w:color="auto" w:fill="auto"/>
          </w:tcPr>
          <w:p w14:paraId="418B163B" w14:textId="77777777" w:rsidR="00674CBD" w:rsidRPr="00BA5CD5" w:rsidRDefault="00674CBD" w:rsidP="00A771A9">
            <w:pPr>
              <w:snapToGrid w:val="0"/>
              <w:rPr>
                <w:sz w:val="18"/>
              </w:rPr>
            </w:pPr>
          </w:p>
        </w:tc>
      </w:tr>
    </w:tbl>
    <w:p w14:paraId="39ED3F63" w14:textId="77777777" w:rsidR="00674CBD" w:rsidRDefault="00674CBD" w:rsidP="00674CBD">
      <w:pPr>
        <w:ind w:left="-90"/>
        <w:rPr>
          <w:b/>
          <w:sz w:val="26"/>
        </w:rPr>
      </w:pPr>
      <w:r>
        <w:rPr>
          <w:b/>
          <w:sz w:val="18"/>
        </w:rPr>
        <w:t>*</w:t>
      </w:r>
      <w:r>
        <w:rPr>
          <w:i/>
          <w:sz w:val="18"/>
        </w:rPr>
        <w:t>Any violation of an MCL, MRDL, or TT is asterisked.  Additional information regarding the violation is provided later in this report.</w:t>
      </w:r>
    </w:p>
    <w:p w14:paraId="5DA5888A" w14:textId="77777777" w:rsidR="00674CBD" w:rsidRDefault="00674CBD" w:rsidP="00674CBD">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3273EC3A" w14:textId="77777777" w:rsidR="00674CBD" w:rsidRDefault="00674CBD" w:rsidP="00674CBD">
      <w:pPr>
        <w:pStyle w:val="BodyText"/>
        <w:tabs>
          <w:tab w:val="left" w:pos="9900"/>
        </w:tabs>
        <w:spacing w:before="0" w:after="240"/>
        <w:rPr>
          <w:rFonts w:ascii="Times New Roman" w:hAnsi="Times New Roman" w:cs="Times New Roman"/>
        </w:rPr>
      </w:pPr>
      <w:r>
        <w:rPr>
          <w:rFonts w:ascii="Times New Roman" w:hAnsi="Times New Roman" w:cs="Times New Roman"/>
        </w:rPr>
        <w:t xml:space="preserve">Drinking water, including bottled water, may reasonably be expected to contain at least </w:t>
      </w:r>
      <w:proofErr w:type="gramStart"/>
      <w:r>
        <w:rPr>
          <w:rFonts w:ascii="Times New Roman" w:hAnsi="Times New Roman" w:cs="Times New Roman"/>
        </w:rPr>
        <w:t>small amounts of some</w:t>
      </w:r>
      <w:proofErr w:type="gramEnd"/>
      <w:r>
        <w:rPr>
          <w:rFonts w:ascii="Times New Roman" w:hAnsi="Times New Roman" w:cs="Times New Roman"/>
        </w:rPr>
        <w:t xml:space="preserve"> contaminants.  The presence of contaminants does not necessarily indicate that the water poses a health risk. More information about contaminants and potential health effects can be obtained by calling the USEPA’s Safe Drinking Water Hotline (1-800-426-4791).</w:t>
      </w:r>
    </w:p>
    <w:p w14:paraId="243A3B99" w14:textId="77777777" w:rsidR="00674CBD" w:rsidRDefault="00674CBD" w:rsidP="00674CBD">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w:t>
      </w:r>
      <w:proofErr w:type="gramStart"/>
      <w:r>
        <w:rPr>
          <w:rFonts w:ascii="Times New Roman" w:hAnsi="Times New Roman" w:cs="Times New Roman"/>
        </w:rPr>
        <w:t>persons</w:t>
      </w:r>
      <w:proofErr w:type="gramEnd"/>
      <w:r>
        <w:rPr>
          <w:rFonts w:ascii="Times New Roman" w:hAnsi="Times New Roman" w:cs="Times New Roman"/>
        </w:rPr>
        <w:t xml:space="preserve"> such as </w:t>
      </w:r>
      <w:proofErr w:type="gramStart"/>
      <w:r>
        <w:rPr>
          <w:rFonts w:ascii="Times New Roman" w:hAnsi="Times New Roman" w:cs="Times New Roman"/>
        </w:rPr>
        <w:t>persons</w:t>
      </w:r>
      <w:proofErr w:type="gramEnd"/>
      <w:r>
        <w:rPr>
          <w:rFonts w:ascii="Times New Roman" w:hAnsi="Times New Roman" w:cs="Times New Roman"/>
        </w:rPr>
        <w:t xml:space="preserve"> with cancer undergoing chemotherapy, </w:t>
      </w:r>
      <w:proofErr w:type="gramStart"/>
      <w:r>
        <w:rPr>
          <w:rFonts w:ascii="Times New Roman" w:hAnsi="Times New Roman" w:cs="Times New Roman"/>
        </w:rPr>
        <w:t>persons</w:t>
      </w:r>
      <w:proofErr w:type="gramEnd"/>
      <w:r>
        <w:rPr>
          <w:rFonts w:ascii="Times New Roman" w:hAnsi="Times New Roman" w:cs="Times New Roman"/>
        </w:rPr>
        <w:t xml:space="preserve">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10800" w:type="dxa"/>
        <w:tblInd w:w="108" w:type="dxa"/>
        <w:tblLayout w:type="fixed"/>
        <w:tblLook w:val="0000" w:firstRow="0" w:lastRow="0" w:firstColumn="0" w:lastColumn="0" w:noHBand="0" w:noVBand="0"/>
      </w:tblPr>
      <w:tblGrid>
        <w:gridCol w:w="10800"/>
      </w:tblGrid>
      <w:tr w:rsidR="00674CBD" w14:paraId="4DDAE621" w14:textId="77777777" w:rsidTr="00A771A9">
        <w:trPr>
          <w:cantSplit/>
          <w:trHeight w:val="1863"/>
        </w:trPr>
        <w:tc>
          <w:tcPr>
            <w:tcW w:w="10800" w:type="dxa"/>
            <w:tcBorders>
              <w:bottom w:val="single" w:sz="4" w:space="0" w:color="000000"/>
            </w:tcBorders>
            <w:shd w:val="clear" w:color="auto" w:fill="auto"/>
          </w:tcPr>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74CBD" w:rsidRPr="00CB1E3A" w14:paraId="373EC953" w14:textId="77777777" w:rsidTr="00A771A9">
              <w:trPr>
                <w:cantSplit/>
              </w:trPr>
              <w:tc>
                <w:tcPr>
                  <w:tcW w:w="10800" w:type="dxa"/>
                </w:tcPr>
                <w:p w14:paraId="690D1DD8" w14:textId="77777777" w:rsidR="00674CBD" w:rsidRPr="00CB1E3A" w:rsidRDefault="00674CBD" w:rsidP="00A771A9">
                  <w:pPr>
                    <w:pStyle w:val="BodyText"/>
                    <w:spacing w:before="0"/>
                    <w:jc w:val="left"/>
                    <w:rPr>
                      <w:rFonts w:ascii="Times New Roman" w:hAnsi="Times New Roman"/>
                      <w:i/>
                    </w:rPr>
                  </w:pPr>
                  <w:r w:rsidRPr="00CB1E3A">
                    <w:rPr>
                      <w:rFonts w:ascii="Times New Roman" w:hAnsi="Times New Roman"/>
                      <w:i/>
                    </w:rPr>
                    <w:t xml:space="preserve">Nitrate in drinking water at levels above </w:t>
                  </w:r>
                  <w:r>
                    <w:rPr>
                      <w:rFonts w:ascii="Times New Roman" w:hAnsi="Times New Roman"/>
                      <w:i/>
                    </w:rPr>
                    <w:t xml:space="preserve">10 </w:t>
                  </w:r>
                  <w:r w:rsidRPr="00CB1E3A">
                    <w:rPr>
                      <w:rFonts w:ascii="Times New Roman" w:hAnsi="Times New Roman"/>
                      <w:i/>
                    </w:rPr>
                    <w:t xml:space="preserve">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rFonts w:ascii="Times New Roman" w:hAnsi="Times New Roman"/>
                      <w:i/>
                    </w:rPr>
                    <w:t xml:space="preserve">10 </w:t>
                  </w:r>
                  <w:r w:rsidRPr="00CB1E3A">
                    <w:rPr>
                      <w:rFonts w:ascii="Times New Roman" w:hAnsi="Times New Roman"/>
                      <w:i/>
                    </w:rPr>
                    <w:t>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EBE5788" w14:textId="77777777" w:rsidR="00674CBD" w:rsidRPr="00492741" w:rsidRDefault="00674CBD" w:rsidP="00A771A9">
            <w:pPr>
              <w:rPr>
                <w:sz w:val="24"/>
                <w:szCs w:val="24"/>
              </w:rPr>
            </w:pPr>
          </w:p>
          <w:p w14:paraId="6730E933" w14:textId="77777777" w:rsidR="00674CBD" w:rsidRPr="00635709" w:rsidRDefault="00674CBD" w:rsidP="00A771A9">
            <w:pPr>
              <w:rPr>
                <w:sz w:val="24"/>
                <w:szCs w:val="24"/>
              </w:rPr>
            </w:pPr>
            <w:r w:rsidRPr="00492741">
              <w:rPr>
                <w:sz w:val="24"/>
                <w:szCs w:val="24"/>
              </w:rPr>
              <w:t xml:space="preserve">A lead service line inventory has been completed that shows that our distribution system does not contain any lead service lines. The report is available by contacting </w:t>
            </w:r>
            <w:r>
              <w:rPr>
                <w:sz w:val="24"/>
                <w:szCs w:val="24"/>
              </w:rPr>
              <w:t>Porterville Citrus at (559) 544-6090 or at 36445 Road 172, Visalia, CA.</w:t>
            </w:r>
          </w:p>
          <w:p w14:paraId="78F0EDAC" w14:textId="77777777" w:rsidR="00674CBD" w:rsidRDefault="00674CBD" w:rsidP="00A771A9">
            <w:pPr>
              <w:pStyle w:val="BodyText"/>
              <w:snapToGrid w:val="0"/>
              <w:spacing w:before="0"/>
              <w:jc w:val="left"/>
              <w:rPr>
                <w:rFonts w:ascii="Times New Roman" w:hAnsi="Times New Roman" w:cs="Times New Roman"/>
              </w:rPr>
            </w:pPr>
          </w:p>
        </w:tc>
      </w:tr>
    </w:tbl>
    <w:p w14:paraId="34765F27" w14:textId="5525691A" w:rsidR="002766D6" w:rsidRDefault="00674CBD" w:rsidP="00B01A1B">
      <w:pPr>
        <w:pStyle w:val="BodyText"/>
        <w:spacing w:before="240" w:after="240"/>
        <w:jc w:val="center"/>
        <w:rPr>
          <w:i/>
          <w:sz w:val="18"/>
        </w:rPr>
      </w:pPr>
      <w:r>
        <w:t>Summary Information for Contaminants Exceeding an MCL, MRDL, or AL, or a Violation of Any Treatment Technique or Monitoring and Reporting Requirement</w:t>
      </w:r>
    </w:p>
    <w:p w14:paraId="3C2D3382" w14:textId="77777777" w:rsidR="002766D6" w:rsidRDefault="002766D6" w:rsidP="00B01A1B">
      <w:pPr>
        <w:pageBreakBefore/>
        <w:rPr>
          <w:i/>
          <w:sz w:val="18"/>
        </w:rPr>
      </w:pPr>
    </w:p>
    <w:sectPr w:rsidR="002766D6">
      <w:headerReference w:type="default" r:id="rId7"/>
      <w:footerReference w:type="default" r:id="rId8"/>
      <w:footerReference w:type="first" r:id="rId9"/>
      <w:pgSz w:w="12240" w:h="15840"/>
      <w:pgMar w:top="810" w:right="720" w:bottom="720" w:left="720" w:header="43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2D77" w14:textId="77777777" w:rsidR="00627733" w:rsidRDefault="00627733" w:rsidP="002766D6">
      <w:r>
        <w:separator/>
      </w:r>
    </w:p>
  </w:endnote>
  <w:endnote w:type="continuationSeparator" w:id="0">
    <w:p w14:paraId="3AC81303" w14:textId="77777777" w:rsidR="00627733" w:rsidRDefault="00627733" w:rsidP="0027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3CA2" w14:textId="2C8FC99D" w:rsidR="00AA5F2E" w:rsidRDefault="004F4B87">
    <w:pPr>
      <w:pStyle w:val="Footer"/>
      <w:tabs>
        <w:tab w:val="clear" w:pos="4320"/>
        <w:tab w:val="clear" w:pos="8640"/>
        <w:tab w:val="right" w:pos="10800"/>
      </w:tabs>
    </w:pPr>
    <w:r>
      <w:rPr>
        <w:i/>
        <w:iCs/>
      </w:rPr>
      <w:t>SWS CCR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1AFC" w14:textId="4B1E37F5" w:rsidR="00AA5F2E" w:rsidRDefault="004F4B87">
    <w:pPr>
      <w:pStyle w:val="Footer"/>
      <w:tabs>
        <w:tab w:val="clear" w:pos="4320"/>
        <w:tab w:val="clear" w:pos="8640"/>
        <w:tab w:val="right" w:pos="10800"/>
      </w:tabs>
    </w:pPr>
    <w:r>
      <w:rPr>
        <w:i/>
        <w:iCs/>
      </w:rPr>
      <w:t>SWS CCR Form</w:t>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68C8" w14:textId="77777777" w:rsidR="00627733" w:rsidRDefault="00627733" w:rsidP="002766D6">
      <w:r>
        <w:separator/>
      </w:r>
    </w:p>
  </w:footnote>
  <w:footnote w:type="continuationSeparator" w:id="0">
    <w:p w14:paraId="5547FB66" w14:textId="77777777" w:rsidR="00627733" w:rsidRDefault="00627733" w:rsidP="0027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7BE2" w14:textId="29ECAF9F" w:rsidR="00AA5F2E" w:rsidRDefault="00AA5F2E">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abstractNum w:abstractNumId="2" w15:restartNumberingAfterBreak="0">
    <w:nsid w:val="3ECD02CD"/>
    <w:multiLevelType w:val="multilevel"/>
    <w:tmpl w:val="3F3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89984">
    <w:abstractNumId w:val="0"/>
  </w:num>
  <w:num w:numId="2" w16cid:durableId="1025861520">
    <w:abstractNumId w:val="1"/>
  </w:num>
  <w:num w:numId="3" w16cid:durableId="1352682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D6"/>
    <w:rsid w:val="00010702"/>
    <w:rsid w:val="00065013"/>
    <w:rsid w:val="00081FF5"/>
    <w:rsid w:val="00097802"/>
    <w:rsid w:val="000D64C6"/>
    <w:rsid w:val="000E6BE3"/>
    <w:rsid w:val="00135C0B"/>
    <w:rsid w:val="001603E7"/>
    <w:rsid w:val="001769C7"/>
    <w:rsid w:val="001C4D79"/>
    <w:rsid w:val="002766D6"/>
    <w:rsid w:val="00395B0E"/>
    <w:rsid w:val="003A1A02"/>
    <w:rsid w:val="003B3D32"/>
    <w:rsid w:val="003C3DCF"/>
    <w:rsid w:val="003C666A"/>
    <w:rsid w:val="004437E2"/>
    <w:rsid w:val="0048792B"/>
    <w:rsid w:val="00492741"/>
    <w:rsid w:val="004C16A9"/>
    <w:rsid w:val="004F4B87"/>
    <w:rsid w:val="00511104"/>
    <w:rsid w:val="005A3E66"/>
    <w:rsid w:val="00616DFD"/>
    <w:rsid w:val="00627733"/>
    <w:rsid w:val="00635709"/>
    <w:rsid w:val="00651762"/>
    <w:rsid w:val="00674CBD"/>
    <w:rsid w:val="006A07CD"/>
    <w:rsid w:val="006E6CFC"/>
    <w:rsid w:val="00713094"/>
    <w:rsid w:val="007500F8"/>
    <w:rsid w:val="00791CC6"/>
    <w:rsid w:val="007A56DB"/>
    <w:rsid w:val="007C54DB"/>
    <w:rsid w:val="00892409"/>
    <w:rsid w:val="0089691D"/>
    <w:rsid w:val="009010C8"/>
    <w:rsid w:val="00905F71"/>
    <w:rsid w:val="009431E1"/>
    <w:rsid w:val="00945B48"/>
    <w:rsid w:val="00997A59"/>
    <w:rsid w:val="009C2ECB"/>
    <w:rsid w:val="00A05307"/>
    <w:rsid w:val="00A15696"/>
    <w:rsid w:val="00A24333"/>
    <w:rsid w:val="00AA5F2E"/>
    <w:rsid w:val="00AC3379"/>
    <w:rsid w:val="00B01A1B"/>
    <w:rsid w:val="00B0383F"/>
    <w:rsid w:val="00B043F7"/>
    <w:rsid w:val="00B4016E"/>
    <w:rsid w:val="00BF5BB6"/>
    <w:rsid w:val="00C6222F"/>
    <w:rsid w:val="00D06E49"/>
    <w:rsid w:val="00D357A2"/>
    <w:rsid w:val="00E80735"/>
    <w:rsid w:val="00ED10BD"/>
    <w:rsid w:val="00FD7BE0"/>
    <w:rsid w:val="00FE16E0"/>
    <w:rsid w:val="00FE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EF1"/>
  <w15:docId w15:val="{361BC7A4-15E3-4CE3-A0EE-D640FDB2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D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2766D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2766D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2766D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D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2766D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2766D6"/>
    <w:rPr>
      <w:rFonts w:ascii="Comic Sans MS" w:eastAsia="Times New Roman" w:hAnsi="Comic Sans MS" w:cs="Comic Sans MS"/>
      <w:b/>
      <w:bCs/>
      <w:sz w:val="18"/>
      <w:szCs w:val="20"/>
      <w:lang w:eastAsia="zh-CN"/>
    </w:rPr>
  </w:style>
  <w:style w:type="character" w:styleId="PageNumber">
    <w:name w:val="page number"/>
    <w:basedOn w:val="DefaultParagraphFont"/>
    <w:rsid w:val="002766D6"/>
  </w:style>
  <w:style w:type="paragraph" w:styleId="BodyText">
    <w:name w:val="Body Text"/>
    <w:basedOn w:val="Normal"/>
    <w:link w:val="BodyTextChar"/>
    <w:rsid w:val="002766D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2766D6"/>
    <w:rPr>
      <w:rFonts w:ascii="Footlight MT Light" w:eastAsia="Times New Roman" w:hAnsi="Footlight MT Light" w:cs="Footlight MT Light"/>
      <w:szCs w:val="20"/>
      <w:lang w:eastAsia="zh-CN"/>
    </w:rPr>
  </w:style>
  <w:style w:type="paragraph" w:styleId="Header">
    <w:name w:val="header"/>
    <w:basedOn w:val="Normal"/>
    <w:link w:val="HeaderChar"/>
    <w:rsid w:val="002766D6"/>
    <w:pPr>
      <w:tabs>
        <w:tab w:val="center" w:pos="4320"/>
        <w:tab w:val="right" w:pos="8640"/>
      </w:tabs>
    </w:pPr>
  </w:style>
  <w:style w:type="character" w:customStyle="1" w:styleId="HeaderChar">
    <w:name w:val="Header Char"/>
    <w:basedOn w:val="DefaultParagraphFont"/>
    <w:link w:val="Header"/>
    <w:rsid w:val="002766D6"/>
    <w:rPr>
      <w:rFonts w:ascii="Times New Roman" w:eastAsia="Times New Roman" w:hAnsi="Times New Roman" w:cs="Times New Roman"/>
      <w:sz w:val="20"/>
      <w:szCs w:val="20"/>
      <w:lang w:eastAsia="zh-CN"/>
    </w:rPr>
  </w:style>
  <w:style w:type="paragraph" w:styleId="Footer">
    <w:name w:val="footer"/>
    <w:basedOn w:val="Normal"/>
    <w:link w:val="FooterChar"/>
    <w:rsid w:val="002766D6"/>
    <w:pPr>
      <w:tabs>
        <w:tab w:val="center" w:pos="4320"/>
        <w:tab w:val="right" w:pos="8640"/>
      </w:tabs>
    </w:pPr>
  </w:style>
  <w:style w:type="character" w:customStyle="1" w:styleId="FooterChar">
    <w:name w:val="Footer Char"/>
    <w:basedOn w:val="DefaultParagraphFont"/>
    <w:link w:val="Footer"/>
    <w:rsid w:val="002766D6"/>
    <w:rPr>
      <w:rFonts w:ascii="Times New Roman" w:eastAsia="Times New Roman" w:hAnsi="Times New Roman" w:cs="Times New Roman"/>
      <w:sz w:val="20"/>
      <w:szCs w:val="20"/>
      <w:lang w:eastAsia="zh-CN"/>
    </w:rPr>
  </w:style>
  <w:style w:type="paragraph" w:styleId="BodyText3">
    <w:name w:val="Body Text 3"/>
    <w:basedOn w:val="Normal"/>
    <w:link w:val="BodyText3Char"/>
    <w:rsid w:val="002766D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2766D6"/>
    <w:rPr>
      <w:rFonts w:ascii="Times New Roman" w:eastAsia="Times New Roman" w:hAnsi="Times New Roman" w:cs="Times New Roman"/>
      <w:sz w:val="24"/>
      <w:szCs w:val="20"/>
      <w:lang w:eastAsia="zh-CN"/>
    </w:rPr>
  </w:style>
  <w:style w:type="paragraph" w:customStyle="1" w:styleId="HeaderLeft">
    <w:name w:val="Header Left"/>
    <w:basedOn w:val="Normal"/>
    <w:rsid w:val="002766D6"/>
    <w:pPr>
      <w:suppressLineNumbers/>
      <w:tabs>
        <w:tab w:val="center" w:pos="5400"/>
        <w:tab w:val="right" w:pos="10800"/>
      </w:tabs>
    </w:pPr>
  </w:style>
  <w:style w:type="paragraph" w:styleId="EndnoteText">
    <w:name w:val="endnote text"/>
    <w:basedOn w:val="Normal"/>
    <w:link w:val="EndnoteTextChar"/>
    <w:uiPriority w:val="99"/>
    <w:semiHidden/>
    <w:unhideWhenUsed/>
    <w:rsid w:val="002766D6"/>
  </w:style>
  <w:style w:type="character" w:customStyle="1" w:styleId="EndnoteTextChar">
    <w:name w:val="Endnote Text Char"/>
    <w:basedOn w:val="DefaultParagraphFont"/>
    <w:link w:val="EndnoteText"/>
    <w:uiPriority w:val="99"/>
    <w:semiHidden/>
    <w:rsid w:val="002766D6"/>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2766D6"/>
    <w:rPr>
      <w:vertAlign w:val="superscript"/>
    </w:rPr>
  </w:style>
  <w:style w:type="paragraph" w:styleId="BalloonText">
    <w:name w:val="Balloon Text"/>
    <w:basedOn w:val="Normal"/>
    <w:link w:val="BalloonTextChar"/>
    <w:uiPriority w:val="99"/>
    <w:semiHidden/>
    <w:unhideWhenUsed/>
    <w:rsid w:val="00AC3379"/>
    <w:rPr>
      <w:rFonts w:ascii="Tahoma" w:hAnsi="Tahoma" w:cs="Tahoma"/>
      <w:sz w:val="16"/>
      <w:szCs w:val="16"/>
    </w:rPr>
  </w:style>
  <w:style w:type="character" w:customStyle="1" w:styleId="BalloonTextChar">
    <w:name w:val="Balloon Text Char"/>
    <w:basedOn w:val="DefaultParagraphFont"/>
    <w:link w:val="BalloonText"/>
    <w:uiPriority w:val="99"/>
    <w:semiHidden/>
    <w:rsid w:val="00AC3379"/>
    <w:rPr>
      <w:rFonts w:ascii="Tahoma" w:eastAsia="Times New Roman" w:hAnsi="Tahoma" w:cs="Tahoma"/>
      <w:sz w:val="16"/>
      <w:szCs w:val="16"/>
      <w:lang w:eastAsia="zh-CN"/>
    </w:rPr>
  </w:style>
  <w:style w:type="character" w:styleId="Hyperlink">
    <w:name w:val="Hyperlink"/>
    <w:basedOn w:val="DefaultParagraphFont"/>
    <w:uiPriority w:val="99"/>
    <w:unhideWhenUsed/>
    <w:rsid w:val="00635709"/>
    <w:rPr>
      <w:color w:val="0000FF" w:themeColor="hyperlink"/>
      <w:u w:val="single"/>
    </w:rPr>
  </w:style>
  <w:style w:type="character" w:styleId="UnresolvedMention">
    <w:name w:val="Unresolved Mention"/>
    <w:basedOn w:val="DefaultParagraphFont"/>
    <w:uiPriority w:val="99"/>
    <w:semiHidden/>
    <w:unhideWhenUsed/>
    <w:rsid w:val="0063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1000546403">
          <w:marLeft w:val="0"/>
          <w:marRight w:val="0"/>
          <w:marTop w:val="0"/>
          <w:marBottom w:val="0"/>
          <w:divBdr>
            <w:top w:val="none" w:sz="0" w:space="0" w:color="auto"/>
            <w:left w:val="none" w:sz="0" w:space="0" w:color="auto"/>
            <w:bottom w:val="none" w:sz="0" w:space="0" w:color="auto"/>
            <w:right w:val="none" w:sz="0" w:space="0" w:color="auto"/>
          </w:divBdr>
          <w:divsChild>
            <w:div w:id="15405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0657">
      <w:bodyDiv w:val="1"/>
      <w:marLeft w:val="0"/>
      <w:marRight w:val="0"/>
      <w:marTop w:val="0"/>
      <w:marBottom w:val="0"/>
      <w:divBdr>
        <w:top w:val="none" w:sz="0" w:space="0" w:color="auto"/>
        <w:left w:val="none" w:sz="0" w:space="0" w:color="auto"/>
        <w:bottom w:val="none" w:sz="0" w:space="0" w:color="auto"/>
        <w:right w:val="none" w:sz="0" w:space="0" w:color="auto"/>
      </w:divBdr>
      <w:divsChild>
        <w:div w:id="1605459420">
          <w:marLeft w:val="0"/>
          <w:marRight w:val="0"/>
          <w:marTop w:val="0"/>
          <w:marBottom w:val="0"/>
          <w:divBdr>
            <w:top w:val="none" w:sz="0" w:space="0" w:color="auto"/>
            <w:left w:val="none" w:sz="0" w:space="0" w:color="auto"/>
            <w:bottom w:val="none" w:sz="0" w:space="0" w:color="auto"/>
            <w:right w:val="none" w:sz="0" w:space="0" w:color="auto"/>
          </w:divBdr>
          <w:divsChild>
            <w:div w:id="18180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5</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34</cp:revision>
  <cp:lastPrinted>2025-06-10T02:36:00Z</cp:lastPrinted>
  <dcterms:created xsi:type="dcterms:W3CDTF">2025-05-25T19:44:00Z</dcterms:created>
  <dcterms:modified xsi:type="dcterms:W3CDTF">2025-06-10T02:36:00Z</dcterms:modified>
</cp:coreProperties>
</file>