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180613E9" w:rsidR="0057056E" w:rsidRPr="005162DE" w:rsidRDefault="0057056E" w:rsidP="0057056E">
      <w:pPr>
        <w:pStyle w:val="Heading1"/>
        <w:spacing w:before="0"/>
        <w:jc w:val="center"/>
      </w:pPr>
      <w:bookmarkStart w:id="0" w:name="_Toc58336712"/>
      <w:r>
        <w:t>202</w:t>
      </w:r>
      <w:r w:rsidR="2AC33871">
        <w:t>4</w:t>
      </w:r>
      <w:r>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0445A1F3" w:rsidR="0057056E" w:rsidRPr="009607C5" w:rsidRDefault="0057056E" w:rsidP="022F49E6">
      <w:pPr>
        <w:spacing w:after="240"/>
        <w:rPr>
          <w:rFonts w:ascii="Arial" w:hAnsi="Arial" w:cs="Arial"/>
          <w:sz w:val="24"/>
          <w:szCs w:val="24"/>
        </w:rPr>
      </w:pPr>
      <w:r w:rsidRPr="022F49E6">
        <w:rPr>
          <w:rFonts w:ascii="Arial" w:hAnsi="Arial" w:cs="Arial"/>
          <w:sz w:val="24"/>
          <w:szCs w:val="24"/>
        </w:rPr>
        <w:t xml:space="preserve">Water System Name: </w:t>
      </w:r>
      <w:r w:rsidRPr="009607C5">
        <w:rPr>
          <w:rFonts w:ascii="Arial" w:hAnsi="Arial" w:cs="Arial"/>
          <w:sz w:val="24"/>
          <w:szCs w:val="24"/>
        </w:rPr>
        <w:t xml:space="preserve">Lassen </w:t>
      </w:r>
      <w:r w:rsidR="44EC76B0" w:rsidRPr="009607C5">
        <w:rPr>
          <w:rFonts w:ascii="Arial" w:hAnsi="Arial" w:cs="Arial"/>
          <w:sz w:val="24"/>
          <w:szCs w:val="24"/>
        </w:rPr>
        <w:t>NP</w:t>
      </w:r>
      <w:r w:rsidRPr="009607C5">
        <w:rPr>
          <w:rFonts w:ascii="Arial" w:hAnsi="Arial" w:cs="Arial"/>
          <w:sz w:val="24"/>
          <w:szCs w:val="24"/>
        </w:rPr>
        <w:t xml:space="preserve"> - Headquarters</w:t>
      </w:r>
    </w:p>
    <w:p w14:paraId="1B77D454" w14:textId="5122F80D" w:rsidR="0057056E" w:rsidRPr="009607C5" w:rsidRDefault="0057056E" w:rsidP="0057056E">
      <w:pPr>
        <w:spacing w:after="240"/>
        <w:rPr>
          <w:rFonts w:ascii="Arial" w:hAnsi="Arial" w:cs="Arial"/>
          <w:sz w:val="24"/>
          <w:szCs w:val="24"/>
        </w:rPr>
      </w:pPr>
      <w:r w:rsidRPr="009607C5">
        <w:rPr>
          <w:rFonts w:ascii="Arial" w:hAnsi="Arial" w:cs="Arial"/>
          <w:sz w:val="24"/>
          <w:szCs w:val="24"/>
        </w:rPr>
        <w:t xml:space="preserve">Report Date: </w:t>
      </w:r>
      <w:r w:rsidR="003A003E">
        <w:rPr>
          <w:rFonts w:ascii="Arial" w:hAnsi="Arial" w:cs="Arial"/>
          <w:sz w:val="24"/>
          <w:szCs w:val="24"/>
        </w:rPr>
        <w:t>August</w:t>
      </w:r>
      <w:r w:rsidR="00280844">
        <w:rPr>
          <w:rFonts w:ascii="Arial" w:hAnsi="Arial" w:cs="Arial"/>
          <w:sz w:val="24"/>
          <w:szCs w:val="24"/>
        </w:rPr>
        <w:t xml:space="preserve"> </w:t>
      </w:r>
      <w:r w:rsidR="003A003E">
        <w:rPr>
          <w:rFonts w:ascii="Arial" w:hAnsi="Arial" w:cs="Arial"/>
          <w:sz w:val="24"/>
          <w:szCs w:val="24"/>
        </w:rPr>
        <w:t>26</w:t>
      </w:r>
      <w:r w:rsidR="5C122B7F" w:rsidRPr="009607C5">
        <w:rPr>
          <w:rFonts w:ascii="Arial" w:hAnsi="Arial" w:cs="Arial"/>
          <w:sz w:val="24"/>
          <w:szCs w:val="24"/>
        </w:rPr>
        <w:t xml:space="preserve"> 2025</w:t>
      </w:r>
    </w:p>
    <w:p w14:paraId="5F1960DF" w14:textId="63DFDBB6" w:rsidR="0057056E" w:rsidRPr="009607C5" w:rsidRDefault="0057056E" w:rsidP="0057056E">
      <w:pPr>
        <w:spacing w:after="240"/>
        <w:rPr>
          <w:rFonts w:ascii="Arial" w:hAnsi="Arial" w:cs="Arial"/>
          <w:sz w:val="24"/>
          <w:szCs w:val="24"/>
        </w:rPr>
      </w:pPr>
      <w:r w:rsidRPr="009607C5">
        <w:rPr>
          <w:rFonts w:ascii="Arial" w:hAnsi="Arial" w:cs="Arial"/>
          <w:sz w:val="24"/>
          <w:szCs w:val="24"/>
        </w:rPr>
        <w:t>Type of Water Source(s) in Use: Surface Water</w:t>
      </w:r>
    </w:p>
    <w:p w14:paraId="6BA63A5A" w14:textId="5922566C" w:rsidR="0057056E" w:rsidRPr="009607C5" w:rsidRDefault="0057056E" w:rsidP="0057056E">
      <w:pPr>
        <w:spacing w:after="240"/>
        <w:rPr>
          <w:rFonts w:ascii="Arial" w:hAnsi="Arial" w:cs="Arial"/>
          <w:sz w:val="24"/>
          <w:szCs w:val="24"/>
        </w:rPr>
      </w:pPr>
      <w:r w:rsidRPr="009607C5">
        <w:rPr>
          <w:rFonts w:ascii="Arial" w:hAnsi="Arial" w:cs="Arial"/>
          <w:sz w:val="24"/>
          <w:szCs w:val="24"/>
        </w:rPr>
        <w:t xml:space="preserve">Name and General Location of Source(s): Martin Creek  </w:t>
      </w:r>
    </w:p>
    <w:p w14:paraId="63198BC0" w14:textId="02FE92D5" w:rsidR="0057056E" w:rsidRPr="009607C5" w:rsidRDefault="0057056E" w:rsidP="0057056E">
      <w:pPr>
        <w:spacing w:after="240"/>
        <w:rPr>
          <w:rFonts w:ascii="Arial" w:hAnsi="Arial" w:cs="Arial"/>
          <w:sz w:val="24"/>
          <w:szCs w:val="24"/>
        </w:rPr>
      </w:pPr>
      <w:r w:rsidRPr="009607C5">
        <w:rPr>
          <w:rFonts w:ascii="Arial" w:hAnsi="Arial" w:cs="Arial"/>
          <w:sz w:val="24"/>
          <w:szCs w:val="24"/>
        </w:rPr>
        <w:t xml:space="preserve">Drinking Water Source Assessment Information: </w:t>
      </w:r>
      <w:r w:rsidR="004518C0" w:rsidRPr="004518C0">
        <w:rPr>
          <w:rFonts w:ascii="Arial" w:hAnsi="Arial" w:cs="Arial"/>
          <w:sz w:val="24"/>
          <w:szCs w:val="24"/>
        </w:rPr>
        <w:t>Assessment is located at LVNP HQ</w:t>
      </w:r>
    </w:p>
    <w:p w14:paraId="66DB46F6" w14:textId="2B8ED381" w:rsidR="0057056E" w:rsidRPr="009607C5" w:rsidRDefault="0057056E" w:rsidP="022F49E6">
      <w:pPr>
        <w:rPr>
          <w:rFonts w:ascii="Arial" w:hAnsi="Arial" w:cs="Arial"/>
          <w:sz w:val="24"/>
          <w:szCs w:val="24"/>
        </w:rPr>
      </w:pPr>
      <w:r w:rsidRPr="009607C5">
        <w:rPr>
          <w:rFonts w:ascii="Arial" w:hAnsi="Arial" w:cs="Arial"/>
          <w:sz w:val="24"/>
          <w:szCs w:val="24"/>
        </w:rPr>
        <w:t>For More Information, Contact: Robert Morris at 530-595-62</w:t>
      </w:r>
      <w:r w:rsidR="5B0E6DAD" w:rsidRPr="009607C5">
        <w:rPr>
          <w:rFonts w:ascii="Arial" w:hAnsi="Arial" w:cs="Arial"/>
          <w:sz w:val="24"/>
          <w:szCs w:val="24"/>
        </w:rPr>
        <w:t>27</w:t>
      </w:r>
    </w:p>
    <w:p w14:paraId="07750DED" w14:textId="053E27C2" w:rsidR="0057056E" w:rsidRPr="009607C5" w:rsidRDefault="0057056E" w:rsidP="0057056E">
      <w:pPr>
        <w:rPr>
          <w:rFonts w:ascii="Arial" w:hAnsi="Arial" w:cs="Arial"/>
          <w:sz w:val="24"/>
          <w:szCs w:val="24"/>
        </w:rPr>
      </w:pPr>
    </w:p>
    <w:p w14:paraId="30A3F778" w14:textId="77777777" w:rsidR="0057056E" w:rsidRPr="009607C5" w:rsidRDefault="0057056E" w:rsidP="0057056E">
      <w:pPr>
        <w:pStyle w:val="Heading2"/>
      </w:pPr>
      <w:bookmarkStart w:id="2" w:name="_Toc58336714"/>
      <w:r w:rsidRPr="009607C5">
        <w:t>About This Report</w:t>
      </w:r>
      <w:bookmarkEnd w:id="2"/>
    </w:p>
    <w:p w14:paraId="1D597D2E" w14:textId="5C142940" w:rsidR="0057056E" w:rsidRPr="009607C5" w:rsidRDefault="0057056E" w:rsidP="0057056E">
      <w:pPr>
        <w:rPr>
          <w:rFonts w:ascii="Arial" w:hAnsi="Arial" w:cs="Arial"/>
          <w:sz w:val="24"/>
          <w:szCs w:val="24"/>
        </w:rPr>
      </w:pPr>
      <w:r w:rsidRPr="009607C5">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9607C5">
        <w:rPr>
          <w:rFonts w:ascii="Arial" w:hAnsi="Arial" w:cs="Arial"/>
          <w:sz w:val="24"/>
          <w:szCs w:val="24"/>
        </w:rPr>
        <w:t>202</w:t>
      </w:r>
      <w:r w:rsidR="00D668C9" w:rsidRPr="009607C5">
        <w:rPr>
          <w:rFonts w:ascii="Arial" w:hAnsi="Arial" w:cs="Arial"/>
          <w:sz w:val="24"/>
          <w:szCs w:val="24"/>
        </w:rPr>
        <w:t>4</w:t>
      </w:r>
      <w:proofErr w:type="gramEnd"/>
      <w:r w:rsidRPr="009607C5">
        <w:rPr>
          <w:rFonts w:ascii="Arial" w:hAnsi="Arial" w:cs="Arial"/>
          <w:sz w:val="24"/>
          <w:szCs w:val="24"/>
        </w:rPr>
        <w:t xml:space="preserve"> and may include earlier monitoring data.</w:t>
      </w:r>
    </w:p>
    <w:p w14:paraId="0D24053C" w14:textId="77777777" w:rsidR="0057056E" w:rsidRPr="009607C5" w:rsidRDefault="0057056E" w:rsidP="0057056E">
      <w:pPr>
        <w:pStyle w:val="Heading2"/>
      </w:pPr>
      <w:r w:rsidRPr="009607C5">
        <w:t>Importance of This Report Statement in Five Non-English Languages (Spanish, Mandarin, Tagalog, Vietnamese, and Hmong)</w:t>
      </w:r>
    </w:p>
    <w:p w14:paraId="39E99920" w14:textId="59861AA6" w:rsidR="0057056E" w:rsidRPr="009607C5" w:rsidRDefault="0057056E" w:rsidP="0057056E">
      <w:pPr>
        <w:spacing w:after="180"/>
        <w:rPr>
          <w:rFonts w:ascii="Arial" w:hAnsi="Arial" w:cs="Arial"/>
          <w:sz w:val="24"/>
          <w:szCs w:val="24"/>
          <w:lang w:val="es-MX"/>
        </w:rPr>
      </w:pPr>
      <w:r w:rsidRPr="009607C5">
        <w:rPr>
          <w:rFonts w:ascii="Arial" w:hAnsi="Arial" w:cs="Arial"/>
          <w:sz w:val="24"/>
          <w:szCs w:val="24"/>
        </w:rPr>
        <w:t>Language in Spanish</w:t>
      </w:r>
      <w:r w:rsidRPr="009607C5">
        <w:rPr>
          <w:rFonts w:ascii="Arial" w:hAnsi="Arial" w:cs="Arial"/>
          <w:sz w:val="24"/>
          <w:szCs w:val="24"/>
          <w:lang w:val="es-MX"/>
        </w:rPr>
        <w:t xml:space="preserve">:  Este informe contiene información muy importante sobre su agua para beber.  Favor de comunicarse </w:t>
      </w:r>
      <w:r w:rsidR="0029798A" w:rsidRPr="009607C5">
        <w:rPr>
          <w:rFonts w:ascii="Arial" w:hAnsi="Arial" w:cs="Arial"/>
          <w:sz w:val="24"/>
          <w:szCs w:val="24"/>
        </w:rPr>
        <w:t>Lassen Vnp - Headquarters a 530-595-</w:t>
      </w:r>
      <w:proofErr w:type="gramStart"/>
      <w:r w:rsidR="0029798A" w:rsidRPr="009607C5">
        <w:rPr>
          <w:rFonts w:ascii="Arial" w:hAnsi="Arial" w:cs="Arial"/>
          <w:sz w:val="24"/>
          <w:szCs w:val="24"/>
        </w:rPr>
        <w:t>62</w:t>
      </w:r>
      <w:r w:rsidR="47183F02" w:rsidRPr="009607C5">
        <w:rPr>
          <w:rFonts w:ascii="Arial" w:hAnsi="Arial" w:cs="Arial"/>
          <w:sz w:val="24"/>
          <w:szCs w:val="24"/>
        </w:rPr>
        <w:t>27</w:t>
      </w:r>
      <w:r w:rsidR="0029798A" w:rsidRPr="009607C5">
        <w:rPr>
          <w:rFonts w:ascii="Arial" w:hAnsi="Arial" w:cs="Arial"/>
          <w:sz w:val="24"/>
          <w:szCs w:val="24"/>
        </w:rPr>
        <w:t xml:space="preserve"> </w:t>
      </w:r>
      <w:r w:rsidRPr="009607C5">
        <w:rPr>
          <w:rFonts w:ascii="Arial" w:hAnsi="Arial" w:cs="Arial"/>
          <w:sz w:val="24"/>
          <w:szCs w:val="24"/>
          <w:lang w:val="es-MX"/>
        </w:rPr>
        <w:t xml:space="preserve"> para</w:t>
      </w:r>
      <w:proofErr w:type="gramEnd"/>
      <w:r w:rsidRPr="009607C5">
        <w:rPr>
          <w:rFonts w:ascii="Arial" w:hAnsi="Arial" w:cs="Arial"/>
          <w:sz w:val="24"/>
          <w:szCs w:val="24"/>
          <w:lang w:val="es-MX"/>
        </w:rPr>
        <w:t xml:space="preserve"> asistirlo en español.</w:t>
      </w:r>
    </w:p>
    <w:p w14:paraId="51A441A8" w14:textId="53232160" w:rsidR="0057056E" w:rsidRPr="009607C5" w:rsidRDefault="0057056E" w:rsidP="0057056E">
      <w:pPr>
        <w:spacing w:after="180"/>
        <w:rPr>
          <w:rFonts w:ascii="Arial" w:eastAsia="PMingLiU" w:hAnsi="Arial" w:cs="Arial"/>
          <w:sz w:val="24"/>
          <w:szCs w:val="24"/>
        </w:rPr>
      </w:pPr>
      <w:r w:rsidRPr="009607C5">
        <w:rPr>
          <w:rFonts w:ascii="Arial" w:eastAsia="PMingLiU" w:hAnsi="Arial" w:cs="Arial"/>
          <w:sz w:val="24"/>
          <w:szCs w:val="24"/>
        </w:rPr>
        <w:t>Language in Mandarin</w:t>
      </w:r>
      <w:r w:rsidRPr="009607C5">
        <w:rPr>
          <w:rFonts w:ascii="Arial" w:eastAsia="PMingLiU" w:hAnsi="Arial" w:cs="Arial"/>
          <w:sz w:val="24"/>
          <w:szCs w:val="24"/>
          <w:lang w:val="es-MX"/>
        </w:rPr>
        <w:t xml:space="preserve">:  </w:t>
      </w:r>
      <w:r w:rsidRPr="009607C5">
        <w:rPr>
          <w:rFonts w:ascii="SimSun" w:eastAsia="SimSun" w:hAnsi="SimSun" w:cs="Arial"/>
          <w:sz w:val="24"/>
          <w:szCs w:val="24"/>
          <w:lang w:eastAsia="zh-CN"/>
        </w:rPr>
        <w:t>这份报告含有关于您的饮用水的重要讯息。请用以下地址和电话联系</w:t>
      </w:r>
      <w:r w:rsidR="0029798A" w:rsidRPr="009607C5">
        <w:rPr>
          <w:rFonts w:ascii="SimSun" w:eastAsia="SimSun" w:hAnsi="SimSun" w:cs="Arial"/>
          <w:sz w:val="24"/>
          <w:szCs w:val="24"/>
          <w:lang w:eastAsia="zh-CN"/>
        </w:rPr>
        <w:t xml:space="preserve"> </w:t>
      </w:r>
      <w:r w:rsidR="0029798A" w:rsidRPr="009607C5">
        <w:rPr>
          <w:rFonts w:ascii="Arial" w:hAnsi="Arial" w:cs="Arial"/>
          <w:sz w:val="24"/>
          <w:szCs w:val="24"/>
        </w:rPr>
        <w:t xml:space="preserve">Lassen Vnp - Headquarters </w:t>
      </w:r>
      <w:r w:rsidRPr="009607C5">
        <w:rPr>
          <w:rFonts w:ascii="SimSun" w:eastAsia="SimSun" w:hAnsi="SimSun" w:cs="Arial"/>
          <w:sz w:val="24"/>
          <w:szCs w:val="24"/>
          <w:lang w:eastAsia="zh-CN"/>
        </w:rPr>
        <w:t>以获得中文的帮助</w:t>
      </w:r>
      <w:r w:rsidRPr="009607C5">
        <w:rPr>
          <w:rFonts w:ascii="SimSun" w:eastAsia="SimSun" w:hAnsi="SimSun" w:cs="Arial"/>
          <w:sz w:val="24"/>
          <w:szCs w:val="24"/>
        </w:rPr>
        <w:t>:</w:t>
      </w:r>
      <w:r w:rsidRPr="009607C5">
        <w:rPr>
          <w:rFonts w:ascii="Arial" w:eastAsia="PMingLiU" w:hAnsi="Arial" w:cs="Arial"/>
          <w:sz w:val="24"/>
          <w:szCs w:val="24"/>
        </w:rPr>
        <w:t xml:space="preserve"> </w:t>
      </w:r>
      <w:r w:rsidR="0029798A" w:rsidRPr="009607C5">
        <w:rPr>
          <w:rFonts w:ascii="Arial" w:eastAsia="PMingLiU" w:hAnsi="Arial" w:cs="Arial"/>
          <w:sz w:val="24"/>
          <w:szCs w:val="24"/>
        </w:rPr>
        <w:t>530-595-62</w:t>
      </w:r>
      <w:r w:rsidR="0CD8EA83" w:rsidRPr="009607C5">
        <w:rPr>
          <w:rFonts w:ascii="Arial" w:eastAsia="PMingLiU" w:hAnsi="Arial" w:cs="Arial"/>
          <w:sz w:val="24"/>
          <w:szCs w:val="24"/>
        </w:rPr>
        <w:t>27</w:t>
      </w:r>
      <w:r w:rsidR="0029798A" w:rsidRPr="009607C5">
        <w:rPr>
          <w:rFonts w:ascii="Arial" w:eastAsia="PMingLiU" w:hAnsi="Arial" w:cs="Arial"/>
          <w:sz w:val="24"/>
          <w:szCs w:val="24"/>
        </w:rPr>
        <w:t>.</w:t>
      </w:r>
    </w:p>
    <w:p w14:paraId="5C8833C5" w14:textId="201F170D" w:rsidR="0029798A" w:rsidRPr="009607C5" w:rsidRDefault="0029798A" w:rsidP="0029798A">
      <w:pPr>
        <w:spacing w:after="180"/>
        <w:rPr>
          <w:rFonts w:ascii="Arial" w:hAnsi="Arial" w:cs="Arial"/>
          <w:sz w:val="24"/>
          <w:szCs w:val="24"/>
        </w:rPr>
      </w:pPr>
      <w:bookmarkStart w:id="3" w:name="_Toc58336715"/>
      <w:r w:rsidRPr="009607C5">
        <w:rPr>
          <w:rFonts w:ascii="Arial" w:hAnsi="Arial" w:cs="Arial"/>
          <w:sz w:val="24"/>
          <w:szCs w:val="24"/>
        </w:rPr>
        <w:t>Language in Tagalog: Ang pag-uulat na ito ay naglalaman ng mahalagang impormasyon tungkol sa inyong inuming tubig.  Mangyaring makipag-ugnayan sa Lassen Vnp - Headquarters o tumawag sa 530-595-62</w:t>
      </w:r>
      <w:r w:rsidR="467EE4DE" w:rsidRPr="009607C5">
        <w:rPr>
          <w:rFonts w:ascii="Arial" w:hAnsi="Arial" w:cs="Arial"/>
          <w:sz w:val="24"/>
          <w:szCs w:val="24"/>
        </w:rPr>
        <w:t>27</w:t>
      </w:r>
      <w:r w:rsidRPr="009607C5">
        <w:rPr>
          <w:rFonts w:ascii="Arial" w:hAnsi="Arial" w:cs="Arial"/>
          <w:sz w:val="24"/>
          <w:szCs w:val="24"/>
        </w:rPr>
        <w:t xml:space="preserve"> para matulungan sa wikang Tagalog.</w:t>
      </w:r>
    </w:p>
    <w:p w14:paraId="7036E940" w14:textId="6D606D5E" w:rsidR="0029798A" w:rsidRPr="009607C5" w:rsidRDefault="0029798A" w:rsidP="0029798A">
      <w:pPr>
        <w:spacing w:after="180"/>
        <w:rPr>
          <w:rFonts w:ascii="Arial" w:hAnsi="Arial" w:cs="Arial"/>
          <w:sz w:val="24"/>
          <w:szCs w:val="24"/>
        </w:rPr>
      </w:pPr>
      <w:r w:rsidRPr="009607C5">
        <w:rPr>
          <w:rFonts w:ascii="Arial" w:hAnsi="Arial" w:cs="Arial"/>
          <w:sz w:val="24"/>
          <w:szCs w:val="24"/>
        </w:rPr>
        <w:t>Language in Vietnamese:  Báo cáo này chứa thông tin quan trọng về nước uống của bạn.  Xin vui lòng liên hệ Lassen Vnp - Headquarters tại 530-595-62</w:t>
      </w:r>
      <w:r w:rsidR="5BA1DBD4" w:rsidRPr="009607C5">
        <w:rPr>
          <w:rFonts w:ascii="Arial" w:hAnsi="Arial" w:cs="Arial"/>
          <w:sz w:val="24"/>
          <w:szCs w:val="24"/>
        </w:rPr>
        <w:t>27</w:t>
      </w:r>
      <w:r w:rsidRPr="009607C5">
        <w:rPr>
          <w:rFonts w:ascii="Arial" w:hAnsi="Arial" w:cs="Arial"/>
          <w:sz w:val="24"/>
          <w:szCs w:val="24"/>
        </w:rPr>
        <w:t xml:space="preserve"> để được hỗ trợ giúp bằng tiếng Việt.</w:t>
      </w:r>
    </w:p>
    <w:p w14:paraId="059F308B" w14:textId="54979105" w:rsidR="0029798A" w:rsidRPr="00D10A7C" w:rsidRDefault="0029798A" w:rsidP="0029798A">
      <w:pPr>
        <w:spacing w:after="180"/>
        <w:rPr>
          <w:rFonts w:ascii="Arial" w:hAnsi="Arial" w:cs="Arial"/>
          <w:sz w:val="24"/>
          <w:szCs w:val="24"/>
        </w:rPr>
      </w:pPr>
      <w:r w:rsidRPr="009607C5">
        <w:rPr>
          <w:rFonts w:ascii="Arial" w:hAnsi="Arial" w:cs="Arial"/>
          <w:sz w:val="24"/>
          <w:szCs w:val="24"/>
        </w:rPr>
        <w:t>Language in Hmong:  Tsab ntawv no muaj cov ntsiab lus tseem ceeb txog koj cov dej haus.  Thov hu rau Lassen Vnp - Headquarters ntawm 530-595-62</w:t>
      </w:r>
      <w:r w:rsidR="70E0B3C6" w:rsidRPr="009607C5">
        <w:rPr>
          <w:rFonts w:ascii="Arial" w:hAnsi="Arial" w:cs="Arial"/>
          <w:sz w:val="24"/>
          <w:szCs w:val="24"/>
        </w:rPr>
        <w:t>27</w:t>
      </w:r>
      <w:r w:rsidRPr="009607C5">
        <w:rPr>
          <w:rFonts w:ascii="Arial" w:hAnsi="Arial" w:cs="Arial"/>
          <w:sz w:val="24"/>
          <w:szCs w:val="24"/>
        </w:rPr>
        <w:t xml:space="preserve"> rau kev pab hauv lus Askiv.</w:t>
      </w:r>
    </w:p>
    <w:p w14:paraId="099EAE47" w14:textId="77777777" w:rsidR="0057056E" w:rsidRPr="005162DE" w:rsidRDefault="0057056E" w:rsidP="0057056E">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trPr>
          <w:trHeight w:val="226"/>
          <w:tblHeader/>
        </w:trPr>
        <w:tc>
          <w:tcPr>
            <w:tcW w:w="2695" w:type="dxa"/>
            <w:vAlign w:val="center"/>
          </w:tcPr>
          <w:p w14:paraId="27909031"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tc>
          <w:tcPr>
            <w:tcW w:w="2695" w:type="dxa"/>
            <w:tcMar>
              <w:left w:w="58" w:type="dxa"/>
              <w:right w:w="86" w:type="dxa"/>
            </w:tcMar>
          </w:tcPr>
          <w:p w14:paraId="36DD1DDB" w14:textId="77777777" w:rsidR="0057056E" w:rsidRPr="005162DE" w:rsidRDefault="0057056E">
            <w:r w:rsidRPr="005162DE">
              <w:rPr>
                <w:rFonts w:ascii="Arial" w:hAnsi="Arial" w:cs="Arial"/>
                <w:sz w:val="24"/>
                <w:szCs w:val="24"/>
              </w:rPr>
              <w:t>Level 1 Assessment</w:t>
            </w:r>
          </w:p>
        </w:tc>
        <w:tc>
          <w:tcPr>
            <w:tcW w:w="8095" w:type="dxa"/>
          </w:tcPr>
          <w:p w14:paraId="5BCF366B" w14:textId="77777777" w:rsidR="0057056E" w:rsidRPr="005162DE" w:rsidRDefault="0057056E">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tc>
          <w:tcPr>
            <w:tcW w:w="2695" w:type="dxa"/>
            <w:tcMar>
              <w:left w:w="58" w:type="dxa"/>
              <w:right w:w="86" w:type="dxa"/>
            </w:tcMar>
          </w:tcPr>
          <w:p w14:paraId="1CBB2A03" w14:textId="77777777" w:rsidR="0057056E" w:rsidRPr="005162DE" w:rsidRDefault="0057056E">
            <w:r w:rsidRPr="005162DE">
              <w:rPr>
                <w:rFonts w:ascii="Arial" w:hAnsi="Arial" w:cs="Arial"/>
                <w:sz w:val="24"/>
                <w:szCs w:val="24"/>
              </w:rPr>
              <w:t>Level 2 Assessment</w:t>
            </w:r>
          </w:p>
        </w:tc>
        <w:tc>
          <w:tcPr>
            <w:tcW w:w="8095" w:type="dxa"/>
          </w:tcPr>
          <w:p w14:paraId="53476711" w14:textId="77777777" w:rsidR="0057056E" w:rsidRPr="005162DE" w:rsidRDefault="0057056E">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w:t>
            </w:r>
            <w:r w:rsidRPr="005162DE">
              <w:rPr>
                <w:rFonts w:ascii="Arial" w:hAnsi="Arial" w:cs="Arial"/>
                <w:sz w:val="24"/>
                <w:szCs w:val="24"/>
              </w:rPr>
              <w:lastRenderedPageBreak/>
              <w:t>violation has occurred and/or why total coliform bacteria have been found in our water system on multiple occasions.</w:t>
            </w:r>
          </w:p>
        </w:tc>
      </w:tr>
      <w:tr w:rsidR="0057056E" w:rsidRPr="005162DE" w14:paraId="46C51091" w14:textId="77777777">
        <w:tc>
          <w:tcPr>
            <w:tcW w:w="2695" w:type="dxa"/>
            <w:tcMar>
              <w:left w:w="58" w:type="dxa"/>
              <w:right w:w="86" w:type="dxa"/>
            </w:tcMar>
          </w:tcPr>
          <w:p w14:paraId="2CC76DE9" w14:textId="77777777" w:rsidR="0057056E" w:rsidRPr="005162DE" w:rsidRDefault="0057056E">
            <w:r w:rsidRPr="005162DE">
              <w:rPr>
                <w:rFonts w:ascii="Arial" w:hAnsi="Arial" w:cs="Arial"/>
                <w:sz w:val="24"/>
                <w:szCs w:val="24"/>
              </w:rPr>
              <w:lastRenderedPageBreak/>
              <w:t>Maximum Contaminant Level (MCL)</w:t>
            </w:r>
          </w:p>
        </w:tc>
        <w:tc>
          <w:tcPr>
            <w:tcW w:w="8095" w:type="dxa"/>
          </w:tcPr>
          <w:p w14:paraId="79D04A73" w14:textId="77777777" w:rsidR="0057056E" w:rsidRPr="005162DE" w:rsidRDefault="0057056E">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tc>
          <w:tcPr>
            <w:tcW w:w="2695" w:type="dxa"/>
            <w:tcMar>
              <w:left w:w="58" w:type="dxa"/>
              <w:right w:w="86" w:type="dxa"/>
            </w:tcMar>
          </w:tcPr>
          <w:p w14:paraId="11196F02" w14:textId="77777777" w:rsidR="0057056E" w:rsidRPr="005162DE" w:rsidRDefault="0057056E">
            <w:r w:rsidRPr="005162DE">
              <w:rPr>
                <w:rFonts w:ascii="Arial" w:hAnsi="Arial" w:cs="Arial"/>
                <w:sz w:val="24"/>
                <w:szCs w:val="24"/>
              </w:rPr>
              <w:t>Maximum Contaminant Level Goal (MCLG)</w:t>
            </w:r>
          </w:p>
        </w:tc>
        <w:tc>
          <w:tcPr>
            <w:tcW w:w="8095" w:type="dxa"/>
          </w:tcPr>
          <w:p w14:paraId="17C45B86" w14:textId="77777777" w:rsidR="0057056E" w:rsidRPr="005162DE" w:rsidRDefault="0057056E">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tc>
          <w:tcPr>
            <w:tcW w:w="2695" w:type="dxa"/>
            <w:tcMar>
              <w:left w:w="58" w:type="dxa"/>
              <w:right w:w="86" w:type="dxa"/>
            </w:tcMar>
          </w:tcPr>
          <w:p w14:paraId="58BB2E90" w14:textId="77777777" w:rsidR="0057056E" w:rsidRPr="005162DE" w:rsidRDefault="0057056E">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tc>
          <w:tcPr>
            <w:tcW w:w="2695" w:type="dxa"/>
            <w:tcMar>
              <w:left w:w="58" w:type="dxa"/>
              <w:right w:w="86" w:type="dxa"/>
            </w:tcMar>
          </w:tcPr>
          <w:p w14:paraId="30E62EC3" w14:textId="77777777" w:rsidR="0057056E" w:rsidRPr="005162DE" w:rsidRDefault="0057056E">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tc>
          <w:tcPr>
            <w:tcW w:w="2695" w:type="dxa"/>
            <w:tcMar>
              <w:left w:w="58" w:type="dxa"/>
              <w:right w:w="86" w:type="dxa"/>
            </w:tcMar>
          </w:tcPr>
          <w:p w14:paraId="50129BB0" w14:textId="77777777" w:rsidR="0057056E" w:rsidRPr="005162DE" w:rsidRDefault="0057056E">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tc>
          <w:tcPr>
            <w:tcW w:w="2695" w:type="dxa"/>
            <w:tcMar>
              <w:left w:w="58" w:type="dxa"/>
              <w:right w:w="86" w:type="dxa"/>
            </w:tcMar>
          </w:tcPr>
          <w:p w14:paraId="120E7816" w14:textId="77777777" w:rsidR="0057056E" w:rsidRPr="005162DE" w:rsidRDefault="0057056E">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tc>
          <w:tcPr>
            <w:tcW w:w="2695" w:type="dxa"/>
            <w:tcMar>
              <w:left w:w="58" w:type="dxa"/>
              <w:right w:w="86" w:type="dxa"/>
            </w:tcMar>
          </w:tcPr>
          <w:p w14:paraId="67827D20" w14:textId="77777777" w:rsidR="0057056E" w:rsidRPr="005162DE" w:rsidRDefault="0057056E">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tc>
          <w:tcPr>
            <w:tcW w:w="2695" w:type="dxa"/>
            <w:tcMar>
              <w:left w:w="58" w:type="dxa"/>
              <w:right w:w="86" w:type="dxa"/>
            </w:tcMar>
          </w:tcPr>
          <w:p w14:paraId="7FF2868F" w14:textId="77777777" w:rsidR="0057056E" w:rsidRPr="005162DE" w:rsidRDefault="0057056E">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tc>
          <w:tcPr>
            <w:tcW w:w="2695" w:type="dxa"/>
            <w:tcMar>
              <w:left w:w="58" w:type="dxa"/>
              <w:right w:w="86" w:type="dxa"/>
            </w:tcMar>
          </w:tcPr>
          <w:p w14:paraId="0B9BF0AD" w14:textId="77777777" w:rsidR="0057056E" w:rsidRPr="005162DE" w:rsidRDefault="0057056E">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tc>
          <w:tcPr>
            <w:tcW w:w="2695" w:type="dxa"/>
            <w:tcMar>
              <w:left w:w="58" w:type="dxa"/>
              <w:right w:w="86" w:type="dxa"/>
            </w:tcMar>
          </w:tcPr>
          <w:p w14:paraId="240E9B87" w14:textId="77777777" w:rsidR="0057056E" w:rsidRPr="005162DE" w:rsidRDefault="0057056E">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tc>
          <w:tcPr>
            <w:tcW w:w="2695" w:type="dxa"/>
            <w:tcMar>
              <w:left w:w="58" w:type="dxa"/>
              <w:right w:w="86" w:type="dxa"/>
            </w:tcMar>
          </w:tcPr>
          <w:p w14:paraId="2F6F80BD" w14:textId="77777777" w:rsidR="0057056E" w:rsidRPr="005162DE" w:rsidRDefault="0057056E">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tc>
          <w:tcPr>
            <w:tcW w:w="2695" w:type="dxa"/>
            <w:tcMar>
              <w:left w:w="58" w:type="dxa"/>
              <w:right w:w="86" w:type="dxa"/>
            </w:tcMar>
          </w:tcPr>
          <w:p w14:paraId="63F88B6C" w14:textId="77777777" w:rsidR="0057056E" w:rsidRPr="005162DE" w:rsidRDefault="0057056E">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tc>
          <w:tcPr>
            <w:tcW w:w="2695" w:type="dxa"/>
            <w:tcMar>
              <w:left w:w="58" w:type="dxa"/>
              <w:right w:w="86" w:type="dxa"/>
            </w:tcMar>
          </w:tcPr>
          <w:p w14:paraId="4D08B410" w14:textId="77777777" w:rsidR="0057056E" w:rsidRPr="005162DE" w:rsidRDefault="0057056E">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tc>
          <w:tcPr>
            <w:tcW w:w="2695" w:type="dxa"/>
            <w:tcMar>
              <w:left w:w="58" w:type="dxa"/>
              <w:right w:w="86" w:type="dxa"/>
            </w:tcMar>
          </w:tcPr>
          <w:p w14:paraId="54B1B30F" w14:textId="77777777" w:rsidR="0057056E" w:rsidRPr="005162DE" w:rsidRDefault="0057056E">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tc>
          <w:tcPr>
            <w:tcW w:w="2695" w:type="dxa"/>
            <w:tcMar>
              <w:left w:w="58" w:type="dxa"/>
              <w:right w:w="86" w:type="dxa"/>
            </w:tcMar>
          </w:tcPr>
          <w:p w14:paraId="2BC63D41" w14:textId="77777777" w:rsidR="0057056E" w:rsidRPr="005162DE" w:rsidRDefault="0057056E">
            <w:pPr>
              <w:rPr>
                <w:rFonts w:ascii="Arial" w:hAnsi="Arial" w:cs="Arial"/>
                <w:sz w:val="24"/>
                <w:szCs w:val="24"/>
              </w:rPr>
            </w:pPr>
            <w:r w:rsidRPr="005162DE">
              <w:rPr>
                <w:rFonts w:ascii="Arial" w:hAnsi="Arial" w:cs="Arial"/>
                <w:sz w:val="24"/>
                <w:szCs w:val="24"/>
              </w:rPr>
              <w:t>ppq</w:t>
            </w:r>
          </w:p>
        </w:tc>
        <w:tc>
          <w:tcPr>
            <w:tcW w:w="8095" w:type="dxa"/>
          </w:tcPr>
          <w:p w14:paraId="6F28C326" w14:textId="77777777" w:rsidR="0057056E" w:rsidRPr="005162DE" w:rsidRDefault="0057056E">
            <w:pPr>
              <w:rPr>
                <w:rFonts w:ascii="Arial" w:hAnsi="Arial" w:cs="Arial"/>
                <w:sz w:val="24"/>
                <w:szCs w:val="24"/>
              </w:rPr>
            </w:pPr>
            <w:r w:rsidRPr="005162DE">
              <w:rPr>
                <w:rFonts w:ascii="Arial" w:hAnsi="Arial" w:cs="Arial"/>
                <w:sz w:val="24"/>
                <w:szCs w:val="24"/>
              </w:rPr>
              <w:t>parts per quadrillion or picogram per liter (pg/L)</w:t>
            </w:r>
          </w:p>
        </w:tc>
      </w:tr>
      <w:tr w:rsidR="0057056E" w:rsidRPr="005162DE" w14:paraId="39B33678" w14:textId="77777777">
        <w:tc>
          <w:tcPr>
            <w:tcW w:w="2695" w:type="dxa"/>
            <w:tcMar>
              <w:left w:w="58" w:type="dxa"/>
              <w:right w:w="86" w:type="dxa"/>
            </w:tcMar>
          </w:tcPr>
          <w:p w14:paraId="0F5C302B" w14:textId="77777777" w:rsidR="0057056E" w:rsidRPr="005162DE" w:rsidRDefault="0057056E">
            <w:pPr>
              <w:rPr>
                <w:rFonts w:ascii="Arial" w:hAnsi="Arial" w:cs="Arial"/>
                <w:sz w:val="24"/>
                <w:szCs w:val="24"/>
              </w:rPr>
            </w:pPr>
            <w:r w:rsidRPr="005162DE">
              <w:rPr>
                <w:rFonts w:ascii="Arial" w:hAnsi="Arial" w:cs="Arial"/>
                <w:sz w:val="24"/>
                <w:szCs w:val="24"/>
              </w:rPr>
              <w:t>pCi/L</w:t>
            </w:r>
          </w:p>
        </w:tc>
        <w:tc>
          <w:tcPr>
            <w:tcW w:w="8095" w:type="dxa"/>
          </w:tcPr>
          <w:p w14:paraId="5EB0A4E8" w14:textId="77777777" w:rsidR="0057056E" w:rsidRPr="005162DE" w:rsidRDefault="0057056E">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t>Sources of Drinking Water and Contaminants that May Be Present in Source Water</w:t>
      </w:r>
      <w:bookmarkEnd w:id="4"/>
    </w:p>
    <w:p w14:paraId="6B9CC7DF" w14:textId="59226854"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w:t>
      </w:r>
      <w:r w:rsidRPr="005162DE">
        <w:rPr>
          <w:rFonts w:ascii="Arial" w:hAnsi="Arial" w:cs="Arial"/>
          <w:sz w:val="24"/>
          <w:szCs w:val="24"/>
        </w:rPr>
        <w:lastRenderedPageBreak/>
        <w:t xml:space="preserve">ground, it dissolves </w:t>
      </w:r>
      <w:r w:rsidR="009607C5"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38308549" w:rsidR="0057056E" w:rsidRPr="005162DE" w:rsidRDefault="0057056E" w:rsidP="0057056E">
      <w:pPr>
        <w:pStyle w:val="ListParagraph"/>
        <w:spacing w:after="240"/>
      </w:pPr>
      <w:r w:rsidRPr="005162DE">
        <w:t xml:space="preserve">Inorganic contaminants, such as salts and metals, that can be </w:t>
      </w:r>
      <w:r w:rsidR="009607C5" w:rsidRPr="005162DE">
        <w:t>naturally occurring</w:t>
      </w:r>
      <w:r w:rsidRPr="005162DE">
        <w:t xml:space="preserve">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274EFB39" w:rsidR="0057056E" w:rsidRPr="005162DE" w:rsidRDefault="0057056E" w:rsidP="0057056E">
      <w:pPr>
        <w:pStyle w:val="ListParagraph"/>
        <w:spacing w:after="0"/>
      </w:pPr>
      <w:r w:rsidRPr="005162DE">
        <w:t xml:space="preserve">Radioactive contaminants, that can be </w:t>
      </w:r>
      <w:r w:rsidR="009607C5" w:rsidRPr="005162DE">
        <w:t>naturally occurring</w:t>
      </w:r>
      <w:r w:rsidRPr="005162DE">
        <w:t xml:space="preserve">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0DF7ABB8" w:rsidR="0057056E" w:rsidRPr="005162DE" w:rsidRDefault="0057056E" w:rsidP="0057056E">
      <w:pPr>
        <w:rPr>
          <w:rFonts w:ascii="Arial" w:hAnsi="Arial" w:cs="Arial"/>
          <w:sz w:val="24"/>
          <w:szCs w:val="24"/>
        </w:rPr>
      </w:pPr>
      <w:r w:rsidRPr="005162DE">
        <w:rPr>
          <w:rFonts w:ascii="Arial" w:hAnsi="Arial" w:cs="Arial"/>
          <w:bCs/>
          <w:sz w:val="24"/>
          <w:szCs w:val="24"/>
        </w:rPr>
        <w:t xml:space="preserve">Tables 1, 2, 3, 4, 5, 6, and 8 list </w:t>
      </w:r>
      <w:r w:rsidR="009607C5"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200481E2" w:rsidR="0057056E" w:rsidRPr="005162DE" w:rsidRDefault="0057056E" w:rsidP="0057056E">
      <w:pPr>
        <w:pStyle w:val="Caption"/>
      </w:pPr>
      <w:r w:rsidRPr="005162DE">
        <w:lastRenderedPageBreak/>
        <w:t xml:space="preserve">Table </w:t>
      </w:r>
      <w:r>
        <w:fldChar w:fldCharType="begin"/>
      </w:r>
      <w:r>
        <w:instrText xml:space="preserve"> SEQ Table \* ARABIC </w:instrText>
      </w:r>
      <w:r>
        <w:fldChar w:fldCharType="separate"/>
      </w:r>
      <w:r w:rsidR="00D668C9">
        <w:rPr>
          <w:noProof/>
        </w:rPr>
        <w:t>1</w:t>
      </w:r>
      <w:r>
        <w:rPr>
          <w:noProof/>
        </w:rPr>
        <w:fldChar w:fldCharType="end"/>
      </w:r>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22F49E6">
        <w:trPr>
          <w:cantSplit/>
          <w:trHeight w:val="611"/>
          <w:tblHeader/>
        </w:trPr>
        <w:tc>
          <w:tcPr>
            <w:tcW w:w="2065" w:type="dxa"/>
            <w:vAlign w:val="center"/>
          </w:tcPr>
          <w:p w14:paraId="4C1A4EF2" w14:textId="77777777" w:rsidR="0057056E" w:rsidRPr="005162DE" w:rsidRDefault="0057056E">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22F49E6">
        <w:tc>
          <w:tcPr>
            <w:tcW w:w="2065" w:type="dxa"/>
          </w:tcPr>
          <w:p w14:paraId="4044D6CE" w14:textId="77777777" w:rsidR="0057056E" w:rsidRPr="005162DE" w:rsidRDefault="0057056E">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716C701" w14:textId="50D2279F" w:rsidR="0057056E" w:rsidRPr="005162DE" w:rsidRDefault="09F2B699" w:rsidP="022F49E6">
            <w:pPr>
              <w:spacing w:before="40" w:after="40" w:line="259" w:lineRule="auto"/>
              <w:jc w:val="center"/>
            </w:pPr>
            <w:r w:rsidRPr="022F49E6">
              <w:rPr>
                <w:rFonts w:ascii="Arial" w:hAnsi="Arial" w:cs="Arial"/>
                <w:sz w:val="24"/>
                <w:szCs w:val="24"/>
              </w:rPr>
              <w:t>0</w:t>
            </w:r>
          </w:p>
        </w:tc>
        <w:tc>
          <w:tcPr>
            <w:tcW w:w="1443" w:type="dxa"/>
          </w:tcPr>
          <w:p w14:paraId="6FDD4CFF" w14:textId="60F56D58" w:rsidR="0057056E" w:rsidRPr="005162DE" w:rsidRDefault="09F2B699">
            <w:pPr>
              <w:spacing w:before="40" w:after="40"/>
              <w:jc w:val="center"/>
              <w:rPr>
                <w:rFonts w:ascii="Arial" w:hAnsi="Arial" w:cs="Arial"/>
                <w:sz w:val="24"/>
                <w:szCs w:val="24"/>
              </w:rPr>
            </w:pPr>
            <w:r w:rsidRPr="022F49E6">
              <w:rPr>
                <w:rFonts w:ascii="Arial" w:hAnsi="Arial" w:cs="Arial"/>
                <w:sz w:val="24"/>
                <w:szCs w:val="24"/>
              </w:rPr>
              <w:t>0</w:t>
            </w:r>
          </w:p>
        </w:tc>
        <w:tc>
          <w:tcPr>
            <w:tcW w:w="2610" w:type="dxa"/>
          </w:tcPr>
          <w:p w14:paraId="17DFD876"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5D709E68"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sidR="00D668C9">
        <w:rPr>
          <w:noProof/>
        </w:rPr>
        <w:t>2</w:t>
      </w:r>
      <w:r>
        <w:rPr>
          <w:noProof/>
        </w:rPr>
        <w:fldChar w:fldCharType="end"/>
      </w:r>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22F49E6">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22F49E6">
        <w:trPr>
          <w:trHeight w:val="1332"/>
        </w:trPr>
        <w:tc>
          <w:tcPr>
            <w:tcW w:w="1118" w:type="dxa"/>
            <w:tcMar>
              <w:left w:w="86" w:type="dxa"/>
              <w:right w:w="86" w:type="dxa"/>
            </w:tcMar>
          </w:tcPr>
          <w:p w14:paraId="78867F3B"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305898C4" w:rsidR="0057056E" w:rsidRPr="00902D09" w:rsidRDefault="00CE0F0E" w:rsidP="022F49E6">
            <w:pPr>
              <w:spacing w:before="40" w:after="40" w:line="259" w:lineRule="auto"/>
              <w:jc w:val="center"/>
              <w:rPr>
                <w:sz w:val="24"/>
                <w:szCs w:val="24"/>
              </w:rPr>
            </w:pPr>
            <w:r w:rsidRPr="00902D09">
              <w:rPr>
                <w:sz w:val="24"/>
                <w:szCs w:val="24"/>
              </w:rPr>
              <w:t>8-18-2024</w:t>
            </w:r>
          </w:p>
        </w:tc>
        <w:tc>
          <w:tcPr>
            <w:tcW w:w="1021" w:type="dxa"/>
            <w:tcMar>
              <w:left w:w="86" w:type="dxa"/>
              <w:right w:w="86" w:type="dxa"/>
            </w:tcMar>
          </w:tcPr>
          <w:p w14:paraId="5D7ADB0C" w14:textId="6CCDB485" w:rsidR="0057056E" w:rsidRPr="005162DE" w:rsidRDefault="64F3AFB9" w:rsidP="022F49E6">
            <w:pPr>
              <w:spacing w:before="40" w:after="40" w:line="259" w:lineRule="auto"/>
              <w:jc w:val="center"/>
            </w:pPr>
            <w:r w:rsidRPr="022F49E6">
              <w:rPr>
                <w:rFonts w:ascii="Arial" w:hAnsi="Arial" w:cs="Arial"/>
                <w:sz w:val="24"/>
                <w:szCs w:val="24"/>
              </w:rPr>
              <w:t>5</w:t>
            </w:r>
          </w:p>
        </w:tc>
        <w:tc>
          <w:tcPr>
            <w:tcW w:w="1123" w:type="dxa"/>
            <w:tcMar>
              <w:left w:w="86" w:type="dxa"/>
              <w:right w:w="86" w:type="dxa"/>
            </w:tcMar>
          </w:tcPr>
          <w:p w14:paraId="4D324A41" w14:textId="32FAE812" w:rsidR="0057056E" w:rsidRPr="005162DE" w:rsidRDefault="009F7529" w:rsidP="022F49E6">
            <w:pPr>
              <w:spacing w:before="40" w:after="40" w:line="259" w:lineRule="auto"/>
              <w:jc w:val="center"/>
            </w:pPr>
            <w:r w:rsidRPr="009F7529">
              <w:rPr>
                <w:rFonts w:ascii="Arial" w:hAnsi="Arial" w:cs="Arial"/>
                <w:sz w:val="24"/>
                <w:szCs w:val="24"/>
              </w:rPr>
              <w:t>10.3 ug/L</w:t>
            </w:r>
          </w:p>
        </w:tc>
        <w:tc>
          <w:tcPr>
            <w:tcW w:w="1021" w:type="dxa"/>
            <w:tcMar>
              <w:left w:w="86" w:type="dxa"/>
              <w:right w:w="86" w:type="dxa"/>
            </w:tcMar>
          </w:tcPr>
          <w:p w14:paraId="1D5772DC" w14:textId="0764EB93" w:rsidR="0057056E" w:rsidRPr="005162DE" w:rsidRDefault="64F3AFB9" w:rsidP="022F49E6">
            <w:pPr>
              <w:spacing w:before="40" w:after="40" w:line="259" w:lineRule="auto"/>
              <w:jc w:val="center"/>
            </w:pPr>
            <w:r w:rsidRPr="022F49E6">
              <w:rPr>
                <w:rFonts w:ascii="Arial" w:hAnsi="Arial" w:cs="Arial"/>
                <w:sz w:val="24"/>
                <w:szCs w:val="24"/>
              </w:rPr>
              <w:t>0</w:t>
            </w:r>
          </w:p>
        </w:tc>
        <w:tc>
          <w:tcPr>
            <w:tcW w:w="611" w:type="dxa"/>
            <w:tcMar>
              <w:left w:w="86" w:type="dxa"/>
              <w:right w:w="86" w:type="dxa"/>
            </w:tcMar>
          </w:tcPr>
          <w:p w14:paraId="3EDE3432"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22F49E6">
        <w:trPr>
          <w:trHeight w:val="1342"/>
        </w:trPr>
        <w:tc>
          <w:tcPr>
            <w:tcW w:w="1118" w:type="dxa"/>
            <w:tcMar>
              <w:left w:w="86" w:type="dxa"/>
              <w:right w:w="86" w:type="dxa"/>
            </w:tcMar>
          </w:tcPr>
          <w:p w14:paraId="623995A0"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615AF307" w:rsidR="0057056E" w:rsidRPr="00902D09" w:rsidRDefault="007C4BBB" w:rsidP="022F49E6">
            <w:pPr>
              <w:spacing w:before="40" w:after="40" w:line="259" w:lineRule="auto"/>
              <w:jc w:val="center"/>
              <w:rPr>
                <w:sz w:val="24"/>
                <w:szCs w:val="24"/>
              </w:rPr>
            </w:pPr>
            <w:r w:rsidRPr="00902D09">
              <w:rPr>
                <w:sz w:val="24"/>
                <w:szCs w:val="24"/>
              </w:rPr>
              <w:t>8-18-2024</w:t>
            </w:r>
          </w:p>
        </w:tc>
        <w:tc>
          <w:tcPr>
            <w:tcW w:w="1021" w:type="dxa"/>
            <w:tcMar>
              <w:left w:w="86" w:type="dxa"/>
              <w:right w:w="86" w:type="dxa"/>
            </w:tcMar>
          </w:tcPr>
          <w:p w14:paraId="41347EB0" w14:textId="470FD6B0" w:rsidR="0057056E" w:rsidRPr="005162DE" w:rsidRDefault="346EDB80" w:rsidP="022F49E6">
            <w:pPr>
              <w:spacing w:before="40" w:after="40" w:line="259" w:lineRule="auto"/>
              <w:jc w:val="center"/>
            </w:pPr>
            <w:r w:rsidRPr="022F49E6">
              <w:rPr>
                <w:rFonts w:ascii="Arial" w:hAnsi="Arial" w:cs="Arial"/>
                <w:sz w:val="24"/>
                <w:szCs w:val="24"/>
              </w:rPr>
              <w:t>5</w:t>
            </w:r>
          </w:p>
        </w:tc>
        <w:tc>
          <w:tcPr>
            <w:tcW w:w="1123" w:type="dxa"/>
            <w:tcMar>
              <w:left w:w="86" w:type="dxa"/>
              <w:right w:w="86" w:type="dxa"/>
            </w:tcMar>
          </w:tcPr>
          <w:p w14:paraId="15ED082C" w14:textId="6A788EAF" w:rsidR="0057056E" w:rsidRPr="005162DE" w:rsidRDefault="00A21890">
            <w:pPr>
              <w:spacing w:before="40" w:after="40"/>
              <w:jc w:val="center"/>
              <w:rPr>
                <w:rFonts w:ascii="Arial" w:hAnsi="Arial" w:cs="Arial"/>
                <w:sz w:val="24"/>
                <w:szCs w:val="24"/>
              </w:rPr>
            </w:pPr>
            <w:r w:rsidRPr="00A21890">
              <w:rPr>
                <w:rFonts w:ascii="Arial" w:hAnsi="Arial" w:cs="Arial"/>
                <w:sz w:val="24"/>
                <w:szCs w:val="24"/>
              </w:rPr>
              <w:t>0.352 mg/L</w:t>
            </w:r>
          </w:p>
        </w:tc>
        <w:tc>
          <w:tcPr>
            <w:tcW w:w="1021" w:type="dxa"/>
            <w:tcMar>
              <w:left w:w="86" w:type="dxa"/>
              <w:right w:w="86" w:type="dxa"/>
            </w:tcMar>
          </w:tcPr>
          <w:p w14:paraId="415F387B" w14:textId="350524B6" w:rsidR="0057056E" w:rsidRPr="005162DE" w:rsidRDefault="0057056E" w:rsidP="022F49E6">
            <w:pPr>
              <w:spacing w:before="40" w:after="40" w:line="259" w:lineRule="auto"/>
              <w:jc w:val="center"/>
            </w:pPr>
          </w:p>
        </w:tc>
        <w:tc>
          <w:tcPr>
            <w:tcW w:w="611" w:type="dxa"/>
            <w:tcMar>
              <w:left w:w="86" w:type="dxa"/>
              <w:right w:w="86" w:type="dxa"/>
            </w:tcMar>
          </w:tcPr>
          <w:p w14:paraId="7D069EDF"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6E85A7DA"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sidR="00D668C9">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22F49E6">
        <w:tc>
          <w:tcPr>
            <w:tcW w:w="2250" w:type="dxa"/>
            <w:tcMar>
              <w:left w:w="58" w:type="dxa"/>
              <w:right w:w="58" w:type="dxa"/>
            </w:tcMar>
            <w:vAlign w:val="center"/>
          </w:tcPr>
          <w:p w14:paraId="661DB16A"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22F49E6">
        <w:trPr>
          <w:trHeight w:val="432"/>
        </w:trPr>
        <w:tc>
          <w:tcPr>
            <w:tcW w:w="2250" w:type="dxa"/>
          </w:tcPr>
          <w:p w14:paraId="5309AA8E"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3B6B1535" w:rsidR="0057056E" w:rsidRPr="005162DE" w:rsidRDefault="00510B9A" w:rsidP="022F49E6">
            <w:pPr>
              <w:spacing w:before="40" w:after="40" w:line="259" w:lineRule="auto"/>
              <w:jc w:val="center"/>
            </w:pPr>
            <w:r>
              <w:rPr>
                <w:rFonts w:ascii="Arial" w:hAnsi="Arial" w:cs="Arial"/>
                <w:sz w:val="24"/>
                <w:szCs w:val="24"/>
              </w:rPr>
              <w:t>9/29/2021</w:t>
            </w:r>
          </w:p>
        </w:tc>
        <w:tc>
          <w:tcPr>
            <w:tcW w:w="1260" w:type="dxa"/>
            <w:tcMar>
              <w:left w:w="58" w:type="dxa"/>
              <w:right w:w="58" w:type="dxa"/>
            </w:tcMar>
          </w:tcPr>
          <w:p w14:paraId="324540FD" w14:textId="53D7FD6B" w:rsidR="0057056E" w:rsidRPr="005162DE" w:rsidRDefault="00510B9A" w:rsidP="022F49E6">
            <w:pPr>
              <w:spacing w:before="40" w:after="40" w:line="259" w:lineRule="auto"/>
              <w:jc w:val="center"/>
            </w:pPr>
            <w:r>
              <w:rPr>
                <w:rFonts w:ascii="Arial" w:hAnsi="Arial" w:cs="Arial"/>
                <w:sz w:val="24"/>
                <w:szCs w:val="24"/>
              </w:rPr>
              <w:t>3.6</w:t>
            </w:r>
          </w:p>
        </w:tc>
        <w:tc>
          <w:tcPr>
            <w:tcW w:w="1530" w:type="dxa"/>
            <w:tcMar>
              <w:left w:w="58" w:type="dxa"/>
              <w:right w:w="58" w:type="dxa"/>
            </w:tcMar>
          </w:tcPr>
          <w:p w14:paraId="25DAE6C1" w14:textId="771D0F6E" w:rsidR="0057056E" w:rsidRPr="005162DE" w:rsidRDefault="00510B9A">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59D34078"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22F49E6">
        <w:tc>
          <w:tcPr>
            <w:tcW w:w="2250" w:type="dxa"/>
          </w:tcPr>
          <w:p w14:paraId="19C848F7" w14:textId="77777777" w:rsidR="0057056E" w:rsidRPr="005162DE" w:rsidRDefault="0057056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2F366506" w:rsidR="0057056E" w:rsidRPr="005162DE" w:rsidRDefault="00510B9A" w:rsidP="022F49E6">
            <w:pPr>
              <w:spacing w:before="40" w:after="40" w:line="259" w:lineRule="auto"/>
              <w:jc w:val="center"/>
            </w:pPr>
            <w:r>
              <w:rPr>
                <w:rFonts w:ascii="Arial" w:hAnsi="Arial" w:cs="Arial"/>
                <w:sz w:val="24"/>
                <w:szCs w:val="24"/>
              </w:rPr>
              <w:t>9/29/2021</w:t>
            </w:r>
          </w:p>
        </w:tc>
        <w:tc>
          <w:tcPr>
            <w:tcW w:w="1260" w:type="dxa"/>
            <w:tcMar>
              <w:left w:w="58" w:type="dxa"/>
              <w:right w:w="58" w:type="dxa"/>
            </w:tcMar>
          </w:tcPr>
          <w:p w14:paraId="326032C9" w14:textId="4E1C40E1" w:rsidR="0057056E" w:rsidRPr="005162DE" w:rsidRDefault="00510B9A" w:rsidP="022F49E6">
            <w:pPr>
              <w:spacing w:before="40" w:after="40" w:line="259" w:lineRule="auto"/>
              <w:jc w:val="center"/>
            </w:pPr>
            <w:r>
              <w:rPr>
                <w:rFonts w:ascii="Arial" w:hAnsi="Arial" w:cs="Arial"/>
                <w:sz w:val="24"/>
                <w:szCs w:val="24"/>
              </w:rPr>
              <w:t>24</w:t>
            </w:r>
          </w:p>
        </w:tc>
        <w:tc>
          <w:tcPr>
            <w:tcW w:w="1530" w:type="dxa"/>
            <w:tcMar>
              <w:left w:w="58" w:type="dxa"/>
              <w:right w:w="58" w:type="dxa"/>
            </w:tcMar>
          </w:tcPr>
          <w:p w14:paraId="2F89264E" w14:textId="42ADFBA8" w:rsidR="0057056E" w:rsidRPr="005162DE" w:rsidRDefault="00510B9A">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3B8F5DA5"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385FB0D3" w:rsidR="0057056E" w:rsidRPr="005162DE" w:rsidRDefault="0057056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w:t>
            </w:r>
            <w:r w:rsidR="00D84B4B">
              <w:rPr>
                <w:rFonts w:ascii="Arial" w:hAnsi="Arial" w:cs="Arial"/>
                <w:sz w:val="24"/>
                <w:szCs w:val="24"/>
              </w:rPr>
              <w:t>.</w:t>
            </w:r>
          </w:p>
        </w:tc>
      </w:tr>
    </w:tbl>
    <w:p w14:paraId="1EE6E493" w14:textId="77777777" w:rsidR="009810C8" w:rsidRPr="005162DE" w:rsidRDefault="009810C8" w:rsidP="009810C8">
      <w:pPr>
        <w:pStyle w:val="Caption"/>
      </w:pPr>
      <w:bookmarkStart w:id="8" w:name="_Toc58336719"/>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73" w:type="dxa"/>
        <w:tblLayout w:type="fixed"/>
        <w:tblLook w:val="00A0" w:firstRow="1" w:lastRow="0" w:firstColumn="1" w:lastColumn="0" w:noHBand="0" w:noVBand="0"/>
      </w:tblPr>
      <w:tblGrid>
        <w:gridCol w:w="2343"/>
        <w:gridCol w:w="1535"/>
        <w:gridCol w:w="1174"/>
        <w:gridCol w:w="1445"/>
        <w:gridCol w:w="1174"/>
        <w:gridCol w:w="1174"/>
        <w:gridCol w:w="2028"/>
      </w:tblGrid>
      <w:tr w:rsidR="009810C8" w:rsidRPr="005162DE" w14:paraId="04D0A9DE" w14:textId="77777777" w:rsidTr="00810476">
        <w:trPr>
          <w:cantSplit/>
          <w:trHeight w:val="1542"/>
        </w:trPr>
        <w:tc>
          <w:tcPr>
            <w:tcW w:w="2343" w:type="dxa"/>
            <w:vAlign w:val="center"/>
          </w:tcPr>
          <w:p w14:paraId="1ADB9121"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Chemical or Constituent</w:t>
            </w:r>
          </w:p>
          <w:p w14:paraId="745B5B87"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6FD34140"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reporting units)</w:t>
            </w:r>
          </w:p>
        </w:tc>
        <w:tc>
          <w:tcPr>
            <w:tcW w:w="1535" w:type="dxa"/>
            <w:vAlign w:val="center"/>
          </w:tcPr>
          <w:p w14:paraId="167B3428"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Sample Date</w:t>
            </w:r>
          </w:p>
        </w:tc>
        <w:tc>
          <w:tcPr>
            <w:tcW w:w="1174" w:type="dxa"/>
            <w:tcMar>
              <w:left w:w="72" w:type="dxa"/>
              <w:right w:w="72" w:type="dxa"/>
            </w:tcMar>
            <w:vAlign w:val="center"/>
          </w:tcPr>
          <w:p w14:paraId="0F8C9868"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Level Detected</w:t>
            </w:r>
          </w:p>
        </w:tc>
        <w:tc>
          <w:tcPr>
            <w:tcW w:w="1445" w:type="dxa"/>
            <w:vAlign w:val="center"/>
          </w:tcPr>
          <w:p w14:paraId="1FBF9843"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Range of Detections</w:t>
            </w:r>
          </w:p>
        </w:tc>
        <w:tc>
          <w:tcPr>
            <w:tcW w:w="1174" w:type="dxa"/>
            <w:vAlign w:val="center"/>
          </w:tcPr>
          <w:p w14:paraId="14410AF3"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MCL [MRDL]</w:t>
            </w:r>
          </w:p>
        </w:tc>
        <w:tc>
          <w:tcPr>
            <w:tcW w:w="1174" w:type="dxa"/>
            <w:vAlign w:val="center"/>
          </w:tcPr>
          <w:p w14:paraId="1E4DC021" w14:textId="77777777" w:rsidR="009810C8" w:rsidRPr="005162DE" w:rsidRDefault="009810C8" w:rsidP="00810476">
            <w:pPr>
              <w:keepNext/>
              <w:keepLines/>
              <w:jc w:val="center"/>
              <w:rPr>
                <w:rFonts w:ascii="Arial" w:hAnsi="Arial" w:cs="Arial"/>
                <w:b/>
                <w:bCs/>
                <w:sz w:val="24"/>
                <w:szCs w:val="24"/>
              </w:rPr>
            </w:pPr>
            <w:r w:rsidRPr="022F49E6">
              <w:rPr>
                <w:rFonts w:ascii="Arial" w:hAnsi="Arial" w:cs="Arial"/>
                <w:b/>
                <w:bCs/>
                <w:sz w:val="24"/>
                <w:szCs w:val="24"/>
              </w:rPr>
              <w:t>PHG (MCLG) [MRDL]</w:t>
            </w:r>
          </w:p>
        </w:tc>
        <w:tc>
          <w:tcPr>
            <w:tcW w:w="2028" w:type="dxa"/>
            <w:vAlign w:val="center"/>
          </w:tcPr>
          <w:p w14:paraId="27D08024" w14:textId="77777777" w:rsidR="009810C8" w:rsidRPr="005162DE" w:rsidRDefault="009810C8" w:rsidP="00810476">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810C8" w:rsidRPr="005162DE" w14:paraId="2D23E107" w14:textId="77777777" w:rsidTr="00810476">
        <w:trPr>
          <w:trHeight w:val="440"/>
        </w:trPr>
        <w:tc>
          <w:tcPr>
            <w:tcW w:w="2343" w:type="dxa"/>
            <w:tcMar>
              <w:left w:w="58" w:type="dxa"/>
              <w:right w:w="58" w:type="dxa"/>
            </w:tcMar>
          </w:tcPr>
          <w:p w14:paraId="54115362" w14:textId="77777777" w:rsidR="009810C8" w:rsidRPr="005162DE" w:rsidRDefault="009810C8" w:rsidP="00810476">
            <w:pPr>
              <w:keepNext/>
              <w:keepLines/>
              <w:spacing w:before="40" w:after="40" w:line="259" w:lineRule="auto"/>
              <w:ind w:left="30"/>
              <w:jc w:val="both"/>
            </w:pPr>
            <w:r>
              <w:rPr>
                <w:rFonts w:ascii="Arial" w:hAnsi="Arial" w:cs="Arial"/>
                <w:sz w:val="24"/>
                <w:szCs w:val="24"/>
              </w:rPr>
              <w:t>ALUMINUM</w:t>
            </w:r>
          </w:p>
        </w:tc>
        <w:tc>
          <w:tcPr>
            <w:tcW w:w="1535" w:type="dxa"/>
          </w:tcPr>
          <w:p w14:paraId="37B8B71C" w14:textId="77777777" w:rsidR="009810C8" w:rsidRPr="005162DE" w:rsidRDefault="009810C8" w:rsidP="00810476">
            <w:pPr>
              <w:keepNext/>
              <w:keepLines/>
              <w:spacing w:before="40" w:after="40"/>
              <w:jc w:val="center"/>
              <w:rPr>
                <w:rFonts w:ascii="Arial" w:hAnsi="Arial" w:cs="Arial"/>
                <w:sz w:val="24"/>
                <w:szCs w:val="24"/>
              </w:rPr>
            </w:pPr>
            <w:r>
              <w:rPr>
                <w:rFonts w:ascii="Arial" w:hAnsi="Arial" w:cs="Arial"/>
                <w:sz w:val="24"/>
                <w:szCs w:val="24"/>
              </w:rPr>
              <w:t>8-17-2022</w:t>
            </w:r>
          </w:p>
        </w:tc>
        <w:tc>
          <w:tcPr>
            <w:tcW w:w="1174" w:type="dxa"/>
          </w:tcPr>
          <w:p w14:paraId="44558536" w14:textId="77777777" w:rsidR="009810C8" w:rsidRPr="005162DE" w:rsidRDefault="009810C8" w:rsidP="00810476">
            <w:pPr>
              <w:keepNext/>
              <w:keepLines/>
              <w:spacing w:before="40" w:after="40" w:line="259" w:lineRule="auto"/>
              <w:jc w:val="center"/>
            </w:pPr>
            <w:r>
              <w:rPr>
                <w:rFonts w:ascii="Arial" w:hAnsi="Arial" w:cs="Arial"/>
                <w:sz w:val="24"/>
                <w:szCs w:val="24"/>
              </w:rPr>
              <w:t>6.7</w:t>
            </w:r>
          </w:p>
        </w:tc>
        <w:tc>
          <w:tcPr>
            <w:tcW w:w="1445" w:type="dxa"/>
          </w:tcPr>
          <w:p w14:paraId="1FE452DE" w14:textId="77777777" w:rsidR="009810C8" w:rsidRPr="005162DE" w:rsidRDefault="009810C8" w:rsidP="00810476">
            <w:pPr>
              <w:keepNext/>
              <w:keepLines/>
              <w:spacing w:before="40" w:after="40" w:line="259" w:lineRule="auto"/>
              <w:jc w:val="center"/>
            </w:pPr>
            <w:r w:rsidRPr="022F49E6">
              <w:rPr>
                <w:rFonts w:ascii="Arial" w:hAnsi="Arial" w:cs="Arial"/>
                <w:sz w:val="24"/>
                <w:szCs w:val="24"/>
              </w:rPr>
              <w:t>N/A</w:t>
            </w:r>
          </w:p>
        </w:tc>
        <w:tc>
          <w:tcPr>
            <w:tcW w:w="1174" w:type="dxa"/>
          </w:tcPr>
          <w:p w14:paraId="154BD7DB" w14:textId="77777777" w:rsidR="009810C8" w:rsidRPr="005162DE" w:rsidRDefault="009810C8" w:rsidP="00810476">
            <w:pPr>
              <w:keepNext/>
              <w:keepLines/>
              <w:spacing w:before="40" w:after="40" w:line="259" w:lineRule="auto"/>
              <w:jc w:val="center"/>
            </w:pPr>
            <w:r>
              <w:rPr>
                <w:rFonts w:ascii="Arial" w:hAnsi="Arial" w:cs="Arial"/>
                <w:sz w:val="24"/>
                <w:szCs w:val="24"/>
              </w:rPr>
              <w:t>1000</w:t>
            </w:r>
          </w:p>
        </w:tc>
        <w:tc>
          <w:tcPr>
            <w:tcW w:w="1174" w:type="dxa"/>
          </w:tcPr>
          <w:p w14:paraId="19A4B1CC" w14:textId="77777777" w:rsidR="009810C8" w:rsidRPr="005162DE" w:rsidRDefault="009810C8" w:rsidP="00810476">
            <w:pPr>
              <w:keepNext/>
              <w:keepLines/>
              <w:spacing w:before="40" w:after="40"/>
              <w:jc w:val="center"/>
              <w:rPr>
                <w:rFonts w:ascii="Arial" w:hAnsi="Arial" w:cs="Arial"/>
                <w:sz w:val="24"/>
                <w:szCs w:val="24"/>
              </w:rPr>
            </w:pPr>
            <w:r>
              <w:rPr>
                <w:rFonts w:ascii="Arial" w:hAnsi="Arial" w:cs="Arial"/>
                <w:sz w:val="24"/>
                <w:szCs w:val="24"/>
              </w:rPr>
              <w:t>.05-0.2 mg/L</w:t>
            </w:r>
          </w:p>
        </w:tc>
        <w:tc>
          <w:tcPr>
            <w:tcW w:w="2028" w:type="dxa"/>
          </w:tcPr>
          <w:p w14:paraId="5E458C4A" w14:textId="77777777" w:rsidR="009810C8" w:rsidRPr="005162DE" w:rsidRDefault="009810C8" w:rsidP="00810476">
            <w:pPr>
              <w:keepNext/>
              <w:keepLines/>
              <w:spacing w:before="40" w:after="40" w:line="259" w:lineRule="auto"/>
              <w:jc w:val="center"/>
            </w:pPr>
            <w:r w:rsidRPr="022F49E6">
              <w:rPr>
                <w:rFonts w:ascii="Arial" w:hAnsi="Arial" w:cs="Arial"/>
                <w:sz w:val="24"/>
                <w:szCs w:val="24"/>
              </w:rPr>
              <w:t>Naturally occurring</w:t>
            </w:r>
          </w:p>
        </w:tc>
      </w:tr>
      <w:tr w:rsidR="009810C8" w:rsidRPr="005162DE" w14:paraId="778797D7" w14:textId="77777777" w:rsidTr="00810476">
        <w:trPr>
          <w:trHeight w:val="440"/>
        </w:trPr>
        <w:tc>
          <w:tcPr>
            <w:tcW w:w="2343" w:type="dxa"/>
            <w:tcMar>
              <w:left w:w="58" w:type="dxa"/>
              <w:right w:w="58" w:type="dxa"/>
            </w:tcMar>
          </w:tcPr>
          <w:p w14:paraId="547CA3D5" w14:textId="77777777" w:rsidR="009810C8" w:rsidRPr="005162DE" w:rsidRDefault="009810C8" w:rsidP="00810476">
            <w:pPr>
              <w:spacing w:before="40" w:after="40"/>
              <w:ind w:left="30"/>
              <w:jc w:val="both"/>
              <w:rPr>
                <w:rFonts w:ascii="Arial" w:hAnsi="Arial" w:cs="Arial"/>
                <w:sz w:val="24"/>
                <w:szCs w:val="24"/>
              </w:rPr>
            </w:pPr>
            <w:r>
              <w:rPr>
                <w:rFonts w:ascii="Arial" w:hAnsi="Arial" w:cs="Arial"/>
                <w:sz w:val="24"/>
                <w:szCs w:val="24"/>
              </w:rPr>
              <w:t>BARIUM</w:t>
            </w:r>
          </w:p>
        </w:tc>
        <w:tc>
          <w:tcPr>
            <w:tcW w:w="1535" w:type="dxa"/>
          </w:tcPr>
          <w:p w14:paraId="4CA5F77F" w14:textId="77777777" w:rsidR="009810C8" w:rsidRPr="005162DE" w:rsidRDefault="009810C8" w:rsidP="00810476">
            <w:pPr>
              <w:spacing w:before="40" w:after="40" w:line="259" w:lineRule="auto"/>
              <w:jc w:val="center"/>
            </w:pPr>
            <w:r>
              <w:rPr>
                <w:rFonts w:ascii="Arial" w:hAnsi="Arial" w:cs="Arial"/>
                <w:sz w:val="24"/>
                <w:szCs w:val="24"/>
              </w:rPr>
              <w:t>8-17-2022</w:t>
            </w:r>
          </w:p>
        </w:tc>
        <w:tc>
          <w:tcPr>
            <w:tcW w:w="1174" w:type="dxa"/>
          </w:tcPr>
          <w:p w14:paraId="1614AA2A" w14:textId="77777777" w:rsidR="009810C8" w:rsidRPr="005162DE" w:rsidRDefault="009810C8" w:rsidP="00810476">
            <w:pPr>
              <w:spacing w:before="40" w:after="40" w:line="259" w:lineRule="auto"/>
              <w:jc w:val="center"/>
            </w:pPr>
            <w:r>
              <w:rPr>
                <w:rFonts w:ascii="Arial" w:hAnsi="Arial" w:cs="Arial"/>
                <w:sz w:val="24"/>
                <w:szCs w:val="24"/>
              </w:rPr>
              <w:t>1.3</w:t>
            </w:r>
          </w:p>
        </w:tc>
        <w:tc>
          <w:tcPr>
            <w:tcW w:w="1445" w:type="dxa"/>
          </w:tcPr>
          <w:p w14:paraId="31D0DDBB" w14:textId="77777777" w:rsidR="009810C8" w:rsidRPr="005162DE" w:rsidRDefault="009810C8" w:rsidP="00810476">
            <w:pPr>
              <w:spacing w:before="40" w:after="40" w:line="259" w:lineRule="auto"/>
              <w:jc w:val="center"/>
            </w:pPr>
            <w:r w:rsidRPr="022F49E6">
              <w:rPr>
                <w:rFonts w:ascii="Arial" w:hAnsi="Arial" w:cs="Arial"/>
                <w:sz w:val="24"/>
                <w:szCs w:val="24"/>
              </w:rPr>
              <w:t>N/A</w:t>
            </w:r>
          </w:p>
        </w:tc>
        <w:tc>
          <w:tcPr>
            <w:tcW w:w="1174" w:type="dxa"/>
          </w:tcPr>
          <w:p w14:paraId="34D72BEC" w14:textId="77777777" w:rsidR="009810C8" w:rsidRPr="005162DE" w:rsidRDefault="009810C8" w:rsidP="00810476">
            <w:pPr>
              <w:spacing w:before="40" w:after="40" w:line="259" w:lineRule="auto"/>
              <w:jc w:val="center"/>
            </w:pPr>
            <w:r>
              <w:rPr>
                <w:rFonts w:ascii="Arial" w:hAnsi="Arial" w:cs="Arial"/>
                <w:sz w:val="24"/>
                <w:szCs w:val="24"/>
              </w:rPr>
              <w:t>1000</w:t>
            </w:r>
          </w:p>
        </w:tc>
        <w:tc>
          <w:tcPr>
            <w:tcW w:w="1174" w:type="dxa"/>
          </w:tcPr>
          <w:p w14:paraId="3DBCC02C" w14:textId="77777777" w:rsidR="009810C8" w:rsidRPr="005162DE" w:rsidRDefault="009810C8" w:rsidP="00810476">
            <w:pPr>
              <w:spacing w:before="40" w:after="40" w:line="259" w:lineRule="auto"/>
              <w:jc w:val="center"/>
              <w:rPr>
                <w:rFonts w:ascii="Arial" w:hAnsi="Arial" w:cs="Arial"/>
                <w:sz w:val="24"/>
                <w:szCs w:val="24"/>
              </w:rPr>
            </w:pPr>
            <w:r>
              <w:rPr>
                <w:rFonts w:ascii="Arial" w:hAnsi="Arial" w:cs="Arial"/>
                <w:sz w:val="24"/>
                <w:szCs w:val="24"/>
              </w:rPr>
              <w:t>02.0 mg/L</w:t>
            </w:r>
          </w:p>
        </w:tc>
        <w:tc>
          <w:tcPr>
            <w:tcW w:w="2028" w:type="dxa"/>
          </w:tcPr>
          <w:p w14:paraId="0D251DBF" w14:textId="77777777" w:rsidR="009810C8" w:rsidRPr="005162DE" w:rsidRDefault="009810C8" w:rsidP="00810476">
            <w:pPr>
              <w:keepNext/>
              <w:keepLines/>
              <w:spacing w:before="40" w:after="40" w:line="259" w:lineRule="auto"/>
              <w:jc w:val="center"/>
            </w:pPr>
            <w:r w:rsidRPr="022F49E6">
              <w:rPr>
                <w:rFonts w:ascii="Arial" w:hAnsi="Arial" w:cs="Arial"/>
                <w:sz w:val="24"/>
                <w:szCs w:val="24"/>
              </w:rPr>
              <w:t>Naturally occurring</w:t>
            </w:r>
          </w:p>
          <w:p w14:paraId="63F2DFFB" w14:textId="77777777" w:rsidR="009810C8" w:rsidRPr="005162DE" w:rsidRDefault="009810C8" w:rsidP="00810476">
            <w:pPr>
              <w:spacing w:before="40" w:after="40"/>
              <w:jc w:val="center"/>
              <w:rPr>
                <w:rFonts w:ascii="Arial" w:hAnsi="Arial" w:cs="Arial"/>
                <w:sz w:val="24"/>
                <w:szCs w:val="24"/>
              </w:rPr>
            </w:pPr>
          </w:p>
        </w:tc>
      </w:tr>
      <w:tr w:rsidR="009810C8" w:rsidRPr="005162DE" w14:paraId="621916B0" w14:textId="77777777" w:rsidTr="00810476">
        <w:trPr>
          <w:trHeight w:val="440"/>
        </w:trPr>
        <w:tc>
          <w:tcPr>
            <w:tcW w:w="2343" w:type="dxa"/>
            <w:tcMar>
              <w:left w:w="58" w:type="dxa"/>
              <w:right w:w="58" w:type="dxa"/>
            </w:tcMar>
          </w:tcPr>
          <w:p w14:paraId="27D91662" w14:textId="77777777" w:rsidR="009810C8" w:rsidRPr="005162DE" w:rsidRDefault="009810C8" w:rsidP="00810476">
            <w:pPr>
              <w:spacing w:before="40" w:after="40"/>
              <w:ind w:left="30"/>
              <w:jc w:val="both"/>
              <w:rPr>
                <w:rFonts w:ascii="Arial" w:hAnsi="Arial" w:cs="Arial"/>
                <w:sz w:val="24"/>
                <w:szCs w:val="24"/>
              </w:rPr>
            </w:pPr>
            <w:r>
              <w:rPr>
                <w:rFonts w:ascii="Arial" w:hAnsi="Arial" w:cs="Arial"/>
                <w:sz w:val="24"/>
                <w:szCs w:val="24"/>
              </w:rPr>
              <w:t>NICKEL</w:t>
            </w:r>
          </w:p>
        </w:tc>
        <w:tc>
          <w:tcPr>
            <w:tcW w:w="1535" w:type="dxa"/>
          </w:tcPr>
          <w:p w14:paraId="4E3C6A11" w14:textId="77777777" w:rsidR="009810C8" w:rsidRPr="005162DE" w:rsidRDefault="009810C8" w:rsidP="00810476">
            <w:pPr>
              <w:spacing w:before="40" w:after="40" w:line="259" w:lineRule="auto"/>
              <w:jc w:val="center"/>
            </w:pPr>
            <w:r>
              <w:rPr>
                <w:rFonts w:ascii="Arial" w:hAnsi="Arial" w:cs="Arial"/>
                <w:sz w:val="24"/>
                <w:szCs w:val="24"/>
              </w:rPr>
              <w:t>8-17-2022</w:t>
            </w:r>
          </w:p>
        </w:tc>
        <w:tc>
          <w:tcPr>
            <w:tcW w:w="1174" w:type="dxa"/>
          </w:tcPr>
          <w:p w14:paraId="7EBDFE6A" w14:textId="77777777" w:rsidR="009810C8" w:rsidRPr="005162DE" w:rsidRDefault="009810C8" w:rsidP="00810476">
            <w:pPr>
              <w:spacing w:before="40" w:after="40" w:line="259" w:lineRule="auto"/>
              <w:jc w:val="center"/>
            </w:pPr>
            <w:r w:rsidRPr="022F49E6">
              <w:rPr>
                <w:rFonts w:ascii="Arial" w:hAnsi="Arial" w:cs="Arial"/>
                <w:sz w:val="24"/>
                <w:szCs w:val="24"/>
              </w:rPr>
              <w:t>2.180</w:t>
            </w:r>
          </w:p>
        </w:tc>
        <w:tc>
          <w:tcPr>
            <w:tcW w:w="1445" w:type="dxa"/>
          </w:tcPr>
          <w:p w14:paraId="59D62C75" w14:textId="77777777" w:rsidR="009810C8" w:rsidRPr="005162DE" w:rsidRDefault="009810C8" w:rsidP="00810476">
            <w:pPr>
              <w:spacing w:before="40" w:after="40" w:line="259" w:lineRule="auto"/>
              <w:jc w:val="center"/>
            </w:pPr>
            <w:r w:rsidRPr="022F49E6">
              <w:rPr>
                <w:rFonts w:ascii="Arial" w:hAnsi="Arial" w:cs="Arial"/>
                <w:sz w:val="24"/>
                <w:szCs w:val="24"/>
              </w:rPr>
              <w:t>N/a</w:t>
            </w:r>
          </w:p>
        </w:tc>
        <w:tc>
          <w:tcPr>
            <w:tcW w:w="1174" w:type="dxa"/>
          </w:tcPr>
          <w:p w14:paraId="7296702C" w14:textId="77777777" w:rsidR="009810C8" w:rsidRPr="005162DE" w:rsidRDefault="009810C8" w:rsidP="00810476">
            <w:pPr>
              <w:spacing w:before="40" w:after="40" w:line="259" w:lineRule="auto"/>
              <w:jc w:val="center"/>
            </w:pPr>
            <w:r w:rsidRPr="009810C8">
              <w:rPr>
                <w:rFonts w:ascii="Arial" w:hAnsi="Arial" w:cs="Arial"/>
                <w:color w:val="2E74B5" w:themeColor="accent5" w:themeShade="BF"/>
                <w:sz w:val="24"/>
                <w:szCs w:val="24"/>
              </w:rPr>
              <w:t>100</w:t>
            </w:r>
          </w:p>
        </w:tc>
        <w:tc>
          <w:tcPr>
            <w:tcW w:w="1174" w:type="dxa"/>
          </w:tcPr>
          <w:p w14:paraId="105A4B30" w14:textId="77777777" w:rsidR="009810C8" w:rsidRPr="005162DE" w:rsidRDefault="009810C8" w:rsidP="00810476">
            <w:pPr>
              <w:spacing w:before="40" w:after="40"/>
              <w:jc w:val="center"/>
              <w:rPr>
                <w:rFonts w:ascii="Arial" w:hAnsi="Arial" w:cs="Arial"/>
                <w:sz w:val="24"/>
                <w:szCs w:val="24"/>
              </w:rPr>
            </w:pPr>
            <w:r>
              <w:rPr>
                <w:rFonts w:ascii="Arial" w:hAnsi="Arial" w:cs="Arial"/>
                <w:sz w:val="24"/>
                <w:szCs w:val="24"/>
              </w:rPr>
              <w:t>12 PPB</w:t>
            </w:r>
          </w:p>
        </w:tc>
        <w:tc>
          <w:tcPr>
            <w:tcW w:w="2028" w:type="dxa"/>
          </w:tcPr>
          <w:p w14:paraId="73032602" w14:textId="77777777" w:rsidR="009810C8" w:rsidRPr="005162DE" w:rsidRDefault="009810C8" w:rsidP="00810476">
            <w:pPr>
              <w:keepNext/>
              <w:keepLines/>
              <w:spacing w:before="40" w:after="40" w:line="259" w:lineRule="auto"/>
              <w:jc w:val="center"/>
              <w:rPr>
                <w:rFonts w:ascii="Arial" w:hAnsi="Arial" w:cs="Arial"/>
                <w:sz w:val="24"/>
                <w:szCs w:val="24"/>
              </w:rPr>
            </w:pPr>
            <w:r w:rsidRPr="022F49E6">
              <w:rPr>
                <w:rFonts w:ascii="Arial" w:hAnsi="Arial" w:cs="Arial"/>
                <w:sz w:val="24"/>
                <w:szCs w:val="24"/>
              </w:rPr>
              <w:t>Naturally occurring</w:t>
            </w:r>
          </w:p>
          <w:p w14:paraId="5AD6160F" w14:textId="77777777" w:rsidR="009810C8" w:rsidRPr="005162DE" w:rsidRDefault="009810C8" w:rsidP="00810476">
            <w:pPr>
              <w:spacing w:before="40" w:after="40"/>
              <w:jc w:val="center"/>
              <w:rPr>
                <w:rFonts w:ascii="Arial" w:hAnsi="Arial" w:cs="Arial"/>
                <w:sz w:val="24"/>
                <w:szCs w:val="24"/>
              </w:rPr>
            </w:pPr>
          </w:p>
        </w:tc>
      </w:tr>
      <w:tr w:rsidR="009810C8" w:rsidRPr="007D09BB" w14:paraId="5FB1EE7C" w14:textId="77777777" w:rsidTr="00810476">
        <w:tblPrEx>
          <w:tblLook w:val="04A0" w:firstRow="1" w:lastRow="0" w:firstColumn="1" w:lastColumn="0" w:noHBand="0" w:noVBand="1"/>
        </w:tblPrEx>
        <w:trPr>
          <w:trHeight w:val="420"/>
        </w:trPr>
        <w:tc>
          <w:tcPr>
            <w:tcW w:w="2343" w:type="dxa"/>
            <w:hideMark/>
          </w:tcPr>
          <w:p w14:paraId="77884496" w14:textId="77777777" w:rsidR="009810C8" w:rsidRPr="007D09BB" w:rsidRDefault="009810C8" w:rsidP="00810476">
            <w:pPr>
              <w:ind w:left="30"/>
              <w:jc w:val="both"/>
              <w:textAlignment w:val="baseline"/>
              <w:rPr>
                <w:rFonts w:ascii="Segoe UI" w:hAnsi="Segoe UI" w:cs="Segoe UI"/>
                <w:sz w:val="18"/>
                <w:szCs w:val="18"/>
              </w:rPr>
            </w:pPr>
            <w:r w:rsidRPr="007D09BB">
              <w:rPr>
                <w:rFonts w:ascii="Arial" w:hAnsi="Arial" w:cs="Arial"/>
                <w:sz w:val="24"/>
                <w:szCs w:val="24"/>
              </w:rPr>
              <w:t>TTHMs (ppb) </w:t>
            </w:r>
          </w:p>
        </w:tc>
        <w:tc>
          <w:tcPr>
            <w:tcW w:w="1535" w:type="dxa"/>
            <w:hideMark/>
          </w:tcPr>
          <w:p w14:paraId="41BC28DA"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8-29-2023 </w:t>
            </w:r>
          </w:p>
        </w:tc>
        <w:tc>
          <w:tcPr>
            <w:tcW w:w="1174" w:type="dxa"/>
            <w:hideMark/>
          </w:tcPr>
          <w:p w14:paraId="6A77FE7F"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56 </w:t>
            </w:r>
          </w:p>
        </w:tc>
        <w:tc>
          <w:tcPr>
            <w:tcW w:w="1445" w:type="dxa"/>
            <w:hideMark/>
          </w:tcPr>
          <w:p w14:paraId="186B3D09"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N/A </w:t>
            </w:r>
          </w:p>
        </w:tc>
        <w:tc>
          <w:tcPr>
            <w:tcW w:w="1174" w:type="dxa"/>
            <w:hideMark/>
          </w:tcPr>
          <w:p w14:paraId="65112F26"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80 </w:t>
            </w:r>
          </w:p>
        </w:tc>
        <w:tc>
          <w:tcPr>
            <w:tcW w:w="1174" w:type="dxa"/>
            <w:hideMark/>
          </w:tcPr>
          <w:p w14:paraId="5F4ABD70"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N/A </w:t>
            </w:r>
          </w:p>
        </w:tc>
        <w:tc>
          <w:tcPr>
            <w:tcW w:w="2028" w:type="dxa"/>
            <w:hideMark/>
          </w:tcPr>
          <w:p w14:paraId="51525C76"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Byproduct of drinking water disinfection </w:t>
            </w:r>
          </w:p>
        </w:tc>
      </w:tr>
      <w:tr w:rsidR="009810C8" w:rsidRPr="007D09BB" w14:paraId="5B42A0C7" w14:textId="77777777" w:rsidTr="00810476">
        <w:tblPrEx>
          <w:tblLook w:val="04A0" w:firstRow="1" w:lastRow="0" w:firstColumn="1" w:lastColumn="0" w:noHBand="0" w:noVBand="1"/>
        </w:tblPrEx>
        <w:trPr>
          <w:trHeight w:val="420"/>
        </w:trPr>
        <w:tc>
          <w:tcPr>
            <w:tcW w:w="2343" w:type="dxa"/>
            <w:hideMark/>
          </w:tcPr>
          <w:p w14:paraId="48170029" w14:textId="77777777" w:rsidR="009810C8" w:rsidRPr="007D09BB" w:rsidRDefault="009810C8" w:rsidP="00810476">
            <w:pPr>
              <w:ind w:left="30"/>
              <w:jc w:val="both"/>
              <w:textAlignment w:val="baseline"/>
              <w:rPr>
                <w:rFonts w:ascii="Segoe UI" w:hAnsi="Segoe UI" w:cs="Segoe UI"/>
                <w:sz w:val="18"/>
                <w:szCs w:val="18"/>
              </w:rPr>
            </w:pPr>
            <w:r w:rsidRPr="007D09BB">
              <w:rPr>
                <w:rFonts w:ascii="Arial" w:hAnsi="Arial" w:cs="Arial"/>
                <w:sz w:val="24"/>
                <w:szCs w:val="24"/>
              </w:rPr>
              <w:t>HAA5 (ppb) </w:t>
            </w:r>
          </w:p>
        </w:tc>
        <w:tc>
          <w:tcPr>
            <w:tcW w:w="1535" w:type="dxa"/>
            <w:hideMark/>
          </w:tcPr>
          <w:p w14:paraId="356DFB10"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8-29-2023 </w:t>
            </w:r>
          </w:p>
        </w:tc>
        <w:tc>
          <w:tcPr>
            <w:tcW w:w="1174" w:type="dxa"/>
            <w:hideMark/>
          </w:tcPr>
          <w:p w14:paraId="57456A4E"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35 </w:t>
            </w:r>
          </w:p>
        </w:tc>
        <w:tc>
          <w:tcPr>
            <w:tcW w:w="1445" w:type="dxa"/>
            <w:hideMark/>
          </w:tcPr>
          <w:p w14:paraId="1D0C15D8"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N/A </w:t>
            </w:r>
          </w:p>
        </w:tc>
        <w:tc>
          <w:tcPr>
            <w:tcW w:w="1174" w:type="dxa"/>
            <w:hideMark/>
          </w:tcPr>
          <w:p w14:paraId="73AEBB55"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60 </w:t>
            </w:r>
          </w:p>
        </w:tc>
        <w:tc>
          <w:tcPr>
            <w:tcW w:w="1174" w:type="dxa"/>
            <w:hideMark/>
          </w:tcPr>
          <w:p w14:paraId="1155B11B"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N/A </w:t>
            </w:r>
          </w:p>
        </w:tc>
        <w:tc>
          <w:tcPr>
            <w:tcW w:w="2028" w:type="dxa"/>
            <w:hideMark/>
          </w:tcPr>
          <w:p w14:paraId="1F780ACA" w14:textId="77777777" w:rsidR="009810C8" w:rsidRPr="007D09BB" w:rsidRDefault="009810C8" w:rsidP="00810476">
            <w:pPr>
              <w:jc w:val="center"/>
              <w:textAlignment w:val="baseline"/>
              <w:rPr>
                <w:rFonts w:ascii="Segoe UI" w:hAnsi="Segoe UI" w:cs="Segoe UI"/>
                <w:sz w:val="18"/>
                <w:szCs w:val="18"/>
              </w:rPr>
            </w:pPr>
            <w:r w:rsidRPr="007D09BB">
              <w:rPr>
                <w:rFonts w:ascii="Arial" w:hAnsi="Arial" w:cs="Arial"/>
                <w:sz w:val="24"/>
                <w:szCs w:val="24"/>
              </w:rPr>
              <w:t>Byproduct of drinking water disinfection </w:t>
            </w:r>
          </w:p>
        </w:tc>
      </w:tr>
    </w:tbl>
    <w:p w14:paraId="261ED161" w14:textId="77777777" w:rsidR="009810C8" w:rsidRDefault="009810C8" w:rsidP="009810C8"/>
    <w:p w14:paraId="6D7C10BB" w14:textId="77777777" w:rsidR="0057056E" w:rsidRPr="005162DE" w:rsidRDefault="0057056E" w:rsidP="0057056E">
      <w:pPr>
        <w:pStyle w:val="Heading3"/>
        <w:rPr>
          <w:color w:val="auto"/>
        </w:rPr>
      </w:pPr>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77777777" w:rsidR="0057056E" w:rsidRPr="005162D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721503DC"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2B4210A0" w14:textId="77777777" w:rsidR="0057056E" w:rsidRPr="005162DE" w:rsidRDefault="0057056E" w:rsidP="0057056E">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22F49E6">
        <w:trPr>
          <w:trHeight w:val="457"/>
        </w:trPr>
        <w:tc>
          <w:tcPr>
            <w:tcW w:w="1975" w:type="dxa"/>
            <w:tcMar>
              <w:left w:w="58" w:type="dxa"/>
              <w:right w:w="58" w:type="dxa"/>
            </w:tcMar>
            <w:vAlign w:val="center"/>
          </w:tcPr>
          <w:p w14:paraId="184032AF" w14:textId="77777777" w:rsidR="0057056E" w:rsidRPr="005162DE" w:rsidRDefault="0057056E">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22F49E6">
        <w:trPr>
          <w:trHeight w:val="449"/>
        </w:trPr>
        <w:tc>
          <w:tcPr>
            <w:tcW w:w="1975" w:type="dxa"/>
            <w:tcMar>
              <w:left w:w="58" w:type="dxa"/>
              <w:right w:w="58" w:type="dxa"/>
            </w:tcMar>
          </w:tcPr>
          <w:p w14:paraId="35840D9D" w14:textId="55FF57DD" w:rsidR="0057056E" w:rsidRPr="005162DE" w:rsidRDefault="0057056E">
            <w:pPr>
              <w:spacing w:before="40" w:after="40"/>
              <w:rPr>
                <w:rFonts w:ascii="Arial" w:hAnsi="Arial" w:cs="Arial"/>
                <w:sz w:val="24"/>
                <w:szCs w:val="24"/>
              </w:rPr>
            </w:pPr>
          </w:p>
        </w:tc>
        <w:tc>
          <w:tcPr>
            <w:tcW w:w="2250" w:type="dxa"/>
            <w:tcMar>
              <w:left w:w="58" w:type="dxa"/>
              <w:right w:w="58" w:type="dxa"/>
            </w:tcMar>
          </w:tcPr>
          <w:p w14:paraId="260B0C77" w14:textId="292EDA87" w:rsidR="0057056E" w:rsidRPr="005162DE" w:rsidRDefault="0057056E">
            <w:pPr>
              <w:spacing w:before="40" w:after="40"/>
              <w:rPr>
                <w:rFonts w:ascii="Arial" w:hAnsi="Arial" w:cs="Arial"/>
                <w:sz w:val="24"/>
                <w:szCs w:val="24"/>
              </w:rPr>
            </w:pPr>
          </w:p>
        </w:tc>
        <w:tc>
          <w:tcPr>
            <w:tcW w:w="1890" w:type="dxa"/>
            <w:tcMar>
              <w:left w:w="58" w:type="dxa"/>
              <w:right w:w="58" w:type="dxa"/>
            </w:tcMar>
          </w:tcPr>
          <w:p w14:paraId="10E9EF33" w14:textId="00D7E531" w:rsidR="0057056E" w:rsidRPr="005162DE" w:rsidRDefault="0057056E">
            <w:pPr>
              <w:spacing w:before="40" w:after="40"/>
              <w:rPr>
                <w:rFonts w:ascii="Arial" w:hAnsi="Arial" w:cs="Arial"/>
                <w:sz w:val="24"/>
                <w:szCs w:val="24"/>
              </w:rPr>
            </w:pPr>
          </w:p>
        </w:tc>
        <w:tc>
          <w:tcPr>
            <w:tcW w:w="2160" w:type="dxa"/>
            <w:tcMar>
              <w:left w:w="58" w:type="dxa"/>
              <w:right w:w="58" w:type="dxa"/>
            </w:tcMar>
          </w:tcPr>
          <w:p w14:paraId="798A3351" w14:textId="0EA802BB" w:rsidR="0057056E" w:rsidRPr="005162DE" w:rsidRDefault="0057056E">
            <w:pPr>
              <w:spacing w:before="40" w:after="40"/>
              <w:rPr>
                <w:rFonts w:ascii="Arial" w:hAnsi="Arial" w:cs="Arial"/>
                <w:sz w:val="24"/>
                <w:szCs w:val="24"/>
              </w:rPr>
            </w:pPr>
          </w:p>
        </w:tc>
        <w:tc>
          <w:tcPr>
            <w:tcW w:w="2367" w:type="dxa"/>
            <w:tcMar>
              <w:left w:w="58" w:type="dxa"/>
              <w:right w:w="58" w:type="dxa"/>
            </w:tcMar>
          </w:tcPr>
          <w:p w14:paraId="45DFA8AE" w14:textId="2AC501C2" w:rsidR="0057056E" w:rsidRPr="005162DE" w:rsidRDefault="0057056E">
            <w:pPr>
              <w:spacing w:before="40" w:after="40"/>
              <w:rPr>
                <w:rFonts w:ascii="Arial" w:hAnsi="Arial" w:cs="Arial"/>
                <w:sz w:val="24"/>
                <w:szCs w:val="24"/>
              </w:rPr>
            </w:pPr>
          </w:p>
        </w:tc>
      </w:tr>
    </w:tbl>
    <w:p w14:paraId="3A4641EF" w14:textId="77777777" w:rsidR="0057056E" w:rsidRPr="005162DE" w:rsidRDefault="0057056E" w:rsidP="0057056E">
      <w:pPr>
        <w:rPr>
          <w:rFonts w:ascii="Arial" w:hAnsi="Arial" w:cs="Arial"/>
          <w:sz w:val="24"/>
          <w:szCs w:val="24"/>
        </w:rPr>
      </w:pPr>
    </w:p>
    <w:p w14:paraId="6B172C7B" w14:textId="77777777" w:rsidR="0057056E" w:rsidRPr="005162DE" w:rsidRDefault="0057056E" w:rsidP="0057056E">
      <w:pPr>
        <w:pStyle w:val="Heading3"/>
        <w:keepNext/>
        <w:rPr>
          <w:color w:val="auto"/>
        </w:rPr>
      </w:pPr>
      <w:bookmarkStart w:id="10" w:name="_Toc58336723"/>
      <w:r w:rsidRPr="005162DE">
        <w:rPr>
          <w:color w:val="auto"/>
        </w:rPr>
        <w:t>For Systems Providing Surface Water as a Source of Drinking Water</w:t>
      </w:r>
      <w:bookmarkEnd w:id="10"/>
    </w:p>
    <w:p w14:paraId="73125381" w14:textId="77777777" w:rsidR="0057056E" w:rsidRPr="005162DE" w:rsidRDefault="0057056E" w:rsidP="0057056E">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7056E" w:rsidRPr="005162DE" w14:paraId="1F6B3489" w14:textId="77777777" w:rsidTr="022F49E6">
        <w:tc>
          <w:tcPr>
            <w:tcW w:w="4045" w:type="dxa"/>
          </w:tcPr>
          <w:p w14:paraId="211A8090" w14:textId="22918345" w:rsidR="0057056E" w:rsidRPr="005162DE" w:rsidRDefault="0057056E">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000B60B9">
              <w:rPr>
                <w:rFonts w:ascii="Arial" w:hAnsi="Arial" w:cs="Arial"/>
                <w:bCs/>
                <w:sz w:val="24"/>
                <w:szCs w:val="24"/>
              </w:rPr>
              <w:t>(a)</w:t>
            </w:r>
          </w:p>
        </w:tc>
        <w:tc>
          <w:tcPr>
            <w:tcW w:w="6725" w:type="dxa"/>
          </w:tcPr>
          <w:p w14:paraId="10C2E22B" w14:textId="0049DE9F" w:rsidR="0057056E" w:rsidRPr="005162DE" w:rsidRDefault="000B60B9">
            <w:pPr>
              <w:pStyle w:val="BodyText"/>
              <w:keepNext/>
              <w:spacing w:before="40" w:after="40"/>
              <w:jc w:val="left"/>
              <w:rPr>
                <w:rFonts w:ascii="Arial" w:hAnsi="Arial" w:cs="Arial"/>
                <w:sz w:val="24"/>
                <w:szCs w:val="24"/>
              </w:rPr>
            </w:pPr>
            <w:r>
              <w:rPr>
                <w:rFonts w:ascii="Arial" w:hAnsi="Arial" w:cs="Arial"/>
                <w:sz w:val="24"/>
                <w:szCs w:val="24"/>
              </w:rPr>
              <w:t>Micro Filtration</w:t>
            </w:r>
          </w:p>
        </w:tc>
      </w:tr>
      <w:tr w:rsidR="0057056E" w:rsidRPr="005162DE" w14:paraId="4D922434" w14:textId="77777777" w:rsidTr="022F49E6">
        <w:tc>
          <w:tcPr>
            <w:tcW w:w="4045" w:type="dxa"/>
          </w:tcPr>
          <w:p w14:paraId="6ECB25FC" w14:textId="77777777" w:rsidR="0057056E" w:rsidRPr="005162DE" w:rsidRDefault="0057056E">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B64DD5C" w14:textId="77777777" w:rsidR="000B60B9" w:rsidRPr="000B60B9" w:rsidRDefault="000B60B9" w:rsidP="000B60B9">
            <w:pPr>
              <w:autoSpaceDE w:val="0"/>
              <w:autoSpaceDN w:val="0"/>
              <w:adjustRightInd w:val="0"/>
              <w:jc w:val="both"/>
              <w:rPr>
                <w:rFonts w:eastAsiaTheme="minorHAnsi"/>
                <w:sz w:val="24"/>
                <w:szCs w:val="24"/>
              </w:rPr>
            </w:pPr>
            <w:r w:rsidRPr="000B60B9">
              <w:rPr>
                <w:rFonts w:eastAsiaTheme="minorHAnsi"/>
                <w:sz w:val="24"/>
                <w:szCs w:val="24"/>
              </w:rPr>
              <w:t xml:space="preserve">(1) The turbidity level of the finished water shall be equal to or less than </w:t>
            </w:r>
            <w:r w:rsidRPr="000B60B9">
              <w:rPr>
                <w:rFonts w:eastAsiaTheme="minorHAnsi"/>
                <w:b/>
                <w:bCs/>
                <w:sz w:val="24"/>
                <w:szCs w:val="24"/>
              </w:rPr>
              <w:t>0.14 NTU</w:t>
            </w:r>
            <w:r w:rsidRPr="000B60B9">
              <w:rPr>
                <w:rFonts w:eastAsiaTheme="minorHAnsi"/>
                <w:sz w:val="24"/>
                <w:szCs w:val="24"/>
              </w:rPr>
              <w:t xml:space="preserve"> in 95 percent of the measurements taken each month.</w:t>
            </w:r>
          </w:p>
          <w:p w14:paraId="678D0AFB" w14:textId="77777777" w:rsidR="000B60B9" w:rsidRPr="000B60B9" w:rsidRDefault="000B60B9" w:rsidP="000B60B9">
            <w:pPr>
              <w:autoSpaceDE w:val="0"/>
              <w:autoSpaceDN w:val="0"/>
              <w:adjustRightInd w:val="0"/>
              <w:jc w:val="both"/>
              <w:rPr>
                <w:rFonts w:eastAsiaTheme="minorHAnsi"/>
                <w:sz w:val="24"/>
                <w:szCs w:val="24"/>
              </w:rPr>
            </w:pPr>
            <w:r w:rsidRPr="000B60B9">
              <w:rPr>
                <w:rFonts w:eastAsiaTheme="minorHAnsi"/>
                <w:sz w:val="24"/>
                <w:szCs w:val="24"/>
              </w:rPr>
              <w:t xml:space="preserve">(2) The turbidity level of the finished water shall not exceed </w:t>
            </w:r>
            <w:r w:rsidRPr="000B60B9">
              <w:rPr>
                <w:rFonts w:eastAsiaTheme="minorHAnsi"/>
                <w:b/>
                <w:bCs/>
                <w:sz w:val="24"/>
                <w:szCs w:val="24"/>
              </w:rPr>
              <w:t>1.0 NTU</w:t>
            </w:r>
            <w:r w:rsidRPr="000B60B9">
              <w:rPr>
                <w:rFonts w:eastAsiaTheme="minorHAnsi"/>
                <w:sz w:val="24"/>
                <w:szCs w:val="24"/>
              </w:rPr>
              <w:t xml:space="preserve"> for more than eight consecutive hours while the plant is in operation.</w:t>
            </w:r>
          </w:p>
          <w:p w14:paraId="28EB2311" w14:textId="77777777" w:rsidR="000B60B9" w:rsidRPr="000B60B9" w:rsidRDefault="000B60B9" w:rsidP="000B60B9">
            <w:pPr>
              <w:autoSpaceDE w:val="0"/>
              <w:autoSpaceDN w:val="0"/>
              <w:adjustRightInd w:val="0"/>
              <w:jc w:val="both"/>
              <w:rPr>
                <w:rFonts w:eastAsiaTheme="minorHAnsi"/>
                <w:sz w:val="24"/>
                <w:szCs w:val="24"/>
              </w:rPr>
            </w:pPr>
            <w:r w:rsidRPr="000B60B9">
              <w:rPr>
                <w:rFonts w:eastAsiaTheme="minorHAnsi"/>
                <w:sz w:val="24"/>
                <w:szCs w:val="24"/>
              </w:rPr>
              <w:t xml:space="preserve">(3) The turbidity level of the finished water shall not exceed </w:t>
            </w:r>
            <w:r w:rsidRPr="000B60B9">
              <w:rPr>
                <w:rFonts w:eastAsiaTheme="minorHAnsi"/>
                <w:b/>
                <w:bCs/>
                <w:sz w:val="24"/>
                <w:szCs w:val="24"/>
              </w:rPr>
              <w:t>5.0 NTU</w:t>
            </w:r>
            <w:r w:rsidRPr="000B60B9">
              <w:rPr>
                <w:rFonts w:eastAsiaTheme="minorHAnsi"/>
                <w:sz w:val="24"/>
                <w:szCs w:val="24"/>
              </w:rPr>
              <w:t xml:space="preserve"> at any time.</w:t>
            </w:r>
          </w:p>
          <w:p w14:paraId="11A6F859" w14:textId="3031A3C7" w:rsidR="0057056E" w:rsidRPr="000B60B9" w:rsidRDefault="0057056E" w:rsidP="022F49E6">
            <w:pPr>
              <w:pStyle w:val="BodyText"/>
              <w:spacing w:before="40" w:after="40"/>
              <w:jc w:val="left"/>
              <w:rPr>
                <w:rFonts w:ascii="Arial" w:hAnsi="Arial" w:cs="Arial"/>
                <w:sz w:val="24"/>
                <w:szCs w:val="24"/>
              </w:rPr>
            </w:pPr>
          </w:p>
        </w:tc>
      </w:tr>
      <w:tr w:rsidR="0057056E" w:rsidRPr="005162DE" w14:paraId="7F98A334" w14:textId="77777777" w:rsidTr="022F49E6">
        <w:trPr>
          <w:trHeight w:val="490"/>
        </w:trPr>
        <w:tc>
          <w:tcPr>
            <w:tcW w:w="4045" w:type="dxa"/>
          </w:tcPr>
          <w:p w14:paraId="7A83CFBB" w14:textId="77777777" w:rsidR="0057056E" w:rsidRPr="005162DE" w:rsidRDefault="0057056E">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2DC527E7" w14:textId="28383704" w:rsidR="0057056E" w:rsidRPr="005162DE" w:rsidRDefault="48A8B070" w:rsidP="022F49E6">
            <w:pPr>
              <w:pStyle w:val="BodyText"/>
              <w:spacing w:before="40" w:after="40" w:line="259" w:lineRule="auto"/>
              <w:jc w:val="left"/>
            </w:pPr>
            <w:r w:rsidRPr="022F49E6">
              <w:rPr>
                <w:rFonts w:ascii="Arial" w:hAnsi="Arial" w:cs="Arial"/>
                <w:sz w:val="24"/>
                <w:szCs w:val="24"/>
              </w:rPr>
              <w:t>100%</w:t>
            </w:r>
          </w:p>
        </w:tc>
      </w:tr>
      <w:tr w:rsidR="0057056E" w:rsidRPr="005162DE" w14:paraId="64FFDA9B" w14:textId="77777777" w:rsidTr="022F49E6">
        <w:trPr>
          <w:trHeight w:val="490"/>
        </w:trPr>
        <w:tc>
          <w:tcPr>
            <w:tcW w:w="4045" w:type="dxa"/>
          </w:tcPr>
          <w:p w14:paraId="1DB9FD60" w14:textId="77777777" w:rsidR="0057056E" w:rsidRPr="005162DE" w:rsidRDefault="0057056E">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33A0C8B" w14:textId="7C515093" w:rsidR="0057056E" w:rsidRPr="005162DE" w:rsidRDefault="000B60B9" w:rsidP="022F49E6">
            <w:pPr>
              <w:pStyle w:val="BodyText"/>
              <w:spacing w:before="40" w:after="40"/>
              <w:jc w:val="left"/>
              <w:rPr>
                <w:rFonts w:ascii="Arial" w:hAnsi="Arial" w:cs="Arial"/>
                <w:sz w:val="24"/>
                <w:szCs w:val="24"/>
                <w:highlight w:val="yellow"/>
              </w:rPr>
            </w:pPr>
            <w:r w:rsidRPr="000B60B9">
              <w:rPr>
                <w:rFonts w:ascii="Arial" w:hAnsi="Arial" w:cs="Arial"/>
                <w:sz w:val="24"/>
                <w:szCs w:val="24"/>
              </w:rPr>
              <w:t>0.21 NTU on June 13 average turbidity .03</w:t>
            </w:r>
          </w:p>
        </w:tc>
      </w:tr>
      <w:tr w:rsidR="0057056E" w:rsidRPr="005162DE" w14:paraId="32B1866A" w14:textId="77777777" w:rsidTr="022F49E6">
        <w:trPr>
          <w:trHeight w:val="490"/>
        </w:trPr>
        <w:tc>
          <w:tcPr>
            <w:tcW w:w="4045" w:type="dxa"/>
          </w:tcPr>
          <w:p w14:paraId="4672494C" w14:textId="77777777" w:rsidR="0057056E" w:rsidRPr="005162DE" w:rsidRDefault="0057056E">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72C30D" w14:textId="3E7DE80E" w:rsidR="0057056E" w:rsidRPr="005162DE" w:rsidRDefault="0C88701A" w:rsidP="022F49E6">
            <w:pPr>
              <w:pStyle w:val="BodyText"/>
              <w:spacing w:before="40" w:after="40" w:line="259" w:lineRule="auto"/>
              <w:jc w:val="left"/>
            </w:pPr>
            <w:r w:rsidRPr="022F49E6">
              <w:rPr>
                <w:rFonts w:ascii="Arial" w:hAnsi="Arial" w:cs="Arial"/>
                <w:sz w:val="24"/>
                <w:szCs w:val="24"/>
              </w:rPr>
              <w:t>None</w:t>
            </w:r>
          </w:p>
        </w:tc>
      </w:tr>
    </w:tbl>
    <w:p w14:paraId="5F7E6F4A" w14:textId="77777777" w:rsidR="0057056E" w:rsidRPr="005162DE" w:rsidRDefault="0057056E" w:rsidP="0057056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0806179" w14:textId="77777777" w:rsidR="0057056E" w:rsidRPr="005162DE" w:rsidRDefault="0057056E" w:rsidP="0057056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 xml:space="preserve">(b) 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28280E8A" w14:textId="77777777" w:rsidR="0057056E" w:rsidRPr="005162DE" w:rsidRDefault="0057056E" w:rsidP="0057056E">
      <w:pPr>
        <w:pStyle w:val="Heading3"/>
        <w:keepNext/>
        <w:rPr>
          <w:color w:val="auto"/>
        </w:rPr>
      </w:pPr>
      <w:bookmarkStart w:id="11" w:name="_Toc58336724"/>
      <w:r w:rsidRPr="005162DE">
        <w:rPr>
          <w:color w:val="auto"/>
        </w:rPr>
        <w:lastRenderedPageBreak/>
        <w:t xml:space="preserve">Summary Information for Violation of a Surface Water </w:t>
      </w:r>
      <w:bookmarkEnd w:id="11"/>
      <w:r w:rsidRPr="005162DE">
        <w:rPr>
          <w:color w:val="auto"/>
        </w:rPr>
        <w:t>TT</w:t>
      </w:r>
    </w:p>
    <w:p w14:paraId="23C284B9" w14:textId="77777777" w:rsidR="0057056E" w:rsidRPr="005162DE" w:rsidRDefault="0057056E" w:rsidP="0057056E">
      <w:pPr>
        <w:pStyle w:val="Caption"/>
        <w:spacing w:before="100" w:beforeAutospacing="1"/>
      </w:pPr>
      <w:bookmarkStart w:id="12" w:name="_Toc58336725"/>
      <w:bookmarkStart w:id="13" w:name="_Hlk58234306"/>
      <w:r w:rsidRPr="005162DE">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423AD196" w14:textId="77777777" w:rsidTr="022F49E6">
        <w:trPr>
          <w:trHeight w:val="457"/>
        </w:trPr>
        <w:tc>
          <w:tcPr>
            <w:tcW w:w="1975" w:type="dxa"/>
            <w:vAlign w:val="center"/>
          </w:tcPr>
          <w:p w14:paraId="786A76B5"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759053A"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D2A4522"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9AAF2A1"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2AFD0E" w14:textId="77777777" w:rsidR="0057056E" w:rsidRPr="005162DE" w:rsidRDefault="0057056E">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B347D13" w14:textId="77777777" w:rsidTr="022F49E6">
        <w:trPr>
          <w:trHeight w:val="449"/>
        </w:trPr>
        <w:tc>
          <w:tcPr>
            <w:tcW w:w="1975" w:type="dxa"/>
            <w:tcMar>
              <w:left w:w="58" w:type="dxa"/>
              <w:right w:w="58" w:type="dxa"/>
            </w:tcMar>
          </w:tcPr>
          <w:p w14:paraId="6587369D" w14:textId="6CDD3043" w:rsidR="0057056E" w:rsidRPr="005162DE" w:rsidRDefault="35108EAE" w:rsidP="022F49E6">
            <w:pPr>
              <w:spacing w:before="40" w:after="40" w:line="259" w:lineRule="auto"/>
            </w:pPr>
            <w:r w:rsidRPr="022F49E6">
              <w:rPr>
                <w:rFonts w:ascii="Arial" w:hAnsi="Arial" w:cs="Arial"/>
                <w:sz w:val="24"/>
                <w:szCs w:val="24"/>
              </w:rPr>
              <w:t>None</w:t>
            </w:r>
          </w:p>
        </w:tc>
        <w:tc>
          <w:tcPr>
            <w:tcW w:w="2250" w:type="dxa"/>
            <w:tcMar>
              <w:left w:w="58" w:type="dxa"/>
              <w:right w:w="58" w:type="dxa"/>
            </w:tcMar>
          </w:tcPr>
          <w:p w14:paraId="0F471E0C" w14:textId="143EBAC0" w:rsidR="0057056E" w:rsidRPr="005162DE" w:rsidRDefault="0057056E">
            <w:pPr>
              <w:spacing w:before="40" w:after="40"/>
              <w:rPr>
                <w:rFonts w:ascii="Arial" w:hAnsi="Arial" w:cs="Arial"/>
                <w:sz w:val="24"/>
                <w:szCs w:val="24"/>
              </w:rPr>
            </w:pPr>
          </w:p>
        </w:tc>
        <w:tc>
          <w:tcPr>
            <w:tcW w:w="1890" w:type="dxa"/>
            <w:tcMar>
              <w:left w:w="58" w:type="dxa"/>
              <w:right w:w="58" w:type="dxa"/>
            </w:tcMar>
          </w:tcPr>
          <w:p w14:paraId="36587340" w14:textId="72E160DB" w:rsidR="0057056E" w:rsidRPr="005162DE" w:rsidRDefault="0057056E">
            <w:pPr>
              <w:spacing w:before="40" w:after="40"/>
              <w:rPr>
                <w:rFonts w:ascii="Arial" w:hAnsi="Arial" w:cs="Arial"/>
                <w:sz w:val="24"/>
                <w:szCs w:val="24"/>
              </w:rPr>
            </w:pPr>
          </w:p>
        </w:tc>
        <w:tc>
          <w:tcPr>
            <w:tcW w:w="2160" w:type="dxa"/>
            <w:tcMar>
              <w:left w:w="58" w:type="dxa"/>
              <w:right w:w="58" w:type="dxa"/>
            </w:tcMar>
          </w:tcPr>
          <w:p w14:paraId="7A4A1D43" w14:textId="44947E02" w:rsidR="0057056E" w:rsidRPr="005162DE" w:rsidRDefault="0057056E">
            <w:pPr>
              <w:spacing w:before="40" w:after="40"/>
              <w:rPr>
                <w:rFonts w:ascii="Arial" w:hAnsi="Arial" w:cs="Arial"/>
                <w:sz w:val="24"/>
                <w:szCs w:val="24"/>
              </w:rPr>
            </w:pPr>
          </w:p>
        </w:tc>
        <w:tc>
          <w:tcPr>
            <w:tcW w:w="2367" w:type="dxa"/>
            <w:tcMar>
              <w:left w:w="58" w:type="dxa"/>
              <w:right w:w="58" w:type="dxa"/>
            </w:tcMar>
          </w:tcPr>
          <w:p w14:paraId="08518A54" w14:textId="34C4D590" w:rsidR="0057056E" w:rsidRPr="005162DE" w:rsidRDefault="0057056E">
            <w:pPr>
              <w:spacing w:before="40" w:after="40"/>
              <w:rPr>
                <w:rFonts w:ascii="Arial" w:hAnsi="Arial" w:cs="Arial"/>
                <w:sz w:val="24"/>
                <w:szCs w:val="24"/>
              </w:rPr>
            </w:pPr>
          </w:p>
        </w:tc>
      </w:tr>
      <w:bookmarkEnd w:id="12"/>
      <w:bookmarkEnd w:id="13"/>
    </w:tbl>
    <w:p w14:paraId="32EF4ACC" w14:textId="77777777" w:rsidR="00D924F8" w:rsidRDefault="00D924F8"/>
    <w:sectPr w:rsidR="00D924F8"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1532" w14:textId="77777777" w:rsidR="000522D9" w:rsidRDefault="000522D9">
      <w:r>
        <w:separator/>
      </w:r>
    </w:p>
    <w:p w14:paraId="56170032" w14:textId="77777777" w:rsidR="000522D9" w:rsidRDefault="000522D9"/>
  </w:endnote>
  <w:endnote w:type="continuationSeparator" w:id="0">
    <w:p w14:paraId="0ADA812B" w14:textId="77777777" w:rsidR="000522D9" w:rsidRDefault="000522D9">
      <w:r>
        <w:continuationSeparator/>
      </w:r>
    </w:p>
    <w:p w14:paraId="7B99F415" w14:textId="77777777" w:rsidR="000522D9" w:rsidRDefault="000522D9"/>
  </w:endnote>
  <w:endnote w:type="continuationNotice" w:id="1">
    <w:p w14:paraId="15844E07" w14:textId="77777777" w:rsidR="000522D9" w:rsidRDefault="0005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C51958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B60B9">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025E" w14:textId="77777777" w:rsidR="000522D9" w:rsidRDefault="000522D9">
      <w:r>
        <w:separator/>
      </w:r>
    </w:p>
    <w:p w14:paraId="65258F63" w14:textId="77777777" w:rsidR="000522D9" w:rsidRDefault="000522D9"/>
  </w:footnote>
  <w:footnote w:type="continuationSeparator" w:id="0">
    <w:p w14:paraId="6804F655" w14:textId="77777777" w:rsidR="000522D9" w:rsidRDefault="000522D9">
      <w:r>
        <w:continuationSeparator/>
      </w:r>
    </w:p>
    <w:p w14:paraId="216AFDB6" w14:textId="77777777" w:rsidR="000522D9" w:rsidRDefault="000522D9"/>
  </w:footnote>
  <w:footnote w:type="continuationNotice" w:id="1">
    <w:p w14:paraId="67C42C38" w14:textId="77777777" w:rsidR="000522D9" w:rsidRDefault="00052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2D9"/>
    <w:rsid w:val="00052743"/>
    <w:rsid w:val="00053BC0"/>
    <w:rsid w:val="000551F9"/>
    <w:rsid w:val="00061234"/>
    <w:rsid w:val="0006173C"/>
    <w:rsid w:val="000628A6"/>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B9"/>
    <w:rsid w:val="000B60F2"/>
    <w:rsid w:val="000B74BB"/>
    <w:rsid w:val="000C116D"/>
    <w:rsid w:val="000C16DD"/>
    <w:rsid w:val="000C1A52"/>
    <w:rsid w:val="000C6837"/>
    <w:rsid w:val="000D0ABE"/>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147"/>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739C"/>
    <w:rsid w:val="00273001"/>
    <w:rsid w:val="00275C1C"/>
    <w:rsid w:val="00280844"/>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64F6"/>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003E"/>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18C0"/>
    <w:rsid w:val="0045424E"/>
    <w:rsid w:val="004562E8"/>
    <w:rsid w:val="00470811"/>
    <w:rsid w:val="0047086C"/>
    <w:rsid w:val="00472D17"/>
    <w:rsid w:val="00473411"/>
    <w:rsid w:val="00475CB9"/>
    <w:rsid w:val="00483DDB"/>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B9A"/>
    <w:rsid w:val="00512D8C"/>
    <w:rsid w:val="00514FDA"/>
    <w:rsid w:val="005162DE"/>
    <w:rsid w:val="005210D2"/>
    <w:rsid w:val="00527EEF"/>
    <w:rsid w:val="00534BB7"/>
    <w:rsid w:val="00535F64"/>
    <w:rsid w:val="00535F8B"/>
    <w:rsid w:val="00537240"/>
    <w:rsid w:val="00537BEA"/>
    <w:rsid w:val="00537D34"/>
    <w:rsid w:val="0054057D"/>
    <w:rsid w:val="00541730"/>
    <w:rsid w:val="00546A68"/>
    <w:rsid w:val="00546FDB"/>
    <w:rsid w:val="00552801"/>
    <w:rsid w:val="00552D92"/>
    <w:rsid w:val="005540D9"/>
    <w:rsid w:val="0055419E"/>
    <w:rsid w:val="005556BF"/>
    <w:rsid w:val="0056039D"/>
    <w:rsid w:val="00565EE2"/>
    <w:rsid w:val="005705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0526"/>
    <w:rsid w:val="00615750"/>
    <w:rsid w:val="00617455"/>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06F5"/>
    <w:rsid w:val="006C2732"/>
    <w:rsid w:val="006C7186"/>
    <w:rsid w:val="006D480B"/>
    <w:rsid w:val="006D4D93"/>
    <w:rsid w:val="006D506D"/>
    <w:rsid w:val="006E03F6"/>
    <w:rsid w:val="006E11B6"/>
    <w:rsid w:val="006E4646"/>
    <w:rsid w:val="006F437B"/>
    <w:rsid w:val="006F46E1"/>
    <w:rsid w:val="007003D1"/>
    <w:rsid w:val="007017A9"/>
    <w:rsid w:val="00701C81"/>
    <w:rsid w:val="0070427B"/>
    <w:rsid w:val="0071047D"/>
    <w:rsid w:val="00710939"/>
    <w:rsid w:val="007119B8"/>
    <w:rsid w:val="0071576E"/>
    <w:rsid w:val="00717191"/>
    <w:rsid w:val="007176E7"/>
    <w:rsid w:val="00717E80"/>
    <w:rsid w:val="00722BA8"/>
    <w:rsid w:val="0073000F"/>
    <w:rsid w:val="00731092"/>
    <w:rsid w:val="007311B0"/>
    <w:rsid w:val="007354BF"/>
    <w:rsid w:val="00737455"/>
    <w:rsid w:val="00742E55"/>
    <w:rsid w:val="00743F7B"/>
    <w:rsid w:val="007452F3"/>
    <w:rsid w:val="00745362"/>
    <w:rsid w:val="007471DB"/>
    <w:rsid w:val="00753CEC"/>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BB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3BF"/>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2D09"/>
    <w:rsid w:val="00904288"/>
    <w:rsid w:val="00911A33"/>
    <w:rsid w:val="00915867"/>
    <w:rsid w:val="009160C7"/>
    <w:rsid w:val="00921C44"/>
    <w:rsid w:val="0092652B"/>
    <w:rsid w:val="0092687A"/>
    <w:rsid w:val="009278E1"/>
    <w:rsid w:val="00933266"/>
    <w:rsid w:val="00934D1D"/>
    <w:rsid w:val="00936C4A"/>
    <w:rsid w:val="0093762E"/>
    <w:rsid w:val="00937B7B"/>
    <w:rsid w:val="009419BC"/>
    <w:rsid w:val="00945B59"/>
    <w:rsid w:val="009461F0"/>
    <w:rsid w:val="0094633A"/>
    <w:rsid w:val="00947382"/>
    <w:rsid w:val="00960466"/>
    <w:rsid w:val="009607C5"/>
    <w:rsid w:val="009610BC"/>
    <w:rsid w:val="00964EC2"/>
    <w:rsid w:val="00966F18"/>
    <w:rsid w:val="00970BCF"/>
    <w:rsid w:val="00973F02"/>
    <w:rsid w:val="00974495"/>
    <w:rsid w:val="009746A3"/>
    <w:rsid w:val="00974728"/>
    <w:rsid w:val="00975448"/>
    <w:rsid w:val="00975A98"/>
    <w:rsid w:val="00980FF1"/>
    <w:rsid w:val="009810C8"/>
    <w:rsid w:val="00983590"/>
    <w:rsid w:val="00985F2C"/>
    <w:rsid w:val="009901AD"/>
    <w:rsid w:val="00990849"/>
    <w:rsid w:val="0099313E"/>
    <w:rsid w:val="009946D2"/>
    <w:rsid w:val="00994871"/>
    <w:rsid w:val="00995293"/>
    <w:rsid w:val="009A292C"/>
    <w:rsid w:val="009A2C8F"/>
    <w:rsid w:val="009B1047"/>
    <w:rsid w:val="009B337D"/>
    <w:rsid w:val="009C0E21"/>
    <w:rsid w:val="009C1882"/>
    <w:rsid w:val="009C3F08"/>
    <w:rsid w:val="009C4A4B"/>
    <w:rsid w:val="009C4CB1"/>
    <w:rsid w:val="009C6436"/>
    <w:rsid w:val="009D4211"/>
    <w:rsid w:val="009D54A3"/>
    <w:rsid w:val="009D5D09"/>
    <w:rsid w:val="009E153B"/>
    <w:rsid w:val="009E2850"/>
    <w:rsid w:val="009E4BDC"/>
    <w:rsid w:val="009E54B2"/>
    <w:rsid w:val="009E59A6"/>
    <w:rsid w:val="009F5401"/>
    <w:rsid w:val="009F5B66"/>
    <w:rsid w:val="009F5D81"/>
    <w:rsid w:val="009F7529"/>
    <w:rsid w:val="00A0317C"/>
    <w:rsid w:val="00A0355F"/>
    <w:rsid w:val="00A0640D"/>
    <w:rsid w:val="00A107E3"/>
    <w:rsid w:val="00A15ACB"/>
    <w:rsid w:val="00A1682E"/>
    <w:rsid w:val="00A21890"/>
    <w:rsid w:val="00A24839"/>
    <w:rsid w:val="00A259A6"/>
    <w:rsid w:val="00A32EB0"/>
    <w:rsid w:val="00A37045"/>
    <w:rsid w:val="00A44246"/>
    <w:rsid w:val="00A63BCD"/>
    <w:rsid w:val="00A70258"/>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2582"/>
    <w:rsid w:val="00BE4E5D"/>
    <w:rsid w:val="00BE555D"/>
    <w:rsid w:val="00BE5CC7"/>
    <w:rsid w:val="00BE6564"/>
    <w:rsid w:val="00BE7ABC"/>
    <w:rsid w:val="00BF1F49"/>
    <w:rsid w:val="00BF628D"/>
    <w:rsid w:val="00BF6317"/>
    <w:rsid w:val="00BF6946"/>
    <w:rsid w:val="00BF725D"/>
    <w:rsid w:val="00BF75B3"/>
    <w:rsid w:val="00BF7EF1"/>
    <w:rsid w:val="00C02325"/>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4E7"/>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0F0E"/>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9BE"/>
    <w:rsid w:val="00D61A0E"/>
    <w:rsid w:val="00D62607"/>
    <w:rsid w:val="00D64AE5"/>
    <w:rsid w:val="00D668C9"/>
    <w:rsid w:val="00D67F19"/>
    <w:rsid w:val="00D715D4"/>
    <w:rsid w:val="00D73637"/>
    <w:rsid w:val="00D7538B"/>
    <w:rsid w:val="00D77322"/>
    <w:rsid w:val="00D82E27"/>
    <w:rsid w:val="00D84B4B"/>
    <w:rsid w:val="00D924EC"/>
    <w:rsid w:val="00D924F8"/>
    <w:rsid w:val="00D9256E"/>
    <w:rsid w:val="00D96789"/>
    <w:rsid w:val="00D975C3"/>
    <w:rsid w:val="00DA2871"/>
    <w:rsid w:val="00DA4F32"/>
    <w:rsid w:val="00DB305E"/>
    <w:rsid w:val="00DB4A3A"/>
    <w:rsid w:val="00DB4D7F"/>
    <w:rsid w:val="00DC0B11"/>
    <w:rsid w:val="00DC193E"/>
    <w:rsid w:val="00DC2ED8"/>
    <w:rsid w:val="00DC30BE"/>
    <w:rsid w:val="00DC33A3"/>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440"/>
    <w:rsid w:val="00E62B92"/>
    <w:rsid w:val="00E64AD6"/>
    <w:rsid w:val="00E6542D"/>
    <w:rsid w:val="00E67C01"/>
    <w:rsid w:val="00E7271A"/>
    <w:rsid w:val="00E80B80"/>
    <w:rsid w:val="00E80EE7"/>
    <w:rsid w:val="00E8528D"/>
    <w:rsid w:val="00E870EB"/>
    <w:rsid w:val="00E87791"/>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3B4"/>
    <w:rsid w:val="00F27D20"/>
    <w:rsid w:val="00F41F91"/>
    <w:rsid w:val="00F467B0"/>
    <w:rsid w:val="00F51B61"/>
    <w:rsid w:val="00F54C35"/>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534"/>
    <w:rsid w:val="00FB5ACE"/>
    <w:rsid w:val="00FB67EC"/>
    <w:rsid w:val="00FB6EE5"/>
    <w:rsid w:val="00FC01B5"/>
    <w:rsid w:val="00FC1912"/>
    <w:rsid w:val="00FC33C4"/>
    <w:rsid w:val="00FC34F6"/>
    <w:rsid w:val="00FC45D2"/>
    <w:rsid w:val="00FD4B98"/>
    <w:rsid w:val="00FD4BF4"/>
    <w:rsid w:val="00FE1715"/>
    <w:rsid w:val="00FF0C1D"/>
    <w:rsid w:val="00FF6578"/>
    <w:rsid w:val="00FF6F10"/>
    <w:rsid w:val="0183C9F8"/>
    <w:rsid w:val="01FDDA6B"/>
    <w:rsid w:val="022F49E6"/>
    <w:rsid w:val="02A2D592"/>
    <w:rsid w:val="043D8571"/>
    <w:rsid w:val="059A9815"/>
    <w:rsid w:val="0768A016"/>
    <w:rsid w:val="078EEAB1"/>
    <w:rsid w:val="09F2B699"/>
    <w:rsid w:val="0C88701A"/>
    <w:rsid w:val="0CD8EA83"/>
    <w:rsid w:val="0DB1474B"/>
    <w:rsid w:val="13EF64AE"/>
    <w:rsid w:val="15457D34"/>
    <w:rsid w:val="1953CCA4"/>
    <w:rsid w:val="1BE7DF9D"/>
    <w:rsid w:val="20F26AD7"/>
    <w:rsid w:val="21E1DB13"/>
    <w:rsid w:val="28B05A5E"/>
    <w:rsid w:val="28B88621"/>
    <w:rsid w:val="2AC33871"/>
    <w:rsid w:val="2B48CB8F"/>
    <w:rsid w:val="32AB6C4D"/>
    <w:rsid w:val="346EDB80"/>
    <w:rsid w:val="35108EAE"/>
    <w:rsid w:val="3675CE72"/>
    <w:rsid w:val="37784833"/>
    <w:rsid w:val="38247522"/>
    <w:rsid w:val="3A4B12EE"/>
    <w:rsid w:val="3F311FB6"/>
    <w:rsid w:val="3F7CA530"/>
    <w:rsid w:val="4146570B"/>
    <w:rsid w:val="4449EA0D"/>
    <w:rsid w:val="44EC76B0"/>
    <w:rsid w:val="451D6945"/>
    <w:rsid w:val="467EE4DE"/>
    <w:rsid w:val="47183F02"/>
    <w:rsid w:val="48A8B070"/>
    <w:rsid w:val="4B79A013"/>
    <w:rsid w:val="515987C6"/>
    <w:rsid w:val="52051103"/>
    <w:rsid w:val="5255779B"/>
    <w:rsid w:val="55E79F4C"/>
    <w:rsid w:val="5B0E6DAD"/>
    <w:rsid w:val="5BA1DBD4"/>
    <w:rsid w:val="5C122B7F"/>
    <w:rsid w:val="5C25A43A"/>
    <w:rsid w:val="5E63F147"/>
    <w:rsid w:val="5E96EB07"/>
    <w:rsid w:val="600524CC"/>
    <w:rsid w:val="6226528C"/>
    <w:rsid w:val="64F3AFB9"/>
    <w:rsid w:val="65AA8A59"/>
    <w:rsid w:val="66BD2DC7"/>
    <w:rsid w:val="67546B35"/>
    <w:rsid w:val="70E0B3C6"/>
    <w:rsid w:val="716DD2B1"/>
    <w:rsid w:val="7279AFD2"/>
    <w:rsid w:val="7474F270"/>
    <w:rsid w:val="752566ED"/>
    <w:rsid w:val="76AC9580"/>
    <w:rsid w:val="7DC96F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E146136-0B10-4B95-B132-B9807250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Emphasis">
    <w:name w:val="Emphasis"/>
    <w:basedOn w:val="DefaultParagraphFont"/>
    <w:uiPriority w:val="20"/>
    <w:qFormat/>
    <w:rsid w:val="006C06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2054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Morris, Robert L</cp:lastModifiedBy>
  <cp:revision>2</cp:revision>
  <cp:lastPrinted>2025-06-18T18:25:00Z</cp:lastPrinted>
  <dcterms:created xsi:type="dcterms:W3CDTF">2025-08-26T16:05:00Z</dcterms:created>
  <dcterms:modified xsi:type="dcterms:W3CDTF">2025-08-26T16:05:00Z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