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A3AEDD5" w:rsidR="00BC6327" w:rsidRPr="005162DE" w:rsidRDefault="00F80AF3" w:rsidP="008E66E2">
      <w:pPr>
        <w:pStyle w:val="Heading1"/>
        <w:spacing w:before="0"/>
        <w:jc w:val="center"/>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5FD6B0B" w14:textId="060043CB" w:rsidR="00EB4A67" w:rsidRPr="00EB4A67"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4A67">
        <w:rPr>
          <w:rFonts w:ascii="Arial" w:hAnsi="Arial" w:cs="Arial"/>
          <w:sz w:val="24"/>
          <w:szCs w:val="24"/>
        </w:rPr>
        <w:t>Mid Valley Ag</w:t>
      </w:r>
    </w:p>
    <w:p w14:paraId="65A99AB1" w14:textId="54C1EF7A" w:rsidR="003A4CAA" w:rsidRPr="00EC7EE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EB4A67" w:rsidRPr="00EB4A67">
        <w:rPr>
          <w:rFonts w:ascii="Arial" w:hAnsi="Arial" w:cs="Arial"/>
          <w:sz w:val="24"/>
          <w:szCs w:val="24"/>
        </w:rPr>
        <w:t>4/19/</w:t>
      </w:r>
      <w:r w:rsidR="00F83CE3" w:rsidRPr="00EB4A67">
        <w:rPr>
          <w:rFonts w:ascii="Arial" w:hAnsi="Arial" w:cs="Arial"/>
          <w:sz w:val="24"/>
          <w:szCs w:val="24"/>
        </w:rPr>
        <w:t>2024</w:t>
      </w:r>
      <w:proofErr w:type="gramEnd"/>
    </w:p>
    <w:p w14:paraId="21C05768" w14:textId="5FD96E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2271">
        <w:rPr>
          <w:rFonts w:ascii="Arial" w:hAnsi="Arial" w:cs="Arial"/>
          <w:sz w:val="24"/>
          <w:szCs w:val="24"/>
        </w:rPr>
        <w:t>Groundwater Well</w:t>
      </w:r>
    </w:p>
    <w:p w14:paraId="6AE5ED8C" w14:textId="6C5867A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EB4A67">
        <w:rPr>
          <w:rFonts w:ascii="Arial" w:hAnsi="Arial" w:cs="Arial"/>
          <w:sz w:val="24"/>
          <w:szCs w:val="24"/>
        </w:rPr>
        <w:t>Well at 5225 Oakdale/Waterford Hwy, Oakdale CA 95361</w:t>
      </w:r>
    </w:p>
    <w:p w14:paraId="11D6F99D" w14:textId="1F22AA4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B4A67">
        <w:rPr>
          <w:rFonts w:ascii="Arial" w:hAnsi="Arial" w:cs="Arial"/>
          <w:sz w:val="24"/>
          <w:szCs w:val="24"/>
        </w:rPr>
        <w:t>None Available</w:t>
      </w:r>
    </w:p>
    <w:p w14:paraId="55CC3D7E" w14:textId="37FA127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EB4A67">
        <w:rPr>
          <w:rFonts w:ascii="Arial" w:hAnsi="Arial" w:cs="Arial"/>
          <w:sz w:val="24"/>
          <w:szCs w:val="24"/>
        </w:rPr>
        <w:t xml:space="preserve"> None</w:t>
      </w:r>
    </w:p>
    <w:p w14:paraId="175FE9EF" w14:textId="4E844AAA"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EB4A67">
        <w:rPr>
          <w:rFonts w:ascii="Arial" w:hAnsi="Arial" w:cs="Arial"/>
          <w:sz w:val="24"/>
          <w:szCs w:val="24"/>
        </w:rPr>
        <w:t xml:space="preserve">Neil Canes                             </w:t>
      </w:r>
      <w:proofErr w:type="gramStart"/>
      <w:r w:rsidR="00EB4A67">
        <w:rPr>
          <w:rFonts w:ascii="Arial" w:hAnsi="Arial" w:cs="Arial"/>
          <w:sz w:val="24"/>
          <w:szCs w:val="24"/>
        </w:rPr>
        <w:t xml:space="preserve">   (</w:t>
      </w:r>
      <w:proofErr w:type="gramEnd"/>
      <w:r w:rsidR="00EB4A67">
        <w:rPr>
          <w:rFonts w:ascii="Arial" w:hAnsi="Arial" w:cs="Arial"/>
          <w:sz w:val="24"/>
          <w:szCs w:val="24"/>
        </w:rPr>
        <w:t>209) 765-0162</w:t>
      </w:r>
    </w:p>
    <w:p w14:paraId="5A06BB66" w14:textId="77777777" w:rsidR="003F46A2" w:rsidRDefault="003F46A2" w:rsidP="0065365D">
      <w:pPr>
        <w:rPr>
          <w:rFonts w:ascii="Arial" w:hAnsi="Arial" w:cs="Arial"/>
          <w:sz w:val="24"/>
          <w:szCs w:val="24"/>
        </w:rPr>
      </w:pPr>
    </w:p>
    <w:p w14:paraId="796439E4" w14:textId="77777777" w:rsidR="008957F2" w:rsidRDefault="008957F2" w:rsidP="0065365D">
      <w:pPr>
        <w:rPr>
          <w:rFonts w:ascii="Arial" w:hAnsi="Arial" w:cs="Arial"/>
          <w:sz w:val="24"/>
          <w:szCs w:val="24"/>
        </w:rPr>
      </w:pPr>
    </w:p>
    <w:p w14:paraId="7BAF740A" w14:textId="11BAA2CE" w:rsidR="006855B9" w:rsidRPr="003F46A2" w:rsidRDefault="006855B9" w:rsidP="0065365D">
      <w:pPr>
        <w:rPr>
          <w:rFonts w:ascii="Arial" w:hAnsi="Arial" w:cs="Arial"/>
          <w:b/>
          <w:bCs/>
          <w:sz w:val="28"/>
          <w:szCs w:val="28"/>
        </w:rPr>
      </w:pPr>
      <w:r w:rsidRPr="003F46A2">
        <w:rPr>
          <w:rFonts w:ascii="Arial" w:hAnsi="Arial" w:cs="Arial"/>
          <w:b/>
          <w:bCs/>
          <w:sz w:val="28"/>
          <w:szCs w:val="28"/>
        </w:rPr>
        <w:t>About This Report</w:t>
      </w:r>
    </w:p>
    <w:p w14:paraId="0728EECE" w14:textId="77777777" w:rsidR="006855B9" w:rsidRDefault="006855B9" w:rsidP="0065365D">
      <w:pPr>
        <w:rPr>
          <w:rFonts w:ascii="Arial" w:hAnsi="Arial" w:cs="Arial"/>
          <w:sz w:val="24"/>
          <w:szCs w:val="24"/>
        </w:rPr>
      </w:pPr>
    </w:p>
    <w:p w14:paraId="593584F5" w14:textId="1559568B" w:rsidR="006855B9" w:rsidRDefault="006855B9" w:rsidP="0065365D">
      <w:pPr>
        <w:rPr>
          <w:rFonts w:ascii="Arial" w:hAnsi="Arial" w:cs="Arial"/>
          <w:sz w:val="24"/>
          <w:szCs w:val="24"/>
        </w:rPr>
      </w:pPr>
      <w:r>
        <w:rPr>
          <w:rFonts w:ascii="Arial" w:hAnsi="Arial" w:cs="Arial"/>
          <w:sz w:val="24"/>
          <w:szCs w:val="24"/>
        </w:rPr>
        <w:t>We test the drinking water quality for many constituents as required by state and federal regulations.</w:t>
      </w:r>
    </w:p>
    <w:p w14:paraId="52EFC8E9" w14:textId="3AE8C456" w:rsidR="006855B9" w:rsidRDefault="006855B9" w:rsidP="0065365D">
      <w:pPr>
        <w:rPr>
          <w:rFonts w:ascii="Arial" w:hAnsi="Arial" w:cs="Arial"/>
          <w:sz w:val="24"/>
          <w:szCs w:val="24"/>
        </w:rPr>
      </w:pPr>
      <w:r>
        <w:rPr>
          <w:rFonts w:ascii="Arial" w:hAnsi="Arial" w:cs="Arial"/>
          <w:sz w:val="24"/>
          <w:szCs w:val="24"/>
        </w:rPr>
        <w:t xml:space="preserve">This report shows the results of our monitoring for the period of January 1 to December 31, </w:t>
      </w:r>
      <w:proofErr w:type="gramStart"/>
      <w:r>
        <w:rPr>
          <w:rFonts w:ascii="Arial" w:hAnsi="Arial" w:cs="Arial"/>
          <w:sz w:val="24"/>
          <w:szCs w:val="24"/>
        </w:rPr>
        <w:t>2023</w:t>
      </w:r>
      <w:proofErr w:type="gramEnd"/>
      <w:r>
        <w:rPr>
          <w:rFonts w:ascii="Arial" w:hAnsi="Arial" w:cs="Arial"/>
          <w:sz w:val="24"/>
          <w:szCs w:val="24"/>
        </w:rPr>
        <w:t xml:space="preserve"> and may include earlier monitoring data. </w:t>
      </w: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Default="00D32406" w:rsidP="00701C81">
      <w:pPr>
        <w:pStyle w:val="Heading2"/>
        <w:spacing w:before="0" w:after="40"/>
      </w:pPr>
      <w:bookmarkStart w:id="2" w:name="_Toc58336715"/>
      <w:r w:rsidRPr="005162DE">
        <w:t>Terms Used in This Report</w:t>
      </w:r>
      <w:bookmarkEnd w:id="2"/>
    </w:p>
    <w:p w14:paraId="30FB8812" w14:textId="77777777" w:rsidR="00EB4A67" w:rsidRPr="00EB4A67" w:rsidRDefault="00EB4A67" w:rsidP="00EB4A67"/>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23408D8D"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6D3FE0E9"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disinfectant is</w:t>
            </w:r>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3DC87702"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r w:rsidR="00054C13" w:rsidRPr="005162DE">
              <w:rPr>
                <w:rFonts w:ascii="Arial" w:hAnsi="Arial" w:cs="Arial"/>
                <w:sz w:val="24"/>
                <w:szCs w:val="24"/>
              </w:rPr>
              <w:t>are for</w:t>
            </w:r>
            <w:r w:rsidRPr="005162DE">
              <w:rPr>
                <w:rFonts w:ascii="Arial" w:hAnsi="Arial" w:cs="Arial"/>
                <w:sz w:val="24"/>
                <w:szCs w:val="24"/>
              </w:rPr>
              <w:t xml:space="preserve"> contaminants that affect taste, odor, or appearance of </w:t>
            </w:r>
            <w:proofErr w:type="gramStart"/>
            <w:r w:rsidRPr="005162DE">
              <w:rPr>
                <w:rFonts w:ascii="Arial" w:hAnsi="Arial" w:cs="Arial"/>
                <w:sz w:val="24"/>
                <w:szCs w:val="24"/>
              </w:rPr>
              <w:t>the drinking</w:t>
            </w:r>
            <w:proofErr w:type="gramEnd"/>
            <w:r w:rsidRPr="005162DE">
              <w:rPr>
                <w:rFonts w:ascii="Arial" w:hAnsi="Arial" w:cs="Arial"/>
                <w:sz w:val="24"/>
                <w:szCs w:val="24"/>
              </w:rPr>
              <w:t xml:space="preserve">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63ABC6DA"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3E70F2"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EC2D3FF" w:rsidR="00BC6327" w:rsidRPr="005162DE" w:rsidRDefault="00BC6327" w:rsidP="004F23D7">
      <w:pPr>
        <w:pStyle w:val="ListParagraph"/>
        <w:spacing w:after="240"/>
      </w:pPr>
      <w:r w:rsidRPr="005162DE">
        <w:t>Inorganic contaminants, such as salts and metals</w:t>
      </w:r>
      <w:r w:rsidR="005D39BE">
        <w:t xml:space="preserve"> </w:t>
      </w:r>
      <w:r w:rsidRPr="005162DE">
        <w:t xml:space="preserve">that can be </w:t>
      </w:r>
      <w:r w:rsidR="003E70F2"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81B93E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3E70F2"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700C86FB"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4835B2">
        <w:rPr>
          <w:noProof/>
        </w:rPr>
        <w:t>1</w:t>
      </w:r>
      <w:r>
        <w:rPr>
          <w:noProof/>
        </w:rPr>
        <w:fldChar w:fldCharType="end"/>
      </w:r>
      <w:r w:rsidRPr="005162DE">
        <w:t>.  Samp</w:t>
      </w:r>
      <w:r w:rsidR="00DE240A" w:rsidRPr="005162DE">
        <w:t>l</w:t>
      </w:r>
      <w:r w:rsidRPr="005162DE">
        <w:t>ing Results Showing the Detection of Coliform Bacteria</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Pr="00783E30"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w:t>
      </w:r>
      <w:proofErr w:type="gramStart"/>
      <w:r w:rsidRPr="00783E30">
        <w:t>positive</w:t>
      </w:r>
      <w:proofErr w:type="gramEnd"/>
      <w:r w:rsidRPr="00783E30">
        <w:t xml:space="preser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643E57A7" w14:textId="2A669A0A" w:rsidR="005210D2"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4835B2">
        <w:rPr>
          <w:noProof/>
        </w:rPr>
        <w:t>2</w:t>
      </w:r>
      <w:r>
        <w:rPr>
          <w:noProof/>
        </w:rPr>
        <w:fldChar w:fldCharType="end"/>
      </w:r>
      <w:r w:rsidRPr="005162DE">
        <w:t>.  Sampling Results Showing the Detection of Lead and Copper</w:t>
      </w:r>
    </w:p>
    <w:p w14:paraId="57A69266" w14:textId="77777777" w:rsidR="00EC7EEE" w:rsidRPr="00EC7EEE" w:rsidRDefault="00EC7EEE" w:rsidP="00EC7EEE"/>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18171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181717">
        <w:trPr>
          <w:trHeight w:val="1332"/>
        </w:trPr>
        <w:tc>
          <w:tcPr>
            <w:tcW w:w="1118" w:type="dxa"/>
            <w:tcMar>
              <w:left w:w="86" w:type="dxa"/>
              <w:right w:w="86" w:type="dxa"/>
            </w:tcMar>
          </w:tcPr>
          <w:p w14:paraId="5B6D4539" w14:textId="765B8F80"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EC7EEE">
              <w:rPr>
                <w:rFonts w:ascii="Arial" w:hAnsi="Arial" w:cs="Arial"/>
                <w:sz w:val="24"/>
                <w:szCs w:val="24"/>
              </w:rPr>
              <w:t>b</w:t>
            </w:r>
            <w:r w:rsidRPr="005162DE">
              <w:rPr>
                <w:rFonts w:ascii="Arial" w:hAnsi="Arial" w:cs="Arial"/>
                <w:sz w:val="24"/>
                <w:szCs w:val="24"/>
              </w:rPr>
              <w:t>)</w:t>
            </w:r>
          </w:p>
        </w:tc>
        <w:tc>
          <w:tcPr>
            <w:tcW w:w="1634" w:type="dxa"/>
            <w:tcMar>
              <w:left w:w="86" w:type="dxa"/>
              <w:right w:w="86" w:type="dxa"/>
            </w:tcMar>
          </w:tcPr>
          <w:p w14:paraId="0A0580DD" w14:textId="4B436DEA" w:rsidR="00D73637" w:rsidRPr="005162DE" w:rsidRDefault="00EB4A67" w:rsidP="00960466">
            <w:pPr>
              <w:spacing w:before="40" w:after="40"/>
              <w:jc w:val="center"/>
              <w:rPr>
                <w:rFonts w:ascii="Arial" w:hAnsi="Arial" w:cs="Arial"/>
                <w:sz w:val="24"/>
                <w:szCs w:val="24"/>
              </w:rPr>
            </w:pPr>
            <w:r>
              <w:rPr>
                <w:rFonts w:ascii="Arial" w:hAnsi="Arial" w:cs="Arial"/>
                <w:sz w:val="24"/>
                <w:szCs w:val="24"/>
              </w:rPr>
              <w:t>9/26/23</w:t>
            </w:r>
          </w:p>
        </w:tc>
        <w:tc>
          <w:tcPr>
            <w:tcW w:w="1021" w:type="dxa"/>
            <w:tcMar>
              <w:left w:w="86" w:type="dxa"/>
              <w:right w:w="86" w:type="dxa"/>
            </w:tcMar>
          </w:tcPr>
          <w:p w14:paraId="102D5A02" w14:textId="6C333DC8" w:rsidR="00D73637" w:rsidRPr="005162DE" w:rsidRDefault="00EB4A6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6E02CF" w:rsidR="00D73637" w:rsidRPr="005162DE" w:rsidRDefault="00EB4A67" w:rsidP="00960466">
            <w:pPr>
              <w:spacing w:before="40" w:after="40"/>
              <w:jc w:val="center"/>
              <w:rPr>
                <w:rFonts w:ascii="Arial" w:hAnsi="Arial" w:cs="Arial"/>
                <w:sz w:val="24"/>
                <w:szCs w:val="24"/>
              </w:rPr>
            </w:pPr>
            <w:r>
              <w:rPr>
                <w:rFonts w:ascii="Arial" w:hAnsi="Arial" w:cs="Arial"/>
                <w:sz w:val="24"/>
                <w:szCs w:val="24"/>
              </w:rPr>
              <w:t>0</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06A50480" w:rsidR="00D73637" w:rsidRPr="005162DE" w:rsidRDefault="00EC7EEE"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605EBC8" w:rsidR="00D73637" w:rsidRPr="005162DE" w:rsidRDefault="00EB4A67" w:rsidP="00FC33C4">
            <w:pPr>
              <w:spacing w:before="40" w:after="40"/>
              <w:jc w:val="center"/>
              <w:rPr>
                <w:rFonts w:ascii="Arial" w:hAnsi="Arial" w:cs="Arial"/>
                <w:sz w:val="24"/>
                <w:szCs w:val="24"/>
              </w:rPr>
            </w:pPr>
            <w:r>
              <w:rPr>
                <w:rFonts w:ascii="Arial" w:hAnsi="Arial" w:cs="Arial"/>
                <w:sz w:val="24"/>
                <w:szCs w:val="24"/>
              </w:rPr>
              <w:t>9/26/23</w:t>
            </w:r>
          </w:p>
        </w:tc>
        <w:tc>
          <w:tcPr>
            <w:tcW w:w="1021" w:type="dxa"/>
            <w:tcMar>
              <w:left w:w="86" w:type="dxa"/>
              <w:right w:w="86" w:type="dxa"/>
            </w:tcMar>
          </w:tcPr>
          <w:p w14:paraId="42CEE2F3" w14:textId="04D6119A" w:rsidR="00D73637" w:rsidRPr="005162DE" w:rsidRDefault="00EB4A6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7463CBE" w:rsidR="00D73637" w:rsidRPr="005162DE" w:rsidRDefault="00EB4A67" w:rsidP="00FC33C4">
            <w:pPr>
              <w:spacing w:before="40" w:after="40"/>
              <w:jc w:val="center"/>
              <w:rPr>
                <w:rFonts w:ascii="Arial" w:hAnsi="Arial" w:cs="Arial"/>
                <w:sz w:val="24"/>
                <w:szCs w:val="24"/>
              </w:rPr>
            </w:pPr>
            <w:r>
              <w:rPr>
                <w:rFonts w:ascii="Arial" w:hAnsi="Arial" w:cs="Arial"/>
                <w:sz w:val="24"/>
                <w:szCs w:val="24"/>
              </w:rPr>
              <w:t>0.70</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63104A7" w14:textId="77777777" w:rsidR="00EC1BA1" w:rsidRDefault="00EC1BA1" w:rsidP="00070C22">
      <w:pPr>
        <w:pStyle w:val="Caption"/>
      </w:pPr>
    </w:p>
    <w:p w14:paraId="28CE577E" w14:textId="4D9B1899" w:rsidR="005D3708" w:rsidRDefault="005D3708" w:rsidP="00070C22">
      <w:pPr>
        <w:pStyle w:val="Caption"/>
      </w:pPr>
      <w:r w:rsidRPr="005162DE">
        <w:t xml:space="preserve">Table </w:t>
      </w:r>
      <w:r>
        <w:fldChar w:fldCharType="begin"/>
      </w:r>
      <w:r>
        <w:instrText xml:space="preserve"> SEQ Table \* ARABIC </w:instrText>
      </w:r>
      <w:r>
        <w:fldChar w:fldCharType="separate"/>
      </w:r>
      <w:r w:rsidR="004835B2">
        <w:rPr>
          <w:noProof/>
        </w:rPr>
        <w:t>3</w:t>
      </w:r>
      <w:r>
        <w:rPr>
          <w:noProof/>
        </w:rPr>
        <w:fldChar w:fldCharType="end"/>
      </w:r>
      <w:r w:rsidRPr="005162DE">
        <w:t>.  Sampling Results for Sodium and Hardness</w:t>
      </w:r>
    </w:p>
    <w:p w14:paraId="33967957" w14:textId="77777777" w:rsidR="00EC1BA1" w:rsidRPr="00EC1BA1" w:rsidRDefault="00EC1BA1" w:rsidP="00EC1BA1"/>
    <w:p w14:paraId="1683410E" w14:textId="77777777" w:rsidR="00EC1BA1" w:rsidRPr="00EC1BA1" w:rsidRDefault="00EC1BA1" w:rsidP="00EC1BA1"/>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2258949" w:rsidR="00684C7E" w:rsidRPr="005162DE" w:rsidRDefault="00032363" w:rsidP="00684C7E">
            <w:pPr>
              <w:spacing w:before="40" w:after="40"/>
              <w:jc w:val="center"/>
              <w:rPr>
                <w:rFonts w:ascii="Arial" w:hAnsi="Arial" w:cs="Arial"/>
                <w:sz w:val="24"/>
                <w:szCs w:val="24"/>
              </w:rPr>
            </w:pPr>
            <w:r>
              <w:rPr>
                <w:rFonts w:ascii="Arial" w:hAnsi="Arial" w:cs="Arial"/>
                <w:sz w:val="24"/>
                <w:szCs w:val="24"/>
              </w:rPr>
              <w:t>8/22/23</w:t>
            </w:r>
          </w:p>
        </w:tc>
        <w:tc>
          <w:tcPr>
            <w:tcW w:w="1260" w:type="dxa"/>
            <w:tcMar>
              <w:left w:w="58" w:type="dxa"/>
              <w:right w:w="58" w:type="dxa"/>
            </w:tcMar>
          </w:tcPr>
          <w:p w14:paraId="690B0D1C" w14:textId="43FFF4A2" w:rsidR="00684C7E" w:rsidRPr="005162DE" w:rsidRDefault="00032363"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3371BF5F" w:rsidR="00684C7E" w:rsidRPr="005162DE" w:rsidRDefault="00BF6FA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430D89" w:rsidR="00684C7E" w:rsidRPr="005162DE" w:rsidRDefault="00032363" w:rsidP="00684C7E">
            <w:pPr>
              <w:spacing w:before="40" w:after="40"/>
              <w:jc w:val="center"/>
              <w:rPr>
                <w:rFonts w:ascii="Arial" w:hAnsi="Arial" w:cs="Arial"/>
                <w:sz w:val="24"/>
                <w:szCs w:val="24"/>
              </w:rPr>
            </w:pPr>
            <w:r>
              <w:rPr>
                <w:rFonts w:ascii="Arial" w:hAnsi="Arial" w:cs="Arial"/>
                <w:sz w:val="24"/>
                <w:szCs w:val="24"/>
              </w:rPr>
              <w:t>8/22/23</w:t>
            </w:r>
          </w:p>
        </w:tc>
        <w:tc>
          <w:tcPr>
            <w:tcW w:w="1260" w:type="dxa"/>
            <w:tcMar>
              <w:left w:w="58" w:type="dxa"/>
              <w:right w:w="58" w:type="dxa"/>
            </w:tcMar>
          </w:tcPr>
          <w:p w14:paraId="5F571C45" w14:textId="089A771B" w:rsidR="00684C7E" w:rsidRPr="005162DE" w:rsidRDefault="00032363" w:rsidP="00684C7E">
            <w:pPr>
              <w:spacing w:before="40" w:after="40"/>
              <w:jc w:val="center"/>
              <w:rPr>
                <w:rFonts w:ascii="Arial" w:hAnsi="Arial" w:cs="Arial"/>
                <w:sz w:val="24"/>
                <w:szCs w:val="24"/>
              </w:rPr>
            </w:pPr>
            <w:r>
              <w:rPr>
                <w:rFonts w:ascii="Arial" w:hAnsi="Arial" w:cs="Arial"/>
                <w:sz w:val="24"/>
                <w:szCs w:val="24"/>
              </w:rPr>
              <w:t>200</w:t>
            </w:r>
          </w:p>
        </w:tc>
        <w:tc>
          <w:tcPr>
            <w:tcW w:w="1530" w:type="dxa"/>
            <w:tcMar>
              <w:left w:w="58" w:type="dxa"/>
              <w:right w:w="58" w:type="dxa"/>
            </w:tcMar>
          </w:tcPr>
          <w:p w14:paraId="2BE476FB" w14:textId="7E25E85A" w:rsidR="00684C7E" w:rsidRPr="005162DE" w:rsidRDefault="00BF6FA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37DC297D" w14:textId="77777777" w:rsidR="00DE23DC" w:rsidRDefault="00DE23DC" w:rsidP="00DE23DC"/>
    <w:p w14:paraId="20FFEFBF" w14:textId="77777777" w:rsidR="00DE23DC" w:rsidRDefault="00DE23DC" w:rsidP="00DE23DC"/>
    <w:p w14:paraId="7BF375CE" w14:textId="77777777" w:rsidR="00DE23DC" w:rsidRDefault="00DE23DC" w:rsidP="00DE23DC"/>
    <w:p w14:paraId="57F66D80" w14:textId="77777777" w:rsidR="00DE23DC" w:rsidRDefault="00DE23DC" w:rsidP="00DE23DC"/>
    <w:p w14:paraId="0893BBC6" w14:textId="77777777" w:rsidR="00DE23DC" w:rsidRDefault="00DE23DC" w:rsidP="00DE23DC"/>
    <w:p w14:paraId="1503E4D4" w14:textId="77777777" w:rsidR="00DE23DC" w:rsidRDefault="00DE23DC" w:rsidP="00DE23DC"/>
    <w:p w14:paraId="101D2814" w14:textId="77777777" w:rsidR="00DE23DC" w:rsidRDefault="00DE23DC" w:rsidP="00DE23DC"/>
    <w:p w14:paraId="48EF059E" w14:textId="77777777" w:rsidR="00DE23DC" w:rsidRDefault="00DE23DC" w:rsidP="00DE23DC"/>
    <w:p w14:paraId="5B0E3352" w14:textId="77777777" w:rsidR="00DE23DC" w:rsidRDefault="00DE23DC" w:rsidP="00DE23DC"/>
    <w:p w14:paraId="3514D65C" w14:textId="77777777" w:rsidR="00DE23DC" w:rsidRDefault="00DE23DC" w:rsidP="00DE23DC"/>
    <w:p w14:paraId="203F054D" w14:textId="77777777" w:rsidR="00DE23DC" w:rsidRDefault="00DE23DC" w:rsidP="00DE23DC"/>
    <w:p w14:paraId="0B433586" w14:textId="77777777" w:rsidR="00DE23DC" w:rsidRDefault="00DE23DC" w:rsidP="00DE23DC"/>
    <w:p w14:paraId="1214079C" w14:textId="001670FD" w:rsidR="00DE23DC" w:rsidRDefault="00DE23DC" w:rsidP="00DE23DC">
      <w:pPr>
        <w:pStyle w:val="Caption"/>
      </w:pPr>
      <w:r w:rsidRPr="005162DE">
        <w:t xml:space="preserve">Table </w:t>
      </w:r>
      <w:r>
        <w:fldChar w:fldCharType="begin"/>
      </w:r>
      <w:r>
        <w:instrText xml:space="preserve"> SEQ Table \* ARABIC </w:instrText>
      </w:r>
      <w:r>
        <w:fldChar w:fldCharType="separate"/>
      </w:r>
      <w:r w:rsidR="004835B2">
        <w:rPr>
          <w:noProof/>
        </w:rPr>
        <w:t>4</w:t>
      </w:r>
      <w:r>
        <w:rPr>
          <w:noProof/>
        </w:rPr>
        <w:fldChar w:fldCharType="end"/>
      </w:r>
      <w:r w:rsidRPr="005162DE">
        <w:t>.  Detection of Contaminants with a Primary Drinking Water Standard</w:t>
      </w:r>
    </w:p>
    <w:p w14:paraId="02C417D3" w14:textId="77777777" w:rsidR="00EC1BA1" w:rsidRPr="00EC1BA1" w:rsidRDefault="00EC1BA1" w:rsidP="00EC1BA1"/>
    <w:p w14:paraId="54887597" w14:textId="77777777" w:rsidR="00DE23DC" w:rsidRPr="00DE23DC" w:rsidRDefault="00DE23DC" w:rsidP="00DE23DC"/>
    <w:tbl>
      <w:tblPr>
        <w:tblStyle w:val="TableGrid"/>
        <w:tblW w:w="10836" w:type="dxa"/>
        <w:tblLayout w:type="fixed"/>
        <w:tblLook w:val="00A0" w:firstRow="1" w:lastRow="0" w:firstColumn="1" w:lastColumn="0" w:noHBand="0" w:noVBand="0"/>
      </w:tblPr>
      <w:tblGrid>
        <w:gridCol w:w="2875"/>
        <w:gridCol w:w="1530"/>
        <w:gridCol w:w="990"/>
        <w:gridCol w:w="1350"/>
        <w:gridCol w:w="1170"/>
        <w:gridCol w:w="990"/>
        <w:gridCol w:w="1931"/>
      </w:tblGrid>
      <w:tr w:rsidR="005162DE" w:rsidRPr="005162DE" w14:paraId="4FC0937E" w14:textId="77777777" w:rsidTr="00F042E3">
        <w:trPr>
          <w:cantSplit/>
          <w:trHeight w:val="1511"/>
        </w:trPr>
        <w:tc>
          <w:tcPr>
            <w:tcW w:w="287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99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35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99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042E3">
        <w:trPr>
          <w:trHeight w:val="432"/>
        </w:trPr>
        <w:tc>
          <w:tcPr>
            <w:tcW w:w="2875" w:type="dxa"/>
            <w:tcMar>
              <w:left w:w="58" w:type="dxa"/>
              <w:right w:w="58" w:type="dxa"/>
            </w:tcMar>
          </w:tcPr>
          <w:p w14:paraId="29E71AAC" w14:textId="193C6968" w:rsidR="00512D8C" w:rsidRPr="005162DE" w:rsidRDefault="00B1313C" w:rsidP="00512D8C">
            <w:pPr>
              <w:keepNext/>
              <w:keepLines/>
              <w:spacing w:before="40" w:after="40"/>
              <w:ind w:left="30"/>
              <w:jc w:val="both"/>
              <w:rPr>
                <w:rFonts w:ascii="Arial" w:hAnsi="Arial" w:cs="Arial"/>
                <w:sz w:val="24"/>
                <w:szCs w:val="24"/>
              </w:rPr>
            </w:pPr>
            <w:r>
              <w:rPr>
                <w:rFonts w:ascii="Arial" w:hAnsi="Arial" w:cs="Arial"/>
                <w:sz w:val="24"/>
                <w:szCs w:val="24"/>
              </w:rPr>
              <w:t>Barium (ppm)</w:t>
            </w:r>
          </w:p>
        </w:tc>
        <w:tc>
          <w:tcPr>
            <w:tcW w:w="1530" w:type="dxa"/>
          </w:tcPr>
          <w:p w14:paraId="21F7006B" w14:textId="6CA37C71" w:rsidR="00512D8C" w:rsidRPr="005162DE" w:rsidRDefault="00B1313C" w:rsidP="00512D8C">
            <w:pPr>
              <w:keepNext/>
              <w:keepLines/>
              <w:spacing w:before="40" w:after="40"/>
              <w:jc w:val="center"/>
              <w:rPr>
                <w:rFonts w:ascii="Arial" w:hAnsi="Arial" w:cs="Arial"/>
                <w:sz w:val="24"/>
                <w:szCs w:val="24"/>
              </w:rPr>
            </w:pPr>
            <w:r>
              <w:rPr>
                <w:rFonts w:ascii="Arial" w:hAnsi="Arial" w:cs="Arial"/>
                <w:sz w:val="24"/>
                <w:szCs w:val="24"/>
              </w:rPr>
              <w:t>8/22/23</w:t>
            </w:r>
          </w:p>
        </w:tc>
        <w:tc>
          <w:tcPr>
            <w:tcW w:w="990" w:type="dxa"/>
          </w:tcPr>
          <w:p w14:paraId="1BD7CABC" w14:textId="1006F3D9" w:rsidR="00512D8C" w:rsidRPr="005162DE" w:rsidRDefault="00B1313C" w:rsidP="00512D8C">
            <w:pPr>
              <w:keepNext/>
              <w:keepLines/>
              <w:spacing w:before="40" w:after="40"/>
              <w:jc w:val="center"/>
              <w:rPr>
                <w:rFonts w:ascii="Arial" w:hAnsi="Arial" w:cs="Arial"/>
                <w:sz w:val="24"/>
                <w:szCs w:val="24"/>
              </w:rPr>
            </w:pPr>
            <w:r>
              <w:rPr>
                <w:rFonts w:ascii="Arial" w:hAnsi="Arial" w:cs="Arial"/>
                <w:sz w:val="24"/>
                <w:szCs w:val="24"/>
              </w:rPr>
              <w:t>0.069</w:t>
            </w:r>
          </w:p>
        </w:tc>
        <w:tc>
          <w:tcPr>
            <w:tcW w:w="1350" w:type="dxa"/>
          </w:tcPr>
          <w:p w14:paraId="40895B2C" w14:textId="3A68A47D" w:rsidR="00512D8C" w:rsidRPr="005162DE" w:rsidRDefault="00B1313C"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DA472FA" w:rsidR="00512D8C" w:rsidRPr="005162DE" w:rsidRDefault="00B1313C" w:rsidP="00512D8C">
            <w:pPr>
              <w:keepNext/>
              <w:keepLines/>
              <w:spacing w:before="40" w:after="40"/>
              <w:jc w:val="center"/>
              <w:rPr>
                <w:rFonts w:ascii="Arial" w:hAnsi="Arial" w:cs="Arial"/>
                <w:sz w:val="24"/>
                <w:szCs w:val="24"/>
              </w:rPr>
            </w:pPr>
            <w:r>
              <w:rPr>
                <w:rFonts w:ascii="Arial" w:hAnsi="Arial" w:cs="Arial"/>
                <w:sz w:val="24"/>
                <w:szCs w:val="24"/>
              </w:rPr>
              <w:t>1</w:t>
            </w:r>
          </w:p>
        </w:tc>
        <w:tc>
          <w:tcPr>
            <w:tcW w:w="990" w:type="dxa"/>
          </w:tcPr>
          <w:p w14:paraId="4F209845" w14:textId="68DBC380" w:rsidR="00512D8C" w:rsidRPr="005162DE" w:rsidRDefault="00B1313C"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0D90A63D" w:rsidR="00512D8C" w:rsidRPr="00EC1BA1" w:rsidRDefault="00DE23DC" w:rsidP="00DE23DC">
            <w:pPr>
              <w:keepNext/>
              <w:keepLines/>
              <w:spacing w:before="40" w:after="40"/>
              <w:rPr>
                <w:rFonts w:ascii="Arial" w:hAnsi="Arial" w:cs="Arial"/>
                <w:sz w:val="24"/>
                <w:szCs w:val="24"/>
              </w:rPr>
            </w:pPr>
            <w:r w:rsidRPr="00EC1BA1">
              <w:rPr>
                <w:rFonts w:ascii="Arial" w:hAnsi="Arial" w:cs="Arial"/>
                <w:sz w:val="24"/>
                <w:szCs w:val="24"/>
              </w:rPr>
              <w:t>Discharges of oil drilling wastes and from meta refineries; erosion of natural deposits.</w:t>
            </w:r>
          </w:p>
        </w:tc>
      </w:tr>
      <w:tr w:rsidR="005162DE" w:rsidRPr="005162DE" w14:paraId="7E778FAF" w14:textId="77777777" w:rsidTr="00F042E3">
        <w:trPr>
          <w:trHeight w:val="432"/>
        </w:trPr>
        <w:tc>
          <w:tcPr>
            <w:tcW w:w="2875" w:type="dxa"/>
            <w:tcMar>
              <w:left w:w="58" w:type="dxa"/>
              <w:right w:w="58" w:type="dxa"/>
            </w:tcMar>
          </w:tcPr>
          <w:p w14:paraId="0578EF98" w14:textId="77777777" w:rsidR="00B1313C" w:rsidRDefault="00B1313C" w:rsidP="00B1313C">
            <w:pPr>
              <w:spacing w:before="40" w:after="40"/>
              <w:ind w:left="30"/>
              <w:jc w:val="both"/>
              <w:rPr>
                <w:rFonts w:ascii="Arial" w:hAnsi="Arial" w:cs="Arial"/>
                <w:sz w:val="24"/>
                <w:szCs w:val="24"/>
              </w:rPr>
            </w:pPr>
            <w:r>
              <w:rPr>
                <w:rFonts w:ascii="Arial" w:hAnsi="Arial" w:cs="Arial"/>
                <w:sz w:val="24"/>
                <w:szCs w:val="24"/>
              </w:rPr>
              <w:t xml:space="preserve">Nitrate as Nitrogen </w:t>
            </w:r>
          </w:p>
          <w:p w14:paraId="0B8C4C33" w14:textId="77777777" w:rsidR="00B1313C" w:rsidRDefault="00B1313C" w:rsidP="00B1313C">
            <w:pPr>
              <w:spacing w:before="40" w:after="40"/>
              <w:ind w:left="30"/>
              <w:jc w:val="both"/>
              <w:rPr>
                <w:rFonts w:ascii="Arial" w:hAnsi="Arial" w:cs="Arial"/>
                <w:sz w:val="24"/>
                <w:szCs w:val="24"/>
              </w:rPr>
            </w:pPr>
            <w:r>
              <w:rPr>
                <w:rFonts w:ascii="Arial" w:hAnsi="Arial" w:cs="Arial"/>
                <w:sz w:val="24"/>
                <w:szCs w:val="24"/>
              </w:rPr>
              <w:t>(ppm)</w:t>
            </w:r>
          </w:p>
          <w:p w14:paraId="2BC454A4" w14:textId="50319560" w:rsidR="00244938" w:rsidRPr="005162DE" w:rsidRDefault="00244938" w:rsidP="00244938">
            <w:pPr>
              <w:spacing w:before="40" w:after="40"/>
              <w:ind w:left="30"/>
              <w:jc w:val="both"/>
              <w:rPr>
                <w:rFonts w:ascii="Arial" w:hAnsi="Arial" w:cs="Arial"/>
                <w:sz w:val="24"/>
                <w:szCs w:val="24"/>
              </w:rPr>
            </w:pPr>
          </w:p>
        </w:tc>
        <w:tc>
          <w:tcPr>
            <w:tcW w:w="1530" w:type="dxa"/>
          </w:tcPr>
          <w:p w14:paraId="0EFEEAB0" w14:textId="77777777" w:rsidR="00244938" w:rsidRDefault="00DE23DC" w:rsidP="00244938">
            <w:pPr>
              <w:spacing w:before="40" w:after="40"/>
              <w:jc w:val="center"/>
              <w:rPr>
                <w:rFonts w:ascii="Arial" w:hAnsi="Arial" w:cs="Arial"/>
                <w:sz w:val="24"/>
                <w:szCs w:val="24"/>
              </w:rPr>
            </w:pPr>
            <w:r>
              <w:rPr>
                <w:rFonts w:ascii="Arial" w:hAnsi="Arial" w:cs="Arial"/>
                <w:sz w:val="24"/>
                <w:szCs w:val="24"/>
              </w:rPr>
              <w:t>1/24/23</w:t>
            </w:r>
          </w:p>
          <w:p w14:paraId="2A0006E8" w14:textId="77777777" w:rsidR="00DE23DC" w:rsidRDefault="00DE23DC" w:rsidP="00244938">
            <w:pPr>
              <w:spacing w:before="40" w:after="40"/>
              <w:jc w:val="center"/>
              <w:rPr>
                <w:rFonts w:ascii="Arial" w:hAnsi="Arial" w:cs="Arial"/>
                <w:sz w:val="24"/>
                <w:szCs w:val="24"/>
              </w:rPr>
            </w:pPr>
            <w:r>
              <w:rPr>
                <w:rFonts w:ascii="Arial" w:hAnsi="Arial" w:cs="Arial"/>
                <w:sz w:val="24"/>
                <w:szCs w:val="24"/>
              </w:rPr>
              <w:t>4/25/23</w:t>
            </w:r>
          </w:p>
          <w:p w14:paraId="323D6D6D" w14:textId="77777777" w:rsidR="00DE23DC" w:rsidRDefault="00DE23DC" w:rsidP="00244938">
            <w:pPr>
              <w:spacing w:before="40" w:after="40"/>
              <w:jc w:val="center"/>
              <w:rPr>
                <w:rFonts w:ascii="Arial" w:hAnsi="Arial" w:cs="Arial"/>
                <w:sz w:val="24"/>
                <w:szCs w:val="24"/>
              </w:rPr>
            </w:pPr>
            <w:r>
              <w:rPr>
                <w:rFonts w:ascii="Arial" w:hAnsi="Arial" w:cs="Arial"/>
                <w:sz w:val="24"/>
                <w:szCs w:val="24"/>
              </w:rPr>
              <w:t>7/25/23</w:t>
            </w:r>
          </w:p>
          <w:p w14:paraId="5527DB55" w14:textId="77777777" w:rsidR="00DE23DC" w:rsidRDefault="00DE23DC" w:rsidP="00244938">
            <w:pPr>
              <w:spacing w:before="40" w:after="40"/>
              <w:jc w:val="center"/>
              <w:rPr>
                <w:rFonts w:ascii="Arial" w:hAnsi="Arial" w:cs="Arial"/>
                <w:sz w:val="24"/>
                <w:szCs w:val="24"/>
              </w:rPr>
            </w:pPr>
            <w:r>
              <w:rPr>
                <w:rFonts w:ascii="Arial" w:hAnsi="Arial" w:cs="Arial"/>
                <w:sz w:val="24"/>
                <w:szCs w:val="24"/>
              </w:rPr>
              <w:t>8/22/23</w:t>
            </w:r>
          </w:p>
          <w:p w14:paraId="25EFD446" w14:textId="4CBEF773" w:rsidR="00DE23DC" w:rsidRPr="005162DE" w:rsidRDefault="00DE23DC" w:rsidP="00244938">
            <w:pPr>
              <w:spacing w:before="40" w:after="40"/>
              <w:jc w:val="center"/>
              <w:rPr>
                <w:rFonts w:ascii="Arial" w:hAnsi="Arial" w:cs="Arial"/>
                <w:sz w:val="24"/>
                <w:szCs w:val="24"/>
              </w:rPr>
            </w:pPr>
            <w:r>
              <w:rPr>
                <w:rFonts w:ascii="Arial" w:hAnsi="Arial" w:cs="Arial"/>
                <w:sz w:val="24"/>
                <w:szCs w:val="24"/>
              </w:rPr>
              <w:t>10/26/23</w:t>
            </w:r>
          </w:p>
        </w:tc>
        <w:tc>
          <w:tcPr>
            <w:tcW w:w="990" w:type="dxa"/>
          </w:tcPr>
          <w:p w14:paraId="7CAF39D9" w14:textId="5F8D7C40" w:rsidR="00244938" w:rsidRPr="005162DE" w:rsidRDefault="00DE23DC" w:rsidP="00244938">
            <w:pPr>
              <w:spacing w:before="40" w:after="40"/>
              <w:jc w:val="center"/>
              <w:rPr>
                <w:rFonts w:ascii="Arial" w:hAnsi="Arial" w:cs="Arial"/>
                <w:sz w:val="24"/>
                <w:szCs w:val="24"/>
              </w:rPr>
            </w:pPr>
            <w:r>
              <w:rPr>
                <w:rFonts w:ascii="Arial" w:hAnsi="Arial" w:cs="Arial"/>
                <w:sz w:val="24"/>
                <w:szCs w:val="24"/>
              </w:rPr>
              <w:t>9.24</w:t>
            </w:r>
          </w:p>
        </w:tc>
        <w:tc>
          <w:tcPr>
            <w:tcW w:w="1350" w:type="dxa"/>
          </w:tcPr>
          <w:p w14:paraId="694B316A" w14:textId="471FC199" w:rsidR="00244938" w:rsidRPr="005162DE" w:rsidRDefault="00DE23DC" w:rsidP="00244938">
            <w:pPr>
              <w:spacing w:before="40" w:after="40"/>
              <w:jc w:val="center"/>
              <w:rPr>
                <w:rFonts w:ascii="Arial" w:hAnsi="Arial" w:cs="Arial"/>
                <w:sz w:val="24"/>
                <w:szCs w:val="24"/>
              </w:rPr>
            </w:pPr>
            <w:r>
              <w:rPr>
                <w:rFonts w:ascii="Arial" w:hAnsi="Arial" w:cs="Arial"/>
                <w:sz w:val="24"/>
                <w:szCs w:val="24"/>
              </w:rPr>
              <w:t>8.7-9.9</w:t>
            </w:r>
          </w:p>
        </w:tc>
        <w:tc>
          <w:tcPr>
            <w:tcW w:w="1170" w:type="dxa"/>
          </w:tcPr>
          <w:p w14:paraId="04B3ABD1" w14:textId="26F6F536" w:rsidR="00244938" w:rsidRPr="005162DE" w:rsidRDefault="00B1313C" w:rsidP="00B1313C">
            <w:pPr>
              <w:spacing w:before="40" w:after="40"/>
              <w:rPr>
                <w:rFonts w:ascii="Arial" w:hAnsi="Arial" w:cs="Arial"/>
                <w:sz w:val="24"/>
                <w:szCs w:val="24"/>
              </w:rPr>
            </w:pPr>
            <w:r>
              <w:rPr>
                <w:rFonts w:ascii="Arial" w:hAnsi="Arial" w:cs="Arial"/>
                <w:sz w:val="24"/>
                <w:szCs w:val="24"/>
              </w:rPr>
              <w:t xml:space="preserve">     10</w:t>
            </w:r>
          </w:p>
        </w:tc>
        <w:tc>
          <w:tcPr>
            <w:tcW w:w="990" w:type="dxa"/>
          </w:tcPr>
          <w:p w14:paraId="7BD33183" w14:textId="3BD187A4" w:rsidR="00244938" w:rsidRPr="005162DE" w:rsidRDefault="00B1313C"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CD1E52B" w14:textId="77777777" w:rsidR="00DE23DC" w:rsidRPr="00EC1BA1" w:rsidRDefault="00DE23DC" w:rsidP="00DE23DC">
            <w:pPr>
              <w:rPr>
                <w:rFonts w:ascii="Arial" w:hAnsi="Arial" w:cs="Arial"/>
                <w:color w:val="000000"/>
                <w:sz w:val="24"/>
                <w:szCs w:val="24"/>
              </w:rPr>
            </w:pPr>
            <w:r w:rsidRPr="00EC1BA1">
              <w:rPr>
                <w:rFonts w:ascii="Arial" w:hAnsi="Arial" w:cs="Arial"/>
                <w:color w:val="000000"/>
                <w:sz w:val="24"/>
                <w:szCs w:val="24"/>
              </w:rPr>
              <w:t>Runoff and leaching from fertilizer use: leaching from septic tanks and sewage; erosion of natural deposits.</w:t>
            </w:r>
          </w:p>
          <w:p w14:paraId="701F5E75" w14:textId="57415B11" w:rsidR="00244938" w:rsidRPr="00EC1BA1" w:rsidRDefault="00244938" w:rsidP="00DE23DC">
            <w:pPr>
              <w:spacing w:before="40" w:after="40"/>
              <w:rPr>
                <w:rFonts w:ascii="Arial" w:hAnsi="Arial" w:cs="Arial"/>
                <w:sz w:val="24"/>
                <w:szCs w:val="24"/>
              </w:rPr>
            </w:pPr>
          </w:p>
        </w:tc>
      </w:tr>
      <w:tr w:rsidR="005162DE" w:rsidRPr="005162DE" w14:paraId="5A2E4EDA" w14:textId="77777777" w:rsidTr="00F042E3">
        <w:trPr>
          <w:trHeight w:val="432"/>
        </w:trPr>
        <w:tc>
          <w:tcPr>
            <w:tcW w:w="2875" w:type="dxa"/>
            <w:tcMar>
              <w:left w:w="58" w:type="dxa"/>
              <w:right w:w="58" w:type="dxa"/>
            </w:tcMar>
          </w:tcPr>
          <w:p w14:paraId="6B9A2D63" w14:textId="5DB2059A" w:rsidR="00D349A8" w:rsidRDefault="00DE23DC" w:rsidP="00B1313C">
            <w:pPr>
              <w:spacing w:before="40" w:after="40"/>
              <w:ind w:left="30"/>
              <w:jc w:val="both"/>
              <w:rPr>
                <w:rFonts w:ascii="Arial" w:hAnsi="Arial" w:cs="Arial"/>
                <w:sz w:val="24"/>
                <w:szCs w:val="24"/>
              </w:rPr>
            </w:pPr>
            <w:r>
              <w:rPr>
                <w:rFonts w:ascii="Arial" w:hAnsi="Arial" w:cs="Arial"/>
                <w:sz w:val="24"/>
                <w:szCs w:val="24"/>
              </w:rPr>
              <w:t>Nitrate</w:t>
            </w:r>
            <w:r w:rsidR="00F042E3">
              <w:rPr>
                <w:rFonts w:ascii="Arial" w:hAnsi="Arial" w:cs="Arial"/>
                <w:sz w:val="24"/>
                <w:szCs w:val="24"/>
              </w:rPr>
              <w:t xml:space="preserve"> </w:t>
            </w:r>
            <w:r>
              <w:rPr>
                <w:rFonts w:ascii="Arial" w:hAnsi="Arial" w:cs="Arial"/>
                <w:sz w:val="24"/>
                <w:szCs w:val="24"/>
              </w:rPr>
              <w:t xml:space="preserve">as Nitrogen </w:t>
            </w:r>
            <w:r w:rsidR="00F042E3">
              <w:rPr>
                <w:rFonts w:ascii="Arial" w:hAnsi="Arial" w:cs="Arial"/>
                <w:sz w:val="24"/>
                <w:szCs w:val="24"/>
              </w:rPr>
              <w:t>(ppm)</w:t>
            </w:r>
          </w:p>
          <w:p w14:paraId="069AAE29" w14:textId="1BB964AE" w:rsidR="00F042E3" w:rsidRDefault="00F042E3" w:rsidP="00B1313C">
            <w:pPr>
              <w:spacing w:before="40" w:after="40"/>
              <w:ind w:left="30"/>
              <w:jc w:val="both"/>
              <w:rPr>
                <w:rFonts w:ascii="Arial" w:hAnsi="Arial" w:cs="Arial"/>
                <w:sz w:val="24"/>
                <w:szCs w:val="24"/>
              </w:rPr>
            </w:pPr>
            <w:r>
              <w:rPr>
                <w:rFonts w:ascii="Arial" w:hAnsi="Arial" w:cs="Arial"/>
                <w:sz w:val="24"/>
                <w:szCs w:val="24"/>
              </w:rPr>
              <w:t>(Treatment Plant)</w:t>
            </w:r>
          </w:p>
          <w:p w14:paraId="02661DB7" w14:textId="77777777" w:rsidR="00DE23DC" w:rsidRDefault="00DE23DC" w:rsidP="00F042E3">
            <w:pPr>
              <w:spacing w:before="40" w:after="40"/>
              <w:jc w:val="both"/>
              <w:rPr>
                <w:rFonts w:ascii="Arial" w:hAnsi="Arial" w:cs="Arial"/>
                <w:sz w:val="24"/>
                <w:szCs w:val="24"/>
              </w:rPr>
            </w:pPr>
          </w:p>
          <w:p w14:paraId="490802B3" w14:textId="019B1F17" w:rsidR="00F042E3" w:rsidRPr="005162DE" w:rsidRDefault="00F042E3" w:rsidP="00F042E3">
            <w:pPr>
              <w:spacing w:before="40" w:after="40"/>
              <w:jc w:val="both"/>
              <w:rPr>
                <w:rFonts w:ascii="Arial" w:hAnsi="Arial" w:cs="Arial"/>
                <w:sz w:val="24"/>
                <w:szCs w:val="24"/>
              </w:rPr>
            </w:pPr>
          </w:p>
        </w:tc>
        <w:tc>
          <w:tcPr>
            <w:tcW w:w="1530" w:type="dxa"/>
          </w:tcPr>
          <w:p w14:paraId="258DC77F" w14:textId="77777777" w:rsidR="001F7181" w:rsidRDefault="00DE23DC" w:rsidP="001F7181">
            <w:pPr>
              <w:spacing w:before="40" w:after="40"/>
              <w:jc w:val="center"/>
              <w:rPr>
                <w:rFonts w:ascii="Arial" w:hAnsi="Arial" w:cs="Arial"/>
                <w:sz w:val="24"/>
                <w:szCs w:val="24"/>
              </w:rPr>
            </w:pPr>
            <w:r>
              <w:rPr>
                <w:rFonts w:ascii="Arial" w:hAnsi="Arial" w:cs="Arial"/>
                <w:sz w:val="24"/>
                <w:szCs w:val="24"/>
              </w:rPr>
              <w:t>2023</w:t>
            </w:r>
          </w:p>
          <w:p w14:paraId="535C6478" w14:textId="7AD65DBC" w:rsidR="00DE23DC" w:rsidRPr="005162DE" w:rsidRDefault="00DE23DC" w:rsidP="001F7181">
            <w:pPr>
              <w:spacing w:before="40" w:after="40"/>
              <w:jc w:val="center"/>
              <w:rPr>
                <w:rFonts w:ascii="Arial" w:hAnsi="Arial" w:cs="Arial"/>
                <w:sz w:val="24"/>
                <w:szCs w:val="24"/>
              </w:rPr>
            </w:pPr>
            <w:r>
              <w:rPr>
                <w:rFonts w:ascii="Arial" w:hAnsi="Arial" w:cs="Arial"/>
                <w:sz w:val="24"/>
                <w:szCs w:val="24"/>
              </w:rPr>
              <w:t>(Monthly)</w:t>
            </w:r>
          </w:p>
        </w:tc>
        <w:tc>
          <w:tcPr>
            <w:tcW w:w="990" w:type="dxa"/>
          </w:tcPr>
          <w:p w14:paraId="1A872876" w14:textId="1565B610" w:rsidR="001F7181" w:rsidRPr="005162DE" w:rsidRDefault="00DE23DC" w:rsidP="001F7181">
            <w:pPr>
              <w:spacing w:before="40" w:after="40"/>
              <w:jc w:val="center"/>
              <w:rPr>
                <w:rFonts w:ascii="Arial" w:hAnsi="Arial" w:cs="Arial"/>
                <w:sz w:val="24"/>
                <w:szCs w:val="24"/>
              </w:rPr>
            </w:pPr>
            <w:r>
              <w:rPr>
                <w:rFonts w:ascii="Arial" w:hAnsi="Arial" w:cs="Arial"/>
                <w:sz w:val="24"/>
                <w:szCs w:val="24"/>
              </w:rPr>
              <w:t>0.8</w:t>
            </w:r>
            <w:r w:rsidR="00A5124A">
              <w:rPr>
                <w:rFonts w:ascii="Arial" w:hAnsi="Arial" w:cs="Arial"/>
                <w:sz w:val="24"/>
                <w:szCs w:val="24"/>
              </w:rPr>
              <w:t>6</w:t>
            </w:r>
          </w:p>
        </w:tc>
        <w:tc>
          <w:tcPr>
            <w:tcW w:w="1350" w:type="dxa"/>
          </w:tcPr>
          <w:p w14:paraId="4E27FAAD" w14:textId="31452BC3" w:rsidR="001F7181" w:rsidRPr="005162DE" w:rsidRDefault="00A5124A" w:rsidP="001F7181">
            <w:pPr>
              <w:spacing w:before="40" w:after="40"/>
              <w:jc w:val="center"/>
              <w:rPr>
                <w:rFonts w:ascii="Arial" w:hAnsi="Arial" w:cs="Arial"/>
                <w:sz w:val="24"/>
                <w:szCs w:val="24"/>
              </w:rPr>
            </w:pPr>
            <w:r>
              <w:rPr>
                <w:rFonts w:ascii="Arial" w:hAnsi="Arial" w:cs="Arial"/>
                <w:sz w:val="24"/>
                <w:szCs w:val="24"/>
              </w:rPr>
              <w:t>0.27-3.0</w:t>
            </w:r>
          </w:p>
        </w:tc>
        <w:tc>
          <w:tcPr>
            <w:tcW w:w="1170" w:type="dxa"/>
          </w:tcPr>
          <w:p w14:paraId="6EC8A772" w14:textId="61AEE822" w:rsidR="001F7181" w:rsidRPr="005162DE" w:rsidRDefault="004835B2" w:rsidP="00B1313C">
            <w:pPr>
              <w:spacing w:before="40" w:after="40"/>
              <w:rPr>
                <w:rFonts w:ascii="Arial" w:hAnsi="Arial" w:cs="Arial"/>
                <w:sz w:val="24"/>
                <w:szCs w:val="24"/>
              </w:rPr>
            </w:pPr>
            <w:r>
              <w:rPr>
                <w:rFonts w:ascii="Arial" w:hAnsi="Arial" w:cs="Arial"/>
                <w:sz w:val="24"/>
                <w:szCs w:val="24"/>
              </w:rPr>
              <w:t xml:space="preserve">     </w:t>
            </w:r>
            <w:r w:rsidR="00A5124A">
              <w:rPr>
                <w:rFonts w:ascii="Arial" w:hAnsi="Arial" w:cs="Arial"/>
                <w:sz w:val="24"/>
                <w:szCs w:val="24"/>
              </w:rPr>
              <w:t>10</w:t>
            </w:r>
          </w:p>
        </w:tc>
        <w:tc>
          <w:tcPr>
            <w:tcW w:w="990" w:type="dxa"/>
          </w:tcPr>
          <w:p w14:paraId="22CCB022" w14:textId="31A3E8C5" w:rsidR="001F7181" w:rsidRPr="005162DE" w:rsidRDefault="00A5124A"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55078FCF" w14:textId="77777777" w:rsidR="00A5124A" w:rsidRPr="00EC1BA1" w:rsidRDefault="00A5124A" w:rsidP="00A5124A">
            <w:pPr>
              <w:rPr>
                <w:rFonts w:ascii="Arial" w:hAnsi="Arial" w:cs="Arial"/>
                <w:color w:val="000000"/>
                <w:sz w:val="24"/>
                <w:szCs w:val="24"/>
              </w:rPr>
            </w:pPr>
            <w:r w:rsidRPr="00EC1BA1">
              <w:rPr>
                <w:rFonts w:ascii="Arial" w:hAnsi="Arial" w:cs="Arial"/>
                <w:color w:val="000000"/>
                <w:sz w:val="24"/>
                <w:szCs w:val="24"/>
              </w:rPr>
              <w:t>Runoff and leaching from fertilizer use: leaching from septic tanks and sewage; erosion of natural deposits.</w:t>
            </w:r>
          </w:p>
          <w:p w14:paraId="218DDB99" w14:textId="0BC55704" w:rsidR="001F7181" w:rsidRPr="00EC1BA1" w:rsidRDefault="001F7181" w:rsidP="001F7181">
            <w:pPr>
              <w:spacing w:before="40" w:after="40"/>
              <w:jc w:val="center"/>
              <w:rPr>
                <w:rFonts w:ascii="Arial" w:hAnsi="Arial" w:cs="Arial"/>
                <w:sz w:val="24"/>
                <w:szCs w:val="24"/>
              </w:rPr>
            </w:pPr>
          </w:p>
        </w:tc>
      </w:tr>
      <w:tr w:rsidR="00463D3A" w:rsidRPr="005162DE" w14:paraId="7217549E" w14:textId="77777777" w:rsidTr="00F042E3">
        <w:trPr>
          <w:trHeight w:val="432"/>
        </w:trPr>
        <w:tc>
          <w:tcPr>
            <w:tcW w:w="2875" w:type="dxa"/>
            <w:tcMar>
              <w:left w:w="58" w:type="dxa"/>
              <w:right w:w="58" w:type="dxa"/>
            </w:tcMar>
          </w:tcPr>
          <w:p w14:paraId="5B4D2672" w14:textId="27BB5B8F" w:rsidR="00463D3A" w:rsidRDefault="00463D3A" w:rsidP="00B1313C">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39C8DCCC" w14:textId="5FBBD51D" w:rsidR="00463D3A" w:rsidRDefault="00463D3A" w:rsidP="001F7181">
            <w:pPr>
              <w:spacing w:before="40" w:after="40"/>
              <w:jc w:val="center"/>
              <w:rPr>
                <w:rFonts w:ascii="Arial" w:hAnsi="Arial" w:cs="Arial"/>
                <w:sz w:val="24"/>
                <w:szCs w:val="24"/>
              </w:rPr>
            </w:pPr>
            <w:r>
              <w:rPr>
                <w:rFonts w:ascii="Arial" w:hAnsi="Arial" w:cs="Arial"/>
                <w:sz w:val="24"/>
                <w:szCs w:val="24"/>
              </w:rPr>
              <w:t>11/21/17</w:t>
            </w:r>
          </w:p>
        </w:tc>
        <w:tc>
          <w:tcPr>
            <w:tcW w:w="990" w:type="dxa"/>
          </w:tcPr>
          <w:p w14:paraId="69CB61D6" w14:textId="6A7BD876" w:rsidR="00463D3A" w:rsidRDefault="00463D3A" w:rsidP="001F7181">
            <w:pPr>
              <w:spacing w:before="40" w:after="40"/>
              <w:jc w:val="center"/>
              <w:rPr>
                <w:rFonts w:ascii="Arial" w:hAnsi="Arial" w:cs="Arial"/>
                <w:sz w:val="24"/>
                <w:szCs w:val="24"/>
              </w:rPr>
            </w:pPr>
            <w:r>
              <w:rPr>
                <w:rFonts w:ascii="Arial" w:hAnsi="Arial" w:cs="Arial"/>
                <w:sz w:val="24"/>
                <w:szCs w:val="24"/>
              </w:rPr>
              <w:t>5.03</w:t>
            </w:r>
          </w:p>
        </w:tc>
        <w:tc>
          <w:tcPr>
            <w:tcW w:w="1350" w:type="dxa"/>
          </w:tcPr>
          <w:p w14:paraId="3A7545E1" w14:textId="086497E9" w:rsidR="00463D3A" w:rsidRDefault="00463D3A"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0069B3C" w14:textId="03E1A36B" w:rsidR="00463D3A" w:rsidRDefault="00505EA6" w:rsidP="00B1313C">
            <w:pPr>
              <w:spacing w:before="40" w:after="40"/>
              <w:rPr>
                <w:rFonts w:ascii="Arial" w:hAnsi="Arial" w:cs="Arial"/>
                <w:sz w:val="24"/>
                <w:szCs w:val="24"/>
              </w:rPr>
            </w:pPr>
            <w:r>
              <w:rPr>
                <w:rFonts w:ascii="Arial" w:hAnsi="Arial" w:cs="Arial"/>
                <w:sz w:val="24"/>
                <w:szCs w:val="24"/>
              </w:rPr>
              <w:t xml:space="preserve">    </w:t>
            </w:r>
            <w:r w:rsidR="00463D3A">
              <w:rPr>
                <w:rFonts w:ascii="Arial" w:hAnsi="Arial" w:cs="Arial"/>
                <w:sz w:val="24"/>
                <w:szCs w:val="24"/>
              </w:rPr>
              <w:t>15</w:t>
            </w:r>
          </w:p>
        </w:tc>
        <w:tc>
          <w:tcPr>
            <w:tcW w:w="990" w:type="dxa"/>
          </w:tcPr>
          <w:p w14:paraId="587E261C" w14:textId="2C2DC66B" w:rsidR="00463D3A" w:rsidRDefault="00463D3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7595D2A2" w14:textId="77777777" w:rsidR="00463D3A" w:rsidRPr="00EC1BA1" w:rsidRDefault="00463D3A" w:rsidP="00463D3A">
            <w:pPr>
              <w:rPr>
                <w:rFonts w:ascii="Arial" w:hAnsi="Arial" w:cs="Arial"/>
                <w:sz w:val="24"/>
                <w:szCs w:val="24"/>
              </w:rPr>
            </w:pPr>
            <w:r w:rsidRPr="00EC1BA1">
              <w:rPr>
                <w:rFonts w:ascii="Arial" w:hAnsi="Arial" w:cs="Arial"/>
                <w:sz w:val="24"/>
                <w:szCs w:val="24"/>
              </w:rPr>
              <w:t>Erosion of natural deposits.</w:t>
            </w:r>
          </w:p>
          <w:p w14:paraId="7A88EDCA" w14:textId="77777777" w:rsidR="00463D3A" w:rsidRPr="00EC1BA1" w:rsidRDefault="00463D3A" w:rsidP="00A5124A">
            <w:pPr>
              <w:rPr>
                <w:rFonts w:ascii="Arial" w:hAnsi="Arial" w:cs="Arial"/>
                <w:color w:val="000000"/>
                <w:sz w:val="24"/>
                <w:szCs w:val="24"/>
              </w:rPr>
            </w:pPr>
          </w:p>
        </w:tc>
      </w:tr>
      <w:tr w:rsidR="00463D3A" w:rsidRPr="005162DE" w14:paraId="11D1274B" w14:textId="77777777" w:rsidTr="00F042E3">
        <w:trPr>
          <w:trHeight w:val="432"/>
        </w:trPr>
        <w:tc>
          <w:tcPr>
            <w:tcW w:w="2875" w:type="dxa"/>
            <w:tcMar>
              <w:left w:w="58" w:type="dxa"/>
              <w:right w:w="58" w:type="dxa"/>
            </w:tcMar>
          </w:tcPr>
          <w:p w14:paraId="0E27FD5C" w14:textId="5CCE87FA" w:rsidR="00463D3A" w:rsidRDefault="00463D3A" w:rsidP="00B1313C">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2F2F6B85" w14:textId="34EFE2F4" w:rsidR="00463D3A" w:rsidRDefault="00463D3A" w:rsidP="001F7181">
            <w:pPr>
              <w:spacing w:before="40" w:after="40"/>
              <w:jc w:val="center"/>
              <w:rPr>
                <w:rFonts w:ascii="Arial" w:hAnsi="Arial" w:cs="Arial"/>
                <w:sz w:val="24"/>
                <w:szCs w:val="24"/>
              </w:rPr>
            </w:pPr>
            <w:r>
              <w:rPr>
                <w:rFonts w:ascii="Arial" w:hAnsi="Arial" w:cs="Arial"/>
                <w:sz w:val="24"/>
                <w:szCs w:val="24"/>
              </w:rPr>
              <w:t>11/21/17</w:t>
            </w:r>
          </w:p>
        </w:tc>
        <w:tc>
          <w:tcPr>
            <w:tcW w:w="990" w:type="dxa"/>
          </w:tcPr>
          <w:p w14:paraId="493C9087" w14:textId="0228B90A" w:rsidR="00463D3A" w:rsidRDefault="00463D3A" w:rsidP="001F7181">
            <w:pPr>
              <w:spacing w:before="40" w:after="40"/>
              <w:jc w:val="center"/>
              <w:rPr>
                <w:rFonts w:ascii="Arial" w:hAnsi="Arial" w:cs="Arial"/>
                <w:sz w:val="24"/>
                <w:szCs w:val="24"/>
              </w:rPr>
            </w:pPr>
            <w:r>
              <w:rPr>
                <w:rFonts w:ascii="Arial" w:hAnsi="Arial" w:cs="Arial"/>
                <w:sz w:val="24"/>
                <w:szCs w:val="24"/>
              </w:rPr>
              <w:t>1.8</w:t>
            </w:r>
          </w:p>
        </w:tc>
        <w:tc>
          <w:tcPr>
            <w:tcW w:w="1350" w:type="dxa"/>
          </w:tcPr>
          <w:p w14:paraId="33816243" w14:textId="30BE1F53" w:rsidR="00463D3A" w:rsidRDefault="00463D3A"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5A3684E" w14:textId="2D612BFF" w:rsidR="00463D3A" w:rsidRDefault="00505EA6" w:rsidP="00B1313C">
            <w:pPr>
              <w:spacing w:before="40" w:after="40"/>
              <w:rPr>
                <w:rFonts w:ascii="Arial" w:hAnsi="Arial" w:cs="Arial"/>
                <w:sz w:val="24"/>
                <w:szCs w:val="24"/>
              </w:rPr>
            </w:pPr>
            <w:r>
              <w:rPr>
                <w:rFonts w:ascii="Arial" w:hAnsi="Arial" w:cs="Arial"/>
                <w:sz w:val="24"/>
                <w:szCs w:val="24"/>
              </w:rPr>
              <w:t xml:space="preserve">    </w:t>
            </w:r>
            <w:r w:rsidR="00463D3A">
              <w:rPr>
                <w:rFonts w:ascii="Arial" w:hAnsi="Arial" w:cs="Arial"/>
                <w:sz w:val="24"/>
                <w:szCs w:val="24"/>
              </w:rPr>
              <w:t>20</w:t>
            </w:r>
          </w:p>
        </w:tc>
        <w:tc>
          <w:tcPr>
            <w:tcW w:w="990" w:type="dxa"/>
          </w:tcPr>
          <w:p w14:paraId="68E52225" w14:textId="2BE5CF0D" w:rsidR="00463D3A" w:rsidRDefault="00463D3A" w:rsidP="001F7181">
            <w:pPr>
              <w:spacing w:before="40" w:after="40"/>
              <w:jc w:val="center"/>
              <w:rPr>
                <w:rFonts w:ascii="Arial" w:hAnsi="Arial" w:cs="Arial"/>
                <w:sz w:val="24"/>
                <w:szCs w:val="24"/>
              </w:rPr>
            </w:pPr>
            <w:r>
              <w:rPr>
                <w:rFonts w:ascii="Arial" w:hAnsi="Arial" w:cs="Arial"/>
                <w:sz w:val="24"/>
                <w:szCs w:val="24"/>
              </w:rPr>
              <w:t>0.4</w:t>
            </w:r>
          </w:p>
        </w:tc>
        <w:tc>
          <w:tcPr>
            <w:tcW w:w="1931" w:type="dxa"/>
          </w:tcPr>
          <w:p w14:paraId="395BCCEB" w14:textId="661319BC" w:rsidR="00463D3A" w:rsidRPr="00EC1BA1" w:rsidRDefault="00463D3A" w:rsidP="00A5124A">
            <w:pPr>
              <w:rPr>
                <w:rFonts w:ascii="Arial" w:hAnsi="Arial" w:cs="Arial"/>
                <w:color w:val="000000"/>
                <w:sz w:val="24"/>
                <w:szCs w:val="24"/>
              </w:rPr>
            </w:pPr>
            <w:r w:rsidRPr="00EC1BA1">
              <w:rPr>
                <w:rFonts w:ascii="Arial" w:hAnsi="Arial" w:cs="Arial"/>
                <w:sz w:val="24"/>
                <w:szCs w:val="24"/>
              </w:rPr>
              <w:t>Erosion of natural deposits</w:t>
            </w:r>
          </w:p>
        </w:tc>
      </w:tr>
    </w:tbl>
    <w:p w14:paraId="5444A85D" w14:textId="77777777" w:rsidR="00EC1BA1" w:rsidRDefault="00EC1BA1" w:rsidP="00070C22">
      <w:pPr>
        <w:pStyle w:val="Caption"/>
      </w:pPr>
    </w:p>
    <w:p w14:paraId="7CEB1FE7" w14:textId="5717F598" w:rsidR="005D3708" w:rsidRDefault="005D3708" w:rsidP="00070C22">
      <w:pPr>
        <w:pStyle w:val="Caption"/>
      </w:pPr>
      <w:r w:rsidRPr="005162DE">
        <w:t xml:space="preserve">Table </w:t>
      </w:r>
      <w:r>
        <w:fldChar w:fldCharType="begin"/>
      </w:r>
      <w:r>
        <w:instrText xml:space="preserve"> SEQ Table \* ARABIC </w:instrText>
      </w:r>
      <w:r>
        <w:fldChar w:fldCharType="separate"/>
      </w:r>
      <w:r w:rsidR="004835B2">
        <w:rPr>
          <w:noProof/>
        </w:rPr>
        <w:t>5</w:t>
      </w:r>
      <w:r>
        <w:rPr>
          <w:noProof/>
        </w:rPr>
        <w:fldChar w:fldCharType="end"/>
      </w:r>
      <w:r w:rsidRPr="005162DE">
        <w:t>.  Detection of Contaminants with a Secondary Drinking Water Standard</w:t>
      </w:r>
    </w:p>
    <w:p w14:paraId="038A5FDC" w14:textId="77777777" w:rsidR="00EC1BA1" w:rsidRDefault="00EC1BA1" w:rsidP="00EC1BA1"/>
    <w:p w14:paraId="13FAD3DD" w14:textId="77777777" w:rsidR="00EC1BA1" w:rsidRPr="00EC1BA1" w:rsidRDefault="00EC1BA1" w:rsidP="00EC1BA1"/>
    <w:tbl>
      <w:tblPr>
        <w:tblStyle w:val="TableGrid"/>
        <w:tblW w:w="10836" w:type="dxa"/>
        <w:tblLayout w:type="fixed"/>
        <w:tblLook w:val="00A0" w:firstRow="1" w:lastRow="0" w:firstColumn="1" w:lastColumn="0" w:noHBand="0" w:noVBand="0"/>
      </w:tblPr>
      <w:tblGrid>
        <w:gridCol w:w="2605"/>
        <w:gridCol w:w="1080"/>
        <w:gridCol w:w="1260"/>
        <w:gridCol w:w="1530"/>
        <w:gridCol w:w="900"/>
        <w:gridCol w:w="1170"/>
        <w:gridCol w:w="2291"/>
      </w:tblGrid>
      <w:tr w:rsidR="005162DE" w:rsidRPr="005162DE" w14:paraId="27E12E87" w14:textId="77777777" w:rsidTr="00622A8B">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622A8B">
        <w:trPr>
          <w:trHeight w:val="432"/>
        </w:trPr>
        <w:tc>
          <w:tcPr>
            <w:tcW w:w="2605" w:type="dxa"/>
          </w:tcPr>
          <w:p w14:paraId="04C2A80B" w14:textId="3ED5E1C5" w:rsidR="00086BEB" w:rsidRPr="005162DE" w:rsidRDefault="00622A8B" w:rsidP="00622A8B">
            <w:pPr>
              <w:spacing w:before="40" w:after="40"/>
              <w:rPr>
                <w:rFonts w:ascii="Arial" w:hAnsi="Arial" w:cs="Arial"/>
                <w:sz w:val="24"/>
                <w:szCs w:val="24"/>
              </w:rPr>
            </w:pPr>
            <w:r>
              <w:rPr>
                <w:rFonts w:ascii="Arial" w:hAnsi="Arial" w:cs="Arial"/>
                <w:sz w:val="24"/>
                <w:szCs w:val="24"/>
              </w:rPr>
              <w:t>Chloride (ppm)</w:t>
            </w:r>
          </w:p>
        </w:tc>
        <w:tc>
          <w:tcPr>
            <w:tcW w:w="1080" w:type="dxa"/>
          </w:tcPr>
          <w:p w14:paraId="3AB56DE9" w14:textId="03CBB05F" w:rsidR="00086BEB" w:rsidRPr="005162DE" w:rsidRDefault="00622A8B" w:rsidP="004179E4">
            <w:pPr>
              <w:spacing w:before="40" w:after="40"/>
              <w:jc w:val="center"/>
              <w:rPr>
                <w:rFonts w:ascii="Arial" w:hAnsi="Arial" w:cs="Arial"/>
                <w:sz w:val="24"/>
                <w:szCs w:val="24"/>
              </w:rPr>
            </w:pPr>
            <w:r>
              <w:rPr>
                <w:rFonts w:ascii="Arial" w:hAnsi="Arial" w:cs="Arial"/>
                <w:sz w:val="24"/>
                <w:szCs w:val="24"/>
              </w:rPr>
              <w:t>8/22/23</w:t>
            </w:r>
          </w:p>
        </w:tc>
        <w:tc>
          <w:tcPr>
            <w:tcW w:w="1260" w:type="dxa"/>
          </w:tcPr>
          <w:p w14:paraId="5D465B29" w14:textId="64E0AE16" w:rsidR="00086BEB" w:rsidRPr="005162DE" w:rsidRDefault="00622A8B"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6F2413BA" w14:textId="79C2B5F6"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2D0382DA" w:rsidR="00086BEB" w:rsidRPr="005162DE" w:rsidRDefault="00622A8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768D7BE"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94A64E7" w14:textId="77777777" w:rsidR="00622A8B" w:rsidRPr="00EC1BA1" w:rsidRDefault="00622A8B" w:rsidP="00622A8B">
            <w:pPr>
              <w:spacing w:after="160" w:line="278" w:lineRule="auto"/>
              <w:rPr>
                <w:rFonts w:ascii="Arial" w:hAnsi="Arial" w:cs="Arial"/>
                <w:sz w:val="24"/>
                <w:szCs w:val="24"/>
              </w:rPr>
            </w:pPr>
            <w:r w:rsidRPr="00EC1BA1">
              <w:rPr>
                <w:rFonts w:ascii="Arial" w:hAnsi="Arial" w:cs="Arial"/>
                <w:sz w:val="24"/>
                <w:szCs w:val="24"/>
              </w:rPr>
              <w:t>Runoff/leaching from natural deposits; seawater influence.</w:t>
            </w:r>
          </w:p>
          <w:p w14:paraId="566F303C" w14:textId="431AFD30" w:rsidR="00086BEB" w:rsidRPr="00EC1BA1" w:rsidRDefault="00086BEB" w:rsidP="00086BEB">
            <w:pPr>
              <w:spacing w:before="40" w:after="40"/>
              <w:rPr>
                <w:rFonts w:ascii="Arial" w:hAnsi="Arial" w:cs="Arial"/>
                <w:sz w:val="24"/>
                <w:szCs w:val="24"/>
              </w:rPr>
            </w:pPr>
          </w:p>
        </w:tc>
      </w:tr>
      <w:tr w:rsidR="005162DE" w:rsidRPr="005162DE" w14:paraId="43BA6B8D" w14:textId="77777777" w:rsidTr="00622A8B">
        <w:trPr>
          <w:trHeight w:val="432"/>
        </w:trPr>
        <w:tc>
          <w:tcPr>
            <w:tcW w:w="2605" w:type="dxa"/>
          </w:tcPr>
          <w:p w14:paraId="3AFF9E01" w14:textId="77777777" w:rsidR="00086BEB" w:rsidRDefault="00622A8B" w:rsidP="00622A8B">
            <w:pPr>
              <w:spacing w:before="40" w:after="40"/>
              <w:rPr>
                <w:rFonts w:ascii="Arial" w:hAnsi="Arial" w:cs="Arial"/>
                <w:sz w:val="24"/>
                <w:szCs w:val="24"/>
              </w:rPr>
            </w:pPr>
            <w:r>
              <w:rPr>
                <w:rFonts w:ascii="Arial" w:hAnsi="Arial" w:cs="Arial"/>
                <w:sz w:val="24"/>
                <w:szCs w:val="24"/>
              </w:rPr>
              <w:t xml:space="preserve">Specific Conductance </w:t>
            </w:r>
          </w:p>
          <w:p w14:paraId="581AB298" w14:textId="7AD3A8CD" w:rsidR="00622A8B" w:rsidRPr="005162DE" w:rsidRDefault="00622A8B" w:rsidP="00622A8B">
            <w:pPr>
              <w:spacing w:before="40" w:after="40"/>
              <w:rPr>
                <w:rFonts w:ascii="Arial" w:hAnsi="Arial" w:cs="Arial"/>
                <w:sz w:val="24"/>
                <w:szCs w:val="24"/>
              </w:rPr>
            </w:pPr>
            <w:r>
              <w:rPr>
                <w:rFonts w:ascii="Arial" w:hAnsi="Arial" w:cs="Arial"/>
                <w:sz w:val="24"/>
                <w:szCs w:val="24"/>
              </w:rPr>
              <w:t>(um/cm)</w:t>
            </w:r>
          </w:p>
        </w:tc>
        <w:tc>
          <w:tcPr>
            <w:tcW w:w="1080" w:type="dxa"/>
          </w:tcPr>
          <w:p w14:paraId="13425507" w14:textId="2F9453E9" w:rsidR="00086BEB" w:rsidRPr="005162DE" w:rsidRDefault="00622A8B" w:rsidP="004179E4">
            <w:pPr>
              <w:spacing w:before="40" w:after="40"/>
              <w:jc w:val="center"/>
              <w:rPr>
                <w:rFonts w:ascii="Arial" w:hAnsi="Arial" w:cs="Arial"/>
                <w:sz w:val="24"/>
                <w:szCs w:val="24"/>
              </w:rPr>
            </w:pPr>
            <w:r>
              <w:rPr>
                <w:rFonts w:ascii="Arial" w:hAnsi="Arial" w:cs="Arial"/>
                <w:sz w:val="24"/>
                <w:szCs w:val="24"/>
              </w:rPr>
              <w:t>8/22/23</w:t>
            </w:r>
          </w:p>
        </w:tc>
        <w:tc>
          <w:tcPr>
            <w:tcW w:w="1260" w:type="dxa"/>
          </w:tcPr>
          <w:p w14:paraId="72C49EEB" w14:textId="4C657D43" w:rsidR="00086BEB" w:rsidRPr="005162DE" w:rsidRDefault="00622A8B" w:rsidP="004179E4">
            <w:pPr>
              <w:spacing w:before="40" w:after="40"/>
              <w:jc w:val="center"/>
              <w:rPr>
                <w:rFonts w:ascii="Arial" w:hAnsi="Arial" w:cs="Arial"/>
                <w:sz w:val="24"/>
                <w:szCs w:val="24"/>
              </w:rPr>
            </w:pPr>
            <w:r>
              <w:rPr>
                <w:rFonts w:ascii="Arial" w:hAnsi="Arial" w:cs="Arial"/>
                <w:sz w:val="24"/>
                <w:szCs w:val="24"/>
              </w:rPr>
              <w:t>490</w:t>
            </w:r>
          </w:p>
        </w:tc>
        <w:tc>
          <w:tcPr>
            <w:tcW w:w="1530" w:type="dxa"/>
          </w:tcPr>
          <w:p w14:paraId="7C11921B" w14:textId="5123472B"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2EADE7BB" w:rsidR="00086BEB" w:rsidRPr="005162DE" w:rsidRDefault="00622A8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3571878F"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F85B6E1" w:rsidR="00086BEB" w:rsidRPr="00EC1BA1" w:rsidRDefault="00622A8B" w:rsidP="00086BEB">
            <w:pPr>
              <w:spacing w:before="40" w:after="40"/>
              <w:rPr>
                <w:rFonts w:ascii="Arial" w:hAnsi="Arial" w:cs="Arial"/>
                <w:sz w:val="24"/>
                <w:szCs w:val="24"/>
              </w:rPr>
            </w:pPr>
            <w:r w:rsidRPr="00EC1BA1">
              <w:rPr>
                <w:rFonts w:ascii="Arial" w:hAnsi="Arial" w:cs="Arial"/>
                <w:sz w:val="24"/>
                <w:szCs w:val="24"/>
              </w:rPr>
              <w:t>Substances that form ions when in water; seawater influence</w:t>
            </w:r>
          </w:p>
        </w:tc>
      </w:tr>
      <w:tr w:rsidR="005162DE" w:rsidRPr="005162DE" w14:paraId="18FA2C38" w14:textId="77777777" w:rsidTr="00622A8B">
        <w:trPr>
          <w:trHeight w:val="432"/>
        </w:trPr>
        <w:tc>
          <w:tcPr>
            <w:tcW w:w="2605" w:type="dxa"/>
          </w:tcPr>
          <w:p w14:paraId="39D2E538" w14:textId="4A01D45B" w:rsidR="00086BEB" w:rsidRPr="005162DE" w:rsidRDefault="00622A8B" w:rsidP="00622A8B">
            <w:pPr>
              <w:spacing w:before="40" w:after="40"/>
              <w:rPr>
                <w:rFonts w:ascii="Arial" w:hAnsi="Arial" w:cs="Arial"/>
                <w:sz w:val="24"/>
                <w:szCs w:val="24"/>
              </w:rPr>
            </w:pPr>
            <w:r>
              <w:rPr>
                <w:rFonts w:ascii="Arial" w:hAnsi="Arial" w:cs="Arial"/>
                <w:sz w:val="24"/>
                <w:szCs w:val="24"/>
              </w:rPr>
              <w:t>Sulfate (ppm)</w:t>
            </w:r>
          </w:p>
        </w:tc>
        <w:tc>
          <w:tcPr>
            <w:tcW w:w="1080" w:type="dxa"/>
          </w:tcPr>
          <w:p w14:paraId="6AB05BED" w14:textId="3C0B7C60" w:rsidR="00086BEB" w:rsidRPr="005162DE" w:rsidRDefault="00622A8B" w:rsidP="004179E4">
            <w:pPr>
              <w:spacing w:before="40" w:after="40"/>
              <w:jc w:val="center"/>
              <w:rPr>
                <w:rFonts w:ascii="Arial" w:hAnsi="Arial" w:cs="Arial"/>
                <w:sz w:val="24"/>
                <w:szCs w:val="24"/>
              </w:rPr>
            </w:pPr>
            <w:r>
              <w:rPr>
                <w:rFonts w:ascii="Arial" w:hAnsi="Arial" w:cs="Arial"/>
                <w:sz w:val="24"/>
                <w:szCs w:val="24"/>
              </w:rPr>
              <w:t>8/22/23</w:t>
            </w:r>
          </w:p>
        </w:tc>
        <w:tc>
          <w:tcPr>
            <w:tcW w:w="1260" w:type="dxa"/>
          </w:tcPr>
          <w:p w14:paraId="0AC370FD" w14:textId="239959BD" w:rsidR="00086BEB" w:rsidRPr="005162DE" w:rsidRDefault="00622A8B"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06D23DE1" w14:textId="7B374B8A"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1B611087" w:rsidR="00086BEB" w:rsidRPr="005162DE" w:rsidRDefault="00622A8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B5CC73F" w:rsidR="00086BEB"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F99650E" w:rsidR="00086BEB" w:rsidRPr="00EC1BA1" w:rsidRDefault="00622A8B" w:rsidP="00086BEB">
            <w:pPr>
              <w:spacing w:before="40" w:after="40"/>
              <w:rPr>
                <w:rFonts w:ascii="Arial" w:hAnsi="Arial" w:cs="Arial"/>
                <w:sz w:val="24"/>
                <w:szCs w:val="24"/>
              </w:rPr>
            </w:pPr>
            <w:r w:rsidRPr="00EC1BA1">
              <w:rPr>
                <w:rFonts w:ascii="Arial" w:hAnsi="Arial" w:cs="Arial"/>
                <w:sz w:val="24"/>
                <w:szCs w:val="24"/>
              </w:rPr>
              <w:t>Runoff/leaching from natural deposits industrial wastes.</w:t>
            </w:r>
          </w:p>
        </w:tc>
      </w:tr>
      <w:tr w:rsidR="00344DF3" w:rsidRPr="005162DE" w14:paraId="7C3DC7FA" w14:textId="77777777" w:rsidTr="00622A8B">
        <w:trPr>
          <w:trHeight w:val="432"/>
        </w:trPr>
        <w:tc>
          <w:tcPr>
            <w:tcW w:w="2605" w:type="dxa"/>
          </w:tcPr>
          <w:p w14:paraId="2D928791" w14:textId="77777777" w:rsidR="00344DF3" w:rsidRDefault="00622A8B" w:rsidP="00622A8B">
            <w:pPr>
              <w:spacing w:before="40" w:after="40"/>
              <w:rPr>
                <w:rFonts w:ascii="Arial" w:hAnsi="Arial" w:cs="Arial"/>
                <w:sz w:val="24"/>
                <w:szCs w:val="24"/>
              </w:rPr>
            </w:pPr>
            <w:r>
              <w:rPr>
                <w:rFonts w:ascii="Arial" w:hAnsi="Arial" w:cs="Arial"/>
                <w:sz w:val="24"/>
                <w:szCs w:val="24"/>
              </w:rPr>
              <w:t>Total Dissolved Solids</w:t>
            </w:r>
          </w:p>
          <w:p w14:paraId="1B9CC9AD" w14:textId="716FA7AA" w:rsidR="00622A8B" w:rsidRPr="005162DE" w:rsidRDefault="00622A8B" w:rsidP="00622A8B">
            <w:pPr>
              <w:spacing w:before="40" w:after="40"/>
              <w:rPr>
                <w:rFonts w:ascii="Arial" w:hAnsi="Arial" w:cs="Arial"/>
                <w:sz w:val="24"/>
                <w:szCs w:val="24"/>
              </w:rPr>
            </w:pPr>
            <w:r>
              <w:rPr>
                <w:rFonts w:ascii="Arial" w:hAnsi="Arial" w:cs="Arial"/>
                <w:sz w:val="24"/>
                <w:szCs w:val="24"/>
              </w:rPr>
              <w:t>(ppm)</w:t>
            </w:r>
          </w:p>
        </w:tc>
        <w:tc>
          <w:tcPr>
            <w:tcW w:w="1080" w:type="dxa"/>
          </w:tcPr>
          <w:p w14:paraId="68F1BA00" w14:textId="22371C39" w:rsidR="00344DF3" w:rsidRPr="005162DE" w:rsidRDefault="00622A8B" w:rsidP="004179E4">
            <w:pPr>
              <w:spacing w:before="40" w:after="40"/>
              <w:jc w:val="center"/>
              <w:rPr>
                <w:rFonts w:ascii="Arial" w:hAnsi="Arial" w:cs="Arial"/>
                <w:sz w:val="24"/>
                <w:szCs w:val="24"/>
              </w:rPr>
            </w:pPr>
            <w:r>
              <w:rPr>
                <w:rFonts w:ascii="Arial" w:hAnsi="Arial" w:cs="Arial"/>
                <w:sz w:val="24"/>
                <w:szCs w:val="24"/>
              </w:rPr>
              <w:t>8/22/23</w:t>
            </w:r>
          </w:p>
        </w:tc>
        <w:tc>
          <w:tcPr>
            <w:tcW w:w="1260" w:type="dxa"/>
          </w:tcPr>
          <w:p w14:paraId="1C798F22" w14:textId="3F991A11" w:rsidR="00344DF3" w:rsidRPr="005162DE" w:rsidRDefault="00622A8B" w:rsidP="004179E4">
            <w:pPr>
              <w:spacing w:before="40" w:after="40"/>
              <w:jc w:val="center"/>
              <w:rPr>
                <w:rFonts w:ascii="Arial" w:hAnsi="Arial" w:cs="Arial"/>
                <w:sz w:val="24"/>
                <w:szCs w:val="24"/>
              </w:rPr>
            </w:pPr>
            <w:r>
              <w:rPr>
                <w:rFonts w:ascii="Arial" w:hAnsi="Arial" w:cs="Arial"/>
                <w:sz w:val="24"/>
                <w:szCs w:val="24"/>
              </w:rPr>
              <w:t>330</w:t>
            </w:r>
          </w:p>
        </w:tc>
        <w:tc>
          <w:tcPr>
            <w:tcW w:w="1530" w:type="dxa"/>
          </w:tcPr>
          <w:p w14:paraId="7E74CBDD" w14:textId="3D48ABE0" w:rsidR="00344DF3"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1BDC62F" w14:textId="4E55199D" w:rsidR="00344DF3" w:rsidRPr="005162DE" w:rsidRDefault="00622A8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68DE4D" w14:textId="0E644C89" w:rsidR="00344DF3" w:rsidRPr="005162DE" w:rsidRDefault="00622A8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251905" w14:textId="3B8D5BA8" w:rsidR="00344DF3" w:rsidRPr="00EC1BA1" w:rsidRDefault="00622A8B" w:rsidP="00086BEB">
            <w:pPr>
              <w:spacing w:before="40" w:after="40"/>
              <w:rPr>
                <w:rFonts w:ascii="Arial" w:hAnsi="Arial" w:cs="Arial"/>
                <w:sz w:val="24"/>
                <w:szCs w:val="24"/>
              </w:rPr>
            </w:pPr>
            <w:r w:rsidRPr="00EC1BA1">
              <w:rPr>
                <w:rFonts w:ascii="Arial" w:hAnsi="Arial" w:cs="Arial"/>
                <w:sz w:val="24"/>
                <w:szCs w:val="24"/>
              </w:rPr>
              <w:t>Runoff/leaching from natural deposits.</w:t>
            </w:r>
          </w:p>
        </w:tc>
      </w:tr>
    </w:tbl>
    <w:p w14:paraId="29C5D4B0" w14:textId="77777777" w:rsidR="00E96511" w:rsidRDefault="00E96511" w:rsidP="00E96511">
      <w:pPr>
        <w:rPr>
          <w:rFonts w:ascii="Arial" w:hAnsi="Arial" w:cs="Arial"/>
          <w:b/>
          <w:bCs/>
          <w:sz w:val="24"/>
          <w:szCs w:val="24"/>
        </w:rPr>
      </w:pPr>
      <w:bookmarkStart w:id="7" w:name="_Toc58336719"/>
    </w:p>
    <w:p w14:paraId="7EFBBC6A" w14:textId="77777777" w:rsidR="00EC1BA1" w:rsidRDefault="00EC1BA1" w:rsidP="00E96511">
      <w:pPr>
        <w:rPr>
          <w:rFonts w:ascii="Arial" w:hAnsi="Arial" w:cs="Arial"/>
          <w:b/>
          <w:bCs/>
          <w:i/>
          <w:iCs/>
        </w:rPr>
      </w:pPr>
    </w:p>
    <w:p w14:paraId="2C7FA6F7" w14:textId="77777777" w:rsidR="00EC1BA1" w:rsidRDefault="00EC1BA1" w:rsidP="00E96511">
      <w:pPr>
        <w:rPr>
          <w:rFonts w:ascii="Arial" w:hAnsi="Arial" w:cs="Arial"/>
          <w:b/>
          <w:bCs/>
          <w:sz w:val="24"/>
          <w:szCs w:val="24"/>
        </w:rPr>
      </w:pPr>
    </w:p>
    <w:p w14:paraId="119337A0" w14:textId="3D7E2C8B" w:rsidR="00EC1BA1" w:rsidRPr="00EC1BA1" w:rsidRDefault="00EC1BA1" w:rsidP="00E96511">
      <w:pPr>
        <w:rPr>
          <w:rFonts w:ascii="Arial" w:hAnsi="Arial" w:cs="Arial"/>
          <w:b/>
          <w:bCs/>
          <w:sz w:val="24"/>
          <w:szCs w:val="24"/>
        </w:rPr>
      </w:pPr>
      <w:r w:rsidRPr="00EC1BA1">
        <w:rPr>
          <w:rFonts w:ascii="Arial" w:hAnsi="Arial" w:cs="Arial"/>
          <w:b/>
          <w:bCs/>
          <w:sz w:val="24"/>
          <w:szCs w:val="24"/>
        </w:rPr>
        <w:t>Table 6. Detection of Additional Contaminants</w:t>
      </w:r>
    </w:p>
    <w:p w14:paraId="01BA6B69" w14:textId="77777777" w:rsidR="00EC1BA1" w:rsidRDefault="00EC1BA1" w:rsidP="00E96511">
      <w:pPr>
        <w:rPr>
          <w:rFonts w:ascii="Arial" w:hAnsi="Arial" w:cs="Arial"/>
          <w:b/>
          <w:bCs/>
          <w:i/>
          <w:iCs/>
        </w:rPr>
      </w:pPr>
    </w:p>
    <w:p w14:paraId="7C4A92B6" w14:textId="77777777" w:rsidR="00EC1BA1" w:rsidRDefault="00EC1BA1" w:rsidP="00E96511">
      <w:pPr>
        <w:rPr>
          <w:rFonts w:ascii="Arial" w:hAnsi="Arial" w:cs="Arial"/>
          <w:b/>
          <w:bCs/>
          <w:i/>
          <w:iCs/>
        </w:rPr>
      </w:pPr>
    </w:p>
    <w:tbl>
      <w:tblPr>
        <w:tblStyle w:val="TableGrid"/>
        <w:tblW w:w="11010" w:type="dxa"/>
        <w:tblLayout w:type="fixed"/>
        <w:tblLook w:val="00A0" w:firstRow="1" w:lastRow="0" w:firstColumn="1" w:lastColumn="0" w:noHBand="0" w:noVBand="0"/>
      </w:tblPr>
      <w:tblGrid>
        <w:gridCol w:w="3699"/>
        <w:gridCol w:w="1441"/>
        <w:gridCol w:w="1235"/>
        <w:gridCol w:w="1207"/>
        <w:gridCol w:w="3428"/>
      </w:tblGrid>
      <w:tr w:rsidR="00F41D70" w:rsidRPr="005162DE" w14:paraId="622302C9" w14:textId="77777777" w:rsidTr="00F41D70">
        <w:trPr>
          <w:trHeight w:val="926"/>
        </w:trPr>
        <w:tc>
          <w:tcPr>
            <w:tcW w:w="3699" w:type="dxa"/>
            <w:tcMar>
              <w:left w:w="58" w:type="dxa"/>
              <w:right w:w="58" w:type="dxa"/>
            </w:tcMar>
            <w:vAlign w:val="center"/>
          </w:tcPr>
          <w:p w14:paraId="41E75CBC" w14:textId="77777777" w:rsidR="00F41D70" w:rsidRPr="005162DE" w:rsidRDefault="00F41D70" w:rsidP="00FD3605">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1" w:type="dxa"/>
            <w:tcMar>
              <w:left w:w="58" w:type="dxa"/>
              <w:right w:w="58" w:type="dxa"/>
            </w:tcMar>
            <w:vAlign w:val="center"/>
          </w:tcPr>
          <w:p w14:paraId="63DD74AE" w14:textId="77777777" w:rsidR="00F41D70" w:rsidRPr="005162DE" w:rsidRDefault="00F41D70" w:rsidP="00FD3605">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35" w:type="dxa"/>
            <w:tcMar>
              <w:left w:w="58" w:type="dxa"/>
              <w:right w:w="58" w:type="dxa"/>
            </w:tcMar>
            <w:vAlign w:val="center"/>
          </w:tcPr>
          <w:p w14:paraId="41D235FD" w14:textId="77777777" w:rsidR="00F41D70" w:rsidRPr="005162DE" w:rsidRDefault="00F41D70" w:rsidP="00FD3605">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207" w:type="dxa"/>
            <w:tcMar>
              <w:left w:w="58" w:type="dxa"/>
              <w:right w:w="58" w:type="dxa"/>
            </w:tcMar>
            <w:vAlign w:val="center"/>
          </w:tcPr>
          <w:p w14:paraId="71A7752D" w14:textId="77777777" w:rsidR="00F41D70" w:rsidRPr="005162DE" w:rsidRDefault="00F41D70" w:rsidP="00FD3605">
            <w:pPr>
              <w:keepNext/>
              <w:spacing w:before="40" w:after="40"/>
              <w:jc w:val="center"/>
              <w:rPr>
                <w:rFonts w:ascii="Arial" w:hAnsi="Arial" w:cs="Arial"/>
                <w:b/>
                <w:sz w:val="24"/>
                <w:szCs w:val="24"/>
              </w:rPr>
            </w:pPr>
            <w:r w:rsidRPr="005162DE">
              <w:rPr>
                <w:rFonts w:ascii="Arial" w:hAnsi="Arial" w:cs="Arial"/>
                <w:b/>
                <w:sz w:val="24"/>
                <w:szCs w:val="24"/>
              </w:rPr>
              <w:t>MCL</w:t>
            </w:r>
          </w:p>
        </w:tc>
        <w:tc>
          <w:tcPr>
            <w:tcW w:w="3428" w:type="dxa"/>
            <w:tcMar>
              <w:left w:w="58" w:type="dxa"/>
              <w:right w:w="58" w:type="dxa"/>
            </w:tcMar>
            <w:vAlign w:val="center"/>
          </w:tcPr>
          <w:p w14:paraId="058F364E" w14:textId="208BE79B" w:rsidR="00F41D70" w:rsidRPr="005162DE" w:rsidRDefault="00F41D70" w:rsidP="00FD3605">
            <w:pPr>
              <w:keepNext/>
              <w:spacing w:before="40" w:after="40"/>
              <w:jc w:val="center"/>
              <w:rPr>
                <w:rFonts w:ascii="Arial" w:hAnsi="Arial" w:cs="Arial"/>
                <w:b/>
                <w:sz w:val="24"/>
                <w:szCs w:val="24"/>
              </w:rPr>
            </w:pPr>
            <w:r>
              <w:rPr>
                <w:rFonts w:ascii="Arial" w:hAnsi="Arial" w:cs="Arial"/>
                <w:b/>
                <w:sz w:val="24"/>
                <w:szCs w:val="24"/>
              </w:rPr>
              <w:t>Health Effects Language</w:t>
            </w:r>
          </w:p>
        </w:tc>
      </w:tr>
      <w:tr w:rsidR="00F41D70" w:rsidRPr="005162DE" w14:paraId="4E6AB06D" w14:textId="77777777" w:rsidTr="00F41D70">
        <w:trPr>
          <w:trHeight w:val="442"/>
        </w:trPr>
        <w:tc>
          <w:tcPr>
            <w:tcW w:w="3699" w:type="dxa"/>
          </w:tcPr>
          <w:p w14:paraId="3D4B3F1B" w14:textId="30435D23" w:rsidR="00F41D70" w:rsidRDefault="00F41D70" w:rsidP="00FD3605">
            <w:pPr>
              <w:spacing w:before="40" w:after="40"/>
              <w:rPr>
                <w:rFonts w:ascii="Arial" w:hAnsi="Arial" w:cs="Arial"/>
                <w:sz w:val="24"/>
                <w:szCs w:val="24"/>
              </w:rPr>
            </w:pPr>
            <w:r>
              <w:rPr>
                <w:rFonts w:ascii="Arial" w:hAnsi="Arial" w:cs="Arial"/>
                <w:sz w:val="24"/>
                <w:szCs w:val="24"/>
              </w:rPr>
              <w:t>Distribution System Total</w:t>
            </w:r>
          </w:p>
          <w:p w14:paraId="1A907A7B" w14:textId="73CD0294" w:rsidR="00F41D70" w:rsidRDefault="00F41D70" w:rsidP="00FD3605">
            <w:pPr>
              <w:spacing w:before="40" w:after="40"/>
              <w:rPr>
                <w:rFonts w:ascii="Arial" w:hAnsi="Arial" w:cs="Arial"/>
                <w:sz w:val="24"/>
                <w:szCs w:val="24"/>
              </w:rPr>
            </w:pPr>
            <w:r>
              <w:rPr>
                <w:rFonts w:ascii="Arial" w:hAnsi="Arial" w:cs="Arial"/>
                <w:sz w:val="24"/>
                <w:szCs w:val="24"/>
              </w:rPr>
              <w:t>Trihalomethanes-</w:t>
            </w:r>
            <w:proofErr w:type="spellStart"/>
            <w:r>
              <w:rPr>
                <w:rFonts w:ascii="Arial" w:hAnsi="Arial" w:cs="Arial"/>
                <w:sz w:val="24"/>
                <w:szCs w:val="24"/>
              </w:rPr>
              <w:t>tthm</w:t>
            </w:r>
            <w:proofErr w:type="spellEnd"/>
            <w:r>
              <w:rPr>
                <w:rFonts w:ascii="Arial" w:hAnsi="Arial" w:cs="Arial"/>
                <w:sz w:val="24"/>
                <w:szCs w:val="24"/>
              </w:rPr>
              <w:t xml:space="preserve"> (ppb)</w:t>
            </w:r>
          </w:p>
          <w:p w14:paraId="2003621A" w14:textId="77777777" w:rsidR="00F41D70" w:rsidRDefault="00F41D70" w:rsidP="00FD3605">
            <w:pPr>
              <w:spacing w:before="40" w:after="40"/>
              <w:rPr>
                <w:rFonts w:ascii="Arial" w:hAnsi="Arial" w:cs="Arial"/>
                <w:sz w:val="24"/>
                <w:szCs w:val="24"/>
              </w:rPr>
            </w:pPr>
          </w:p>
          <w:p w14:paraId="742EB88D" w14:textId="57D7F0DC" w:rsidR="00F41D70" w:rsidRPr="005162DE" w:rsidRDefault="00F41D70" w:rsidP="00FD3605">
            <w:pPr>
              <w:spacing w:before="40" w:after="40"/>
              <w:rPr>
                <w:rFonts w:ascii="Arial" w:hAnsi="Arial" w:cs="Arial"/>
                <w:sz w:val="24"/>
                <w:szCs w:val="24"/>
              </w:rPr>
            </w:pPr>
          </w:p>
        </w:tc>
        <w:tc>
          <w:tcPr>
            <w:tcW w:w="1441" w:type="dxa"/>
            <w:tcMar>
              <w:left w:w="58" w:type="dxa"/>
              <w:right w:w="58" w:type="dxa"/>
            </w:tcMar>
          </w:tcPr>
          <w:p w14:paraId="3F6AE9C4" w14:textId="0ABC36E5" w:rsidR="00F41D70" w:rsidRPr="005162DE" w:rsidRDefault="00F41D70" w:rsidP="00FD3605">
            <w:pPr>
              <w:spacing w:before="40" w:after="40"/>
              <w:jc w:val="center"/>
              <w:rPr>
                <w:rFonts w:ascii="Arial" w:hAnsi="Arial" w:cs="Arial"/>
                <w:sz w:val="24"/>
                <w:szCs w:val="24"/>
              </w:rPr>
            </w:pPr>
            <w:r>
              <w:rPr>
                <w:rFonts w:ascii="Arial" w:hAnsi="Arial" w:cs="Arial"/>
                <w:sz w:val="24"/>
                <w:szCs w:val="24"/>
              </w:rPr>
              <w:t>8/22/23</w:t>
            </w:r>
          </w:p>
        </w:tc>
        <w:tc>
          <w:tcPr>
            <w:tcW w:w="1235" w:type="dxa"/>
            <w:tcMar>
              <w:left w:w="58" w:type="dxa"/>
              <w:right w:w="58" w:type="dxa"/>
            </w:tcMar>
          </w:tcPr>
          <w:p w14:paraId="0396D774" w14:textId="25AD5C68" w:rsidR="00F41D70" w:rsidRPr="005162DE" w:rsidRDefault="00F41D70" w:rsidP="00FD3605">
            <w:pPr>
              <w:spacing w:before="40" w:after="40"/>
              <w:jc w:val="center"/>
              <w:rPr>
                <w:rFonts w:ascii="Arial" w:hAnsi="Arial" w:cs="Arial"/>
                <w:sz w:val="24"/>
                <w:szCs w:val="24"/>
              </w:rPr>
            </w:pPr>
            <w:r>
              <w:rPr>
                <w:rFonts w:ascii="Arial" w:hAnsi="Arial" w:cs="Arial"/>
                <w:sz w:val="24"/>
                <w:szCs w:val="24"/>
              </w:rPr>
              <w:t>2.2</w:t>
            </w:r>
          </w:p>
        </w:tc>
        <w:tc>
          <w:tcPr>
            <w:tcW w:w="1207" w:type="dxa"/>
            <w:tcMar>
              <w:left w:w="58" w:type="dxa"/>
              <w:right w:w="58" w:type="dxa"/>
            </w:tcMar>
          </w:tcPr>
          <w:p w14:paraId="02379C23" w14:textId="6EF87234" w:rsidR="00F41D70" w:rsidRPr="005162DE" w:rsidRDefault="00F41D70" w:rsidP="00F41D70">
            <w:pPr>
              <w:spacing w:before="40" w:after="40"/>
              <w:rPr>
                <w:rFonts w:ascii="Arial" w:hAnsi="Arial" w:cs="Arial"/>
                <w:sz w:val="24"/>
                <w:szCs w:val="24"/>
              </w:rPr>
            </w:pPr>
            <w:r>
              <w:rPr>
                <w:rFonts w:ascii="Arial" w:hAnsi="Arial" w:cs="Arial"/>
                <w:sz w:val="24"/>
                <w:szCs w:val="24"/>
              </w:rPr>
              <w:t xml:space="preserve">    80</w:t>
            </w:r>
          </w:p>
        </w:tc>
        <w:tc>
          <w:tcPr>
            <w:tcW w:w="3428" w:type="dxa"/>
            <w:tcMar>
              <w:left w:w="58" w:type="dxa"/>
              <w:right w:w="58" w:type="dxa"/>
            </w:tcMar>
          </w:tcPr>
          <w:p w14:paraId="496BFA35" w14:textId="2EFC8F5B" w:rsidR="00F41D70" w:rsidRPr="00F41D70" w:rsidRDefault="00F41D70" w:rsidP="00FD3605">
            <w:pPr>
              <w:spacing w:before="40" w:after="40"/>
              <w:rPr>
                <w:rFonts w:ascii="Arial" w:hAnsi="Arial" w:cs="Arial"/>
                <w:sz w:val="24"/>
                <w:szCs w:val="24"/>
              </w:rPr>
            </w:pPr>
            <w:r w:rsidRPr="00F41D70">
              <w:rPr>
                <w:rFonts w:ascii="Arial" w:hAnsi="Arial" w:cs="Arial"/>
                <w:sz w:val="24"/>
                <w:szCs w:val="24"/>
              </w:rPr>
              <w:t xml:space="preserve">Some people who drink water containing trihalomethanes </w:t>
            </w:r>
            <w:proofErr w:type="gramStart"/>
            <w:r w:rsidRPr="00F41D70">
              <w:rPr>
                <w:rFonts w:ascii="Arial" w:hAnsi="Arial" w:cs="Arial"/>
                <w:sz w:val="24"/>
                <w:szCs w:val="24"/>
              </w:rPr>
              <w:t>in excess of</w:t>
            </w:r>
            <w:proofErr w:type="gramEnd"/>
            <w:r w:rsidRPr="00F41D70">
              <w:rPr>
                <w:rFonts w:ascii="Arial" w:hAnsi="Arial" w:cs="Arial"/>
                <w:sz w:val="24"/>
                <w:szCs w:val="24"/>
              </w:rPr>
              <w:t xml:space="preserve"> the MCL over many years may experience liver, kidney or central nervous system problems and may have an increased risk of getting cancer</w:t>
            </w:r>
            <w:r w:rsidRPr="00F41D70">
              <w:rPr>
                <w:rFonts w:ascii="Arial" w:hAnsi="Arial" w:cs="Arial"/>
                <w:sz w:val="24"/>
                <w:szCs w:val="24"/>
              </w:rPr>
              <w:t>.</w:t>
            </w:r>
          </w:p>
        </w:tc>
      </w:tr>
    </w:tbl>
    <w:p w14:paraId="41F6A6C6" w14:textId="77777777" w:rsidR="00EC1BA1" w:rsidRPr="00EC1BA1" w:rsidRDefault="00EC1BA1" w:rsidP="00E96511">
      <w:pPr>
        <w:rPr>
          <w:rFonts w:ascii="Arial" w:hAnsi="Arial" w:cs="Arial"/>
          <w:b/>
          <w:bCs/>
          <w:i/>
          <w:iCs/>
        </w:rPr>
      </w:pPr>
    </w:p>
    <w:p w14:paraId="7872241F" w14:textId="77777777" w:rsidR="00EC1BA1" w:rsidRDefault="00EC1BA1" w:rsidP="00E96511">
      <w:pPr>
        <w:rPr>
          <w:rFonts w:ascii="Arial" w:hAnsi="Arial" w:cs="Arial"/>
          <w:b/>
          <w:bCs/>
          <w:i/>
          <w:iCs/>
        </w:rPr>
      </w:pPr>
    </w:p>
    <w:p w14:paraId="3D63A827" w14:textId="77777777" w:rsidR="00EC1BA1" w:rsidRDefault="00EC1BA1" w:rsidP="00E96511">
      <w:pPr>
        <w:rPr>
          <w:rFonts w:ascii="Arial" w:hAnsi="Arial" w:cs="Arial"/>
          <w:b/>
          <w:bCs/>
          <w:i/>
          <w:iCs/>
        </w:rPr>
      </w:pPr>
    </w:p>
    <w:p w14:paraId="5A7F1CF1" w14:textId="77777777" w:rsidR="00CF79CB" w:rsidRDefault="00CF79CB" w:rsidP="00BF628D">
      <w:pPr>
        <w:pStyle w:val="Heading3"/>
        <w:rPr>
          <w:color w:val="auto"/>
        </w:rPr>
      </w:pPr>
    </w:p>
    <w:p w14:paraId="4ED6FC3F" w14:textId="06E50CBC" w:rsidR="0020216E" w:rsidRPr="004A1579" w:rsidRDefault="000E096F" w:rsidP="00AF2E2A">
      <w:pPr>
        <w:pStyle w:val="Heading3"/>
        <w:ind w:left="720" w:firstLine="720"/>
        <w:rPr>
          <w:color w:val="auto"/>
        </w:rPr>
      </w:pPr>
      <w:r>
        <w:rPr>
          <w:color w:val="auto"/>
        </w:rPr>
        <w:lastRenderedPageBreak/>
        <w:t xml:space="preserve">    </w:t>
      </w:r>
      <w:r w:rsidR="0020216E" w:rsidRPr="004A1579">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E140A9E" w:rsidR="0020216E" w:rsidRDefault="0020216E" w:rsidP="0025569C">
      <w:pPr>
        <w:spacing w:after="240"/>
        <w:rPr>
          <w:rFonts w:ascii="Arial" w:hAnsi="Arial" w:cs="Arial"/>
          <w:color w:val="0070C0"/>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AF2E2A">
        <w:rPr>
          <w:rFonts w:ascii="Arial" w:hAnsi="Arial" w:cs="Arial"/>
          <w:bCs/>
          <w:sz w:val="24"/>
          <w:szCs w:val="24"/>
          <w:u w:val="single"/>
        </w:rPr>
        <w:t>Mid Valley Ag</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855B9">
          <w:rPr>
            <w:rStyle w:val="Hyperlink"/>
            <w:rFonts w:ascii="Arial" w:hAnsi="Arial" w:cs="Arial"/>
            <w:color w:val="0070C0"/>
            <w:sz w:val="24"/>
            <w:szCs w:val="24"/>
          </w:rPr>
          <w:t>http://www.epa.gov/lead</w:t>
        </w:r>
      </w:hyperlink>
      <w:r w:rsidRPr="006855B9">
        <w:rPr>
          <w:rFonts w:ascii="Arial" w:hAnsi="Arial" w:cs="Arial"/>
          <w:color w:val="0070C0"/>
          <w:sz w:val="24"/>
          <w:szCs w:val="24"/>
        </w:rPr>
        <w:t>.</w:t>
      </w:r>
    </w:p>
    <w:p w14:paraId="757DABCF" w14:textId="77777777" w:rsidR="00AF2E2A" w:rsidRPr="00AF2E2A" w:rsidRDefault="00AF2E2A" w:rsidP="00AF2E2A">
      <w:pPr>
        <w:rPr>
          <w:rFonts w:ascii="Arial" w:hAnsi="Arial" w:cs="Arial"/>
          <w:sz w:val="24"/>
          <w:szCs w:val="24"/>
        </w:rPr>
      </w:pPr>
      <w:r w:rsidRPr="00AF2E2A">
        <w:rPr>
          <w:rFonts w:ascii="Arial" w:hAnsi="Arial" w:cs="Arial"/>
          <w:sz w:val="24"/>
          <w:szCs w:val="24"/>
        </w:rPr>
        <w:t>Nitrate as Nitrogen in drinking water at levels above 10mg/L is a health risk for infants of less than six months of age. Such nitrate levels in drinking water can interfere with the capacity of the infant’s blood to carry oxygen, resulting in serious illness; symptoms include shortness of breath and blueness of the skin. Nitrate-N levels above 10 mg/L may also affect the ability of the blood to carry oxygen in other individuals, such has pregnant women and those with specific enzyme deficiencies. If you are caring for an infant, or you are pregnant, you should ask advice from your health care provider.</w:t>
      </w:r>
    </w:p>
    <w:p w14:paraId="713528F8" w14:textId="77777777" w:rsidR="00AF2E2A" w:rsidRPr="00AF2E2A" w:rsidRDefault="00AF2E2A" w:rsidP="00AF2E2A">
      <w:pPr>
        <w:rPr>
          <w:rFonts w:ascii="Arial" w:hAnsi="Arial" w:cs="Arial"/>
          <w:sz w:val="24"/>
          <w:szCs w:val="24"/>
        </w:rPr>
      </w:pPr>
    </w:p>
    <w:p w14:paraId="762B97C1" w14:textId="2CB4B53D" w:rsidR="00BE7E2C" w:rsidRDefault="00AF2E2A" w:rsidP="00BE7E2C">
      <w:pPr>
        <w:rPr>
          <w:rFonts w:ascii="Arial" w:hAnsi="Arial" w:cs="Arial"/>
          <w:sz w:val="24"/>
          <w:szCs w:val="24"/>
        </w:rPr>
      </w:pPr>
      <w:r w:rsidRPr="00AF2E2A">
        <w:rPr>
          <w:rFonts w:ascii="Arial" w:hAnsi="Arial" w:cs="Arial"/>
          <w:sz w:val="24"/>
          <w:szCs w:val="24"/>
        </w:rPr>
        <w:t xml:space="preserve">Infants </w:t>
      </w:r>
      <w:proofErr w:type="gramStart"/>
      <w:r w:rsidRPr="00AF2E2A">
        <w:rPr>
          <w:rFonts w:ascii="Arial" w:hAnsi="Arial" w:cs="Arial"/>
          <w:sz w:val="24"/>
          <w:szCs w:val="24"/>
        </w:rPr>
        <w:t>below</w:t>
      </w:r>
      <w:proofErr w:type="gramEnd"/>
      <w:r w:rsidRPr="00AF2E2A">
        <w:rPr>
          <w:rFonts w:ascii="Arial" w:hAnsi="Arial" w:cs="Arial"/>
          <w:sz w:val="24"/>
          <w:szCs w:val="24"/>
        </w:rPr>
        <w:t xml:space="preserve"> the age of six months who drink water containing nitrate </w:t>
      </w:r>
      <w:proofErr w:type="gramStart"/>
      <w:r w:rsidRPr="00AF2E2A">
        <w:rPr>
          <w:rFonts w:ascii="Arial" w:hAnsi="Arial" w:cs="Arial"/>
          <w:sz w:val="24"/>
          <w:szCs w:val="24"/>
        </w:rPr>
        <w:t>in excess of</w:t>
      </w:r>
      <w:proofErr w:type="gramEnd"/>
      <w:r w:rsidRPr="00AF2E2A">
        <w:rPr>
          <w:rFonts w:ascii="Arial" w:hAnsi="Arial" w:cs="Arial"/>
          <w:sz w:val="24"/>
          <w:szCs w:val="24"/>
        </w:rPr>
        <w:t xml:space="preserve">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p w14:paraId="423BCBF3" w14:textId="77777777" w:rsidR="00BE7E2C" w:rsidRDefault="00BE7E2C" w:rsidP="00BE7E2C">
      <w:pPr>
        <w:rPr>
          <w:rFonts w:ascii="Arial" w:hAnsi="Arial" w:cs="Arial"/>
          <w:sz w:val="24"/>
          <w:szCs w:val="24"/>
        </w:rPr>
      </w:pPr>
    </w:p>
    <w:p w14:paraId="2ACD4062" w14:textId="74103456" w:rsidR="004A1579" w:rsidRDefault="004A1579" w:rsidP="0025569C">
      <w:pPr>
        <w:spacing w:after="240"/>
        <w:rPr>
          <w:rFonts w:ascii="Arial" w:hAnsi="Arial" w:cs="Arial"/>
          <w:sz w:val="24"/>
          <w:szCs w:val="24"/>
        </w:rPr>
      </w:pPr>
      <w:r>
        <w:rPr>
          <w:rFonts w:ascii="Arial" w:hAnsi="Arial" w:cs="Arial"/>
          <w:sz w:val="24"/>
          <w:szCs w:val="24"/>
        </w:rPr>
        <w:t xml:space="preserve">Nitrate </w:t>
      </w:r>
      <w:r w:rsidR="00BE7E2C">
        <w:rPr>
          <w:rFonts w:ascii="Arial" w:hAnsi="Arial" w:cs="Arial"/>
          <w:sz w:val="24"/>
          <w:szCs w:val="24"/>
        </w:rPr>
        <w:t>is monitored regularly for this water system. In response to high nitrates found at the well, Mid Valley Agricultural Services operates a treatment system to reduce the nitrate levels to withing acceptable levels. Monthly testing after filter shows that the treatment system is effectively removing/lowering nitrate to withing acceptable levels.</w:t>
      </w:r>
    </w:p>
    <w:p w14:paraId="464A12BC" w14:textId="77777777" w:rsidR="001F50BD" w:rsidRDefault="001F50BD" w:rsidP="0025569C">
      <w:pPr>
        <w:spacing w:after="240"/>
        <w:rPr>
          <w:rFonts w:ascii="Arial" w:hAnsi="Arial" w:cs="Arial"/>
          <w:sz w:val="24"/>
          <w:szCs w:val="24"/>
        </w:rPr>
      </w:pPr>
    </w:p>
    <w:p w14:paraId="520A3081" w14:textId="77777777" w:rsidR="001F50BD" w:rsidRDefault="001F50BD" w:rsidP="0025569C">
      <w:pPr>
        <w:spacing w:after="240"/>
        <w:rPr>
          <w:rFonts w:ascii="Arial" w:hAnsi="Arial" w:cs="Arial"/>
          <w:sz w:val="24"/>
          <w:szCs w:val="24"/>
        </w:rPr>
      </w:pPr>
    </w:p>
    <w:p w14:paraId="2C586EA6" w14:textId="448D2F2F" w:rsidR="00827994" w:rsidRPr="005162DE" w:rsidRDefault="00827994" w:rsidP="00827994">
      <w:pPr>
        <w:rPr>
          <w:rFonts w:ascii="Arial" w:hAnsi="Arial" w:cs="Arial"/>
          <w:sz w:val="24"/>
          <w:szCs w:val="24"/>
        </w:rPr>
      </w:pPr>
    </w:p>
    <w:sectPr w:rsidR="00827994" w:rsidRPr="005162DE" w:rsidSect="003503A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3E9F" w14:textId="77777777" w:rsidR="003503A4" w:rsidRDefault="003503A4">
      <w:r>
        <w:separator/>
      </w:r>
    </w:p>
    <w:p w14:paraId="642D16AD" w14:textId="77777777" w:rsidR="003503A4" w:rsidRDefault="003503A4"/>
  </w:endnote>
  <w:endnote w:type="continuationSeparator" w:id="0">
    <w:p w14:paraId="182518FF" w14:textId="77777777" w:rsidR="003503A4" w:rsidRDefault="003503A4">
      <w:r>
        <w:continuationSeparator/>
      </w:r>
    </w:p>
    <w:p w14:paraId="623C9F57" w14:textId="77777777" w:rsidR="003503A4" w:rsidRDefault="003503A4"/>
  </w:endnote>
  <w:endnote w:type="continuationNotice" w:id="1">
    <w:p w14:paraId="4F94F0B0" w14:textId="77777777" w:rsidR="003503A4" w:rsidRDefault="00350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87BE" w14:textId="77777777" w:rsidR="003503A4" w:rsidRDefault="003503A4">
      <w:r>
        <w:separator/>
      </w:r>
    </w:p>
    <w:p w14:paraId="3BBB704C" w14:textId="77777777" w:rsidR="003503A4" w:rsidRDefault="003503A4"/>
  </w:footnote>
  <w:footnote w:type="continuationSeparator" w:id="0">
    <w:p w14:paraId="60CA297F" w14:textId="77777777" w:rsidR="003503A4" w:rsidRDefault="003503A4">
      <w:r>
        <w:continuationSeparator/>
      </w:r>
    </w:p>
    <w:p w14:paraId="46A6CACC" w14:textId="77777777" w:rsidR="003503A4" w:rsidRDefault="003503A4"/>
  </w:footnote>
  <w:footnote w:type="continuationNotice" w:id="1">
    <w:p w14:paraId="3E3A7196" w14:textId="77777777" w:rsidR="003503A4" w:rsidRDefault="00350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4717059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363"/>
    <w:rsid w:val="000360D3"/>
    <w:rsid w:val="000370BE"/>
    <w:rsid w:val="0004051D"/>
    <w:rsid w:val="00044344"/>
    <w:rsid w:val="000450D8"/>
    <w:rsid w:val="00046E62"/>
    <w:rsid w:val="0004748A"/>
    <w:rsid w:val="00050C55"/>
    <w:rsid w:val="00050EBD"/>
    <w:rsid w:val="00052743"/>
    <w:rsid w:val="00053BC0"/>
    <w:rsid w:val="00054C13"/>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8D3"/>
    <w:rsid w:val="000B01EA"/>
    <w:rsid w:val="000B0206"/>
    <w:rsid w:val="000B0CDE"/>
    <w:rsid w:val="000B13CB"/>
    <w:rsid w:val="000B13FC"/>
    <w:rsid w:val="000B2FCC"/>
    <w:rsid w:val="000B60F2"/>
    <w:rsid w:val="000B74BB"/>
    <w:rsid w:val="000C116D"/>
    <w:rsid w:val="000C16DD"/>
    <w:rsid w:val="000C1A52"/>
    <w:rsid w:val="000C6837"/>
    <w:rsid w:val="000D2943"/>
    <w:rsid w:val="000D31E5"/>
    <w:rsid w:val="000D4AC7"/>
    <w:rsid w:val="000D4BB8"/>
    <w:rsid w:val="000D5C13"/>
    <w:rsid w:val="000E096F"/>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717"/>
    <w:rsid w:val="00181B2D"/>
    <w:rsid w:val="00181F3E"/>
    <w:rsid w:val="001860DE"/>
    <w:rsid w:val="001909F2"/>
    <w:rsid w:val="0019131E"/>
    <w:rsid w:val="00191954"/>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0BD"/>
    <w:rsid w:val="001F5451"/>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5C4"/>
    <w:rsid w:val="002A20BB"/>
    <w:rsid w:val="002A21EA"/>
    <w:rsid w:val="002A3636"/>
    <w:rsid w:val="002A4E09"/>
    <w:rsid w:val="002A5101"/>
    <w:rsid w:val="002A5C9F"/>
    <w:rsid w:val="002A746D"/>
    <w:rsid w:val="002B04A9"/>
    <w:rsid w:val="002B0B02"/>
    <w:rsid w:val="002B3B52"/>
    <w:rsid w:val="002B5BB6"/>
    <w:rsid w:val="002C22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2AB7"/>
    <w:rsid w:val="00335461"/>
    <w:rsid w:val="00340568"/>
    <w:rsid w:val="00341671"/>
    <w:rsid w:val="00342536"/>
    <w:rsid w:val="00344DF3"/>
    <w:rsid w:val="0034785D"/>
    <w:rsid w:val="003503A4"/>
    <w:rsid w:val="00357F0C"/>
    <w:rsid w:val="00365C7B"/>
    <w:rsid w:val="00374766"/>
    <w:rsid w:val="00377086"/>
    <w:rsid w:val="003831B4"/>
    <w:rsid w:val="00383730"/>
    <w:rsid w:val="00390A3E"/>
    <w:rsid w:val="00391089"/>
    <w:rsid w:val="00391E62"/>
    <w:rsid w:val="00397893"/>
    <w:rsid w:val="003A0D2C"/>
    <w:rsid w:val="003A4CAA"/>
    <w:rsid w:val="003A5EB5"/>
    <w:rsid w:val="003B1F6B"/>
    <w:rsid w:val="003B3381"/>
    <w:rsid w:val="003C0F5E"/>
    <w:rsid w:val="003C2FCC"/>
    <w:rsid w:val="003C597D"/>
    <w:rsid w:val="003C7E02"/>
    <w:rsid w:val="003D622F"/>
    <w:rsid w:val="003E27AB"/>
    <w:rsid w:val="003E7032"/>
    <w:rsid w:val="003E70F2"/>
    <w:rsid w:val="003F23AC"/>
    <w:rsid w:val="003F36E5"/>
    <w:rsid w:val="003F3A38"/>
    <w:rsid w:val="003F3F4C"/>
    <w:rsid w:val="003F46A2"/>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3D3A"/>
    <w:rsid w:val="00470811"/>
    <w:rsid w:val="0047086C"/>
    <w:rsid w:val="00472D17"/>
    <w:rsid w:val="00473411"/>
    <w:rsid w:val="00475CB9"/>
    <w:rsid w:val="004835B2"/>
    <w:rsid w:val="004848BB"/>
    <w:rsid w:val="004912AD"/>
    <w:rsid w:val="00492061"/>
    <w:rsid w:val="00494C7A"/>
    <w:rsid w:val="00494E6C"/>
    <w:rsid w:val="00496939"/>
    <w:rsid w:val="004A05D8"/>
    <w:rsid w:val="004A07B2"/>
    <w:rsid w:val="004A1579"/>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EA6"/>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2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BE"/>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219E"/>
    <w:rsid w:val="0060561B"/>
    <w:rsid w:val="00606A2B"/>
    <w:rsid w:val="00615750"/>
    <w:rsid w:val="00622A8B"/>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5B9"/>
    <w:rsid w:val="00691186"/>
    <w:rsid w:val="00695A6F"/>
    <w:rsid w:val="00696362"/>
    <w:rsid w:val="006A04A9"/>
    <w:rsid w:val="006A063C"/>
    <w:rsid w:val="006A482B"/>
    <w:rsid w:val="006B5CF2"/>
    <w:rsid w:val="006C2732"/>
    <w:rsid w:val="006C7186"/>
    <w:rsid w:val="006D480B"/>
    <w:rsid w:val="006D4D93"/>
    <w:rsid w:val="006D506D"/>
    <w:rsid w:val="006E03F6"/>
    <w:rsid w:val="006E11B6"/>
    <w:rsid w:val="006F437B"/>
    <w:rsid w:val="006F46E1"/>
    <w:rsid w:val="006F7153"/>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E30"/>
    <w:rsid w:val="00783F5A"/>
    <w:rsid w:val="00784E3A"/>
    <w:rsid w:val="0078656E"/>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FDE"/>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F2"/>
    <w:rsid w:val="00896E02"/>
    <w:rsid w:val="008A0965"/>
    <w:rsid w:val="008A2D78"/>
    <w:rsid w:val="008A5B6C"/>
    <w:rsid w:val="008A64D8"/>
    <w:rsid w:val="008B01C6"/>
    <w:rsid w:val="008B0A16"/>
    <w:rsid w:val="008B307B"/>
    <w:rsid w:val="008C0889"/>
    <w:rsid w:val="008C42F2"/>
    <w:rsid w:val="008C4669"/>
    <w:rsid w:val="008C791A"/>
    <w:rsid w:val="008D12A8"/>
    <w:rsid w:val="008D246B"/>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124A"/>
    <w:rsid w:val="00A63BCD"/>
    <w:rsid w:val="00A72ADF"/>
    <w:rsid w:val="00A77BCA"/>
    <w:rsid w:val="00A85C1E"/>
    <w:rsid w:val="00A93A21"/>
    <w:rsid w:val="00A94D32"/>
    <w:rsid w:val="00A9766F"/>
    <w:rsid w:val="00AB01B0"/>
    <w:rsid w:val="00AB5690"/>
    <w:rsid w:val="00AB5E87"/>
    <w:rsid w:val="00AC41BE"/>
    <w:rsid w:val="00AC6D1E"/>
    <w:rsid w:val="00AD4876"/>
    <w:rsid w:val="00AD5C5D"/>
    <w:rsid w:val="00AF0445"/>
    <w:rsid w:val="00AF2E2A"/>
    <w:rsid w:val="00AF2E38"/>
    <w:rsid w:val="00AF5724"/>
    <w:rsid w:val="00B0016F"/>
    <w:rsid w:val="00B01942"/>
    <w:rsid w:val="00B0620C"/>
    <w:rsid w:val="00B1313C"/>
    <w:rsid w:val="00B1666D"/>
    <w:rsid w:val="00B2410E"/>
    <w:rsid w:val="00B3023D"/>
    <w:rsid w:val="00B30E79"/>
    <w:rsid w:val="00B34998"/>
    <w:rsid w:val="00B40D0A"/>
    <w:rsid w:val="00B4449D"/>
    <w:rsid w:val="00B44817"/>
    <w:rsid w:val="00B45743"/>
    <w:rsid w:val="00B46FE7"/>
    <w:rsid w:val="00B47510"/>
    <w:rsid w:val="00B47ED5"/>
    <w:rsid w:val="00B50DB7"/>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554"/>
    <w:rsid w:val="00BC4EA7"/>
    <w:rsid w:val="00BC6327"/>
    <w:rsid w:val="00BD55BB"/>
    <w:rsid w:val="00BD5F31"/>
    <w:rsid w:val="00BD70F3"/>
    <w:rsid w:val="00BE0247"/>
    <w:rsid w:val="00BE4E5D"/>
    <w:rsid w:val="00BE555D"/>
    <w:rsid w:val="00BE5CC7"/>
    <w:rsid w:val="00BE6564"/>
    <w:rsid w:val="00BE7ABC"/>
    <w:rsid w:val="00BE7E2C"/>
    <w:rsid w:val="00BF1F49"/>
    <w:rsid w:val="00BF628D"/>
    <w:rsid w:val="00BF6317"/>
    <w:rsid w:val="00BF6946"/>
    <w:rsid w:val="00BF6FA1"/>
    <w:rsid w:val="00BF725D"/>
    <w:rsid w:val="00BF75B3"/>
    <w:rsid w:val="00BF7EF1"/>
    <w:rsid w:val="00C04F6F"/>
    <w:rsid w:val="00C123E3"/>
    <w:rsid w:val="00C20B5D"/>
    <w:rsid w:val="00C24336"/>
    <w:rsid w:val="00C24948"/>
    <w:rsid w:val="00C31C03"/>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66C"/>
    <w:rsid w:val="00C8032D"/>
    <w:rsid w:val="00C945A7"/>
    <w:rsid w:val="00C94DAA"/>
    <w:rsid w:val="00C952C9"/>
    <w:rsid w:val="00C958D4"/>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754"/>
    <w:rsid w:val="00CF79CB"/>
    <w:rsid w:val="00D0475A"/>
    <w:rsid w:val="00D057C3"/>
    <w:rsid w:val="00D06308"/>
    <w:rsid w:val="00D0798B"/>
    <w:rsid w:val="00D07E1D"/>
    <w:rsid w:val="00D10A7C"/>
    <w:rsid w:val="00D118D4"/>
    <w:rsid w:val="00D15AE0"/>
    <w:rsid w:val="00D17E2F"/>
    <w:rsid w:val="00D25E68"/>
    <w:rsid w:val="00D26951"/>
    <w:rsid w:val="00D272CB"/>
    <w:rsid w:val="00D32406"/>
    <w:rsid w:val="00D33C8C"/>
    <w:rsid w:val="00D349A8"/>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5942"/>
    <w:rsid w:val="00DD7D18"/>
    <w:rsid w:val="00DD7D84"/>
    <w:rsid w:val="00DE1141"/>
    <w:rsid w:val="00DE2077"/>
    <w:rsid w:val="00DE23DC"/>
    <w:rsid w:val="00DE240A"/>
    <w:rsid w:val="00DE2BFB"/>
    <w:rsid w:val="00DE39CC"/>
    <w:rsid w:val="00DE4DF6"/>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511"/>
    <w:rsid w:val="00EA3504"/>
    <w:rsid w:val="00EA66F0"/>
    <w:rsid w:val="00EB0127"/>
    <w:rsid w:val="00EB2EBD"/>
    <w:rsid w:val="00EB3BEC"/>
    <w:rsid w:val="00EB4A67"/>
    <w:rsid w:val="00EB6CF4"/>
    <w:rsid w:val="00EB73F5"/>
    <w:rsid w:val="00EC1BA1"/>
    <w:rsid w:val="00EC7EEE"/>
    <w:rsid w:val="00ED2935"/>
    <w:rsid w:val="00ED6A23"/>
    <w:rsid w:val="00ED7919"/>
    <w:rsid w:val="00EE01D3"/>
    <w:rsid w:val="00EE7E33"/>
    <w:rsid w:val="00EF0F4D"/>
    <w:rsid w:val="00EF7091"/>
    <w:rsid w:val="00EF7F82"/>
    <w:rsid w:val="00F01B42"/>
    <w:rsid w:val="00F042E3"/>
    <w:rsid w:val="00F07AC1"/>
    <w:rsid w:val="00F111C2"/>
    <w:rsid w:val="00F1148C"/>
    <w:rsid w:val="00F20D47"/>
    <w:rsid w:val="00F2399F"/>
    <w:rsid w:val="00F27D20"/>
    <w:rsid w:val="00F41D70"/>
    <w:rsid w:val="00F41F91"/>
    <w:rsid w:val="00F467B0"/>
    <w:rsid w:val="00F51B61"/>
    <w:rsid w:val="00F56F85"/>
    <w:rsid w:val="00F61DCB"/>
    <w:rsid w:val="00F64938"/>
    <w:rsid w:val="00F67D55"/>
    <w:rsid w:val="00F75012"/>
    <w:rsid w:val="00F75418"/>
    <w:rsid w:val="00F772CC"/>
    <w:rsid w:val="00F80AF3"/>
    <w:rsid w:val="00F82FE4"/>
    <w:rsid w:val="00F83CE3"/>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8A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1981</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14</cp:revision>
  <cp:lastPrinted>2024-04-19T18:10:00Z</cp:lastPrinted>
  <dcterms:created xsi:type="dcterms:W3CDTF">2024-04-19T15:38:00Z</dcterms:created>
  <dcterms:modified xsi:type="dcterms:W3CDTF">2024-04-19T18:14:00Z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