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2A3AEDD5" w:rsidR="00BC6327" w:rsidRPr="005162DE" w:rsidRDefault="00F80AF3" w:rsidP="008E66E2">
      <w:pPr>
        <w:pStyle w:val="Heading1"/>
        <w:spacing w:before="0"/>
        <w:jc w:val="center"/>
      </w:pPr>
      <w:bookmarkStart w:id="0" w:name="_Toc58336712"/>
      <w:r>
        <w:t xml:space="preserve"> </w:t>
      </w:r>
      <w:r w:rsidR="00BC6327" w:rsidRPr="005162DE">
        <w:t>20</w:t>
      </w:r>
      <w:r w:rsidR="00587220" w:rsidRPr="005162DE">
        <w:t>2</w:t>
      </w:r>
      <w:r w:rsidR="00081E81">
        <w:t>3</w:t>
      </w:r>
      <w:r w:rsidR="00B606D3" w:rsidRPr="005162DE">
        <w:t xml:space="preserve"> </w:t>
      </w:r>
      <w:r w:rsidR="00BC6327"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2475E02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D1AB0">
        <w:rPr>
          <w:rFonts w:ascii="Arial" w:hAnsi="Arial" w:cs="Arial"/>
          <w:color w:val="222A35" w:themeColor="text2" w:themeShade="80"/>
          <w:sz w:val="24"/>
          <w:szCs w:val="24"/>
        </w:rPr>
        <w:t>4N Mobile Home Park</w:t>
      </w:r>
      <w:r w:rsidR="00F83CE3" w:rsidRPr="00B50DB7">
        <w:rPr>
          <w:rFonts w:ascii="Arial" w:hAnsi="Arial" w:cs="Arial"/>
          <w:color w:val="FF0000"/>
          <w:sz w:val="24"/>
          <w:szCs w:val="24"/>
        </w:rPr>
        <w:tab/>
      </w:r>
    </w:p>
    <w:p w14:paraId="65A99AB1" w14:textId="74B48D65" w:rsidR="003A4CAA" w:rsidRPr="00EC7EE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D1AB0">
        <w:rPr>
          <w:rFonts w:ascii="Arial" w:hAnsi="Arial" w:cs="Arial"/>
          <w:sz w:val="24"/>
          <w:szCs w:val="24"/>
        </w:rPr>
        <w:t>5/</w:t>
      </w:r>
      <w:r w:rsidR="00A72132">
        <w:rPr>
          <w:rFonts w:ascii="Arial" w:hAnsi="Arial" w:cs="Arial"/>
          <w:sz w:val="24"/>
          <w:szCs w:val="24"/>
        </w:rPr>
        <w:t>20</w:t>
      </w:r>
      <w:r w:rsidR="005D1AB0">
        <w:rPr>
          <w:rFonts w:ascii="Arial" w:hAnsi="Arial" w:cs="Arial"/>
          <w:sz w:val="24"/>
          <w:szCs w:val="24"/>
        </w:rPr>
        <w:t>/2024</w:t>
      </w:r>
    </w:p>
    <w:p w14:paraId="21C05768" w14:textId="5FD96E9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C2271">
        <w:rPr>
          <w:rFonts w:ascii="Arial" w:hAnsi="Arial" w:cs="Arial"/>
          <w:sz w:val="24"/>
          <w:szCs w:val="24"/>
        </w:rPr>
        <w:t>Groundwater Well</w:t>
      </w:r>
    </w:p>
    <w:p w14:paraId="6AE5ED8C" w14:textId="75AA9753"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2C2271">
        <w:rPr>
          <w:rFonts w:ascii="Arial" w:hAnsi="Arial" w:cs="Arial"/>
          <w:sz w:val="24"/>
          <w:szCs w:val="24"/>
        </w:rPr>
        <w:t xml:space="preserve"> </w:t>
      </w:r>
      <w:r w:rsidR="005D1AB0">
        <w:rPr>
          <w:rFonts w:ascii="Arial" w:hAnsi="Arial" w:cs="Arial"/>
          <w:sz w:val="24"/>
          <w:szCs w:val="24"/>
        </w:rPr>
        <w:t>Well 01 at 6912 Lon Dale Road, Oakdale CA 95361</w:t>
      </w:r>
    </w:p>
    <w:p w14:paraId="11D6F99D" w14:textId="64B2C99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D1AB0">
        <w:rPr>
          <w:rFonts w:ascii="Arial" w:hAnsi="Arial" w:cs="Arial"/>
          <w:sz w:val="24"/>
          <w:szCs w:val="24"/>
        </w:rPr>
        <w:t>Performed in February of 2002.  See last page</w:t>
      </w:r>
    </w:p>
    <w:p w14:paraId="55CC3D7E" w14:textId="3805CF0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5D1AB0">
        <w:rPr>
          <w:rFonts w:ascii="Arial" w:hAnsi="Arial" w:cs="Arial"/>
          <w:sz w:val="24"/>
          <w:szCs w:val="24"/>
        </w:rPr>
        <w:t xml:space="preserve"> None</w:t>
      </w:r>
    </w:p>
    <w:p w14:paraId="175FE9EF" w14:textId="33133BDD" w:rsidR="004263A6"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2C2271">
        <w:rPr>
          <w:rFonts w:ascii="Arial" w:hAnsi="Arial" w:cs="Arial"/>
          <w:sz w:val="24"/>
          <w:szCs w:val="24"/>
        </w:rPr>
        <w:t xml:space="preserve"> </w:t>
      </w:r>
      <w:r w:rsidR="005D1AB0">
        <w:rPr>
          <w:rFonts w:ascii="Arial" w:hAnsi="Arial" w:cs="Arial"/>
          <w:sz w:val="24"/>
          <w:szCs w:val="24"/>
        </w:rPr>
        <w:t>Neal Carnes                (209) 765-0162</w:t>
      </w:r>
    </w:p>
    <w:p w14:paraId="5A06BB66" w14:textId="77777777" w:rsidR="003F46A2" w:rsidRDefault="003F46A2" w:rsidP="0065365D">
      <w:pPr>
        <w:rPr>
          <w:rFonts w:ascii="Arial" w:hAnsi="Arial" w:cs="Arial"/>
          <w:sz w:val="24"/>
          <w:szCs w:val="24"/>
        </w:rPr>
      </w:pPr>
    </w:p>
    <w:p w14:paraId="796439E4" w14:textId="77777777" w:rsidR="008957F2" w:rsidRDefault="008957F2" w:rsidP="0065365D">
      <w:pPr>
        <w:rPr>
          <w:rFonts w:ascii="Arial" w:hAnsi="Arial" w:cs="Arial"/>
          <w:sz w:val="24"/>
          <w:szCs w:val="24"/>
        </w:rPr>
      </w:pPr>
    </w:p>
    <w:p w14:paraId="7BAF740A" w14:textId="11BAA2CE" w:rsidR="006855B9" w:rsidRPr="003F46A2" w:rsidRDefault="006855B9" w:rsidP="0065365D">
      <w:pPr>
        <w:rPr>
          <w:rFonts w:ascii="Arial" w:hAnsi="Arial" w:cs="Arial"/>
          <w:b/>
          <w:bCs/>
          <w:sz w:val="28"/>
          <w:szCs w:val="28"/>
        </w:rPr>
      </w:pPr>
      <w:r w:rsidRPr="003F46A2">
        <w:rPr>
          <w:rFonts w:ascii="Arial" w:hAnsi="Arial" w:cs="Arial"/>
          <w:b/>
          <w:bCs/>
          <w:sz w:val="28"/>
          <w:szCs w:val="28"/>
        </w:rPr>
        <w:t>About This Report</w:t>
      </w:r>
    </w:p>
    <w:p w14:paraId="0728EECE" w14:textId="77777777" w:rsidR="006855B9" w:rsidRDefault="006855B9" w:rsidP="0065365D">
      <w:pPr>
        <w:rPr>
          <w:rFonts w:ascii="Arial" w:hAnsi="Arial" w:cs="Arial"/>
          <w:sz w:val="24"/>
          <w:szCs w:val="24"/>
        </w:rPr>
      </w:pPr>
    </w:p>
    <w:p w14:paraId="593584F5" w14:textId="1559568B" w:rsidR="006855B9" w:rsidRDefault="006855B9" w:rsidP="0065365D">
      <w:pPr>
        <w:rPr>
          <w:rFonts w:ascii="Arial" w:hAnsi="Arial" w:cs="Arial"/>
          <w:sz w:val="24"/>
          <w:szCs w:val="24"/>
        </w:rPr>
      </w:pPr>
      <w:r>
        <w:rPr>
          <w:rFonts w:ascii="Arial" w:hAnsi="Arial" w:cs="Arial"/>
          <w:sz w:val="24"/>
          <w:szCs w:val="24"/>
        </w:rPr>
        <w:t>We test the drinking water quality for many constituents as required by state and federal regulations.</w:t>
      </w:r>
    </w:p>
    <w:p w14:paraId="52EFC8E9" w14:textId="3AE8C456" w:rsidR="006855B9" w:rsidRDefault="006855B9" w:rsidP="0065365D">
      <w:pPr>
        <w:rPr>
          <w:rFonts w:ascii="Arial" w:hAnsi="Arial" w:cs="Arial"/>
          <w:sz w:val="24"/>
          <w:szCs w:val="24"/>
        </w:rPr>
      </w:pPr>
      <w:r>
        <w:rPr>
          <w:rFonts w:ascii="Arial" w:hAnsi="Arial" w:cs="Arial"/>
          <w:sz w:val="24"/>
          <w:szCs w:val="24"/>
        </w:rPr>
        <w:t xml:space="preserve">This report shows the results of our monitoring for the period of January 1 to December 31, 2023 and may include earlier monitoring data. </w:t>
      </w:r>
    </w:p>
    <w:p w14:paraId="26039AD4" w14:textId="77777777" w:rsidR="008957F2" w:rsidRDefault="008957F2" w:rsidP="0065365D">
      <w:pPr>
        <w:rPr>
          <w:rFonts w:ascii="Arial" w:hAnsi="Arial" w:cs="Arial"/>
          <w:sz w:val="24"/>
          <w:szCs w:val="24"/>
        </w:rPr>
      </w:pPr>
    </w:p>
    <w:p w14:paraId="191A755A" w14:textId="77777777" w:rsidR="008957F2" w:rsidRPr="005162DE" w:rsidRDefault="008957F2" w:rsidP="0065365D">
      <w:pPr>
        <w:rPr>
          <w:rFonts w:ascii="Arial" w:hAnsi="Arial" w:cs="Arial"/>
          <w:sz w:val="24"/>
          <w:szCs w:val="24"/>
        </w:rPr>
      </w:pPr>
    </w:p>
    <w:p w14:paraId="38F1FFCA" w14:textId="0D9CBA62" w:rsidR="00D32406" w:rsidRPr="005162DE" w:rsidRDefault="00D32406" w:rsidP="00701C81">
      <w:pPr>
        <w:pStyle w:val="Heading2"/>
        <w:spacing w:before="0" w:after="40"/>
      </w:pPr>
      <w:bookmarkStart w:id="2" w:name="_Toc58336715"/>
      <w:r w:rsidRPr="005162DE">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23408D8D" w:rsidR="00450A4E" w:rsidRPr="005162DE" w:rsidRDefault="00450A4E" w:rsidP="00C31F01">
            <w:r w:rsidRPr="005162DE">
              <w:rPr>
                <w:rFonts w:ascii="Arial" w:hAnsi="Arial" w:cs="Arial"/>
                <w:sz w:val="24"/>
                <w:szCs w:val="24"/>
              </w:rPr>
              <w:t xml:space="preserve">The highest level of </w:t>
            </w:r>
            <w:r w:rsidR="00F80AF3" w:rsidRPr="005162DE">
              <w:rPr>
                <w:rFonts w:ascii="Arial" w:hAnsi="Arial" w:cs="Arial"/>
                <w:sz w:val="24"/>
                <w:szCs w:val="24"/>
              </w:rPr>
              <w:t>contaminant</w:t>
            </w:r>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6D3FE0E9" w:rsidR="00450A4E" w:rsidRPr="005162DE" w:rsidRDefault="00450A4E" w:rsidP="00C31F01">
            <w:r w:rsidRPr="005162DE">
              <w:rPr>
                <w:rFonts w:ascii="Arial" w:hAnsi="Arial" w:cs="Arial"/>
                <w:sz w:val="24"/>
                <w:szCs w:val="24"/>
              </w:rPr>
              <w:t xml:space="preserve">The highest level of </w:t>
            </w:r>
            <w:r w:rsidR="00F80AF3" w:rsidRPr="005162DE">
              <w:rPr>
                <w:rFonts w:ascii="Arial" w:hAnsi="Arial" w:cs="Arial"/>
                <w:sz w:val="24"/>
                <w:szCs w:val="24"/>
              </w:rPr>
              <w:t>disinfectant is</w:t>
            </w:r>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3DC87702"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r w:rsidR="00054C13" w:rsidRPr="005162DE">
              <w:rPr>
                <w:rFonts w:ascii="Arial" w:hAnsi="Arial" w:cs="Arial"/>
                <w:sz w:val="24"/>
                <w:szCs w:val="24"/>
              </w:rPr>
              <w:t>are for</w:t>
            </w:r>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3" w:name="_Toc58336716"/>
      <w:r w:rsidRPr="005162DE">
        <w:t>Sources of Drinking Water</w:t>
      </w:r>
      <w:r w:rsidR="00CF02C7" w:rsidRPr="005162DE">
        <w:t xml:space="preserve"> and </w:t>
      </w:r>
      <w:r w:rsidR="007A473C" w:rsidRPr="005162DE">
        <w:t>Contaminants that May Be Present in Source Water</w:t>
      </w:r>
      <w:bookmarkEnd w:id="3"/>
    </w:p>
    <w:p w14:paraId="0BC0D931" w14:textId="63ABC6DA"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3E70F2" w:rsidRPr="005162DE">
        <w:rPr>
          <w:rFonts w:ascii="Arial" w:hAnsi="Arial" w:cs="Arial"/>
          <w:sz w:val="24"/>
          <w:szCs w:val="24"/>
        </w:rPr>
        <w:t>naturally occurring</w:t>
      </w:r>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0EC2D3FF" w:rsidR="00BC6327" w:rsidRPr="005162DE" w:rsidRDefault="00BC6327" w:rsidP="004F23D7">
      <w:pPr>
        <w:pStyle w:val="ListParagraph"/>
        <w:spacing w:after="240"/>
      </w:pPr>
      <w:r w:rsidRPr="005162DE">
        <w:t>Inorganic contaminants, such as salts and metals</w:t>
      </w:r>
      <w:r w:rsidR="005D39BE">
        <w:t xml:space="preserve"> </w:t>
      </w:r>
      <w:r w:rsidRPr="005162DE">
        <w:t xml:space="preserve">that can be </w:t>
      </w:r>
      <w:r w:rsidR="003E70F2" w:rsidRPr="005162DE">
        <w:t>naturally occurring</w:t>
      </w:r>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681B93E6"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r w:rsidR="003E70F2" w:rsidRPr="005162DE">
        <w:t>naturally occurring</w:t>
      </w:r>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4" w:name="_Toc58336717"/>
      <w:r w:rsidRPr="005162DE">
        <w:t xml:space="preserve">About Your </w:t>
      </w:r>
      <w:r w:rsidR="00092955" w:rsidRPr="005162DE">
        <w:t xml:space="preserve">Drinking </w:t>
      </w:r>
      <w:r w:rsidRPr="005162DE">
        <w:t>Water Quality</w:t>
      </w:r>
      <w:bookmarkEnd w:id="4"/>
    </w:p>
    <w:p w14:paraId="70EABC0F" w14:textId="77777777" w:rsidR="00E130F9" w:rsidRPr="005162DE" w:rsidRDefault="00E130F9" w:rsidP="00174975">
      <w:pPr>
        <w:pStyle w:val="Heading3"/>
        <w:spacing w:before="120" w:after="120"/>
        <w:rPr>
          <w:color w:val="auto"/>
        </w:rPr>
      </w:pPr>
      <w:bookmarkStart w:id="5" w:name="_Toc58336718"/>
      <w:bookmarkStart w:id="6" w:name="_Hlk57994699"/>
      <w:r w:rsidRPr="005162DE">
        <w:rPr>
          <w:color w:val="auto"/>
        </w:rPr>
        <w:t>Drinking Water Contaminants Detected</w:t>
      </w:r>
      <w:bookmarkEnd w:id="5"/>
    </w:p>
    <w:p w14:paraId="4B622CE9" w14:textId="4343B20F" w:rsidR="00BC6327"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1EEECDEE" w14:textId="77777777" w:rsidR="00783E30" w:rsidRPr="005162DE" w:rsidRDefault="00783E30" w:rsidP="0065365D">
      <w:pPr>
        <w:rPr>
          <w:rFonts w:ascii="Arial" w:hAnsi="Arial" w:cs="Arial"/>
          <w:sz w:val="24"/>
          <w:szCs w:val="24"/>
        </w:rPr>
      </w:pPr>
    </w:p>
    <w:bookmarkEnd w:id="6"/>
    <w:p w14:paraId="530BF6F4" w14:textId="52FE482A" w:rsidR="00095AAC" w:rsidRPr="005162DE" w:rsidRDefault="00095AAC" w:rsidP="00115004">
      <w:pPr>
        <w:pStyle w:val="Caption"/>
      </w:pPr>
      <w:r w:rsidRPr="005162DE">
        <w:t xml:space="preserve">Table </w:t>
      </w:r>
      <w:r>
        <w:fldChar w:fldCharType="begin"/>
      </w:r>
      <w:r>
        <w:instrText xml:space="preserve"> SEQ Table \* ARABIC </w:instrText>
      </w:r>
      <w:r>
        <w:fldChar w:fldCharType="separate"/>
      </w:r>
      <w:r w:rsidR="000D422E">
        <w:rPr>
          <w:noProof/>
        </w:rPr>
        <w:t>1</w:t>
      </w:r>
      <w:r>
        <w:rPr>
          <w:noProof/>
        </w:rPr>
        <w:fldChar w:fldCharType="end"/>
      </w:r>
      <w:r w:rsidRPr="005162DE">
        <w:t>.  Samp</w:t>
      </w:r>
      <w:r w:rsidR="00DE240A" w:rsidRPr="005162DE">
        <w:t>l</w:t>
      </w:r>
      <w:r w:rsidRPr="005162DE">
        <w:t>ing Results Showing the Detection of Coliform Bacteria</w:t>
      </w:r>
    </w:p>
    <w:p w14:paraId="4B2EA2E8" w14:textId="77777777" w:rsidR="00783E30" w:rsidRPr="005162DE" w:rsidRDefault="00783E30" w:rsidP="00115004">
      <w:pPr>
        <w:keepNext/>
        <w:rPr>
          <w:rFonts w:ascii="Arial" w:hAnsi="Arial" w:cs="Arial"/>
          <w:sz w:val="24"/>
          <w:szCs w:val="24"/>
        </w:rPr>
      </w:pP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893"/>
        <w:gridCol w:w="2160"/>
        <w:gridCol w:w="990"/>
        <w:gridCol w:w="2071"/>
      </w:tblGrid>
      <w:tr w:rsidR="005162DE" w:rsidRPr="005162DE" w14:paraId="6769928C" w14:textId="77777777" w:rsidTr="000D422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89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16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D422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66524DE" w:rsidR="008572DA" w:rsidRPr="005162DE" w:rsidRDefault="00B278A7" w:rsidP="008572DA">
            <w:pPr>
              <w:spacing w:before="40" w:after="40"/>
              <w:jc w:val="center"/>
              <w:rPr>
                <w:rFonts w:ascii="Arial" w:hAnsi="Arial" w:cs="Arial"/>
                <w:sz w:val="24"/>
                <w:szCs w:val="24"/>
              </w:rPr>
            </w:pPr>
            <w:r>
              <w:rPr>
                <w:rFonts w:ascii="Arial" w:hAnsi="Arial" w:cs="Arial"/>
                <w:sz w:val="24"/>
                <w:szCs w:val="24"/>
              </w:rPr>
              <w:t>9*</w:t>
            </w:r>
          </w:p>
        </w:tc>
        <w:tc>
          <w:tcPr>
            <w:tcW w:w="1893" w:type="dxa"/>
          </w:tcPr>
          <w:p w14:paraId="38C21B9B" w14:textId="51443DBA" w:rsidR="00095AAC" w:rsidRPr="005162DE" w:rsidRDefault="00B278A7" w:rsidP="008572DA">
            <w:pPr>
              <w:spacing w:before="40" w:after="40"/>
              <w:jc w:val="center"/>
              <w:rPr>
                <w:rFonts w:ascii="Arial" w:hAnsi="Arial" w:cs="Arial"/>
                <w:sz w:val="24"/>
                <w:szCs w:val="24"/>
              </w:rPr>
            </w:pPr>
            <w:r>
              <w:rPr>
                <w:rFonts w:ascii="Arial" w:hAnsi="Arial" w:cs="Arial"/>
                <w:sz w:val="24"/>
                <w:szCs w:val="24"/>
              </w:rPr>
              <w:t>2*</w:t>
            </w:r>
          </w:p>
        </w:tc>
        <w:tc>
          <w:tcPr>
            <w:tcW w:w="2160" w:type="dxa"/>
          </w:tcPr>
          <w:p w14:paraId="09A9CFD2" w14:textId="3DB8F6EF" w:rsidR="00095AAC" w:rsidRPr="005162DE" w:rsidRDefault="005F3AE2" w:rsidP="00827994">
            <w:pPr>
              <w:spacing w:before="40" w:after="40"/>
              <w:jc w:val="center"/>
              <w:rPr>
                <w:rFonts w:ascii="Arial" w:hAnsi="Arial" w:cs="Arial"/>
                <w:sz w:val="24"/>
                <w:szCs w:val="24"/>
              </w:rPr>
            </w:pPr>
            <w:r>
              <w:rPr>
                <w:rFonts w:ascii="Arial" w:hAnsi="Arial" w:cs="Arial"/>
                <w:sz w:val="24"/>
                <w:szCs w:val="24"/>
              </w:rPr>
              <w:t>0</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7439A805" w:rsidR="00095AAC" w:rsidRPr="00783E30" w:rsidRDefault="00BF6317" w:rsidP="00783E30">
      <w:pPr>
        <w:pStyle w:val="ListParagraph"/>
        <w:numPr>
          <w:ilvl w:val="0"/>
          <w:numId w:val="8"/>
        </w:numPr>
      </w:pPr>
      <w:r w:rsidRPr="00783E30">
        <w:t xml:space="preserve">Routine and repeat samples are total coliform-positive and either is </w:t>
      </w:r>
      <w:r w:rsidRPr="00783E30">
        <w:rPr>
          <w:i/>
        </w:rPr>
        <w:t>E. coli</w:t>
      </w:r>
      <w:r w:rsidRPr="00783E30">
        <w:t xml:space="preserve">-positive or system fails to take repeat samples following </w:t>
      </w:r>
      <w:r w:rsidRPr="00783E30">
        <w:rPr>
          <w:i/>
        </w:rPr>
        <w:t>E. coli</w:t>
      </w:r>
      <w:r w:rsidRPr="00783E30">
        <w:t xml:space="preserve">-positive routine sample or system fails to analyze total coliform-positive repeat sample for </w:t>
      </w:r>
      <w:r w:rsidRPr="00783E30">
        <w:rPr>
          <w:i/>
        </w:rPr>
        <w:t>E. coli</w:t>
      </w:r>
      <w:r w:rsidRPr="00783E30">
        <w:t>.</w:t>
      </w:r>
    </w:p>
    <w:p w14:paraId="0C42A827" w14:textId="77777777" w:rsidR="00783E30" w:rsidRDefault="00783E30" w:rsidP="00783E30"/>
    <w:p w14:paraId="2F9EE009" w14:textId="77777777" w:rsidR="00783E30" w:rsidRDefault="00783E30" w:rsidP="00783E30"/>
    <w:p w14:paraId="59DB0B7D" w14:textId="77777777" w:rsidR="00783E30" w:rsidRDefault="00783E30" w:rsidP="00783E30"/>
    <w:p w14:paraId="21D04A02" w14:textId="77777777" w:rsidR="00783E30" w:rsidRPr="00783E30" w:rsidRDefault="00783E30" w:rsidP="00783E30"/>
    <w:p w14:paraId="643E57A7" w14:textId="1944621D" w:rsidR="005210D2" w:rsidRDefault="005210D2" w:rsidP="00070C22">
      <w:pPr>
        <w:pStyle w:val="Caption"/>
      </w:pPr>
      <w:r w:rsidRPr="005162DE">
        <w:lastRenderedPageBreak/>
        <w:t xml:space="preserve">Table </w:t>
      </w:r>
      <w:r>
        <w:fldChar w:fldCharType="begin"/>
      </w:r>
      <w:r>
        <w:instrText xml:space="preserve"> SEQ Table \* ARABIC </w:instrText>
      </w:r>
      <w:r>
        <w:fldChar w:fldCharType="separate"/>
      </w:r>
      <w:r w:rsidR="000D422E">
        <w:rPr>
          <w:noProof/>
        </w:rPr>
        <w:t>2</w:t>
      </w:r>
      <w:r>
        <w:rPr>
          <w:noProof/>
        </w:rPr>
        <w:fldChar w:fldCharType="end"/>
      </w:r>
      <w:r w:rsidRPr="005162DE">
        <w:t>.  Sampling Results Showing the Detection of Lead and Copper</w:t>
      </w:r>
    </w:p>
    <w:p w14:paraId="57A69266" w14:textId="77777777" w:rsidR="00EC7EEE" w:rsidRPr="00EC7EEE" w:rsidRDefault="00EC7EEE" w:rsidP="00EC7EEE"/>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859"/>
        <w:gridCol w:w="773"/>
        <w:gridCol w:w="611"/>
        <w:gridCol w:w="3679"/>
      </w:tblGrid>
      <w:tr w:rsidR="00D73637" w:rsidRPr="005162DE" w14:paraId="36B51181" w14:textId="77777777" w:rsidTr="0018171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859" w:type="dxa"/>
            <w:shd w:val="clear" w:color="auto" w:fill="auto"/>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773"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181717">
        <w:trPr>
          <w:trHeight w:val="1332"/>
        </w:trPr>
        <w:tc>
          <w:tcPr>
            <w:tcW w:w="1118" w:type="dxa"/>
            <w:tcMar>
              <w:left w:w="86" w:type="dxa"/>
              <w:right w:w="86" w:type="dxa"/>
            </w:tcMar>
          </w:tcPr>
          <w:p w14:paraId="5B6D4539" w14:textId="765B8F80"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w:t>
            </w:r>
            <w:r w:rsidR="00EC7EEE">
              <w:rPr>
                <w:rFonts w:ascii="Arial" w:hAnsi="Arial" w:cs="Arial"/>
                <w:sz w:val="24"/>
                <w:szCs w:val="24"/>
              </w:rPr>
              <w:t>b</w:t>
            </w:r>
            <w:r w:rsidRPr="005162DE">
              <w:rPr>
                <w:rFonts w:ascii="Arial" w:hAnsi="Arial" w:cs="Arial"/>
                <w:sz w:val="24"/>
                <w:szCs w:val="24"/>
              </w:rPr>
              <w:t>)</w:t>
            </w:r>
          </w:p>
        </w:tc>
        <w:tc>
          <w:tcPr>
            <w:tcW w:w="1634" w:type="dxa"/>
            <w:tcMar>
              <w:left w:w="86" w:type="dxa"/>
              <w:right w:w="86" w:type="dxa"/>
            </w:tcMar>
          </w:tcPr>
          <w:p w14:paraId="0A0580DD" w14:textId="316622A1" w:rsidR="00D73637" w:rsidRPr="005162DE" w:rsidRDefault="005D1AB0" w:rsidP="00960466">
            <w:pPr>
              <w:spacing w:before="40" w:after="40"/>
              <w:jc w:val="center"/>
              <w:rPr>
                <w:rFonts w:ascii="Arial" w:hAnsi="Arial" w:cs="Arial"/>
                <w:sz w:val="24"/>
                <w:szCs w:val="24"/>
              </w:rPr>
            </w:pPr>
            <w:r>
              <w:rPr>
                <w:rFonts w:ascii="Arial" w:hAnsi="Arial" w:cs="Arial"/>
                <w:sz w:val="24"/>
                <w:szCs w:val="24"/>
              </w:rPr>
              <w:t>9/30/21</w:t>
            </w:r>
          </w:p>
        </w:tc>
        <w:tc>
          <w:tcPr>
            <w:tcW w:w="1021" w:type="dxa"/>
            <w:tcMar>
              <w:left w:w="86" w:type="dxa"/>
              <w:right w:w="86" w:type="dxa"/>
            </w:tcMar>
          </w:tcPr>
          <w:p w14:paraId="102D5A02" w14:textId="244D4576" w:rsidR="00D73637" w:rsidRPr="005162DE" w:rsidRDefault="005D1AB0" w:rsidP="005D1AB0">
            <w:pPr>
              <w:spacing w:before="40" w:after="40"/>
              <w:rPr>
                <w:rFonts w:ascii="Arial" w:hAnsi="Arial" w:cs="Arial"/>
                <w:sz w:val="24"/>
                <w:szCs w:val="24"/>
              </w:rPr>
            </w:pPr>
            <w:r>
              <w:rPr>
                <w:rFonts w:ascii="Arial" w:hAnsi="Arial" w:cs="Arial"/>
                <w:sz w:val="24"/>
                <w:szCs w:val="24"/>
              </w:rPr>
              <w:t xml:space="preserve">    5</w:t>
            </w:r>
          </w:p>
        </w:tc>
        <w:tc>
          <w:tcPr>
            <w:tcW w:w="1123" w:type="dxa"/>
            <w:tcMar>
              <w:left w:w="86" w:type="dxa"/>
              <w:right w:w="86" w:type="dxa"/>
            </w:tcMar>
          </w:tcPr>
          <w:p w14:paraId="36E2A949" w14:textId="436E73A5" w:rsidR="00D73637" w:rsidRPr="005162DE" w:rsidRDefault="005D1AB0" w:rsidP="00960466">
            <w:pPr>
              <w:spacing w:before="40" w:after="40"/>
              <w:jc w:val="center"/>
              <w:rPr>
                <w:rFonts w:ascii="Arial" w:hAnsi="Arial" w:cs="Arial"/>
                <w:sz w:val="24"/>
                <w:szCs w:val="24"/>
              </w:rPr>
            </w:pPr>
            <w:r>
              <w:rPr>
                <w:rFonts w:ascii="Arial" w:hAnsi="Arial" w:cs="Arial"/>
                <w:sz w:val="24"/>
                <w:szCs w:val="24"/>
              </w:rPr>
              <w:t>0</w:t>
            </w:r>
          </w:p>
        </w:tc>
        <w:tc>
          <w:tcPr>
            <w:tcW w:w="859" w:type="dxa"/>
            <w:shd w:val="clear" w:color="auto" w:fill="auto"/>
            <w:tcMar>
              <w:left w:w="86" w:type="dxa"/>
              <w:right w:w="86" w:type="dxa"/>
            </w:tcMar>
          </w:tcPr>
          <w:p w14:paraId="308535F4" w14:textId="019F00D1" w:rsidR="00D73637" w:rsidRPr="005162DE" w:rsidRDefault="008C4669" w:rsidP="00960466">
            <w:pPr>
              <w:spacing w:before="40" w:after="40"/>
              <w:jc w:val="center"/>
              <w:rPr>
                <w:rFonts w:ascii="Arial" w:hAnsi="Arial" w:cs="Arial"/>
                <w:sz w:val="24"/>
                <w:szCs w:val="24"/>
              </w:rPr>
            </w:pPr>
            <w:r>
              <w:rPr>
                <w:rFonts w:ascii="Arial" w:hAnsi="Arial" w:cs="Arial"/>
                <w:sz w:val="24"/>
                <w:szCs w:val="24"/>
              </w:rPr>
              <w:t>0</w:t>
            </w:r>
          </w:p>
        </w:tc>
        <w:tc>
          <w:tcPr>
            <w:tcW w:w="773" w:type="dxa"/>
            <w:tcMar>
              <w:left w:w="86" w:type="dxa"/>
              <w:right w:w="86" w:type="dxa"/>
            </w:tcMar>
          </w:tcPr>
          <w:p w14:paraId="0173A2B8" w14:textId="06A50480" w:rsidR="00D73637" w:rsidRPr="005162DE" w:rsidRDefault="00EC7EEE" w:rsidP="00960466">
            <w:pPr>
              <w:spacing w:before="40" w:after="40"/>
              <w:jc w:val="center"/>
              <w:rPr>
                <w:rFonts w:ascii="Arial" w:hAnsi="Arial" w:cs="Arial"/>
                <w:sz w:val="24"/>
                <w:szCs w:val="24"/>
              </w:rPr>
            </w:pPr>
            <w:r>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8957F2">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DC109D7" w:rsidR="00D73637" w:rsidRPr="005162DE" w:rsidRDefault="005D1AB0" w:rsidP="00FC33C4">
            <w:pPr>
              <w:spacing w:before="40" w:after="40"/>
              <w:jc w:val="center"/>
              <w:rPr>
                <w:rFonts w:ascii="Arial" w:hAnsi="Arial" w:cs="Arial"/>
                <w:sz w:val="24"/>
                <w:szCs w:val="24"/>
              </w:rPr>
            </w:pPr>
            <w:r>
              <w:rPr>
                <w:rFonts w:ascii="Arial" w:hAnsi="Arial" w:cs="Arial"/>
                <w:sz w:val="24"/>
                <w:szCs w:val="24"/>
              </w:rPr>
              <w:t>9/30/21</w:t>
            </w:r>
          </w:p>
        </w:tc>
        <w:tc>
          <w:tcPr>
            <w:tcW w:w="1021" w:type="dxa"/>
            <w:tcMar>
              <w:left w:w="86" w:type="dxa"/>
              <w:right w:w="86" w:type="dxa"/>
            </w:tcMar>
          </w:tcPr>
          <w:p w14:paraId="42CEE2F3" w14:textId="40FB02B8" w:rsidR="00D73637" w:rsidRPr="005162DE" w:rsidRDefault="005D1AB0"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F57481F" w:rsidR="00D73637" w:rsidRPr="005162DE" w:rsidRDefault="005D1AB0" w:rsidP="00FC33C4">
            <w:pPr>
              <w:spacing w:before="40" w:after="40"/>
              <w:jc w:val="center"/>
              <w:rPr>
                <w:rFonts w:ascii="Arial" w:hAnsi="Arial" w:cs="Arial"/>
                <w:sz w:val="24"/>
                <w:szCs w:val="24"/>
              </w:rPr>
            </w:pPr>
            <w:r>
              <w:rPr>
                <w:rFonts w:ascii="Arial" w:hAnsi="Arial" w:cs="Arial"/>
                <w:sz w:val="24"/>
                <w:szCs w:val="24"/>
              </w:rPr>
              <w:t>0</w:t>
            </w:r>
          </w:p>
        </w:tc>
        <w:tc>
          <w:tcPr>
            <w:tcW w:w="859" w:type="dxa"/>
            <w:tcMar>
              <w:left w:w="86" w:type="dxa"/>
              <w:right w:w="86" w:type="dxa"/>
            </w:tcMar>
          </w:tcPr>
          <w:p w14:paraId="1AE57BBF" w14:textId="4BEEF00C" w:rsidR="00D73637" w:rsidRPr="005162DE" w:rsidRDefault="008C4669" w:rsidP="00FC33C4">
            <w:pPr>
              <w:spacing w:before="40" w:after="40"/>
              <w:jc w:val="center"/>
              <w:rPr>
                <w:rFonts w:ascii="Arial" w:hAnsi="Arial" w:cs="Arial"/>
                <w:sz w:val="24"/>
                <w:szCs w:val="24"/>
              </w:rPr>
            </w:pPr>
            <w:r>
              <w:rPr>
                <w:rFonts w:ascii="Arial" w:hAnsi="Arial" w:cs="Arial"/>
                <w:sz w:val="24"/>
                <w:szCs w:val="24"/>
              </w:rPr>
              <w:t>0</w:t>
            </w:r>
          </w:p>
        </w:tc>
        <w:tc>
          <w:tcPr>
            <w:tcW w:w="773"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15D3CFD9" w14:textId="77777777" w:rsidR="004D0293" w:rsidRDefault="004D0293" w:rsidP="00070C22">
      <w:pPr>
        <w:pStyle w:val="Caption"/>
      </w:pPr>
    </w:p>
    <w:p w14:paraId="28CE577E" w14:textId="37D71AB1" w:rsidR="005D3708" w:rsidRDefault="005D3708" w:rsidP="00070C22">
      <w:pPr>
        <w:pStyle w:val="Caption"/>
      </w:pPr>
      <w:r w:rsidRPr="005162DE">
        <w:t xml:space="preserve">Table </w:t>
      </w:r>
      <w:r>
        <w:fldChar w:fldCharType="begin"/>
      </w:r>
      <w:r>
        <w:instrText xml:space="preserve"> SEQ Table \* ARABIC </w:instrText>
      </w:r>
      <w:r>
        <w:fldChar w:fldCharType="separate"/>
      </w:r>
      <w:r w:rsidR="000D422E">
        <w:rPr>
          <w:noProof/>
        </w:rPr>
        <w:t>3</w:t>
      </w:r>
      <w:r>
        <w:rPr>
          <w:noProof/>
        </w:rPr>
        <w:fldChar w:fldCharType="end"/>
      </w:r>
      <w:r w:rsidRPr="005162DE">
        <w:t>.  Sampling Results for Sodium and Hardness</w:t>
      </w:r>
    </w:p>
    <w:p w14:paraId="277A6A67" w14:textId="77777777" w:rsidR="004D0293" w:rsidRPr="004D0293" w:rsidRDefault="004D0293" w:rsidP="004D0293"/>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302A4C5" w:rsidR="00684C7E" w:rsidRPr="005162DE" w:rsidRDefault="007C63F6" w:rsidP="00684C7E">
            <w:pPr>
              <w:spacing w:before="40" w:after="40"/>
              <w:jc w:val="center"/>
              <w:rPr>
                <w:rFonts w:ascii="Arial" w:hAnsi="Arial" w:cs="Arial"/>
                <w:sz w:val="24"/>
                <w:szCs w:val="24"/>
              </w:rPr>
            </w:pPr>
            <w:r>
              <w:rPr>
                <w:rFonts w:ascii="Arial" w:hAnsi="Arial" w:cs="Arial"/>
                <w:sz w:val="24"/>
                <w:szCs w:val="24"/>
              </w:rPr>
              <w:t>5/4/21</w:t>
            </w:r>
          </w:p>
        </w:tc>
        <w:tc>
          <w:tcPr>
            <w:tcW w:w="1260" w:type="dxa"/>
            <w:tcMar>
              <w:left w:w="58" w:type="dxa"/>
              <w:right w:w="58" w:type="dxa"/>
            </w:tcMar>
          </w:tcPr>
          <w:p w14:paraId="690B0D1C" w14:textId="70363587" w:rsidR="00684C7E" w:rsidRPr="005162DE" w:rsidRDefault="007C63F6" w:rsidP="00684C7E">
            <w:pPr>
              <w:spacing w:before="40" w:after="40"/>
              <w:jc w:val="center"/>
              <w:rPr>
                <w:rFonts w:ascii="Arial" w:hAnsi="Arial" w:cs="Arial"/>
                <w:sz w:val="24"/>
                <w:szCs w:val="24"/>
              </w:rPr>
            </w:pPr>
            <w:r>
              <w:rPr>
                <w:rFonts w:ascii="Arial" w:hAnsi="Arial" w:cs="Arial"/>
                <w:sz w:val="24"/>
                <w:szCs w:val="24"/>
              </w:rPr>
              <w:t>17</w:t>
            </w:r>
          </w:p>
        </w:tc>
        <w:tc>
          <w:tcPr>
            <w:tcW w:w="1530" w:type="dxa"/>
            <w:tcMar>
              <w:left w:w="58" w:type="dxa"/>
              <w:right w:w="58" w:type="dxa"/>
            </w:tcMar>
          </w:tcPr>
          <w:p w14:paraId="6802CC34" w14:textId="3371BF5F" w:rsidR="00684C7E" w:rsidRPr="005162DE" w:rsidRDefault="00BF6FA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141BF91" w:rsidR="00684C7E" w:rsidRPr="005162DE" w:rsidRDefault="007C63F6" w:rsidP="00684C7E">
            <w:pPr>
              <w:spacing w:before="40" w:after="40"/>
              <w:jc w:val="center"/>
              <w:rPr>
                <w:rFonts w:ascii="Arial" w:hAnsi="Arial" w:cs="Arial"/>
                <w:sz w:val="24"/>
                <w:szCs w:val="24"/>
              </w:rPr>
            </w:pPr>
            <w:r>
              <w:rPr>
                <w:rFonts w:ascii="Arial" w:hAnsi="Arial" w:cs="Arial"/>
                <w:sz w:val="24"/>
                <w:szCs w:val="24"/>
              </w:rPr>
              <w:t>5/4/21</w:t>
            </w:r>
          </w:p>
        </w:tc>
        <w:tc>
          <w:tcPr>
            <w:tcW w:w="1260" w:type="dxa"/>
            <w:tcMar>
              <w:left w:w="58" w:type="dxa"/>
              <w:right w:w="58" w:type="dxa"/>
            </w:tcMar>
          </w:tcPr>
          <w:p w14:paraId="5F571C45" w14:textId="099259A0" w:rsidR="00684C7E" w:rsidRPr="005162DE" w:rsidRDefault="007C63F6"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2BE476FB" w14:textId="7E25E85A" w:rsidR="00684C7E" w:rsidRPr="005162DE" w:rsidRDefault="00BF6FA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1C2AF94F" w14:textId="77777777" w:rsidR="004D0293" w:rsidRDefault="004D0293" w:rsidP="004D0293"/>
    <w:p w14:paraId="2CB3844C" w14:textId="77777777" w:rsidR="004D0293" w:rsidRDefault="004D0293" w:rsidP="004D0293"/>
    <w:p w14:paraId="293B7C22" w14:textId="77777777" w:rsidR="004D0293" w:rsidRDefault="004D0293" w:rsidP="004D0293"/>
    <w:p w14:paraId="653ED814" w14:textId="77777777" w:rsidR="004D0293" w:rsidRDefault="004D0293" w:rsidP="004D0293"/>
    <w:p w14:paraId="59FA1AE3" w14:textId="77777777" w:rsidR="004D0293" w:rsidRDefault="004D0293" w:rsidP="004D0293"/>
    <w:p w14:paraId="234433BF" w14:textId="77777777" w:rsidR="004D0293" w:rsidRDefault="004D0293" w:rsidP="004D0293"/>
    <w:p w14:paraId="37750C92" w14:textId="77777777" w:rsidR="004D0293" w:rsidRDefault="004D0293" w:rsidP="004D0293"/>
    <w:p w14:paraId="080ABD54" w14:textId="77777777" w:rsidR="004D0293" w:rsidRDefault="004D0293" w:rsidP="004D0293"/>
    <w:p w14:paraId="72F0E5CF" w14:textId="77777777" w:rsidR="004D0293" w:rsidRDefault="004D0293" w:rsidP="004D0293"/>
    <w:p w14:paraId="5AC532B6" w14:textId="3B3C027D" w:rsidR="004D0293" w:rsidRDefault="004D0293" w:rsidP="004D0293">
      <w:pPr>
        <w:pStyle w:val="Caption"/>
      </w:pPr>
      <w:r w:rsidRPr="005162DE">
        <w:lastRenderedPageBreak/>
        <w:t xml:space="preserve">Table </w:t>
      </w:r>
      <w:r>
        <w:fldChar w:fldCharType="begin"/>
      </w:r>
      <w:r>
        <w:instrText xml:space="preserve"> SEQ Table \* ARABIC </w:instrText>
      </w:r>
      <w:r>
        <w:fldChar w:fldCharType="separate"/>
      </w:r>
      <w:r w:rsidR="000D422E">
        <w:rPr>
          <w:noProof/>
        </w:rPr>
        <w:t>4</w:t>
      </w:r>
      <w:r>
        <w:rPr>
          <w:noProof/>
        </w:rPr>
        <w:fldChar w:fldCharType="end"/>
      </w:r>
      <w:r w:rsidRPr="005162DE">
        <w:t>.  Detection of Contaminants with a Primary Drinking Water Standard</w:t>
      </w:r>
    </w:p>
    <w:p w14:paraId="54FBCBC5" w14:textId="77777777" w:rsidR="004D0293" w:rsidRPr="004D0293" w:rsidRDefault="004D0293" w:rsidP="004D0293"/>
    <w:tbl>
      <w:tblPr>
        <w:tblStyle w:val="TableGrid"/>
        <w:tblW w:w="10836" w:type="dxa"/>
        <w:tblLayout w:type="fixed"/>
        <w:tblLook w:val="00A0" w:firstRow="1" w:lastRow="0" w:firstColumn="1" w:lastColumn="0" w:noHBand="0" w:noVBand="0"/>
      </w:tblPr>
      <w:tblGrid>
        <w:gridCol w:w="2695"/>
        <w:gridCol w:w="1260"/>
        <w:gridCol w:w="1260"/>
        <w:gridCol w:w="1260"/>
        <w:gridCol w:w="1170"/>
        <w:gridCol w:w="1260"/>
        <w:gridCol w:w="1931"/>
      </w:tblGrid>
      <w:tr w:rsidR="005162DE" w:rsidRPr="005162DE" w14:paraId="4FC0937E" w14:textId="77777777" w:rsidTr="00B62283">
        <w:trPr>
          <w:cantSplit/>
          <w:trHeight w:val="1511"/>
        </w:trPr>
        <w:tc>
          <w:tcPr>
            <w:tcW w:w="269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26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26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B62283">
        <w:trPr>
          <w:trHeight w:val="432"/>
        </w:trPr>
        <w:tc>
          <w:tcPr>
            <w:tcW w:w="2695" w:type="dxa"/>
            <w:tcMar>
              <w:left w:w="58" w:type="dxa"/>
              <w:right w:w="58" w:type="dxa"/>
            </w:tcMar>
          </w:tcPr>
          <w:p w14:paraId="29E71AAC" w14:textId="2C8DF7CE" w:rsidR="00512D8C" w:rsidRPr="005162DE" w:rsidRDefault="00C7766C" w:rsidP="00512D8C">
            <w:pPr>
              <w:keepNext/>
              <w:keepLines/>
              <w:spacing w:before="40" w:after="40"/>
              <w:ind w:left="30"/>
              <w:jc w:val="both"/>
              <w:rPr>
                <w:rFonts w:ascii="Arial" w:hAnsi="Arial" w:cs="Arial"/>
                <w:sz w:val="24"/>
                <w:szCs w:val="24"/>
              </w:rPr>
            </w:pPr>
            <w:r>
              <w:rPr>
                <w:rFonts w:ascii="Arial" w:hAnsi="Arial" w:cs="Arial"/>
                <w:sz w:val="24"/>
                <w:szCs w:val="24"/>
              </w:rPr>
              <w:t>Arsenic (</w:t>
            </w:r>
            <w:r w:rsidR="007C63F6">
              <w:rPr>
                <w:rFonts w:ascii="Arial" w:hAnsi="Arial" w:cs="Arial"/>
                <w:sz w:val="24"/>
                <w:szCs w:val="24"/>
              </w:rPr>
              <w:t>ug/L</w:t>
            </w:r>
            <w:r>
              <w:rPr>
                <w:rFonts w:ascii="Arial" w:hAnsi="Arial" w:cs="Arial"/>
                <w:sz w:val="24"/>
                <w:szCs w:val="24"/>
              </w:rPr>
              <w:t>)</w:t>
            </w:r>
          </w:p>
        </w:tc>
        <w:tc>
          <w:tcPr>
            <w:tcW w:w="1260" w:type="dxa"/>
          </w:tcPr>
          <w:p w14:paraId="21F7006B" w14:textId="0D59A4D9" w:rsidR="00512D8C" w:rsidRPr="005162DE" w:rsidRDefault="007C63F6" w:rsidP="00512D8C">
            <w:pPr>
              <w:keepNext/>
              <w:keepLines/>
              <w:spacing w:before="40" w:after="40"/>
              <w:jc w:val="center"/>
              <w:rPr>
                <w:rFonts w:ascii="Arial" w:hAnsi="Arial" w:cs="Arial"/>
                <w:sz w:val="24"/>
                <w:szCs w:val="24"/>
              </w:rPr>
            </w:pPr>
            <w:r>
              <w:rPr>
                <w:rFonts w:ascii="Arial" w:hAnsi="Arial" w:cs="Arial"/>
                <w:sz w:val="24"/>
                <w:szCs w:val="24"/>
              </w:rPr>
              <w:t>5/4/21</w:t>
            </w:r>
          </w:p>
        </w:tc>
        <w:tc>
          <w:tcPr>
            <w:tcW w:w="1260" w:type="dxa"/>
          </w:tcPr>
          <w:p w14:paraId="1BD7CABC" w14:textId="0C1DB9A6" w:rsidR="00512D8C" w:rsidRPr="005162DE" w:rsidRDefault="007C63F6" w:rsidP="00512D8C">
            <w:pPr>
              <w:keepNext/>
              <w:keepLines/>
              <w:spacing w:before="40" w:after="40"/>
              <w:jc w:val="center"/>
              <w:rPr>
                <w:rFonts w:ascii="Arial" w:hAnsi="Arial" w:cs="Arial"/>
                <w:sz w:val="24"/>
                <w:szCs w:val="24"/>
              </w:rPr>
            </w:pPr>
            <w:r>
              <w:rPr>
                <w:rFonts w:ascii="Arial" w:hAnsi="Arial" w:cs="Arial"/>
                <w:sz w:val="24"/>
                <w:szCs w:val="24"/>
              </w:rPr>
              <w:t>2.6</w:t>
            </w:r>
          </w:p>
        </w:tc>
        <w:tc>
          <w:tcPr>
            <w:tcW w:w="1260" w:type="dxa"/>
          </w:tcPr>
          <w:p w14:paraId="40895B2C" w14:textId="2DC07BB1" w:rsidR="00512D8C" w:rsidRPr="005162DE" w:rsidRDefault="007C63F6"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1E1392CE" w:rsidR="00512D8C" w:rsidRPr="005162DE" w:rsidRDefault="00C7766C"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642C3DA" w:rsidR="00512D8C" w:rsidRPr="005162DE" w:rsidRDefault="00C7766C" w:rsidP="00512D8C">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Pr>
          <w:p w14:paraId="307E6935" w14:textId="1B6F4927" w:rsidR="00B62283" w:rsidRPr="002B31F4" w:rsidRDefault="00724F6E" w:rsidP="00724F6E">
            <w:pPr>
              <w:keepNext/>
              <w:keepLines/>
              <w:spacing w:before="40" w:after="40"/>
              <w:rPr>
                <w:rFonts w:ascii="Arial" w:hAnsi="Arial" w:cs="Arial"/>
                <w:sz w:val="24"/>
                <w:szCs w:val="24"/>
              </w:rPr>
            </w:pPr>
            <w:r w:rsidRPr="002B31F4">
              <w:rPr>
                <w:rFonts w:ascii="Arial" w:hAnsi="Arial" w:cs="Arial"/>
                <w:sz w:val="24"/>
                <w:szCs w:val="24"/>
              </w:rPr>
              <w:t>Erosion of natural deposits; runoff from orchards; glass and electronic production wastes.</w:t>
            </w:r>
          </w:p>
        </w:tc>
      </w:tr>
      <w:tr w:rsidR="005162DE" w:rsidRPr="005162DE" w14:paraId="7E778FAF" w14:textId="77777777" w:rsidTr="00B62283">
        <w:trPr>
          <w:trHeight w:val="432"/>
        </w:trPr>
        <w:tc>
          <w:tcPr>
            <w:tcW w:w="2695" w:type="dxa"/>
            <w:tcMar>
              <w:left w:w="58" w:type="dxa"/>
              <w:right w:w="58" w:type="dxa"/>
            </w:tcMar>
          </w:tcPr>
          <w:p w14:paraId="2BC454A4" w14:textId="67230DBE" w:rsidR="00244938" w:rsidRPr="005162DE" w:rsidRDefault="00C7766C" w:rsidP="00244938">
            <w:pPr>
              <w:spacing w:before="40" w:after="40"/>
              <w:ind w:left="30"/>
              <w:jc w:val="both"/>
              <w:rPr>
                <w:rFonts w:ascii="Arial" w:hAnsi="Arial" w:cs="Arial"/>
                <w:sz w:val="24"/>
                <w:szCs w:val="24"/>
              </w:rPr>
            </w:pPr>
            <w:r>
              <w:rPr>
                <w:rFonts w:ascii="Arial" w:hAnsi="Arial" w:cs="Arial"/>
                <w:sz w:val="24"/>
                <w:szCs w:val="24"/>
              </w:rPr>
              <w:t>Barium (</w:t>
            </w:r>
            <w:r w:rsidR="007C63F6">
              <w:rPr>
                <w:rFonts w:ascii="Arial" w:hAnsi="Arial" w:cs="Arial"/>
                <w:sz w:val="24"/>
                <w:szCs w:val="24"/>
              </w:rPr>
              <w:t>mg/L</w:t>
            </w:r>
            <w:r>
              <w:rPr>
                <w:rFonts w:ascii="Arial" w:hAnsi="Arial" w:cs="Arial"/>
                <w:sz w:val="24"/>
                <w:szCs w:val="24"/>
              </w:rPr>
              <w:t>)</w:t>
            </w:r>
          </w:p>
        </w:tc>
        <w:tc>
          <w:tcPr>
            <w:tcW w:w="1260" w:type="dxa"/>
          </w:tcPr>
          <w:p w14:paraId="25EFD446" w14:textId="3A674A3D" w:rsidR="00244938" w:rsidRPr="005162DE" w:rsidRDefault="007C63F6" w:rsidP="00244938">
            <w:pPr>
              <w:spacing w:before="40" w:after="40"/>
              <w:jc w:val="center"/>
              <w:rPr>
                <w:rFonts w:ascii="Arial" w:hAnsi="Arial" w:cs="Arial"/>
                <w:sz w:val="24"/>
                <w:szCs w:val="24"/>
              </w:rPr>
            </w:pPr>
            <w:r>
              <w:rPr>
                <w:rFonts w:ascii="Arial" w:hAnsi="Arial" w:cs="Arial"/>
                <w:sz w:val="24"/>
                <w:szCs w:val="24"/>
              </w:rPr>
              <w:t>5/4/21</w:t>
            </w:r>
          </w:p>
        </w:tc>
        <w:tc>
          <w:tcPr>
            <w:tcW w:w="1260" w:type="dxa"/>
          </w:tcPr>
          <w:p w14:paraId="7CAF39D9" w14:textId="5E491D82" w:rsidR="00244938" w:rsidRPr="005162DE" w:rsidRDefault="007C63F6" w:rsidP="00244938">
            <w:pPr>
              <w:spacing w:before="40" w:after="40"/>
              <w:jc w:val="center"/>
              <w:rPr>
                <w:rFonts w:ascii="Arial" w:hAnsi="Arial" w:cs="Arial"/>
                <w:sz w:val="24"/>
                <w:szCs w:val="24"/>
              </w:rPr>
            </w:pPr>
            <w:r>
              <w:rPr>
                <w:rFonts w:ascii="Arial" w:hAnsi="Arial" w:cs="Arial"/>
                <w:sz w:val="24"/>
                <w:szCs w:val="24"/>
              </w:rPr>
              <w:t>0.13</w:t>
            </w:r>
          </w:p>
        </w:tc>
        <w:tc>
          <w:tcPr>
            <w:tcW w:w="1260" w:type="dxa"/>
          </w:tcPr>
          <w:p w14:paraId="694B316A" w14:textId="63E31CC8" w:rsidR="00244938" w:rsidRPr="005162DE" w:rsidRDefault="007C63F6"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1675EB4B" w:rsidR="00244938" w:rsidRPr="005162DE" w:rsidRDefault="00BF6FA1"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094B39F1" w:rsidR="00244938" w:rsidRPr="005162DE" w:rsidRDefault="00C7766C"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6E78E666" w:rsidR="00244938" w:rsidRPr="002B31F4" w:rsidRDefault="00724F6E" w:rsidP="00724F6E">
            <w:pPr>
              <w:spacing w:before="40" w:after="40"/>
              <w:rPr>
                <w:rFonts w:ascii="Arial" w:hAnsi="Arial" w:cs="Arial"/>
                <w:sz w:val="24"/>
                <w:szCs w:val="24"/>
              </w:rPr>
            </w:pPr>
            <w:r w:rsidRPr="002B31F4">
              <w:rPr>
                <w:rFonts w:ascii="Arial" w:hAnsi="Arial" w:cs="Arial"/>
                <w:sz w:val="24"/>
                <w:szCs w:val="24"/>
              </w:rPr>
              <w:t>Discharges of oil drilling wastes and from meta refineries; erosion of natural deposits.</w:t>
            </w:r>
          </w:p>
        </w:tc>
      </w:tr>
      <w:tr w:rsidR="007C63F6" w:rsidRPr="005162DE" w14:paraId="022B8B8C" w14:textId="77777777" w:rsidTr="00B62283">
        <w:trPr>
          <w:trHeight w:val="2789"/>
        </w:trPr>
        <w:tc>
          <w:tcPr>
            <w:tcW w:w="2695" w:type="dxa"/>
            <w:tcMar>
              <w:left w:w="58" w:type="dxa"/>
              <w:right w:w="58" w:type="dxa"/>
            </w:tcMar>
          </w:tcPr>
          <w:p w14:paraId="1972E6D6" w14:textId="1F157CA6" w:rsidR="007C63F6" w:rsidRDefault="007C63F6" w:rsidP="00244938">
            <w:pPr>
              <w:spacing w:before="40" w:after="40"/>
              <w:ind w:left="30"/>
              <w:jc w:val="both"/>
              <w:rPr>
                <w:rFonts w:ascii="Arial" w:hAnsi="Arial" w:cs="Arial"/>
                <w:sz w:val="24"/>
                <w:szCs w:val="24"/>
              </w:rPr>
            </w:pPr>
            <w:r>
              <w:rPr>
                <w:rFonts w:ascii="Arial" w:hAnsi="Arial" w:cs="Arial"/>
                <w:sz w:val="24"/>
                <w:szCs w:val="24"/>
              </w:rPr>
              <w:t>Fluoride (mg/L)</w:t>
            </w:r>
          </w:p>
        </w:tc>
        <w:tc>
          <w:tcPr>
            <w:tcW w:w="1260" w:type="dxa"/>
          </w:tcPr>
          <w:p w14:paraId="680E6413" w14:textId="194BD6F6" w:rsidR="007C63F6" w:rsidRDefault="007C63F6" w:rsidP="00244938">
            <w:pPr>
              <w:spacing w:before="40" w:after="40"/>
              <w:jc w:val="center"/>
              <w:rPr>
                <w:rFonts w:ascii="Arial" w:hAnsi="Arial" w:cs="Arial"/>
                <w:sz w:val="24"/>
                <w:szCs w:val="24"/>
              </w:rPr>
            </w:pPr>
            <w:r>
              <w:rPr>
                <w:rFonts w:ascii="Arial" w:hAnsi="Arial" w:cs="Arial"/>
                <w:sz w:val="24"/>
                <w:szCs w:val="24"/>
              </w:rPr>
              <w:t>5/4/21</w:t>
            </w:r>
          </w:p>
        </w:tc>
        <w:tc>
          <w:tcPr>
            <w:tcW w:w="1260" w:type="dxa"/>
          </w:tcPr>
          <w:p w14:paraId="0B221FEC" w14:textId="4C4B03B0" w:rsidR="007C63F6" w:rsidRDefault="007C63F6" w:rsidP="00244938">
            <w:pPr>
              <w:spacing w:before="40" w:after="40"/>
              <w:jc w:val="center"/>
              <w:rPr>
                <w:rFonts w:ascii="Arial" w:hAnsi="Arial" w:cs="Arial"/>
                <w:sz w:val="24"/>
                <w:szCs w:val="24"/>
              </w:rPr>
            </w:pPr>
            <w:r>
              <w:rPr>
                <w:rFonts w:ascii="Arial" w:hAnsi="Arial" w:cs="Arial"/>
                <w:sz w:val="24"/>
                <w:szCs w:val="24"/>
              </w:rPr>
              <w:t>0.19</w:t>
            </w:r>
          </w:p>
        </w:tc>
        <w:tc>
          <w:tcPr>
            <w:tcW w:w="1260" w:type="dxa"/>
          </w:tcPr>
          <w:p w14:paraId="372F4D3E" w14:textId="15F2B2B2" w:rsidR="007C63F6" w:rsidRDefault="007C63F6"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2CB31951" w14:textId="1ABE123C" w:rsidR="007C63F6" w:rsidRDefault="007C63F6"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6DDF1170" w14:textId="08CE4AC9" w:rsidR="007C63F6" w:rsidRDefault="007C63F6"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21ACEDCD" w14:textId="2BB3526F" w:rsidR="007C63F6" w:rsidRPr="002B31F4" w:rsidRDefault="00724F6E" w:rsidP="00B62283">
            <w:pPr>
              <w:rPr>
                <w:rFonts w:ascii="Arial" w:hAnsi="Arial" w:cs="Arial"/>
                <w:sz w:val="24"/>
                <w:szCs w:val="24"/>
              </w:rPr>
            </w:pPr>
            <w:r w:rsidRPr="002B31F4">
              <w:rPr>
                <w:rFonts w:ascii="Arial" w:hAnsi="Arial" w:cs="Arial"/>
                <w:sz w:val="24"/>
                <w:szCs w:val="24"/>
              </w:rPr>
              <w:t>Erosion of natural deposits; water additive that promotes strong teeth; discharge from fertilizer and aluminum factories.</w:t>
            </w:r>
          </w:p>
        </w:tc>
      </w:tr>
      <w:tr w:rsidR="005162DE" w:rsidRPr="005162DE" w14:paraId="5A2E4EDA" w14:textId="77777777" w:rsidTr="00B62283">
        <w:trPr>
          <w:trHeight w:val="432"/>
        </w:trPr>
        <w:tc>
          <w:tcPr>
            <w:tcW w:w="2695" w:type="dxa"/>
            <w:tcMar>
              <w:left w:w="58" w:type="dxa"/>
              <w:right w:w="58" w:type="dxa"/>
            </w:tcMar>
          </w:tcPr>
          <w:p w14:paraId="6285A015" w14:textId="77777777" w:rsidR="001F7181" w:rsidRDefault="00D349A8" w:rsidP="002A5101">
            <w:pPr>
              <w:spacing w:before="40" w:after="40"/>
              <w:ind w:left="30"/>
              <w:jc w:val="both"/>
              <w:rPr>
                <w:rFonts w:ascii="Arial" w:hAnsi="Arial" w:cs="Arial"/>
                <w:sz w:val="24"/>
                <w:szCs w:val="24"/>
              </w:rPr>
            </w:pPr>
            <w:r>
              <w:rPr>
                <w:rFonts w:ascii="Arial" w:hAnsi="Arial" w:cs="Arial"/>
                <w:sz w:val="24"/>
                <w:szCs w:val="24"/>
              </w:rPr>
              <w:t xml:space="preserve">Nitrate as Nitrogen </w:t>
            </w:r>
          </w:p>
          <w:p w14:paraId="662EA882" w14:textId="458B0429" w:rsidR="00D349A8" w:rsidRDefault="00D349A8" w:rsidP="002A5101">
            <w:pPr>
              <w:spacing w:before="40" w:after="40"/>
              <w:ind w:left="30"/>
              <w:jc w:val="both"/>
              <w:rPr>
                <w:rFonts w:ascii="Arial" w:hAnsi="Arial" w:cs="Arial"/>
                <w:sz w:val="24"/>
                <w:szCs w:val="24"/>
              </w:rPr>
            </w:pPr>
            <w:r>
              <w:rPr>
                <w:rFonts w:ascii="Arial" w:hAnsi="Arial" w:cs="Arial"/>
                <w:sz w:val="24"/>
                <w:szCs w:val="24"/>
              </w:rPr>
              <w:t>(ppm)</w:t>
            </w:r>
          </w:p>
          <w:p w14:paraId="490802B3" w14:textId="3203EE11" w:rsidR="00D349A8" w:rsidRPr="005162DE" w:rsidRDefault="00D349A8" w:rsidP="002A5101">
            <w:pPr>
              <w:spacing w:before="40" w:after="40"/>
              <w:ind w:left="30"/>
              <w:jc w:val="both"/>
              <w:rPr>
                <w:rFonts w:ascii="Arial" w:hAnsi="Arial" w:cs="Arial"/>
                <w:sz w:val="24"/>
                <w:szCs w:val="24"/>
              </w:rPr>
            </w:pPr>
          </w:p>
        </w:tc>
        <w:tc>
          <w:tcPr>
            <w:tcW w:w="1260" w:type="dxa"/>
          </w:tcPr>
          <w:p w14:paraId="535C6478" w14:textId="314AD1CC" w:rsidR="001F7181" w:rsidRPr="005162DE" w:rsidRDefault="007C63F6" w:rsidP="001F7181">
            <w:pPr>
              <w:spacing w:before="40" w:after="40"/>
              <w:jc w:val="center"/>
              <w:rPr>
                <w:rFonts w:ascii="Arial" w:hAnsi="Arial" w:cs="Arial"/>
                <w:sz w:val="24"/>
                <w:szCs w:val="24"/>
              </w:rPr>
            </w:pPr>
            <w:r>
              <w:rPr>
                <w:rFonts w:ascii="Arial" w:hAnsi="Arial" w:cs="Arial"/>
                <w:sz w:val="24"/>
                <w:szCs w:val="24"/>
              </w:rPr>
              <w:t>2/1/23</w:t>
            </w:r>
          </w:p>
        </w:tc>
        <w:tc>
          <w:tcPr>
            <w:tcW w:w="1260" w:type="dxa"/>
          </w:tcPr>
          <w:p w14:paraId="1A872876" w14:textId="1080DB02" w:rsidR="001F7181" w:rsidRPr="005162DE" w:rsidRDefault="007C63F6" w:rsidP="001F7181">
            <w:pPr>
              <w:spacing w:before="40" w:after="40"/>
              <w:jc w:val="center"/>
              <w:rPr>
                <w:rFonts w:ascii="Arial" w:hAnsi="Arial" w:cs="Arial"/>
                <w:sz w:val="24"/>
                <w:szCs w:val="24"/>
              </w:rPr>
            </w:pPr>
            <w:r>
              <w:rPr>
                <w:rFonts w:ascii="Arial" w:hAnsi="Arial" w:cs="Arial"/>
                <w:sz w:val="24"/>
                <w:szCs w:val="24"/>
              </w:rPr>
              <w:t>4.6</w:t>
            </w:r>
          </w:p>
        </w:tc>
        <w:tc>
          <w:tcPr>
            <w:tcW w:w="1260" w:type="dxa"/>
          </w:tcPr>
          <w:p w14:paraId="4E27FAAD" w14:textId="0ED12560" w:rsidR="001F7181" w:rsidRPr="005162DE" w:rsidRDefault="007C63F6"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7FFA0A23" w:rsidR="001F7181" w:rsidRPr="005162DE" w:rsidRDefault="00D0798B"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318FFF7F" w:rsidR="001F7181" w:rsidRPr="005162DE" w:rsidRDefault="00D0798B"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04564B15" w:rsidR="001F7181" w:rsidRPr="00B62283" w:rsidRDefault="00724F6E" w:rsidP="00B62283">
            <w:pPr>
              <w:rPr>
                <w:rFonts w:ascii="Arial" w:hAnsi="Arial" w:cs="Arial"/>
                <w:color w:val="000000"/>
                <w:sz w:val="24"/>
                <w:szCs w:val="24"/>
              </w:rPr>
            </w:pPr>
            <w:r w:rsidRPr="002B31F4">
              <w:rPr>
                <w:rFonts w:ascii="Arial" w:hAnsi="Arial" w:cs="Arial"/>
                <w:color w:val="000000"/>
                <w:sz w:val="24"/>
                <w:szCs w:val="24"/>
              </w:rPr>
              <w:t>Runoff and leaching from fertilizer use: leaching from septic tanks and sewage; erosion of natural deposits.</w:t>
            </w:r>
          </w:p>
        </w:tc>
      </w:tr>
      <w:tr w:rsidR="00B62283" w:rsidRPr="005162DE" w14:paraId="58A67152" w14:textId="77777777" w:rsidTr="00B62283">
        <w:trPr>
          <w:trHeight w:val="432"/>
        </w:trPr>
        <w:tc>
          <w:tcPr>
            <w:tcW w:w="2695" w:type="dxa"/>
            <w:tcMar>
              <w:left w:w="58" w:type="dxa"/>
              <w:right w:w="58" w:type="dxa"/>
            </w:tcMar>
          </w:tcPr>
          <w:p w14:paraId="33559721" w14:textId="5173D66C" w:rsidR="00B62283" w:rsidRDefault="00B62283" w:rsidP="002A5101">
            <w:pPr>
              <w:spacing w:before="40" w:after="40"/>
              <w:ind w:left="30"/>
              <w:jc w:val="both"/>
              <w:rPr>
                <w:rFonts w:ascii="Arial" w:hAnsi="Arial" w:cs="Arial"/>
                <w:sz w:val="24"/>
                <w:szCs w:val="24"/>
              </w:rPr>
            </w:pPr>
            <w:r>
              <w:rPr>
                <w:rFonts w:ascii="Arial" w:hAnsi="Arial" w:cs="Arial"/>
                <w:sz w:val="24"/>
                <w:szCs w:val="24"/>
              </w:rPr>
              <w:t>Gross Alpha (pCi/L)</w:t>
            </w:r>
          </w:p>
        </w:tc>
        <w:tc>
          <w:tcPr>
            <w:tcW w:w="1260" w:type="dxa"/>
          </w:tcPr>
          <w:p w14:paraId="75938B2D" w14:textId="7A0DB498" w:rsidR="00B62283" w:rsidRDefault="00B62283" w:rsidP="001F7181">
            <w:pPr>
              <w:spacing w:before="40" w:after="40"/>
              <w:jc w:val="center"/>
              <w:rPr>
                <w:rFonts w:ascii="Arial" w:hAnsi="Arial" w:cs="Arial"/>
                <w:sz w:val="24"/>
                <w:szCs w:val="24"/>
              </w:rPr>
            </w:pPr>
            <w:r>
              <w:rPr>
                <w:rFonts w:ascii="Arial" w:hAnsi="Arial" w:cs="Arial"/>
                <w:sz w:val="24"/>
                <w:szCs w:val="24"/>
              </w:rPr>
              <w:t>10/24/23</w:t>
            </w:r>
          </w:p>
        </w:tc>
        <w:tc>
          <w:tcPr>
            <w:tcW w:w="1260" w:type="dxa"/>
          </w:tcPr>
          <w:p w14:paraId="384F3469" w14:textId="037814FE" w:rsidR="00B62283" w:rsidRDefault="00B62283" w:rsidP="001F7181">
            <w:pPr>
              <w:spacing w:before="40" w:after="40"/>
              <w:jc w:val="center"/>
              <w:rPr>
                <w:rFonts w:ascii="Arial" w:hAnsi="Arial" w:cs="Arial"/>
                <w:sz w:val="24"/>
                <w:szCs w:val="24"/>
              </w:rPr>
            </w:pPr>
            <w:r>
              <w:rPr>
                <w:rFonts w:ascii="Arial" w:hAnsi="Arial" w:cs="Arial"/>
                <w:sz w:val="24"/>
                <w:szCs w:val="24"/>
              </w:rPr>
              <w:t>ND</w:t>
            </w:r>
          </w:p>
        </w:tc>
        <w:tc>
          <w:tcPr>
            <w:tcW w:w="1260" w:type="dxa"/>
          </w:tcPr>
          <w:p w14:paraId="519A6BBF" w14:textId="0E037E9E" w:rsidR="00B62283" w:rsidRDefault="00B62283"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2C2462CB" w14:textId="758B83FB" w:rsidR="00B62283" w:rsidRDefault="00B62283"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0AEEC883" w14:textId="045339B6" w:rsidR="00B62283" w:rsidRDefault="00B62283"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058EF700" w14:textId="24C7D705" w:rsidR="00B62283" w:rsidRPr="00B62283" w:rsidRDefault="00B62283" w:rsidP="00724F6E">
            <w:pPr>
              <w:rPr>
                <w:rFonts w:ascii="Arial" w:hAnsi="Arial" w:cs="Arial"/>
                <w:sz w:val="22"/>
                <w:szCs w:val="22"/>
              </w:rPr>
            </w:pPr>
            <w:r w:rsidRPr="00B62283">
              <w:rPr>
                <w:rFonts w:ascii="Arial" w:hAnsi="Arial" w:cs="Arial"/>
                <w:sz w:val="24"/>
                <w:szCs w:val="24"/>
              </w:rPr>
              <w:t>Erosion of natural deposits</w:t>
            </w:r>
            <w:r w:rsidRPr="00DA5902">
              <w:rPr>
                <w:rFonts w:ascii="Arial" w:hAnsi="Arial" w:cs="Arial"/>
                <w:sz w:val="22"/>
                <w:szCs w:val="22"/>
              </w:rPr>
              <w:t>.</w:t>
            </w:r>
          </w:p>
        </w:tc>
      </w:tr>
      <w:tr w:rsidR="007C63F6" w:rsidRPr="005162DE" w14:paraId="1E346BE0" w14:textId="77777777" w:rsidTr="00B62283">
        <w:trPr>
          <w:trHeight w:val="432"/>
        </w:trPr>
        <w:tc>
          <w:tcPr>
            <w:tcW w:w="2695" w:type="dxa"/>
            <w:tcMar>
              <w:left w:w="58" w:type="dxa"/>
              <w:right w:w="58" w:type="dxa"/>
            </w:tcMar>
          </w:tcPr>
          <w:p w14:paraId="6AFE2DCA" w14:textId="0CC3AE38" w:rsidR="007C63F6" w:rsidRDefault="007C63F6" w:rsidP="002A5101">
            <w:pPr>
              <w:spacing w:before="40" w:after="40"/>
              <w:ind w:left="30"/>
              <w:jc w:val="both"/>
              <w:rPr>
                <w:rFonts w:ascii="Arial" w:hAnsi="Arial" w:cs="Arial"/>
                <w:sz w:val="24"/>
                <w:szCs w:val="24"/>
              </w:rPr>
            </w:pPr>
            <w:r>
              <w:rPr>
                <w:rFonts w:ascii="Arial" w:hAnsi="Arial" w:cs="Arial"/>
                <w:sz w:val="24"/>
                <w:szCs w:val="24"/>
              </w:rPr>
              <w:t>Perchlorate (ug/L)</w:t>
            </w:r>
          </w:p>
        </w:tc>
        <w:tc>
          <w:tcPr>
            <w:tcW w:w="1260" w:type="dxa"/>
          </w:tcPr>
          <w:p w14:paraId="342F8184" w14:textId="0B528923" w:rsidR="007C63F6" w:rsidRDefault="007C63F6" w:rsidP="001F7181">
            <w:pPr>
              <w:spacing w:before="40" w:after="40"/>
              <w:jc w:val="center"/>
              <w:rPr>
                <w:rFonts w:ascii="Arial" w:hAnsi="Arial" w:cs="Arial"/>
                <w:sz w:val="24"/>
                <w:szCs w:val="24"/>
              </w:rPr>
            </w:pPr>
            <w:r>
              <w:rPr>
                <w:rFonts w:ascii="Arial" w:hAnsi="Arial" w:cs="Arial"/>
                <w:sz w:val="24"/>
                <w:szCs w:val="24"/>
              </w:rPr>
              <w:t>9/5/23</w:t>
            </w:r>
          </w:p>
        </w:tc>
        <w:tc>
          <w:tcPr>
            <w:tcW w:w="1260" w:type="dxa"/>
          </w:tcPr>
          <w:p w14:paraId="1D88646B" w14:textId="62E64A61" w:rsidR="007C63F6" w:rsidRDefault="007C63F6" w:rsidP="001F7181">
            <w:pPr>
              <w:spacing w:before="40" w:after="40"/>
              <w:jc w:val="center"/>
              <w:rPr>
                <w:rFonts w:ascii="Arial" w:hAnsi="Arial" w:cs="Arial"/>
                <w:sz w:val="24"/>
                <w:szCs w:val="24"/>
              </w:rPr>
            </w:pPr>
            <w:r>
              <w:rPr>
                <w:rFonts w:ascii="Arial" w:hAnsi="Arial" w:cs="Arial"/>
                <w:sz w:val="24"/>
                <w:szCs w:val="24"/>
              </w:rPr>
              <w:t>0.6</w:t>
            </w:r>
          </w:p>
        </w:tc>
        <w:tc>
          <w:tcPr>
            <w:tcW w:w="1260" w:type="dxa"/>
          </w:tcPr>
          <w:p w14:paraId="148130F2" w14:textId="12F3325F" w:rsidR="007C63F6" w:rsidRDefault="007C63F6"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3B3F5FBF" w14:textId="69B5A39A" w:rsidR="007C63F6" w:rsidRDefault="00724F6E" w:rsidP="001F7181">
            <w:pPr>
              <w:spacing w:before="40" w:after="40"/>
              <w:jc w:val="center"/>
              <w:rPr>
                <w:rFonts w:ascii="Arial" w:hAnsi="Arial" w:cs="Arial"/>
                <w:sz w:val="24"/>
                <w:szCs w:val="24"/>
              </w:rPr>
            </w:pPr>
            <w:r>
              <w:rPr>
                <w:rFonts w:ascii="Arial" w:hAnsi="Arial" w:cs="Arial"/>
                <w:sz w:val="24"/>
                <w:szCs w:val="24"/>
              </w:rPr>
              <w:t>6</w:t>
            </w:r>
          </w:p>
        </w:tc>
        <w:tc>
          <w:tcPr>
            <w:tcW w:w="1260" w:type="dxa"/>
          </w:tcPr>
          <w:p w14:paraId="09490632" w14:textId="785248AC" w:rsidR="007C63F6" w:rsidRDefault="00724F6E"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517F5D8B" w14:textId="5F444AE9" w:rsidR="007C63F6" w:rsidRPr="001B363E" w:rsidRDefault="00724F6E" w:rsidP="001B363E">
            <w:pPr>
              <w:rPr>
                <w:rFonts w:ascii="Arial" w:hAnsi="Arial" w:cs="Arial"/>
                <w:b/>
                <w:bCs/>
                <w:sz w:val="24"/>
                <w:szCs w:val="24"/>
              </w:rPr>
            </w:pPr>
            <w:r w:rsidRPr="002B31F4">
              <w:rPr>
                <w:rFonts w:ascii="Arial" w:hAnsi="Arial" w:cs="Arial"/>
                <w:sz w:val="24"/>
                <w:szCs w:val="24"/>
              </w:rPr>
              <w:t xml:space="preserve">Perchlorate is an inorganic chemical used </w:t>
            </w:r>
            <w:r w:rsidRPr="002B31F4">
              <w:rPr>
                <w:rFonts w:ascii="Arial" w:hAnsi="Arial" w:cs="Arial"/>
                <w:sz w:val="24"/>
                <w:szCs w:val="24"/>
              </w:rPr>
              <w:lastRenderedPageBreak/>
              <w:t>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bl>
    <w:p w14:paraId="0332EDCC" w14:textId="77777777" w:rsidR="001B363E" w:rsidRDefault="001B363E" w:rsidP="001B363E">
      <w:pPr>
        <w:pStyle w:val="Caption"/>
      </w:pPr>
    </w:p>
    <w:p w14:paraId="5F7259B2" w14:textId="78906AAB" w:rsidR="00724F6E" w:rsidRPr="00724F6E" w:rsidRDefault="005D3708" w:rsidP="001B363E">
      <w:pPr>
        <w:pStyle w:val="Caption"/>
      </w:pPr>
      <w:r w:rsidRPr="005162DE">
        <w:t xml:space="preserve">Table </w:t>
      </w:r>
      <w:r>
        <w:fldChar w:fldCharType="begin"/>
      </w:r>
      <w:r>
        <w:instrText xml:space="preserve"> SEQ Table \* ARABIC </w:instrText>
      </w:r>
      <w:r>
        <w:fldChar w:fldCharType="separate"/>
      </w:r>
      <w:r w:rsidR="000D422E">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605"/>
        <w:gridCol w:w="1080"/>
        <w:gridCol w:w="1260"/>
        <w:gridCol w:w="1530"/>
        <w:gridCol w:w="900"/>
        <w:gridCol w:w="1170"/>
        <w:gridCol w:w="2291"/>
      </w:tblGrid>
      <w:tr w:rsidR="005162DE" w:rsidRPr="005162DE" w14:paraId="27E12E87" w14:textId="77777777" w:rsidTr="00892BD9">
        <w:tc>
          <w:tcPr>
            <w:tcW w:w="260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08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892BD9">
        <w:trPr>
          <w:trHeight w:val="432"/>
        </w:trPr>
        <w:tc>
          <w:tcPr>
            <w:tcW w:w="2605" w:type="dxa"/>
          </w:tcPr>
          <w:p w14:paraId="04C2A80B" w14:textId="3F246CCC" w:rsidR="00086BEB" w:rsidRPr="005162DE" w:rsidRDefault="00724F6E" w:rsidP="00724F6E">
            <w:pPr>
              <w:spacing w:before="40" w:after="40"/>
              <w:rPr>
                <w:rFonts w:ascii="Arial" w:hAnsi="Arial" w:cs="Arial"/>
                <w:sz w:val="24"/>
                <w:szCs w:val="24"/>
              </w:rPr>
            </w:pPr>
            <w:r>
              <w:rPr>
                <w:rFonts w:ascii="Arial" w:hAnsi="Arial" w:cs="Arial"/>
                <w:sz w:val="24"/>
                <w:szCs w:val="24"/>
              </w:rPr>
              <w:t>Chloride (mg/L))</w:t>
            </w:r>
          </w:p>
        </w:tc>
        <w:tc>
          <w:tcPr>
            <w:tcW w:w="1080" w:type="dxa"/>
          </w:tcPr>
          <w:p w14:paraId="3AB56DE9" w14:textId="24336528" w:rsidR="00086BEB" w:rsidRPr="005162DE" w:rsidRDefault="00724F6E" w:rsidP="004179E4">
            <w:pPr>
              <w:spacing w:before="40" w:after="40"/>
              <w:jc w:val="center"/>
              <w:rPr>
                <w:rFonts w:ascii="Arial" w:hAnsi="Arial" w:cs="Arial"/>
                <w:sz w:val="24"/>
                <w:szCs w:val="24"/>
              </w:rPr>
            </w:pPr>
            <w:r>
              <w:rPr>
                <w:rFonts w:ascii="Arial" w:hAnsi="Arial" w:cs="Arial"/>
                <w:sz w:val="24"/>
                <w:szCs w:val="24"/>
              </w:rPr>
              <w:t>5/4/21</w:t>
            </w:r>
          </w:p>
        </w:tc>
        <w:tc>
          <w:tcPr>
            <w:tcW w:w="1260" w:type="dxa"/>
          </w:tcPr>
          <w:p w14:paraId="5D465B29" w14:textId="13506B63" w:rsidR="00086BEB" w:rsidRPr="005162DE" w:rsidRDefault="00724F6E" w:rsidP="004179E4">
            <w:pPr>
              <w:spacing w:before="40" w:after="40"/>
              <w:jc w:val="center"/>
              <w:rPr>
                <w:rFonts w:ascii="Arial" w:hAnsi="Arial" w:cs="Arial"/>
                <w:sz w:val="24"/>
                <w:szCs w:val="24"/>
              </w:rPr>
            </w:pPr>
            <w:r>
              <w:rPr>
                <w:rFonts w:ascii="Arial" w:hAnsi="Arial" w:cs="Arial"/>
                <w:sz w:val="24"/>
                <w:szCs w:val="24"/>
              </w:rPr>
              <w:t>15</w:t>
            </w:r>
          </w:p>
        </w:tc>
        <w:tc>
          <w:tcPr>
            <w:tcW w:w="1530" w:type="dxa"/>
          </w:tcPr>
          <w:p w14:paraId="6F2413BA" w14:textId="615F523F" w:rsidR="00086BEB" w:rsidRPr="005162DE" w:rsidRDefault="00892BD9"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32D49A99" w:rsidR="00086BEB" w:rsidRPr="005162DE" w:rsidRDefault="00892BD9"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1D409C6D" w:rsidR="00086BEB" w:rsidRPr="005162DE" w:rsidRDefault="00892BD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FC0C1AF" w14:textId="77777777" w:rsidR="002B31F4" w:rsidRPr="002B31F4" w:rsidRDefault="002B31F4" w:rsidP="002B31F4">
            <w:pPr>
              <w:spacing w:after="160" w:line="278" w:lineRule="auto"/>
              <w:rPr>
                <w:rFonts w:ascii="Arial" w:hAnsi="Arial" w:cs="Arial"/>
                <w:sz w:val="24"/>
                <w:szCs w:val="24"/>
              </w:rPr>
            </w:pPr>
            <w:r w:rsidRPr="002B31F4">
              <w:rPr>
                <w:rFonts w:ascii="Arial" w:hAnsi="Arial" w:cs="Arial"/>
                <w:sz w:val="24"/>
                <w:szCs w:val="24"/>
              </w:rPr>
              <w:t>Runoff/leaching from natural deposits; seawater influence.</w:t>
            </w:r>
          </w:p>
          <w:p w14:paraId="566F303C" w14:textId="431AFD30" w:rsidR="00086BEB" w:rsidRPr="002B31F4" w:rsidRDefault="00086BEB" w:rsidP="00086BEB">
            <w:pPr>
              <w:spacing w:before="40" w:after="40"/>
              <w:rPr>
                <w:rFonts w:ascii="Arial" w:hAnsi="Arial" w:cs="Arial"/>
                <w:sz w:val="24"/>
                <w:szCs w:val="24"/>
              </w:rPr>
            </w:pPr>
          </w:p>
        </w:tc>
      </w:tr>
      <w:tr w:rsidR="005162DE" w:rsidRPr="005162DE" w14:paraId="43BA6B8D" w14:textId="77777777" w:rsidTr="00892BD9">
        <w:trPr>
          <w:trHeight w:val="432"/>
        </w:trPr>
        <w:tc>
          <w:tcPr>
            <w:tcW w:w="2605" w:type="dxa"/>
          </w:tcPr>
          <w:p w14:paraId="4227E0C7" w14:textId="77777777" w:rsidR="00086BEB" w:rsidRDefault="00892BD9" w:rsidP="00724F6E">
            <w:pPr>
              <w:spacing w:before="40" w:after="40"/>
              <w:rPr>
                <w:rFonts w:ascii="Arial" w:hAnsi="Arial" w:cs="Arial"/>
                <w:sz w:val="24"/>
                <w:szCs w:val="24"/>
              </w:rPr>
            </w:pPr>
            <w:r>
              <w:rPr>
                <w:rFonts w:ascii="Arial" w:hAnsi="Arial" w:cs="Arial"/>
                <w:sz w:val="24"/>
                <w:szCs w:val="24"/>
              </w:rPr>
              <w:t xml:space="preserve">Specific Conductance </w:t>
            </w:r>
          </w:p>
          <w:p w14:paraId="581AB298" w14:textId="20E08322" w:rsidR="00892BD9" w:rsidRPr="005162DE" w:rsidRDefault="00892BD9" w:rsidP="00724F6E">
            <w:pPr>
              <w:spacing w:before="40" w:after="40"/>
              <w:rPr>
                <w:rFonts w:ascii="Arial" w:hAnsi="Arial" w:cs="Arial"/>
                <w:sz w:val="24"/>
                <w:szCs w:val="24"/>
              </w:rPr>
            </w:pPr>
            <w:r>
              <w:rPr>
                <w:rFonts w:ascii="Arial" w:hAnsi="Arial" w:cs="Arial"/>
                <w:sz w:val="24"/>
                <w:szCs w:val="24"/>
              </w:rPr>
              <w:t>(uS/cm)</w:t>
            </w:r>
          </w:p>
        </w:tc>
        <w:tc>
          <w:tcPr>
            <w:tcW w:w="1080" w:type="dxa"/>
          </w:tcPr>
          <w:p w14:paraId="13425507" w14:textId="11ED1163" w:rsidR="00086BEB" w:rsidRPr="005162DE" w:rsidRDefault="00892BD9" w:rsidP="004179E4">
            <w:pPr>
              <w:spacing w:before="40" w:after="40"/>
              <w:jc w:val="center"/>
              <w:rPr>
                <w:rFonts w:ascii="Arial" w:hAnsi="Arial" w:cs="Arial"/>
                <w:sz w:val="24"/>
                <w:szCs w:val="24"/>
              </w:rPr>
            </w:pPr>
            <w:r>
              <w:rPr>
                <w:rFonts w:ascii="Arial" w:hAnsi="Arial" w:cs="Arial"/>
                <w:sz w:val="24"/>
                <w:szCs w:val="24"/>
              </w:rPr>
              <w:t>5/4/21</w:t>
            </w:r>
          </w:p>
        </w:tc>
        <w:tc>
          <w:tcPr>
            <w:tcW w:w="1260" w:type="dxa"/>
          </w:tcPr>
          <w:p w14:paraId="72C49EEB" w14:textId="102EF7CB" w:rsidR="00086BEB" w:rsidRPr="005162DE" w:rsidRDefault="00A720AB" w:rsidP="004179E4">
            <w:pPr>
              <w:spacing w:before="40" w:after="40"/>
              <w:jc w:val="center"/>
              <w:rPr>
                <w:rFonts w:ascii="Arial" w:hAnsi="Arial" w:cs="Arial"/>
                <w:sz w:val="24"/>
                <w:szCs w:val="24"/>
              </w:rPr>
            </w:pPr>
            <w:r>
              <w:rPr>
                <w:rFonts w:ascii="Arial" w:hAnsi="Arial" w:cs="Arial"/>
                <w:sz w:val="24"/>
                <w:szCs w:val="24"/>
              </w:rPr>
              <w:t>310</w:t>
            </w:r>
          </w:p>
        </w:tc>
        <w:tc>
          <w:tcPr>
            <w:tcW w:w="1530" w:type="dxa"/>
          </w:tcPr>
          <w:p w14:paraId="7C11921B" w14:textId="6D05F730" w:rsidR="00086BEB" w:rsidRPr="005162DE" w:rsidRDefault="00892BD9"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39357345" w:rsidR="00086BEB" w:rsidRPr="005162DE" w:rsidRDefault="00892BD9"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639DF3F4" w:rsidR="00086BEB" w:rsidRPr="005162DE" w:rsidRDefault="00892BD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33BC419" w:rsidR="00086BEB" w:rsidRPr="002B31F4" w:rsidRDefault="002B31F4" w:rsidP="00086BEB">
            <w:pPr>
              <w:spacing w:before="40" w:after="40"/>
              <w:rPr>
                <w:rFonts w:ascii="Arial" w:hAnsi="Arial" w:cs="Arial"/>
                <w:sz w:val="24"/>
                <w:szCs w:val="24"/>
              </w:rPr>
            </w:pPr>
            <w:r w:rsidRPr="002B31F4">
              <w:rPr>
                <w:rFonts w:ascii="Arial" w:hAnsi="Arial" w:cs="Arial"/>
                <w:sz w:val="24"/>
                <w:szCs w:val="24"/>
              </w:rPr>
              <w:t>Substances that form ions when in water; seawater influence.</w:t>
            </w:r>
          </w:p>
        </w:tc>
      </w:tr>
      <w:tr w:rsidR="005162DE" w:rsidRPr="005162DE" w14:paraId="18FA2C38" w14:textId="77777777" w:rsidTr="00892BD9">
        <w:trPr>
          <w:trHeight w:val="432"/>
        </w:trPr>
        <w:tc>
          <w:tcPr>
            <w:tcW w:w="2605" w:type="dxa"/>
          </w:tcPr>
          <w:p w14:paraId="39D2E538" w14:textId="771DC417" w:rsidR="00086BEB" w:rsidRPr="005162DE" w:rsidRDefault="00892BD9" w:rsidP="00892BD9">
            <w:pPr>
              <w:spacing w:before="40" w:after="40"/>
              <w:rPr>
                <w:rFonts w:ascii="Arial" w:hAnsi="Arial" w:cs="Arial"/>
                <w:sz w:val="24"/>
                <w:szCs w:val="24"/>
              </w:rPr>
            </w:pPr>
            <w:r>
              <w:rPr>
                <w:rFonts w:ascii="Arial" w:hAnsi="Arial" w:cs="Arial"/>
                <w:sz w:val="24"/>
                <w:szCs w:val="24"/>
              </w:rPr>
              <w:t>Sulfate (mg/L)</w:t>
            </w:r>
          </w:p>
        </w:tc>
        <w:tc>
          <w:tcPr>
            <w:tcW w:w="1080" w:type="dxa"/>
          </w:tcPr>
          <w:p w14:paraId="6AB05BED" w14:textId="260853E9" w:rsidR="00086BEB" w:rsidRPr="005162DE" w:rsidRDefault="00892BD9" w:rsidP="004179E4">
            <w:pPr>
              <w:spacing w:before="40" w:after="40"/>
              <w:jc w:val="center"/>
              <w:rPr>
                <w:rFonts w:ascii="Arial" w:hAnsi="Arial" w:cs="Arial"/>
                <w:sz w:val="24"/>
                <w:szCs w:val="24"/>
              </w:rPr>
            </w:pPr>
            <w:r>
              <w:rPr>
                <w:rFonts w:ascii="Arial" w:hAnsi="Arial" w:cs="Arial"/>
                <w:sz w:val="24"/>
                <w:szCs w:val="24"/>
              </w:rPr>
              <w:t>5/4/21</w:t>
            </w:r>
          </w:p>
        </w:tc>
        <w:tc>
          <w:tcPr>
            <w:tcW w:w="1260" w:type="dxa"/>
          </w:tcPr>
          <w:p w14:paraId="0AC370FD" w14:textId="0FD2F9D5" w:rsidR="00086BEB" w:rsidRPr="005162DE" w:rsidRDefault="00892BD9" w:rsidP="004179E4">
            <w:pPr>
              <w:spacing w:before="40" w:after="40"/>
              <w:jc w:val="center"/>
              <w:rPr>
                <w:rFonts w:ascii="Arial" w:hAnsi="Arial" w:cs="Arial"/>
                <w:sz w:val="24"/>
                <w:szCs w:val="24"/>
              </w:rPr>
            </w:pPr>
            <w:r>
              <w:rPr>
                <w:rFonts w:ascii="Arial" w:hAnsi="Arial" w:cs="Arial"/>
                <w:sz w:val="24"/>
                <w:szCs w:val="24"/>
              </w:rPr>
              <w:t>4.3</w:t>
            </w:r>
          </w:p>
        </w:tc>
        <w:tc>
          <w:tcPr>
            <w:tcW w:w="1530" w:type="dxa"/>
          </w:tcPr>
          <w:p w14:paraId="06D23DE1" w14:textId="382450B9" w:rsidR="00086BEB" w:rsidRPr="005162DE" w:rsidRDefault="00892BD9"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6AE3C0B2" w:rsidR="00086BEB" w:rsidRPr="005162DE" w:rsidRDefault="00892BD9"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34F1AC71" w:rsidR="00086BEB" w:rsidRPr="005162DE" w:rsidRDefault="00892BD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40C24DC0" w:rsidR="00086BEB" w:rsidRPr="002B31F4" w:rsidRDefault="002B31F4" w:rsidP="00086BEB">
            <w:pPr>
              <w:spacing w:before="40" w:after="40"/>
              <w:rPr>
                <w:rFonts w:ascii="Arial" w:hAnsi="Arial" w:cs="Arial"/>
                <w:sz w:val="24"/>
                <w:szCs w:val="24"/>
              </w:rPr>
            </w:pPr>
            <w:r w:rsidRPr="002B31F4">
              <w:rPr>
                <w:rFonts w:ascii="Arial" w:hAnsi="Arial" w:cs="Arial"/>
                <w:sz w:val="24"/>
                <w:szCs w:val="24"/>
              </w:rPr>
              <w:t>Runoff/leaching from natural deposits industrial wastes.</w:t>
            </w:r>
          </w:p>
        </w:tc>
      </w:tr>
      <w:tr w:rsidR="00344DF3" w:rsidRPr="005162DE" w14:paraId="7C3DC7FA" w14:textId="77777777" w:rsidTr="00892BD9">
        <w:trPr>
          <w:trHeight w:val="432"/>
        </w:trPr>
        <w:tc>
          <w:tcPr>
            <w:tcW w:w="2605" w:type="dxa"/>
          </w:tcPr>
          <w:p w14:paraId="017C0D3C" w14:textId="77777777" w:rsidR="00344DF3" w:rsidRDefault="00892BD9" w:rsidP="00892BD9">
            <w:pPr>
              <w:spacing w:before="40" w:after="40"/>
              <w:rPr>
                <w:rFonts w:ascii="Arial" w:hAnsi="Arial" w:cs="Arial"/>
                <w:sz w:val="24"/>
                <w:szCs w:val="24"/>
              </w:rPr>
            </w:pPr>
            <w:r>
              <w:rPr>
                <w:rFonts w:ascii="Arial" w:hAnsi="Arial" w:cs="Arial"/>
                <w:sz w:val="24"/>
                <w:szCs w:val="24"/>
              </w:rPr>
              <w:t>Total Dissolved Solids</w:t>
            </w:r>
          </w:p>
          <w:p w14:paraId="1B9CC9AD" w14:textId="3E20E9FB" w:rsidR="00892BD9" w:rsidRPr="005162DE" w:rsidRDefault="00892BD9" w:rsidP="00892BD9">
            <w:pPr>
              <w:spacing w:before="40" w:after="40"/>
              <w:rPr>
                <w:rFonts w:ascii="Arial" w:hAnsi="Arial" w:cs="Arial"/>
                <w:sz w:val="24"/>
                <w:szCs w:val="24"/>
              </w:rPr>
            </w:pPr>
            <w:r>
              <w:rPr>
                <w:rFonts w:ascii="Arial" w:hAnsi="Arial" w:cs="Arial"/>
                <w:sz w:val="24"/>
                <w:szCs w:val="24"/>
              </w:rPr>
              <w:t>(mg/L)</w:t>
            </w:r>
          </w:p>
        </w:tc>
        <w:tc>
          <w:tcPr>
            <w:tcW w:w="1080" w:type="dxa"/>
          </w:tcPr>
          <w:p w14:paraId="68F1BA00" w14:textId="3A263A8A" w:rsidR="00344DF3" w:rsidRPr="005162DE" w:rsidRDefault="00892BD9" w:rsidP="00892BD9">
            <w:pPr>
              <w:spacing w:before="40" w:after="40"/>
              <w:rPr>
                <w:rFonts w:ascii="Arial" w:hAnsi="Arial" w:cs="Arial"/>
                <w:sz w:val="24"/>
                <w:szCs w:val="24"/>
              </w:rPr>
            </w:pPr>
            <w:r>
              <w:rPr>
                <w:rFonts w:ascii="Arial" w:hAnsi="Arial" w:cs="Arial"/>
                <w:sz w:val="24"/>
                <w:szCs w:val="24"/>
              </w:rPr>
              <w:t xml:space="preserve"> 5/4/21</w:t>
            </w:r>
          </w:p>
        </w:tc>
        <w:tc>
          <w:tcPr>
            <w:tcW w:w="1260" w:type="dxa"/>
          </w:tcPr>
          <w:p w14:paraId="1C798F22" w14:textId="651F3AC7" w:rsidR="00344DF3" w:rsidRPr="005162DE" w:rsidRDefault="00892BD9" w:rsidP="004179E4">
            <w:pPr>
              <w:spacing w:before="40" w:after="40"/>
              <w:jc w:val="center"/>
              <w:rPr>
                <w:rFonts w:ascii="Arial" w:hAnsi="Arial" w:cs="Arial"/>
                <w:sz w:val="24"/>
                <w:szCs w:val="24"/>
              </w:rPr>
            </w:pPr>
            <w:r>
              <w:rPr>
                <w:rFonts w:ascii="Arial" w:hAnsi="Arial" w:cs="Arial"/>
                <w:sz w:val="24"/>
                <w:szCs w:val="24"/>
              </w:rPr>
              <w:t>240</w:t>
            </w:r>
          </w:p>
        </w:tc>
        <w:tc>
          <w:tcPr>
            <w:tcW w:w="1530" w:type="dxa"/>
          </w:tcPr>
          <w:p w14:paraId="7E74CBDD" w14:textId="3A37BD42" w:rsidR="00344DF3" w:rsidRPr="005162DE" w:rsidRDefault="00892BD9"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61BDC62F" w14:textId="31E299E8" w:rsidR="00344DF3" w:rsidRPr="005162DE" w:rsidRDefault="00892BD9"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868DE4D" w14:textId="2146F7BA" w:rsidR="00344DF3" w:rsidRPr="005162DE" w:rsidRDefault="00892BD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A251905" w14:textId="18FEE811" w:rsidR="00344DF3" w:rsidRPr="002B31F4" w:rsidRDefault="002B31F4" w:rsidP="00086BEB">
            <w:pPr>
              <w:spacing w:before="40" w:after="40"/>
              <w:rPr>
                <w:rFonts w:ascii="Arial" w:hAnsi="Arial" w:cs="Arial"/>
                <w:sz w:val="24"/>
                <w:szCs w:val="24"/>
              </w:rPr>
            </w:pPr>
            <w:r w:rsidRPr="002B31F4">
              <w:rPr>
                <w:rFonts w:ascii="Arial" w:hAnsi="Arial" w:cs="Arial"/>
                <w:sz w:val="24"/>
                <w:szCs w:val="24"/>
              </w:rPr>
              <w:t>Runoff/leaching from natural deposits.</w:t>
            </w:r>
          </w:p>
        </w:tc>
      </w:tr>
    </w:tbl>
    <w:p w14:paraId="4ED6FC3F" w14:textId="5FE11F6A" w:rsidR="0020216E" w:rsidRPr="005162DE" w:rsidRDefault="0020216E" w:rsidP="002B31F4">
      <w:pPr>
        <w:pStyle w:val="Heading3"/>
        <w:ind w:left="1440" w:firstLine="720"/>
        <w:rPr>
          <w:color w:val="auto"/>
        </w:rPr>
      </w:pPr>
      <w:bookmarkStart w:id="7" w:name="_Toc58336719"/>
      <w:r w:rsidRPr="005162DE">
        <w:rPr>
          <w:color w:val="auto"/>
        </w:rPr>
        <w:lastRenderedPageBreak/>
        <w:t>Additional General Information on Drinking Water</w:t>
      </w:r>
      <w:bookmarkEnd w:id="7"/>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590E77F7" w14:textId="2B9FF492" w:rsidR="00851FDE" w:rsidRDefault="0020216E" w:rsidP="0025569C">
      <w:pPr>
        <w:spacing w:after="240"/>
        <w:rPr>
          <w:rFonts w:ascii="Arial" w:hAnsi="Arial" w:cs="Arial"/>
          <w:color w:val="0070C0"/>
          <w:sz w:val="24"/>
          <w:szCs w:val="24"/>
        </w:rPr>
      </w:pPr>
      <w:r w:rsidRPr="005162DE">
        <w:rPr>
          <w:rFonts w:ascii="Arial" w:hAnsi="Arial" w:cs="Arial"/>
          <w:bCs/>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sidR="002B31F4" w:rsidRPr="001B363E">
        <w:rPr>
          <w:rFonts w:ascii="Arial" w:hAnsi="Arial" w:cs="Arial"/>
          <w:bCs/>
          <w:sz w:val="24"/>
          <w:szCs w:val="24"/>
          <w:u w:val="single"/>
        </w:rPr>
        <w:t>4N Mobile Home Park</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6855B9">
          <w:rPr>
            <w:rStyle w:val="Hyperlink"/>
            <w:rFonts w:ascii="Arial" w:hAnsi="Arial" w:cs="Arial"/>
            <w:color w:val="0070C0"/>
            <w:sz w:val="24"/>
            <w:szCs w:val="24"/>
          </w:rPr>
          <w:t>http://www.epa.gov/lead</w:t>
        </w:r>
      </w:hyperlink>
      <w:r w:rsidRPr="006855B9">
        <w:rPr>
          <w:rFonts w:ascii="Arial" w:hAnsi="Arial" w:cs="Arial"/>
          <w:color w:val="0070C0"/>
          <w:sz w:val="24"/>
          <w:szCs w:val="24"/>
        </w:rPr>
        <w:t>.</w:t>
      </w:r>
    </w:p>
    <w:p w14:paraId="01147B92" w14:textId="77777777" w:rsidR="00A50C92" w:rsidRPr="00A50C92" w:rsidRDefault="00A50C92" w:rsidP="0025569C">
      <w:pPr>
        <w:spacing w:after="240"/>
        <w:rPr>
          <w:rFonts w:ascii="Arial" w:hAnsi="Arial" w:cs="Arial"/>
          <w:color w:val="0070C0"/>
          <w:sz w:val="24"/>
          <w:szCs w:val="24"/>
        </w:rPr>
      </w:pPr>
    </w:p>
    <w:p w14:paraId="2B522959" w14:textId="560ADEA3" w:rsidR="00A50C92" w:rsidRPr="0063043E" w:rsidRDefault="006855B9" w:rsidP="0063043E">
      <w:pPr>
        <w:spacing w:after="240"/>
        <w:jc w:val="center"/>
        <w:rPr>
          <w:rFonts w:ascii="Arial" w:hAnsi="Arial" w:cs="Arial"/>
          <w:b/>
          <w:bCs/>
          <w:sz w:val="24"/>
          <w:szCs w:val="24"/>
        </w:rPr>
      </w:pPr>
      <w:r w:rsidRPr="00851FDE">
        <w:rPr>
          <w:rFonts w:ascii="Arial" w:hAnsi="Arial" w:cs="Arial"/>
          <w:b/>
          <w:bCs/>
          <w:color w:val="000000"/>
          <w:sz w:val="24"/>
          <w:szCs w:val="24"/>
        </w:rPr>
        <w:t>Summary Information for Violation of a MCL, MRDL, AL, TT, or Monitoring and Reporting Requirement</w:t>
      </w:r>
    </w:p>
    <w:p w14:paraId="43B8134F" w14:textId="0A091879" w:rsidR="00882E21" w:rsidRDefault="00882E21" w:rsidP="00A50C92">
      <w:pPr>
        <w:pStyle w:val="Caption"/>
        <w:spacing w:before="100" w:beforeAutospacing="1"/>
      </w:pPr>
      <w:r w:rsidRPr="005162DE">
        <w:t>Table 7. Violation of a MCL, MRDL, AL, TT or Monitoring Reporting Requirement</w:t>
      </w:r>
    </w:p>
    <w:p w14:paraId="1DF6101B" w14:textId="77777777" w:rsidR="00A50C92" w:rsidRPr="00A50C92" w:rsidRDefault="00A50C92" w:rsidP="00A50C92"/>
    <w:tbl>
      <w:tblPr>
        <w:tblStyle w:val="TableGrid"/>
        <w:tblW w:w="10642" w:type="dxa"/>
        <w:tblLayout w:type="fixed"/>
        <w:tblLook w:val="00A0" w:firstRow="1" w:lastRow="0" w:firstColumn="1" w:lastColumn="0" w:noHBand="0" w:noVBand="0"/>
      </w:tblPr>
      <w:tblGrid>
        <w:gridCol w:w="1345"/>
        <w:gridCol w:w="2610"/>
        <w:gridCol w:w="2070"/>
        <w:gridCol w:w="2250"/>
        <w:gridCol w:w="2367"/>
      </w:tblGrid>
      <w:tr w:rsidR="00882E21" w:rsidRPr="005162DE" w14:paraId="0DFA8632" w14:textId="77777777" w:rsidTr="0063043E">
        <w:trPr>
          <w:trHeight w:val="457"/>
        </w:trPr>
        <w:tc>
          <w:tcPr>
            <w:tcW w:w="1345" w:type="dxa"/>
            <w:tcMar>
              <w:left w:w="58" w:type="dxa"/>
              <w:right w:w="58" w:type="dxa"/>
            </w:tcMar>
            <w:vAlign w:val="center"/>
          </w:tcPr>
          <w:p w14:paraId="13F4B278" w14:textId="77777777" w:rsidR="00882E21" w:rsidRPr="005162DE" w:rsidRDefault="00882E21" w:rsidP="00C757AD">
            <w:pPr>
              <w:spacing w:before="40" w:after="40"/>
              <w:jc w:val="center"/>
              <w:rPr>
                <w:rFonts w:ascii="Arial" w:hAnsi="Arial" w:cs="Arial"/>
                <w:b/>
                <w:sz w:val="24"/>
                <w:szCs w:val="24"/>
              </w:rPr>
            </w:pPr>
            <w:r w:rsidRPr="005162DE">
              <w:rPr>
                <w:rFonts w:ascii="Arial" w:hAnsi="Arial" w:cs="Arial"/>
                <w:b/>
                <w:sz w:val="24"/>
                <w:szCs w:val="24"/>
              </w:rPr>
              <w:t>Violation</w:t>
            </w:r>
          </w:p>
        </w:tc>
        <w:tc>
          <w:tcPr>
            <w:tcW w:w="2610" w:type="dxa"/>
            <w:tcMar>
              <w:left w:w="58" w:type="dxa"/>
              <w:right w:w="58" w:type="dxa"/>
            </w:tcMar>
            <w:vAlign w:val="center"/>
          </w:tcPr>
          <w:p w14:paraId="2D6F680E" w14:textId="77777777" w:rsidR="00882E21" w:rsidRPr="005162DE" w:rsidRDefault="00882E21" w:rsidP="00C757AD">
            <w:pPr>
              <w:spacing w:before="40" w:after="40"/>
              <w:jc w:val="center"/>
              <w:rPr>
                <w:rFonts w:ascii="Arial" w:hAnsi="Arial" w:cs="Arial"/>
                <w:b/>
                <w:sz w:val="24"/>
                <w:szCs w:val="24"/>
              </w:rPr>
            </w:pPr>
            <w:r w:rsidRPr="005162DE">
              <w:rPr>
                <w:rFonts w:ascii="Arial" w:hAnsi="Arial" w:cs="Arial"/>
                <w:b/>
                <w:sz w:val="24"/>
                <w:szCs w:val="24"/>
              </w:rPr>
              <w:t>Explanation</w:t>
            </w:r>
          </w:p>
        </w:tc>
        <w:tc>
          <w:tcPr>
            <w:tcW w:w="2070" w:type="dxa"/>
            <w:tcMar>
              <w:left w:w="58" w:type="dxa"/>
              <w:right w:w="58" w:type="dxa"/>
            </w:tcMar>
            <w:vAlign w:val="center"/>
          </w:tcPr>
          <w:p w14:paraId="25F7BF59" w14:textId="77777777" w:rsidR="00882E21" w:rsidRPr="005162DE" w:rsidRDefault="00882E21" w:rsidP="00C757AD">
            <w:pPr>
              <w:spacing w:before="40" w:after="40"/>
              <w:jc w:val="center"/>
              <w:rPr>
                <w:rFonts w:ascii="Arial" w:hAnsi="Arial" w:cs="Arial"/>
                <w:b/>
                <w:sz w:val="24"/>
                <w:szCs w:val="24"/>
              </w:rPr>
            </w:pPr>
            <w:r w:rsidRPr="005162DE">
              <w:rPr>
                <w:rFonts w:ascii="Arial" w:hAnsi="Arial" w:cs="Arial"/>
                <w:b/>
                <w:sz w:val="24"/>
                <w:szCs w:val="24"/>
              </w:rPr>
              <w:t>Duration</w:t>
            </w:r>
          </w:p>
        </w:tc>
        <w:tc>
          <w:tcPr>
            <w:tcW w:w="2250" w:type="dxa"/>
            <w:tcMar>
              <w:left w:w="58" w:type="dxa"/>
              <w:right w:w="58" w:type="dxa"/>
            </w:tcMar>
            <w:vAlign w:val="center"/>
          </w:tcPr>
          <w:p w14:paraId="2C748024" w14:textId="77777777" w:rsidR="00882E21" w:rsidRPr="005162DE" w:rsidRDefault="00882E21" w:rsidP="00C757AD">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0C64B182" w14:textId="77777777" w:rsidR="00882E21" w:rsidRPr="005162DE" w:rsidRDefault="00882E21" w:rsidP="00C757AD">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882E21" w:rsidRPr="005162DE" w14:paraId="11AB5252" w14:textId="77777777" w:rsidTr="0063043E">
        <w:trPr>
          <w:trHeight w:val="449"/>
        </w:trPr>
        <w:tc>
          <w:tcPr>
            <w:tcW w:w="1345" w:type="dxa"/>
            <w:tcMar>
              <w:left w:w="58" w:type="dxa"/>
              <w:right w:w="58" w:type="dxa"/>
            </w:tcMar>
          </w:tcPr>
          <w:p w14:paraId="7FCF0724" w14:textId="77777777" w:rsidR="00696261" w:rsidRDefault="00A50C92" w:rsidP="0063043E">
            <w:pPr>
              <w:spacing w:before="40" w:after="40"/>
              <w:jc w:val="center"/>
              <w:rPr>
                <w:rFonts w:ascii="Arial" w:hAnsi="Arial" w:cs="Arial"/>
                <w:sz w:val="24"/>
                <w:szCs w:val="24"/>
              </w:rPr>
            </w:pPr>
            <w:r>
              <w:rPr>
                <w:rFonts w:ascii="Arial" w:hAnsi="Arial" w:cs="Arial"/>
                <w:sz w:val="24"/>
                <w:szCs w:val="24"/>
              </w:rPr>
              <w:t>Boil water</w:t>
            </w:r>
          </w:p>
          <w:p w14:paraId="5EFAE7F5" w14:textId="4451EB1C" w:rsidR="00882E21" w:rsidRPr="005162DE" w:rsidRDefault="00696261" w:rsidP="00696261">
            <w:pPr>
              <w:spacing w:before="40" w:after="40"/>
              <w:rPr>
                <w:rFonts w:ascii="Arial" w:hAnsi="Arial" w:cs="Arial"/>
                <w:sz w:val="24"/>
                <w:szCs w:val="24"/>
              </w:rPr>
            </w:pPr>
            <w:r>
              <w:rPr>
                <w:rFonts w:ascii="Arial" w:hAnsi="Arial" w:cs="Arial"/>
                <w:sz w:val="24"/>
                <w:szCs w:val="24"/>
              </w:rPr>
              <w:t xml:space="preserve"> </w:t>
            </w:r>
            <w:r w:rsidR="00A50C92">
              <w:rPr>
                <w:rFonts w:ascii="Arial" w:hAnsi="Arial" w:cs="Arial"/>
                <w:sz w:val="24"/>
                <w:szCs w:val="24"/>
              </w:rPr>
              <w:t>notices</w:t>
            </w:r>
          </w:p>
        </w:tc>
        <w:tc>
          <w:tcPr>
            <w:tcW w:w="2610" w:type="dxa"/>
            <w:tcMar>
              <w:left w:w="58" w:type="dxa"/>
              <w:right w:w="58" w:type="dxa"/>
            </w:tcMar>
          </w:tcPr>
          <w:p w14:paraId="5AA179E5" w14:textId="12B304EC" w:rsidR="00882E21" w:rsidRPr="005162DE" w:rsidRDefault="00882E21" w:rsidP="00C757AD">
            <w:pPr>
              <w:spacing w:before="40" w:after="40"/>
              <w:rPr>
                <w:rFonts w:ascii="Arial" w:hAnsi="Arial" w:cs="Arial"/>
                <w:sz w:val="24"/>
                <w:szCs w:val="24"/>
              </w:rPr>
            </w:pPr>
            <w:r>
              <w:rPr>
                <w:rFonts w:ascii="Arial" w:hAnsi="Arial" w:cs="Arial"/>
                <w:sz w:val="24"/>
                <w:szCs w:val="24"/>
              </w:rPr>
              <w:t>In 2023 4N had 2 boil water notices 1/5/2023 and 3/10/2023 as a result of E</w:t>
            </w:r>
            <w:r w:rsidR="00696261">
              <w:rPr>
                <w:rFonts w:ascii="Arial" w:hAnsi="Arial" w:cs="Arial"/>
                <w:sz w:val="24"/>
                <w:szCs w:val="24"/>
              </w:rPr>
              <w:t>.c</w:t>
            </w:r>
            <w:r>
              <w:rPr>
                <w:rFonts w:ascii="Arial" w:hAnsi="Arial" w:cs="Arial"/>
                <w:sz w:val="24"/>
                <w:szCs w:val="24"/>
              </w:rPr>
              <w:t>oli</w:t>
            </w:r>
            <w:r w:rsidR="0063043E">
              <w:rPr>
                <w:rFonts w:ascii="Arial" w:hAnsi="Arial" w:cs="Arial"/>
                <w:sz w:val="24"/>
                <w:szCs w:val="24"/>
              </w:rPr>
              <w:t xml:space="preserve"> </w:t>
            </w:r>
            <w:r>
              <w:rPr>
                <w:rFonts w:ascii="Arial" w:hAnsi="Arial" w:cs="Arial"/>
                <w:sz w:val="24"/>
                <w:szCs w:val="24"/>
              </w:rPr>
              <w:t xml:space="preserve">detection. </w:t>
            </w:r>
            <w:r w:rsidR="00A50C92">
              <w:rPr>
                <w:rFonts w:ascii="Arial" w:hAnsi="Arial" w:cs="Arial"/>
                <w:sz w:val="24"/>
                <w:szCs w:val="24"/>
              </w:rPr>
              <w:t>Contamination occurred due to Septic Tank Failure.</w:t>
            </w:r>
          </w:p>
        </w:tc>
        <w:tc>
          <w:tcPr>
            <w:tcW w:w="2070" w:type="dxa"/>
            <w:tcMar>
              <w:left w:w="58" w:type="dxa"/>
              <w:right w:w="58" w:type="dxa"/>
            </w:tcMar>
          </w:tcPr>
          <w:p w14:paraId="7FCE2280" w14:textId="0C7094D8" w:rsidR="00882E21" w:rsidRPr="005162DE" w:rsidRDefault="0063043E" w:rsidP="00C757AD">
            <w:pPr>
              <w:spacing w:before="40" w:after="40"/>
              <w:rPr>
                <w:rFonts w:ascii="Arial" w:hAnsi="Arial" w:cs="Arial"/>
                <w:sz w:val="24"/>
                <w:szCs w:val="24"/>
              </w:rPr>
            </w:pPr>
            <w:r>
              <w:rPr>
                <w:rFonts w:ascii="Arial" w:hAnsi="Arial" w:cs="Arial"/>
                <w:sz w:val="24"/>
                <w:szCs w:val="24"/>
              </w:rPr>
              <w:t>First boil notice: 1/3/2023-2/1/2023 Second notice: 3/6/2023-4/5/2023</w:t>
            </w:r>
          </w:p>
        </w:tc>
        <w:tc>
          <w:tcPr>
            <w:tcW w:w="2250" w:type="dxa"/>
            <w:tcMar>
              <w:left w:w="58" w:type="dxa"/>
              <w:right w:w="58" w:type="dxa"/>
            </w:tcMar>
          </w:tcPr>
          <w:p w14:paraId="220E8050" w14:textId="5F6447C3" w:rsidR="00882E21" w:rsidRPr="005162DE" w:rsidRDefault="00696261" w:rsidP="00C757AD">
            <w:pPr>
              <w:spacing w:before="40" w:after="40"/>
              <w:rPr>
                <w:rFonts w:ascii="Arial" w:hAnsi="Arial" w:cs="Arial"/>
                <w:sz w:val="24"/>
                <w:szCs w:val="24"/>
              </w:rPr>
            </w:pPr>
            <w:r>
              <w:rPr>
                <w:rFonts w:ascii="Arial" w:hAnsi="Arial" w:cs="Arial"/>
                <w:sz w:val="24"/>
                <w:szCs w:val="24"/>
              </w:rPr>
              <w:t>The septic</w:t>
            </w:r>
            <w:r w:rsidR="00A50C92">
              <w:rPr>
                <w:rFonts w:ascii="Arial" w:hAnsi="Arial" w:cs="Arial"/>
                <w:sz w:val="24"/>
                <w:szCs w:val="24"/>
              </w:rPr>
              <w:t xml:space="preserve"> tank was repaired. The well site had the following </w:t>
            </w:r>
            <w:r>
              <w:rPr>
                <w:rFonts w:ascii="Arial" w:hAnsi="Arial" w:cs="Arial"/>
                <w:sz w:val="24"/>
                <w:szCs w:val="24"/>
              </w:rPr>
              <w:t>repairs:</w:t>
            </w:r>
            <w:r w:rsidR="00A50C92">
              <w:rPr>
                <w:rFonts w:ascii="Arial" w:hAnsi="Arial" w:cs="Arial"/>
                <w:sz w:val="24"/>
                <w:szCs w:val="24"/>
              </w:rPr>
              <w:t xml:space="preserve"> casing was raised, a new seal was </w:t>
            </w:r>
            <w:r>
              <w:rPr>
                <w:rFonts w:ascii="Arial" w:hAnsi="Arial" w:cs="Arial"/>
                <w:sz w:val="24"/>
                <w:szCs w:val="24"/>
              </w:rPr>
              <w:t>installed,</w:t>
            </w:r>
            <w:r w:rsidR="00A50C92">
              <w:rPr>
                <w:rFonts w:ascii="Arial" w:hAnsi="Arial" w:cs="Arial"/>
                <w:sz w:val="24"/>
                <w:szCs w:val="24"/>
              </w:rPr>
              <w:t xml:space="preserve"> and a new concrete was poured around the well. The Well is now in </w:t>
            </w:r>
            <w:r>
              <w:rPr>
                <w:rFonts w:ascii="Arial" w:hAnsi="Arial" w:cs="Arial"/>
                <w:sz w:val="24"/>
                <w:szCs w:val="24"/>
              </w:rPr>
              <w:t>a locked</w:t>
            </w:r>
            <w:r w:rsidR="00A50C92">
              <w:rPr>
                <w:rFonts w:ascii="Arial" w:hAnsi="Arial" w:cs="Arial"/>
                <w:sz w:val="24"/>
                <w:szCs w:val="24"/>
              </w:rPr>
              <w:t xml:space="preserve"> enclosure. </w:t>
            </w:r>
          </w:p>
        </w:tc>
        <w:tc>
          <w:tcPr>
            <w:tcW w:w="2367" w:type="dxa"/>
            <w:tcMar>
              <w:left w:w="58" w:type="dxa"/>
              <w:right w:w="58" w:type="dxa"/>
            </w:tcMar>
          </w:tcPr>
          <w:p w14:paraId="215D41A0" w14:textId="7103AC43" w:rsidR="00882E21" w:rsidRPr="00696261" w:rsidRDefault="00696261" w:rsidP="00C757AD">
            <w:pPr>
              <w:spacing w:before="40" w:after="40"/>
              <w:rPr>
                <w:rFonts w:ascii="Arial" w:hAnsi="Arial" w:cs="Arial"/>
                <w:sz w:val="24"/>
                <w:szCs w:val="24"/>
              </w:rPr>
            </w:pPr>
            <w:r w:rsidRPr="00696261">
              <w:rPr>
                <w:rFonts w:ascii="Arial" w:hAnsi="Arial" w:cs="Arial"/>
                <w:i/>
                <w:iCs/>
                <w:sz w:val="24"/>
                <w:szCs w:val="24"/>
              </w:rPr>
              <w:t>E. coli</w:t>
            </w:r>
            <w:r>
              <w:rPr>
                <w:rFonts w:ascii="Arial" w:hAnsi="Arial" w:cs="Arial"/>
                <w:i/>
                <w:iCs/>
                <w:sz w:val="24"/>
                <w:szCs w:val="24"/>
              </w:rPr>
              <w:t xml:space="preserve"> </w:t>
            </w:r>
            <w:r>
              <w:rPr>
                <w:rFonts w:ascii="Arial" w:hAnsi="Arial" w:cs="Arial"/>
                <w:sz w:val="24"/>
                <w:szCs w:val="24"/>
              </w:rPr>
              <w:t xml:space="preserve">are bacteria whose presence indicated that the water may be contaminated with human or animal wastes. Human pathogens in these, such as diarrhea, cramps, nausea, headaches or other symptoms. They may pose a greater </w:t>
            </w:r>
            <w:r>
              <w:rPr>
                <w:rFonts w:ascii="Arial" w:hAnsi="Arial" w:cs="Arial"/>
                <w:sz w:val="24"/>
                <w:szCs w:val="24"/>
              </w:rPr>
              <w:lastRenderedPageBreak/>
              <w:t xml:space="preserve">health risk for infants, young children, some of the elderly and people with severely-compromised immune systems. </w:t>
            </w:r>
          </w:p>
        </w:tc>
      </w:tr>
    </w:tbl>
    <w:p w14:paraId="1626B479" w14:textId="77777777" w:rsidR="00265FB4" w:rsidRDefault="00265FB4" w:rsidP="00882E21">
      <w:pPr>
        <w:pStyle w:val="Caption"/>
        <w:keepNext w:val="0"/>
        <w:spacing w:before="0"/>
      </w:pPr>
    </w:p>
    <w:p w14:paraId="5E914083" w14:textId="544C8211" w:rsidR="00882E21" w:rsidRDefault="00882E21" w:rsidP="00882E21">
      <w:pPr>
        <w:pStyle w:val="Caption"/>
        <w:keepNext w:val="0"/>
        <w:spacing w:before="0"/>
      </w:pPr>
      <w:r w:rsidRPr="005162DE">
        <w:t>Table 8.  Sampling Results Showing Fecal Indicator-Positive Groundwater Source Samples</w:t>
      </w:r>
    </w:p>
    <w:p w14:paraId="2EBDF436" w14:textId="77777777" w:rsidR="00A50C92" w:rsidRPr="00A50C92" w:rsidRDefault="00A50C92" w:rsidP="00A50C92"/>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882E21" w:rsidRPr="005162DE" w14:paraId="1157D243" w14:textId="77777777" w:rsidTr="00C757AD">
        <w:trPr>
          <w:tblHeader/>
        </w:trPr>
        <w:tc>
          <w:tcPr>
            <w:tcW w:w="2515" w:type="dxa"/>
            <w:tcMar>
              <w:left w:w="58" w:type="dxa"/>
              <w:right w:w="58" w:type="dxa"/>
            </w:tcMar>
            <w:vAlign w:val="center"/>
          </w:tcPr>
          <w:p w14:paraId="502606CF" w14:textId="77777777" w:rsidR="00882E21" w:rsidRPr="005162DE" w:rsidRDefault="00882E21" w:rsidP="00C757AD">
            <w:pPr>
              <w:spacing w:before="40" w:after="40"/>
              <w:jc w:val="center"/>
              <w:rPr>
                <w:rFonts w:ascii="Arial" w:hAnsi="Arial" w:cs="Arial"/>
                <w:b/>
                <w:sz w:val="24"/>
                <w:szCs w:val="24"/>
              </w:rPr>
            </w:pPr>
            <w:r w:rsidRPr="005162DE">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5DE0234A" w14:textId="77777777" w:rsidR="00882E21" w:rsidRPr="005162DE" w:rsidRDefault="00882E21" w:rsidP="00C757AD">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7AB6C3E4" w14:textId="77777777" w:rsidR="00882E21" w:rsidRPr="005162DE" w:rsidRDefault="00882E21" w:rsidP="00C757AD">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50860540" w14:textId="77777777" w:rsidR="00882E21" w:rsidRPr="005162DE" w:rsidRDefault="00882E21" w:rsidP="00C757AD">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4084592B" w14:textId="77777777" w:rsidR="00882E21" w:rsidRPr="005162DE" w:rsidRDefault="00882E21" w:rsidP="00C757AD">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305D9632" w14:textId="77777777" w:rsidR="00882E21" w:rsidRPr="005162DE" w:rsidRDefault="00882E21" w:rsidP="00C757AD">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882E21" w:rsidRPr="005162DE" w14:paraId="05174B50" w14:textId="77777777" w:rsidTr="00C757AD">
        <w:trPr>
          <w:trHeight w:val="504"/>
          <w:tblHeader/>
        </w:trPr>
        <w:tc>
          <w:tcPr>
            <w:tcW w:w="2515" w:type="dxa"/>
            <w:tcMar>
              <w:left w:w="58" w:type="dxa"/>
              <w:right w:w="58" w:type="dxa"/>
            </w:tcMar>
          </w:tcPr>
          <w:p w14:paraId="7129FC80" w14:textId="7F0EA34A" w:rsidR="00882E21" w:rsidRPr="005162DE" w:rsidRDefault="00A50C92" w:rsidP="00C757AD">
            <w:pPr>
              <w:spacing w:before="40" w:after="40"/>
              <w:rPr>
                <w:rFonts w:ascii="Arial" w:hAnsi="Arial" w:cs="Arial"/>
                <w:i/>
                <w:sz w:val="24"/>
                <w:szCs w:val="24"/>
              </w:rPr>
            </w:pPr>
            <w:r>
              <w:rPr>
                <w:rFonts w:ascii="Arial" w:hAnsi="Arial" w:cs="Arial"/>
                <w:i/>
                <w:sz w:val="24"/>
                <w:szCs w:val="24"/>
              </w:rPr>
              <w:t xml:space="preserve">      </w:t>
            </w:r>
            <w:r w:rsidR="00696261">
              <w:rPr>
                <w:rFonts w:ascii="Arial" w:hAnsi="Arial" w:cs="Arial"/>
                <w:i/>
                <w:sz w:val="24"/>
                <w:szCs w:val="24"/>
              </w:rPr>
              <w:t xml:space="preserve"> </w:t>
            </w:r>
            <w:r>
              <w:rPr>
                <w:rFonts w:ascii="Arial" w:hAnsi="Arial" w:cs="Arial"/>
                <w:i/>
                <w:sz w:val="24"/>
                <w:szCs w:val="24"/>
              </w:rPr>
              <w:t xml:space="preserve">  </w:t>
            </w:r>
            <w:r w:rsidR="00882E21" w:rsidRPr="005162DE">
              <w:rPr>
                <w:rFonts w:ascii="Arial" w:hAnsi="Arial" w:cs="Arial"/>
                <w:i/>
                <w:sz w:val="24"/>
                <w:szCs w:val="24"/>
              </w:rPr>
              <w:t>E. coli</w:t>
            </w:r>
          </w:p>
        </w:tc>
        <w:tc>
          <w:tcPr>
            <w:tcW w:w="1620" w:type="dxa"/>
            <w:tcMar>
              <w:left w:w="58" w:type="dxa"/>
              <w:right w:w="58" w:type="dxa"/>
            </w:tcMar>
          </w:tcPr>
          <w:p w14:paraId="1600878F" w14:textId="59ACDBF6" w:rsidR="00882E21" w:rsidRPr="005162DE" w:rsidRDefault="00B5302D" w:rsidP="00C757AD">
            <w:pPr>
              <w:spacing w:before="40" w:after="40"/>
              <w:jc w:val="center"/>
              <w:rPr>
                <w:rFonts w:ascii="Arial" w:hAnsi="Arial" w:cs="Arial"/>
                <w:sz w:val="24"/>
                <w:szCs w:val="24"/>
              </w:rPr>
            </w:pPr>
            <w:r>
              <w:rPr>
                <w:rFonts w:ascii="Arial" w:hAnsi="Arial" w:cs="Arial"/>
                <w:sz w:val="24"/>
                <w:szCs w:val="24"/>
              </w:rPr>
              <w:t>9</w:t>
            </w:r>
          </w:p>
        </w:tc>
        <w:tc>
          <w:tcPr>
            <w:tcW w:w="1440" w:type="dxa"/>
            <w:tcMar>
              <w:left w:w="58" w:type="dxa"/>
              <w:right w:w="58" w:type="dxa"/>
            </w:tcMar>
          </w:tcPr>
          <w:p w14:paraId="5BFB9F83" w14:textId="77777777" w:rsidR="00882E21" w:rsidRDefault="00B5302D" w:rsidP="00882E21">
            <w:pPr>
              <w:spacing w:before="40" w:after="40"/>
              <w:rPr>
                <w:rFonts w:ascii="Arial" w:hAnsi="Arial" w:cs="Arial"/>
                <w:sz w:val="24"/>
                <w:szCs w:val="24"/>
              </w:rPr>
            </w:pPr>
            <w:r>
              <w:rPr>
                <w:rFonts w:ascii="Arial" w:hAnsi="Arial" w:cs="Arial"/>
                <w:sz w:val="24"/>
                <w:szCs w:val="24"/>
              </w:rPr>
              <w:t xml:space="preserve">  1/3/2023</w:t>
            </w:r>
          </w:p>
          <w:p w14:paraId="49B156BF" w14:textId="0707BEC4" w:rsidR="00B5302D" w:rsidRDefault="00A720DF" w:rsidP="00882E21">
            <w:pPr>
              <w:spacing w:before="40" w:after="40"/>
              <w:rPr>
                <w:rFonts w:ascii="Arial" w:hAnsi="Arial" w:cs="Arial"/>
                <w:sz w:val="24"/>
                <w:szCs w:val="24"/>
              </w:rPr>
            </w:pPr>
            <w:r>
              <w:rPr>
                <w:rFonts w:ascii="Arial" w:hAnsi="Arial" w:cs="Arial"/>
                <w:sz w:val="24"/>
                <w:szCs w:val="24"/>
              </w:rPr>
              <w:t xml:space="preserve">  </w:t>
            </w:r>
            <w:r w:rsidR="00B5302D">
              <w:rPr>
                <w:rFonts w:ascii="Arial" w:hAnsi="Arial" w:cs="Arial"/>
                <w:sz w:val="24"/>
                <w:szCs w:val="24"/>
              </w:rPr>
              <w:t>1/6/2023</w:t>
            </w:r>
          </w:p>
          <w:p w14:paraId="35B64B9D" w14:textId="1E32532D" w:rsidR="00B5302D" w:rsidRDefault="00A720DF" w:rsidP="00882E21">
            <w:pPr>
              <w:spacing w:before="40" w:after="40"/>
              <w:rPr>
                <w:rFonts w:ascii="Arial" w:hAnsi="Arial" w:cs="Arial"/>
                <w:sz w:val="24"/>
                <w:szCs w:val="24"/>
              </w:rPr>
            </w:pPr>
            <w:r>
              <w:rPr>
                <w:rFonts w:ascii="Arial" w:hAnsi="Arial" w:cs="Arial"/>
                <w:sz w:val="24"/>
                <w:szCs w:val="24"/>
              </w:rPr>
              <w:t xml:space="preserve">  </w:t>
            </w:r>
            <w:r w:rsidR="00B5302D">
              <w:rPr>
                <w:rFonts w:ascii="Arial" w:hAnsi="Arial" w:cs="Arial"/>
                <w:sz w:val="24"/>
                <w:szCs w:val="24"/>
              </w:rPr>
              <w:t>1/13/2023</w:t>
            </w:r>
          </w:p>
          <w:p w14:paraId="15E872C9" w14:textId="705F88AF" w:rsidR="00B5302D" w:rsidRDefault="00A720DF" w:rsidP="00882E21">
            <w:pPr>
              <w:spacing w:before="40" w:after="40"/>
              <w:rPr>
                <w:rFonts w:ascii="Arial" w:hAnsi="Arial" w:cs="Arial"/>
                <w:sz w:val="24"/>
                <w:szCs w:val="24"/>
              </w:rPr>
            </w:pPr>
            <w:r>
              <w:rPr>
                <w:rFonts w:ascii="Arial" w:hAnsi="Arial" w:cs="Arial"/>
                <w:sz w:val="24"/>
                <w:szCs w:val="24"/>
              </w:rPr>
              <w:t xml:space="preserve">  </w:t>
            </w:r>
            <w:r w:rsidR="00B5302D">
              <w:rPr>
                <w:rFonts w:ascii="Arial" w:hAnsi="Arial" w:cs="Arial"/>
                <w:sz w:val="24"/>
                <w:szCs w:val="24"/>
              </w:rPr>
              <w:t>3/8/2023</w:t>
            </w:r>
          </w:p>
          <w:p w14:paraId="3EA63353" w14:textId="3F32482D" w:rsidR="00B5302D" w:rsidRDefault="00A720DF" w:rsidP="00882E21">
            <w:pPr>
              <w:spacing w:before="40" w:after="40"/>
              <w:rPr>
                <w:rFonts w:ascii="Arial" w:hAnsi="Arial" w:cs="Arial"/>
                <w:sz w:val="24"/>
                <w:szCs w:val="24"/>
              </w:rPr>
            </w:pPr>
            <w:r>
              <w:rPr>
                <w:rFonts w:ascii="Arial" w:hAnsi="Arial" w:cs="Arial"/>
                <w:sz w:val="24"/>
                <w:szCs w:val="24"/>
              </w:rPr>
              <w:t xml:space="preserve">  </w:t>
            </w:r>
            <w:r w:rsidR="00B5302D">
              <w:rPr>
                <w:rFonts w:ascii="Arial" w:hAnsi="Arial" w:cs="Arial"/>
                <w:sz w:val="24"/>
                <w:szCs w:val="24"/>
              </w:rPr>
              <w:t>3/22/2023</w:t>
            </w:r>
          </w:p>
          <w:p w14:paraId="2D5D3C03" w14:textId="7EACBA4D" w:rsidR="00B5302D" w:rsidRPr="005162DE" w:rsidRDefault="00B5302D" w:rsidP="00882E21">
            <w:pPr>
              <w:spacing w:before="40" w:after="40"/>
              <w:rPr>
                <w:rFonts w:ascii="Arial" w:hAnsi="Arial" w:cs="Arial"/>
                <w:sz w:val="24"/>
                <w:szCs w:val="24"/>
              </w:rPr>
            </w:pPr>
          </w:p>
        </w:tc>
        <w:tc>
          <w:tcPr>
            <w:tcW w:w="1080" w:type="dxa"/>
            <w:tcMar>
              <w:left w:w="58" w:type="dxa"/>
              <w:right w:w="58" w:type="dxa"/>
            </w:tcMar>
          </w:tcPr>
          <w:p w14:paraId="6CD4085E" w14:textId="15B574E8" w:rsidR="00882E21" w:rsidRPr="005162DE" w:rsidRDefault="00696261" w:rsidP="00C757AD">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D51F0B7" w14:textId="5510C2D1" w:rsidR="00882E21" w:rsidRPr="005162DE" w:rsidRDefault="00696261" w:rsidP="00696261">
            <w:pPr>
              <w:spacing w:before="40" w:after="40"/>
              <w:rPr>
                <w:rFonts w:ascii="Arial" w:hAnsi="Arial" w:cs="Arial"/>
                <w:sz w:val="24"/>
                <w:szCs w:val="24"/>
              </w:rPr>
            </w:pPr>
            <w:r>
              <w:rPr>
                <w:rFonts w:ascii="Arial" w:hAnsi="Arial" w:cs="Arial"/>
                <w:sz w:val="24"/>
                <w:szCs w:val="24"/>
              </w:rPr>
              <w:t xml:space="preserve">       </w:t>
            </w:r>
            <w:r w:rsidR="00882E21" w:rsidRPr="005162DE">
              <w:rPr>
                <w:rFonts w:ascii="Arial" w:hAnsi="Arial" w:cs="Arial"/>
                <w:sz w:val="24"/>
                <w:szCs w:val="24"/>
              </w:rPr>
              <w:t>(0)</w:t>
            </w:r>
          </w:p>
        </w:tc>
        <w:tc>
          <w:tcPr>
            <w:tcW w:w="2741" w:type="dxa"/>
            <w:tcMar>
              <w:left w:w="58" w:type="dxa"/>
              <w:right w:w="58" w:type="dxa"/>
            </w:tcMar>
          </w:tcPr>
          <w:p w14:paraId="6B8C6BFA" w14:textId="77777777" w:rsidR="00882E21" w:rsidRPr="005162DE" w:rsidRDefault="00882E21" w:rsidP="00C757AD">
            <w:pPr>
              <w:spacing w:before="40" w:after="40"/>
              <w:rPr>
                <w:rFonts w:ascii="Arial" w:hAnsi="Arial" w:cs="Arial"/>
                <w:sz w:val="24"/>
                <w:szCs w:val="24"/>
              </w:rPr>
            </w:pPr>
            <w:r w:rsidRPr="005162DE">
              <w:rPr>
                <w:rFonts w:ascii="Arial" w:hAnsi="Arial" w:cs="Arial"/>
                <w:sz w:val="24"/>
                <w:szCs w:val="24"/>
              </w:rPr>
              <w:t>Human and animal fecal waste</w:t>
            </w:r>
          </w:p>
        </w:tc>
      </w:tr>
    </w:tbl>
    <w:p w14:paraId="4B10CCE5" w14:textId="77777777" w:rsidR="00882E21" w:rsidRDefault="00882E21" w:rsidP="0025569C">
      <w:pPr>
        <w:spacing w:after="240"/>
        <w:rPr>
          <w:rFonts w:ascii="Arial" w:hAnsi="Arial" w:cs="Arial"/>
          <w:sz w:val="24"/>
          <w:szCs w:val="24"/>
        </w:rPr>
      </w:pPr>
    </w:p>
    <w:p w14:paraId="48A19EF4" w14:textId="77777777" w:rsidR="001F50BD" w:rsidRDefault="001F50BD" w:rsidP="0025569C">
      <w:pPr>
        <w:spacing w:after="240"/>
        <w:rPr>
          <w:rFonts w:ascii="Arial" w:hAnsi="Arial" w:cs="Arial"/>
          <w:sz w:val="24"/>
          <w:szCs w:val="24"/>
        </w:rPr>
      </w:pPr>
    </w:p>
    <w:p w14:paraId="6E949655" w14:textId="77777777" w:rsidR="001F50BD" w:rsidRDefault="001F50BD" w:rsidP="0025569C">
      <w:pPr>
        <w:spacing w:after="240"/>
        <w:rPr>
          <w:rFonts w:ascii="Arial" w:hAnsi="Arial" w:cs="Arial"/>
          <w:sz w:val="24"/>
          <w:szCs w:val="24"/>
        </w:rPr>
      </w:pPr>
    </w:p>
    <w:p w14:paraId="1FF39B64" w14:textId="6F9B4624" w:rsidR="001F50BD" w:rsidRPr="00696261" w:rsidRDefault="002B31F4" w:rsidP="0025569C">
      <w:pPr>
        <w:spacing w:after="240"/>
        <w:rPr>
          <w:rFonts w:ascii="Arial" w:hAnsi="Arial" w:cs="Arial"/>
          <w:b/>
          <w:bCs/>
          <w:sz w:val="24"/>
          <w:szCs w:val="24"/>
        </w:rPr>
      </w:pP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sidRPr="002B31F4">
        <w:rPr>
          <w:rFonts w:ascii="Arial" w:hAnsi="Arial" w:cs="Arial"/>
          <w:b/>
          <w:bCs/>
          <w:sz w:val="24"/>
          <w:szCs w:val="24"/>
        </w:rPr>
        <w:t>Vulnerability Assessment Summary</w:t>
      </w:r>
    </w:p>
    <w:p w14:paraId="0AD1CA11" w14:textId="2D3B6D4F" w:rsidR="002B31F4" w:rsidRPr="005162DE" w:rsidRDefault="002B31F4" w:rsidP="0025569C">
      <w:pPr>
        <w:spacing w:after="240"/>
        <w:rPr>
          <w:rFonts w:ascii="Arial" w:hAnsi="Arial" w:cs="Arial"/>
          <w:sz w:val="24"/>
          <w:szCs w:val="24"/>
        </w:rPr>
      </w:pPr>
      <w:r>
        <w:rPr>
          <w:rFonts w:ascii="Arial" w:hAnsi="Arial" w:cs="Arial"/>
          <w:sz w:val="24"/>
          <w:szCs w:val="24"/>
        </w:rPr>
        <w:t>A source water assessment was conducted for Well 01 of the 4N Mobile Home Park water system in February of 2002. The source is considered most vulnerable to the following activities not associated with any detected contaminants: animal feeding operations as been no contaminants detected in the water supply; however, the source is still considered vulnerable to activities located near the drinking water source. For more information regarding the assessment summary, contact: Neal Carnes, water operator for 4N MHP.</w:t>
      </w:r>
    </w:p>
    <w:sectPr w:rsidR="002B31F4" w:rsidRPr="005162DE" w:rsidSect="00212206">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5F6CE" w14:textId="77777777" w:rsidR="00911292" w:rsidRDefault="00911292">
      <w:r>
        <w:separator/>
      </w:r>
    </w:p>
    <w:p w14:paraId="3C1A2536" w14:textId="77777777" w:rsidR="00911292" w:rsidRDefault="00911292"/>
  </w:endnote>
  <w:endnote w:type="continuationSeparator" w:id="0">
    <w:p w14:paraId="267D527F" w14:textId="77777777" w:rsidR="00911292" w:rsidRDefault="00911292">
      <w:r>
        <w:continuationSeparator/>
      </w:r>
    </w:p>
    <w:p w14:paraId="30D29C51" w14:textId="77777777" w:rsidR="00911292" w:rsidRDefault="00911292"/>
  </w:endnote>
  <w:endnote w:type="continuationNotice" w:id="1">
    <w:p w14:paraId="5E3EB303" w14:textId="77777777" w:rsidR="00911292" w:rsidRDefault="009112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161FB" w14:textId="77777777" w:rsidR="00911292" w:rsidRDefault="00911292">
      <w:r>
        <w:separator/>
      </w:r>
    </w:p>
    <w:p w14:paraId="7FF8B8E4" w14:textId="77777777" w:rsidR="00911292" w:rsidRDefault="00911292"/>
  </w:footnote>
  <w:footnote w:type="continuationSeparator" w:id="0">
    <w:p w14:paraId="5B5D368D" w14:textId="77777777" w:rsidR="00911292" w:rsidRDefault="00911292">
      <w:r>
        <w:continuationSeparator/>
      </w:r>
    </w:p>
    <w:p w14:paraId="2202ACC5" w14:textId="77777777" w:rsidR="00911292" w:rsidRDefault="00911292"/>
  </w:footnote>
  <w:footnote w:type="continuationNotice" w:id="1">
    <w:p w14:paraId="422653AE" w14:textId="77777777" w:rsidR="00911292" w:rsidRDefault="009112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704EA"/>
    <w:multiLevelType w:val="hybridMultilevel"/>
    <w:tmpl w:val="8A8EF874"/>
    <w:lvl w:ilvl="0" w:tplc="04A0BC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2"/>
  </w:num>
  <w:num w:numId="3" w16cid:durableId="976253072">
    <w:abstractNumId w:val="4"/>
  </w:num>
  <w:num w:numId="4" w16cid:durableId="469251910">
    <w:abstractNumId w:val="0"/>
  </w:num>
  <w:num w:numId="5" w16cid:durableId="872497921">
    <w:abstractNumId w:val="3"/>
  </w:num>
  <w:num w:numId="6" w16cid:durableId="208957116">
    <w:abstractNumId w:val="6"/>
  </w:num>
  <w:num w:numId="7" w16cid:durableId="312216541">
    <w:abstractNumId w:val="5"/>
  </w:num>
  <w:num w:numId="8" w16cid:durableId="147170593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051D"/>
    <w:rsid w:val="00044344"/>
    <w:rsid w:val="000450D8"/>
    <w:rsid w:val="00046E62"/>
    <w:rsid w:val="0004748A"/>
    <w:rsid w:val="00050C55"/>
    <w:rsid w:val="00050EBD"/>
    <w:rsid w:val="00052743"/>
    <w:rsid w:val="00053BC0"/>
    <w:rsid w:val="00054C13"/>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18D3"/>
    <w:rsid w:val="000B01EA"/>
    <w:rsid w:val="000B0206"/>
    <w:rsid w:val="000B0CDE"/>
    <w:rsid w:val="000B13CB"/>
    <w:rsid w:val="000B13FC"/>
    <w:rsid w:val="000B2FCC"/>
    <w:rsid w:val="000B60F2"/>
    <w:rsid w:val="000B74BB"/>
    <w:rsid w:val="000C116D"/>
    <w:rsid w:val="000C16DD"/>
    <w:rsid w:val="000C1A52"/>
    <w:rsid w:val="000C6837"/>
    <w:rsid w:val="000D2943"/>
    <w:rsid w:val="000D31E5"/>
    <w:rsid w:val="000D422E"/>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4B13"/>
    <w:rsid w:val="001654B0"/>
    <w:rsid w:val="00170328"/>
    <w:rsid w:val="00172215"/>
    <w:rsid w:val="00173A3B"/>
    <w:rsid w:val="00174975"/>
    <w:rsid w:val="00177EDD"/>
    <w:rsid w:val="00181292"/>
    <w:rsid w:val="00181717"/>
    <w:rsid w:val="00181B2D"/>
    <w:rsid w:val="00181F3E"/>
    <w:rsid w:val="001909F2"/>
    <w:rsid w:val="0019131E"/>
    <w:rsid w:val="00191954"/>
    <w:rsid w:val="0019364C"/>
    <w:rsid w:val="001A0005"/>
    <w:rsid w:val="001A05BF"/>
    <w:rsid w:val="001A2BEE"/>
    <w:rsid w:val="001A47B7"/>
    <w:rsid w:val="001A65A0"/>
    <w:rsid w:val="001A6F2B"/>
    <w:rsid w:val="001B095A"/>
    <w:rsid w:val="001B10EB"/>
    <w:rsid w:val="001B269F"/>
    <w:rsid w:val="001B363E"/>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50BD"/>
    <w:rsid w:val="001F5451"/>
    <w:rsid w:val="001F7181"/>
    <w:rsid w:val="00200ED0"/>
    <w:rsid w:val="002010C1"/>
    <w:rsid w:val="0020216E"/>
    <w:rsid w:val="00212206"/>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5FB4"/>
    <w:rsid w:val="00273001"/>
    <w:rsid w:val="00275C1C"/>
    <w:rsid w:val="002856B8"/>
    <w:rsid w:val="00294205"/>
    <w:rsid w:val="002965C4"/>
    <w:rsid w:val="002A20BB"/>
    <w:rsid w:val="002A21EA"/>
    <w:rsid w:val="002A3636"/>
    <w:rsid w:val="002A4E09"/>
    <w:rsid w:val="002A5101"/>
    <w:rsid w:val="002A5C9F"/>
    <w:rsid w:val="002A746D"/>
    <w:rsid w:val="002B04A9"/>
    <w:rsid w:val="002B0B02"/>
    <w:rsid w:val="002B31F4"/>
    <w:rsid w:val="002B3B52"/>
    <w:rsid w:val="002B5BB6"/>
    <w:rsid w:val="002C2271"/>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4DF3"/>
    <w:rsid w:val="0034785D"/>
    <w:rsid w:val="003503A4"/>
    <w:rsid w:val="00357F0C"/>
    <w:rsid w:val="00365C7B"/>
    <w:rsid w:val="00374766"/>
    <w:rsid w:val="00377086"/>
    <w:rsid w:val="003831B4"/>
    <w:rsid w:val="00383730"/>
    <w:rsid w:val="00390A3E"/>
    <w:rsid w:val="00391089"/>
    <w:rsid w:val="00391E62"/>
    <w:rsid w:val="00397893"/>
    <w:rsid w:val="003A0D2C"/>
    <w:rsid w:val="003A4CAA"/>
    <w:rsid w:val="003A5EB5"/>
    <w:rsid w:val="003B1F6B"/>
    <w:rsid w:val="003B3381"/>
    <w:rsid w:val="003C0F5E"/>
    <w:rsid w:val="003C2FCC"/>
    <w:rsid w:val="003C597D"/>
    <w:rsid w:val="003C7E02"/>
    <w:rsid w:val="003D622F"/>
    <w:rsid w:val="003E27AB"/>
    <w:rsid w:val="003E7032"/>
    <w:rsid w:val="003E70F2"/>
    <w:rsid w:val="003F23AC"/>
    <w:rsid w:val="003F36E5"/>
    <w:rsid w:val="003F3A38"/>
    <w:rsid w:val="003F3F4C"/>
    <w:rsid w:val="003F46A2"/>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0293"/>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4A24"/>
    <w:rsid w:val="00577BCF"/>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1AB0"/>
    <w:rsid w:val="005D3708"/>
    <w:rsid w:val="005D39BE"/>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3AE2"/>
    <w:rsid w:val="005F600B"/>
    <w:rsid w:val="005F6B41"/>
    <w:rsid w:val="005F7F5B"/>
    <w:rsid w:val="0060219E"/>
    <w:rsid w:val="0060561B"/>
    <w:rsid w:val="00606A2B"/>
    <w:rsid w:val="006100AD"/>
    <w:rsid w:val="00615750"/>
    <w:rsid w:val="00623849"/>
    <w:rsid w:val="00624516"/>
    <w:rsid w:val="0063043E"/>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55B9"/>
    <w:rsid w:val="00691186"/>
    <w:rsid w:val="00695A6F"/>
    <w:rsid w:val="00696261"/>
    <w:rsid w:val="00696362"/>
    <w:rsid w:val="006A04A9"/>
    <w:rsid w:val="006A063C"/>
    <w:rsid w:val="006A482B"/>
    <w:rsid w:val="006A55F8"/>
    <w:rsid w:val="006B5CF2"/>
    <w:rsid w:val="006C2732"/>
    <w:rsid w:val="006C7186"/>
    <w:rsid w:val="006D480B"/>
    <w:rsid w:val="006D4D93"/>
    <w:rsid w:val="006D506D"/>
    <w:rsid w:val="006E03F6"/>
    <w:rsid w:val="006E11B6"/>
    <w:rsid w:val="006F437B"/>
    <w:rsid w:val="006F46E1"/>
    <w:rsid w:val="006F7153"/>
    <w:rsid w:val="007003D1"/>
    <w:rsid w:val="007017A9"/>
    <w:rsid w:val="00701C81"/>
    <w:rsid w:val="0071047D"/>
    <w:rsid w:val="00710939"/>
    <w:rsid w:val="007119B8"/>
    <w:rsid w:val="0071576E"/>
    <w:rsid w:val="00717191"/>
    <w:rsid w:val="007176E7"/>
    <w:rsid w:val="00717E80"/>
    <w:rsid w:val="00722BA8"/>
    <w:rsid w:val="00724F6E"/>
    <w:rsid w:val="0073000F"/>
    <w:rsid w:val="00731092"/>
    <w:rsid w:val="007354BF"/>
    <w:rsid w:val="00737455"/>
    <w:rsid w:val="00742E55"/>
    <w:rsid w:val="00743F7B"/>
    <w:rsid w:val="007452F3"/>
    <w:rsid w:val="00745362"/>
    <w:rsid w:val="007471DB"/>
    <w:rsid w:val="007640D4"/>
    <w:rsid w:val="00775871"/>
    <w:rsid w:val="00783E30"/>
    <w:rsid w:val="00783F5A"/>
    <w:rsid w:val="00784E3A"/>
    <w:rsid w:val="0078656E"/>
    <w:rsid w:val="0079421C"/>
    <w:rsid w:val="0079489A"/>
    <w:rsid w:val="00796405"/>
    <w:rsid w:val="00796E52"/>
    <w:rsid w:val="007A473C"/>
    <w:rsid w:val="007B0B24"/>
    <w:rsid w:val="007B2BC6"/>
    <w:rsid w:val="007B643A"/>
    <w:rsid w:val="007C0BEA"/>
    <w:rsid w:val="007C116A"/>
    <w:rsid w:val="007C18C6"/>
    <w:rsid w:val="007C4CCF"/>
    <w:rsid w:val="007C63F6"/>
    <w:rsid w:val="007D1761"/>
    <w:rsid w:val="007D21BB"/>
    <w:rsid w:val="007E736D"/>
    <w:rsid w:val="007F457C"/>
    <w:rsid w:val="007F584E"/>
    <w:rsid w:val="007F6E56"/>
    <w:rsid w:val="007F795B"/>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36D42"/>
    <w:rsid w:val="008404C1"/>
    <w:rsid w:val="008405D2"/>
    <w:rsid w:val="00840F4C"/>
    <w:rsid w:val="00850AEF"/>
    <w:rsid w:val="00851FDE"/>
    <w:rsid w:val="008572DA"/>
    <w:rsid w:val="00857337"/>
    <w:rsid w:val="00860711"/>
    <w:rsid w:val="00860918"/>
    <w:rsid w:val="008642CC"/>
    <w:rsid w:val="0087537E"/>
    <w:rsid w:val="00875407"/>
    <w:rsid w:val="0087640F"/>
    <w:rsid w:val="00881DB7"/>
    <w:rsid w:val="00882E21"/>
    <w:rsid w:val="00883433"/>
    <w:rsid w:val="00883E1D"/>
    <w:rsid w:val="008849A8"/>
    <w:rsid w:val="00885381"/>
    <w:rsid w:val="0088584C"/>
    <w:rsid w:val="00892BD9"/>
    <w:rsid w:val="00895240"/>
    <w:rsid w:val="008957F2"/>
    <w:rsid w:val="00896E02"/>
    <w:rsid w:val="008A0965"/>
    <w:rsid w:val="008A2D78"/>
    <w:rsid w:val="008A5B6C"/>
    <w:rsid w:val="008A64D8"/>
    <w:rsid w:val="008B01C6"/>
    <w:rsid w:val="008B0A16"/>
    <w:rsid w:val="008B307B"/>
    <w:rsid w:val="008C0889"/>
    <w:rsid w:val="008C42F2"/>
    <w:rsid w:val="008C4669"/>
    <w:rsid w:val="008C791A"/>
    <w:rsid w:val="008D12A8"/>
    <w:rsid w:val="008D246B"/>
    <w:rsid w:val="008D6F4A"/>
    <w:rsid w:val="008E3BF9"/>
    <w:rsid w:val="008E4080"/>
    <w:rsid w:val="008E4834"/>
    <w:rsid w:val="008E4C3F"/>
    <w:rsid w:val="008E66E2"/>
    <w:rsid w:val="008F19DE"/>
    <w:rsid w:val="008F603F"/>
    <w:rsid w:val="008F7660"/>
    <w:rsid w:val="009000CA"/>
    <w:rsid w:val="00900CB8"/>
    <w:rsid w:val="00901274"/>
    <w:rsid w:val="00901C69"/>
    <w:rsid w:val="00904288"/>
    <w:rsid w:val="00911292"/>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527C"/>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C92"/>
    <w:rsid w:val="00A63BCD"/>
    <w:rsid w:val="00A720AB"/>
    <w:rsid w:val="00A720DF"/>
    <w:rsid w:val="00A72132"/>
    <w:rsid w:val="00A72ADF"/>
    <w:rsid w:val="00A77BCA"/>
    <w:rsid w:val="00A85C1E"/>
    <w:rsid w:val="00A93A21"/>
    <w:rsid w:val="00A94D32"/>
    <w:rsid w:val="00A9766F"/>
    <w:rsid w:val="00AB01B0"/>
    <w:rsid w:val="00AB5690"/>
    <w:rsid w:val="00AB5E87"/>
    <w:rsid w:val="00AC41BE"/>
    <w:rsid w:val="00AC6D1E"/>
    <w:rsid w:val="00AD4876"/>
    <w:rsid w:val="00AD5C5D"/>
    <w:rsid w:val="00AF0445"/>
    <w:rsid w:val="00AF2E38"/>
    <w:rsid w:val="00AF5724"/>
    <w:rsid w:val="00B0016F"/>
    <w:rsid w:val="00B01942"/>
    <w:rsid w:val="00B0620C"/>
    <w:rsid w:val="00B1666D"/>
    <w:rsid w:val="00B2410E"/>
    <w:rsid w:val="00B278A7"/>
    <w:rsid w:val="00B3023D"/>
    <w:rsid w:val="00B30E79"/>
    <w:rsid w:val="00B34998"/>
    <w:rsid w:val="00B40D0A"/>
    <w:rsid w:val="00B4449D"/>
    <w:rsid w:val="00B44817"/>
    <w:rsid w:val="00B45743"/>
    <w:rsid w:val="00B46FE7"/>
    <w:rsid w:val="00B47510"/>
    <w:rsid w:val="00B47ED5"/>
    <w:rsid w:val="00B50DB7"/>
    <w:rsid w:val="00B51879"/>
    <w:rsid w:val="00B5302D"/>
    <w:rsid w:val="00B552D9"/>
    <w:rsid w:val="00B56F52"/>
    <w:rsid w:val="00B56F6C"/>
    <w:rsid w:val="00B606D3"/>
    <w:rsid w:val="00B6228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554"/>
    <w:rsid w:val="00BC4EA7"/>
    <w:rsid w:val="00BC6327"/>
    <w:rsid w:val="00BD55BB"/>
    <w:rsid w:val="00BD5F31"/>
    <w:rsid w:val="00BD70F3"/>
    <w:rsid w:val="00BE0247"/>
    <w:rsid w:val="00BE2BCA"/>
    <w:rsid w:val="00BE4E5D"/>
    <w:rsid w:val="00BE555D"/>
    <w:rsid w:val="00BE5CC7"/>
    <w:rsid w:val="00BE6564"/>
    <w:rsid w:val="00BE7ABC"/>
    <w:rsid w:val="00BF1F49"/>
    <w:rsid w:val="00BF628D"/>
    <w:rsid w:val="00BF6317"/>
    <w:rsid w:val="00BF6946"/>
    <w:rsid w:val="00BF6FA1"/>
    <w:rsid w:val="00BF725D"/>
    <w:rsid w:val="00BF75B3"/>
    <w:rsid w:val="00BF7EF1"/>
    <w:rsid w:val="00C04F6F"/>
    <w:rsid w:val="00C123E3"/>
    <w:rsid w:val="00C20B5D"/>
    <w:rsid w:val="00C24336"/>
    <w:rsid w:val="00C24948"/>
    <w:rsid w:val="00C31C03"/>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7766C"/>
    <w:rsid w:val="00C8032D"/>
    <w:rsid w:val="00C945A7"/>
    <w:rsid w:val="00C94DAA"/>
    <w:rsid w:val="00C952C9"/>
    <w:rsid w:val="00C958D4"/>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3754"/>
    <w:rsid w:val="00CF79CB"/>
    <w:rsid w:val="00D0475A"/>
    <w:rsid w:val="00D057C3"/>
    <w:rsid w:val="00D06308"/>
    <w:rsid w:val="00D0798B"/>
    <w:rsid w:val="00D07E1D"/>
    <w:rsid w:val="00D10A7C"/>
    <w:rsid w:val="00D118D4"/>
    <w:rsid w:val="00D15AE0"/>
    <w:rsid w:val="00D17E2F"/>
    <w:rsid w:val="00D25E68"/>
    <w:rsid w:val="00D26951"/>
    <w:rsid w:val="00D272CB"/>
    <w:rsid w:val="00D32406"/>
    <w:rsid w:val="00D33C8C"/>
    <w:rsid w:val="00D349A8"/>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A5843"/>
    <w:rsid w:val="00DB305E"/>
    <w:rsid w:val="00DB4D7F"/>
    <w:rsid w:val="00DC0B11"/>
    <w:rsid w:val="00DC193E"/>
    <w:rsid w:val="00DC2ED8"/>
    <w:rsid w:val="00DC30BE"/>
    <w:rsid w:val="00DC3DA9"/>
    <w:rsid w:val="00DC61D2"/>
    <w:rsid w:val="00DD0989"/>
    <w:rsid w:val="00DD21E1"/>
    <w:rsid w:val="00DD235F"/>
    <w:rsid w:val="00DD4F5A"/>
    <w:rsid w:val="00DD5942"/>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6511"/>
    <w:rsid w:val="00EA0C11"/>
    <w:rsid w:val="00EA3504"/>
    <w:rsid w:val="00EA66F0"/>
    <w:rsid w:val="00EB0127"/>
    <w:rsid w:val="00EB2EBD"/>
    <w:rsid w:val="00EB3BEC"/>
    <w:rsid w:val="00EB6CF4"/>
    <w:rsid w:val="00EB73F5"/>
    <w:rsid w:val="00EC7EEE"/>
    <w:rsid w:val="00ED2935"/>
    <w:rsid w:val="00ED6A23"/>
    <w:rsid w:val="00ED7919"/>
    <w:rsid w:val="00EE01D3"/>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0AF3"/>
    <w:rsid w:val="00F82FE4"/>
    <w:rsid w:val="00F83CE3"/>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18A7"/>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8</Pages>
  <Words>2056</Words>
  <Characters>11721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Mara Mansilla</cp:lastModifiedBy>
  <cp:revision>11</cp:revision>
  <cp:lastPrinted>2024-03-21T22:08:00Z</cp:lastPrinted>
  <dcterms:created xsi:type="dcterms:W3CDTF">2024-05-09T15:19:00Z</dcterms:created>
  <dcterms:modified xsi:type="dcterms:W3CDTF">2024-05-20T19:25:00Z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