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bookmarkStart w:id="2" w:name="_GoBack"/>
      <w:r w:rsidRPr="005162DE">
        <w:t>Water System Information</w:t>
      </w:r>
      <w:bookmarkEnd w:id="1"/>
    </w:p>
    <w:bookmarkEnd w:id="2"/>
    <w:p w14:paraId="00F7E438" w14:textId="4DE6849A"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94C7A" w:rsidRPr="005162DE">
        <w:rPr>
          <w:rFonts w:ascii="Arial" w:hAnsi="Arial" w:cs="Arial"/>
          <w:sz w:val="24"/>
          <w:szCs w:val="24"/>
        </w:rPr>
        <w:t xml:space="preserve"> </w:t>
      </w:r>
      <w:r w:rsidR="00E108FF">
        <w:rPr>
          <w:rFonts w:ascii="Arial" w:hAnsi="Arial" w:cs="Arial"/>
          <w:sz w:val="24"/>
          <w:szCs w:val="24"/>
        </w:rPr>
        <w:t>Martin’s Mobile Home Court</w:t>
      </w:r>
    </w:p>
    <w:p w14:paraId="65A99AB1" w14:textId="25301C2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1F5451">
        <w:rPr>
          <w:rFonts w:ascii="Arial" w:hAnsi="Arial" w:cs="Arial"/>
          <w:sz w:val="24"/>
          <w:szCs w:val="24"/>
        </w:rPr>
        <w:t xml:space="preserve"> </w:t>
      </w:r>
      <w:r w:rsidR="00E108FF">
        <w:rPr>
          <w:rFonts w:ascii="Arial" w:hAnsi="Arial" w:cs="Arial"/>
          <w:sz w:val="24"/>
          <w:szCs w:val="24"/>
        </w:rPr>
        <w:t>3/28/</w:t>
      </w:r>
      <w:r w:rsidR="001F5451">
        <w:rPr>
          <w:rFonts w:ascii="Arial" w:hAnsi="Arial" w:cs="Arial"/>
          <w:sz w:val="24"/>
          <w:szCs w:val="24"/>
        </w:rPr>
        <w:t>2024</w:t>
      </w:r>
    </w:p>
    <w:p w14:paraId="21C05768" w14:textId="5FD96E9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2C2271">
        <w:rPr>
          <w:rFonts w:ascii="Arial" w:hAnsi="Arial" w:cs="Arial"/>
          <w:sz w:val="24"/>
          <w:szCs w:val="24"/>
        </w:rPr>
        <w:t>Groundwater Well</w:t>
      </w:r>
    </w:p>
    <w:p w14:paraId="6AE5ED8C" w14:textId="50B5EF60"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r w:rsidR="002C2271">
        <w:rPr>
          <w:rFonts w:ascii="Arial" w:hAnsi="Arial" w:cs="Arial"/>
          <w:sz w:val="24"/>
          <w:szCs w:val="24"/>
        </w:rPr>
        <w:t xml:space="preserve"> </w:t>
      </w:r>
      <w:r w:rsidR="00E108FF">
        <w:rPr>
          <w:rFonts w:ascii="Arial" w:hAnsi="Arial" w:cs="Arial"/>
          <w:sz w:val="24"/>
          <w:szCs w:val="24"/>
        </w:rPr>
        <w:t>New</w:t>
      </w:r>
      <w:r w:rsidR="00757E35">
        <w:rPr>
          <w:rFonts w:ascii="Arial" w:hAnsi="Arial" w:cs="Arial"/>
          <w:sz w:val="24"/>
          <w:szCs w:val="24"/>
        </w:rPr>
        <w:t xml:space="preserve"> </w:t>
      </w:r>
      <w:r w:rsidR="00E108FF">
        <w:rPr>
          <w:rFonts w:ascii="Arial" w:hAnsi="Arial" w:cs="Arial"/>
          <w:sz w:val="24"/>
          <w:szCs w:val="24"/>
        </w:rPr>
        <w:t>West Well at 26648 River Rd #11, Newman CA 95360</w:t>
      </w:r>
    </w:p>
    <w:p w14:paraId="11D6F99D" w14:textId="1473C0C4"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E108FF">
        <w:rPr>
          <w:rFonts w:ascii="Arial" w:hAnsi="Arial" w:cs="Arial"/>
          <w:sz w:val="24"/>
          <w:szCs w:val="24"/>
        </w:rPr>
        <w:t>Completed in June of 2002 – see last page.</w:t>
      </w:r>
    </w:p>
    <w:p w14:paraId="3518657B" w14:textId="03F9FDCC" w:rsidR="00E108FF"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E108FF">
        <w:rPr>
          <w:rFonts w:ascii="Arial" w:hAnsi="Arial" w:cs="Arial"/>
          <w:sz w:val="24"/>
          <w:szCs w:val="24"/>
        </w:rPr>
        <w:t>None</w:t>
      </w:r>
    </w:p>
    <w:p w14:paraId="175FE9EF" w14:textId="38ABA5F4" w:rsidR="004263A6"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2C2271">
        <w:rPr>
          <w:rFonts w:ascii="Arial" w:hAnsi="Arial" w:cs="Arial"/>
          <w:sz w:val="24"/>
          <w:szCs w:val="24"/>
        </w:rPr>
        <w:t xml:space="preserve"> </w:t>
      </w:r>
      <w:r w:rsidR="00E108FF">
        <w:rPr>
          <w:rFonts w:ascii="Arial" w:hAnsi="Arial" w:cs="Arial"/>
          <w:sz w:val="24"/>
          <w:szCs w:val="24"/>
        </w:rPr>
        <w:t xml:space="preserve">Jerry Counts        </w:t>
      </w:r>
      <w:r w:rsidR="000C3442">
        <w:rPr>
          <w:rFonts w:ascii="Arial" w:hAnsi="Arial" w:cs="Arial"/>
          <w:sz w:val="24"/>
          <w:szCs w:val="24"/>
        </w:rPr>
        <w:t xml:space="preserve">    </w:t>
      </w:r>
      <w:r w:rsidR="00E108FF">
        <w:rPr>
          <w:rFonts w:ascii="Arial" w:hAnsi="Arial" w:cs="Arial"/>
          <w:sz w:val="24"/>
          <w:szCs w:val="24"/>
        </w:rPr>
        <w:t xml:space="preserve">     (925</w:t>
      </w:r>
      <w:r w:rsidR="000C3442">
        <w:rPr>
          <w:rFonts w:ascii="Arial" w:hAnsi="Arial" w:cs="Arial"/>
          <w:sz w:val="24"/>
          <w:szCs w:val="24"/>
        </w:rPr>
        <w:t xml:space="preserve">) </w:t>
      </w:r>
      <w:r w:rsidR="00E108FF">
        <w:rPr>
          <w:rFonts w:ascii="Arial" w:hAnsi="Arial" w:cs="Arial"/>
          <w:sz w:val="24"/>
          <w:szCs w:val="24"/>
        </w:rPr>
        <w:t>803-4110</w:t>
      </w:r>
    </w:p>
    <w:p w14:paraId="796439E4" w14:textId="77777777" w:rsidR="008957F2" w:rsidRDefault="008957F2" w:rsidP="0065365D">
      <w:pPr>
        <w:rPr>
          <w:rFonts w:ascii="Arial" w:hAnsi="Arial" w:cs="Arial"/>
          <w:sz w:val="24"/>
          <w:szCs w:val="24"/>
        </w:rPr>
      </w:pPr>
    </w:p>
    <w:p w14:paraId="21B7A580" w14:textId="77777777" w:rsidR="008957F2" w:rsidRDefault="008957F2" w:rsidP="0065365D">
      <w:pPr>
        <w:rPr>
          <w:rFonts w:ascii="Arial" w:hAnsi="Arial" w:cs="Arial"/>
          <w:sz w:val="24"/>
          <w:szCs w:val="24"/>
        </w:rPr>
      </w:pPr>
    </w:p>
    <w:p w14:paraId="26039AD4" w14:textId="77777777" w:rsidR="008957F2" w:rsidRDefault="008957F2" w:rsidP="0065365D">
      <w:pPr>
        <w:rPr>
          <w:rFonts w:ascii="Arial" w:hAnsi="Arial" w:cs="Arial"/>
          <w:sz w:val="24"/>
          <w:szCs w:val="24"/>
        </w:rPr>
      </w:pPr>
    </w:p>
    <w:p w14:paraId="191A755A" w14:textId="77777777" w:rsidR="008957F2" w:rsidRPr="005162DE" w:rsidRDefault="008957F2" w:rsidP="0065365D">
      <w:pPr>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lastRenderedPageBreak/>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 xml:space="preserve">Microbial contaminants, such as viruses and </w:t>
      </w:r>
      <w:proofErr w:type="gramStart"/>
      <w:r w:rsidRPr="005162DE">
        <w:t>bacteria, that</w:t>
      </w:r>
      <w:proofErr w:type="gramEnd"/>
      <w:r w:rsidRPr="005162DE">
        <w:t xml:space="preserve">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w:t>
      </w:r>
      <w:proofErr w:type="gramStart"/>
      <w:r w:rsidRPr="005162DE">
        <w:t xml:space="preserve">herbicides, </w:t>
      </w:r>
      <w:r w:rsidR="000450D8" w:rsidRPr="005162DE">
        <w:t>that</w:t>
      </w:r>
      <w:proofErr w:type="gramEnd"/>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 xml:space="preserve">Organic chemical contaminants, including synthetic and volatile organic </w:t>
      </w:r>
      <w:proofErr w:type="gramStart"/>
      <w:r w:rsidRPr="005162DE">
        <w:t>chemicals, that</w:t>
      </w:r>
      <w:proofErr w:type="gramEnd"/>
      <w:r w:rsidRPr="005162DE">
        <w:t xml:space="preserve">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lastRenderedPageBreak/>
        <w:t xml:space="preserve">Radioactive </w:t>
      </w:r>
      <w:proofErr w:type="gramStart"/>
      <w:r w:rsidRPr="005162DE">
        <w:t xml:space="preserve">contaminants, </w:t>
      </w:r>
      <w:r w:rsidR="00FC01B5" w:rsidRPr="005162DE">
        <w:t>that</w:t>
      </w:r>
      <w:proofErr w:type="gramEnd"/>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p w14:paraId="1EEECDEE" w14:textId="77777777" w:rsidR="00783E30" w:rsidRPr="005162DE" w:rsidRDefault="00783E30" w:rsidP="0065365D">
      <w:pPr>
        <w:rPr>
          <w:rFonts w:ascii="Arial" w:hAnsi="Arial" w:cs="Arial"/>
          <w:sz w:val="24"/>
          <w:szCs w:val="24"/>
        </w:rPr>
      </w:pPr>
    </w:p>
    <w:bookmarkEnd w:id="7"/>
    <w:p w14:paraId="530BF6F4" w14:textId="78F92D36" w:rsidR="00095AAC" w:rsidRPr="005162DE" w:rsidRDefault="00095AAC" w:rsidP="00115004">
      <w:pPr>
        <w:pStyle w:val="Caption"/>
      </w:pPr>
      <w:proofErr w:type="gramStart"/>
      <w:r w:rsidRPr="005162DE">
        <w:t xml:space="preserve">Table </w:t>
      </w:r>
      <w:proofErr w:type="gramEnd"/>
      <w:r>
        <w:fldChar w:fldCharType="begin"/>
      </w:r>
      <w:r>
        <w:instrText xml:space="preserve"> SEQ Table \* ARABIC </w:instrText>
      </w:r>
      <w:r>
        <w:fldChar w:fldCharType="separate"/>
      </w:r>
      <w:r w:rsidR="0044258C">
        <w:rPr>
          <w:noProof/>
        </w:rPr>
        <w:t>1</w:t>
      </w:r>
      <w:r>
        <w:rPr>
          <w:noProof/>
        </w:rPr>
        <w:fldChar w:fldCharType="end"/>
      </w:r>
      <w:proofErr w:type="gramStart"/>
      <w:r w:rsidRPr="005162DE">
        <w:t>.</w:t>
      </w:r>
      <w:proofErr w:type="gramEnd"/>
      <w:r w:rsidRPr="005162DE">
        <w:t xml:space="preserve">  Samp</w:t>
      </w:r>
      <w:r w:rsidR="00DE240A" w:rsidRPr="005162DE">
        <w:t>l</w:t>
      </w:r>
      <w:r w:rsidRPr="005162DE">
        <w:t>ing Results Showing the Detection of Coliform Bacteria</w:t>
      </w:r>
    </w:p>
    <w:p w14:paraId="30F828A9" w14:textId="1217A3D9" w:rsidR="006B5CF2"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4B2EA2E8" w14:textId="77777777" w:rsidR="00783E30" w:rsidRPr="005162DE" w:rsidRDefault="00783E30" w:rsidP="00115004">
      <w:pPr>
        <w:keepNext/>
        <w:rPr>
          <w:rFonts w:ascii="Arial" w:hAnsi="Arial" w:cs="Arial"/>
          <w:sz w:val="24"/>
          <w:szCs w:val="24"/>
        </w:rPr>
      </w:pP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3C32CFBA" w:rsidR="008572DA" w:rsidRPr="005162DE" w:rsidRDefault="005F3AE2"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457F75A" w:rsidR="00095AAC" w:rsidRPr="005162DE" w:rsidRDefault="005F3AE2"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3DB8F6EF" w:rsidR="00095AAC" w:rsidRPr="005162DE" w:rsidRDefault="005F3AE2" w:rsidP="00827994">
            <w:pPr>
              <w:spacing w:before="40" w:after="40"/>
              <w:jc w:val="center"/>
              <w:rPr>
                <w:rFonts w:ascii="Arial" w:hAnsi="Arial" w:cs="Arial"/>
                <w:sz w:val="24"/>
                <w:szCs w:val="24"/>
              </w:rPr>
            </w:pPr>
            <w:r>
              <w:rPr>
                <w:rFonts w:ascii="Arial" w:hAnsi="Arial" w:cs="Arial"/>
                <w:sz w:val="24"/>
                <w:szCs w:val="24"/>
              </w:rPr>
              <w:t>0</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7439A805" w:rsidR="00095AAC" w:rsidRDefault="00BF6317" w:rsidP="00783E30">
      <w:pPr>
        <w:pStyle w:val="ListParagraph"/>
        <w:numPr>
          <w:ilvl w:val="0"/>
          <w:numId w:val="8"/>
        </w:numPr>
      </w:pPr>
      <w:r w:rsidRPr="00783E30">
        <w:t xml:space="preserve">Routine and repeat samples are total coliform-positive and either is </w:t>
      </w:r>
      <w:r w:rsidRPr="00783E30">
        <w:rPr>
          <w:i/>
        </w:rPr>
        <w:t>E. coli</w:t>
      </w:r>
      <w:r w:rsidRPr="00783E30">
        <w:t xml:space="preserve">-positive or system fails to take repeat samples following </w:t>
      </w:r>
      <w:r w:rsidRPr="00783E30">
        <w:rPr>
          <w:i/>
        </w:rPr>
        <w:t>E. coli</w:t>
      </w:r>
      <w:r w:rsidRPr="00783E30">
        <w:t xml:space="preserve">-positive routine sample or system fails to analyze total coliform-positive repeat sample for </w:t>
      </w:r>
      <w:r w:rsidRPr="00783E30">
        <w:rPr>
          <w:i/>
        </w:rPr>
        <w:t>E. coli</w:t>
      </w:r>
      <w:r w:rsidRPr="00783E30">
        <w:t>.</w:t>
      </w:r>
    </w:p>
    <w:p w14:paraId="5D8DC2B9" w14:textId="77777777" w:rsidR="00D5229C" w:rsidRDefault="00D5229C" w:rsidP="00D5229C"/>
    <w:p w14:paraId="07DA7F18" w14:textId="77777777" w:rsidR="00D5229C" w:rsidRDefault="00D5229C" w:rsidP="00D5229C"/>
    <w:p w14:paraId="158D4EDE" w14:textId="77777777" w:rsidR="00D5229C" w:rsidRDefault="00D5229C" w:rsidP="00D5229C"/>
    <w:p w14:paraId="3DFD54B8" w14:textId="77777777" w:rsidR="00D5229C" w:rsidRDefault="00D5229C" w:rsidP="00D5229C"/>
    <w:p w14:paraId="58C34FFE" w14:textId="77777777" w:rsidR="00D5229C" w:rsidRPr="00783E30" w:rsidRDefault="00D5229C" w:rsidP="00D5229C"/>
    <w:p w14:paraId="0C42A827" w14:textId="77777777" w:rsidR="00783E30" w:rsidRDefault="00783E30" w:rsidP="00783E30"/>
    <w:p w14:paraId="2F9EE009" w14:textId="77777777" w:rsidR="00783E30" w:rsidRDefault="00783E30" w:rsidP="00783E30"/>
    <w:p w14:paraId="59DB0B7D" w14:textId="77777777" w:rsidR="00783E30" w:rsidRDefault="00783E30" w:rsidP="00783E30"/>
    <w:p w14:paraId="21D04A02" w14:textId="77777777" w:rsidR="00783E30" w:rsidRPr="00783E30" w:rsidRDefault="00783E30" w:rsidP="00783E30"/>
    <w:p w14:paraId="430E03C3" w14:textId="77777777" w:rsidR="00C04C15" w:rsidRDefault="00C04C15" w:rsidP="00070C22">
      <w:pPr>
        <w:pStyle w:val="Caption"/>
      </w:pPr>
    </w:p>
    <w:p w14:paraId="643E57A7" w14:textId="343F6E76" w:rsidR="005210D2" w:rsidRPr="005162DE" w:rsidRDefault="005210D2" w:rsidP="00070C22">
      <w:pPr>
        <w:pStyle w:val="Caption"/>
      </w:pPr>
      <w:proofErr w:type="gramStart"/>
      <w:r w:rsidRPr="005162DE">
        <w:t xml:space="preserve">Table </w:t>
      </w:r>
      <w:proofErr w:type="gramEnd"/>
      <w:r>
        <w:fldChar w:fldCharType="begin"/>
      </w:r>
      <w:r>
        <w:instrText xml:space="preserve"> SEQ Table \* ARABIC </w:instrText>
      </w:r>
      <w:r>
        <w:fldChar w:fldCharType="separate"/>
      </w:r>
      <w:r w:rsidR="0044258C">
        <w:rPr>
          <w:noProof/>
        </w:rPr>
        <w:t>2</w:t>
      </w:r>
      <w:r>
        <w:rPr>
          <w:noProof/>
        </w:rPr>
        <w:fldChar w:fldCharType="end"/>
      </w:r>
      <w:proofErr w:type="gramStart"/>
      <w:r w:rsidRPr="005162DE">
        <w:t>.</w:t>
      </w:r>
      <w:proofErr w:type="gramEnd"/>
      <w:r w:rsidRPr="005162DE">
        <w:t xml:space="preserve">  Sampling Results Showing the Detection of Lead and Copper</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859"/>
        <w:gridCol w:w="773"/>
        <w:gridCol w:w="611"/>
        <w:gridCol w:w="3679"/>
      </w:tblGrid>
      <w:tr w:rsidR="00D73637" w:rsidRPr="005162DE" w14:paraId="36B51181" w14:textId="77777777" w:rsidTr="0018171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859" w:type="dxa"/>
            <w:shd w:val="clear" w:color="auto" w:fill="auto"/>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773"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181717">
        <w:trPr>
          <w:trHeight w:val="1332"/>
        </w:trPr>
        <w:tc>
          <w:tcPr>
            <w:tcW w:w="1118" w:type="dxa"/>
            <w:tcMar>
              <w:left w:w="86" w:type="dxa"/>
              <w:right w:w="86" w:type="dxa"/>
            </w:tcMar>
          </w:tcPr>
          <w:p w14:paraId="5B6D4539" w14:textId="1127039D"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w:t>
            </w:r>
            <w:r w:rsidR="000C7FD5">
              <w:rPr>
                <w:rFonts w:ascii="Arial" w:hAnsi="Arial" w:cs="Arial"/>
                <w:sz w:val="24"/>
                <w:szCs w:val="24"/>
              </w:rPr>
              <w:t>b</w:t>
            </w:r>
            <w:r w:rsidRPr="005162DE">
              <w:rPr>
                <w:rFonts w:ascii="Arial" w:hAnsi="Arial" w:cs="Arial"/>
                <w:sz w:val="24"/>
                <w:szCs w:val="24"/>
              </w:rPr>
              <w:t>)</w:t>
            </w:r>
          </w:p>
        </w:tc>
        <w:tc>
          <w:tcPr>
            <w:tcW w:w="1634" w:type="dxa"/>
            <w:tcMar>
              <w:left w:w="86" w:type="dxa"/>
              <w:right w:w="86" w:type="dxa"/>
            </w:tcMar>
          </w:tcPr>
          <w:p w14:paraId="0A0580DD" w14:textId="462E45D1" w:rsidR="00D73637" w:rsidRPr="005162DE" w:rsidRDefault="00E108FF" w:rsidP="00960466">
            <w:pPr>
              <w:spacing w:before="40" w:after="40"/>
              <w:jc w:val="center"/>
              <w:rPr>
                <w:rFonts w:ascii="Arial" w:hAnsi="Arial" w:cs="Arial"/>
                <w:sz w:val="24"/>
                <w:szCs w:val="24"/>
              </w:rPr>
            </w:pPr>
            <w:r>
              <w:rPr>
                <w:rFonts w:ascii="Arial" w:hAnsi="Arial" w:cs="Arial"/>
                <w:sz w:val="24"/>
                <w:szCs w:val="24"/>
              </w:rPr>
              <w:t>8/17/20</w:t>
            </w:r>
          </w:p>
        </w:tc>
        <w:tc>
          <w:tcPr>
            <w:tcW w:w="1021" w:type="dxa"/>
            <w:tcMar>
              <w:left w:w="86" w:type="dxa"/>
              <w:right w:w="86" w:type="dxa"/>
            </w:tcMar>
          </w:tcPr>
          <w:p w14:paraId="102D5A02" w14:textId="722F4412" w:rsidR="00D73637" w:rsidRPr="005162DE" w:rsidRDefault="00E108FF"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0A1575BE" w:rsidR="00D73637" w:rsidRPr="005162DE" w:rsidRDefault="00E108FF" w:rsidP="00960466">
            <w:pPr>
              <w:spacing w:before="40" w:after="40"/>
              <w:jc w:val="center"/>
              <w:rPr>
                <w:rFonts w:ascii="Arial" w:hAnsi="Arial" w:cs="Arial"/>
                <w:sz w:val="24"/>
                <w:szCs w:val="24"/>
              </w:rPr>
            </w:pPr>
            <w:r>
              <w:rPr>
                <w:rFonts w:ascii="Arial" w:hAnsi="Arial" w:cs="Arial"/>
                <w:sz w:val="24"/>
                <w:szCs w:val="24"/>
              </w:rPr>
              <w:t>0</w:t>
            </w:r>
          </w:p>
        </w:tc>
        <w:tc>
          <w:tcPr>
            <w:tcW w:w="859" w:type="dxa"/>
            <w:shd w:val="clear" w:color="auto" w:fill="auto"/>
            <w:tcMar>
              <w:left w:w="86" w:type="dxa"/>
              <w:right w:w="86" w:type="dxa"/>
            </w:tcMar>
          </w:tcPr>
          <w:p w14:paraId="308535F4" w14:textId="019F00D1" w:rsidR="00D73637" w:rsidRPr="005162DE" w:rsidRDefault="008C4669" w:rsidP="00960466">
            <w:pPr>
              <w:spacing w:before="40" w:after="40"/>
              <w:jc w:val="center"/>
              <w:rPr>
                <w:rFonts w:ascii="Arial" w:hAnsi="Arial" w:cs="Arial"/>
                <w:sz w:val="24"/>
                <w:szCs w:val="24"/>
              </w:rPr>
            </w:pPr>
            <w:r>
              <w:rPr>
                <w:rFonts w:ascii="Arial" w:hAnsi="Arial" w:cs="Arial"/>
                <w:sz w:val="24"/>
                <w:szCs w:val="24"/>
              </w:rPr>
              <w:t>0</w:t>
            </w:r>
          </w:p>
        </w:tc>
        <w:tc>
          <w:tcPr>
            <w:tcW w:w="773" w:type="dxa"/>
            <w:tcMar>
              <w:left w:w="86" w:type="dxa"/>
              <w:right w:w="86" w:type="dxa"/>
            </w:tcMar>
          </w:tcPr>
          <w:p w14:paraId="0173A2B8" w14:textId="6F135486" w:rsidR="00D73637" w:rsidRPr="005162DE" w:rsidRDefault="000C7FD5" w:rsidP="000C7FD5">
            <w:pPr>
              <w:spacing w:before="40" w:after="40"/>
              <w:rPr>
                <w:rFonts w:ascii="Arial" w:hAnsi="Arial" w:cs="Arial"/>
                <w:sz w:val="24"/>
                <w:szCs w:val="24"/>
              </w:rPr>
            </w:pPr>
            <w:r>
              <w:rPr>
                <w:rFonts w:ascii="Arial" w:hAnsi="Arial" w:cs="Arial"/>
                <w:sz w:val="24"/>
                <w:szCs w:val="24"/>
              </w:rPr>
              <w:t xml:space="preserve">  </w:t>
            </w:r>
            <w:r w:rsidR="00D73637"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8957F2">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08A3C12" w:rsidR="00D73637" w:rsidRPr="005162DE" w:rsidRDefault="00E108FF" w:rsidP="00FC33C4">
            <w:pPr>
              <w:spacing w:before="40" w:after="40"/>
              <w:jc w:val="center"/>
              <w:rPr>
                <w:rFonts w:ascii="Arial" w:hAnsi="Arial" w:cs="Arial"/>
                <w:sz w:val="24"/>
                <w:szCs w:val="24"/>
              </w:rPr>
            </w:pPr>
            <w:r>
              <w:rPr>
                <w:rFonts w:ascii="Arial" w:hAnsi="Arial" w:cs="Arial"/>
                <w:sz w:val="24"/>
                <w:szCs w:val="24"/>
              </w:rPr>
              <w:t>8/17/20</w:t>
            </w:r>
          </w:p>
        </w:tc>
        <w:tc>
          <w:tcPr>
            <w:tcW w:w="1021" w:type="dxa"/>
            <w:tcMar>
              <w:left w:w="86" w:type="dxa"/>
              <w:right w:w="86" w:type="dxa"/>
            </w:tcMar>
          </w:tcPr>
          <w:p w14:paraId="42CEE2F3" w14:textId="1A5355F6" w:rsidR="00D73637" w:rsidRPr="005162DE" w:rsidRDefault="00E108FF"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452B66A" w:rsidR="00D73637" w:rsidRPr="005162DE" w:rsidRDefault="00E108FF" w:rsidP="00FC33C4">
            <w:pPr>
              <w:spacing w:before="40" w:after="40"/>
              <w:jc w:val="center"/>
              <w:rPr>
                <w:rFonts w:ascii="Arial" w:hAnsi="Arial" w:cs="Arial"/>
                <w:sz w:val="24"/>
                <w:szCs w:val="24"/>
              </w:rPr>
            </w:pPr>
            <w:r>
              <w:rPr>
                <w:rFonts w:ascii="Arial" w:hAnsi="Arial" w:cs="Arial"/>
                <w:sz w:val="24"/>
                <w:szCs w:val="24"/>
              </w:rPr>
              <w:t>0</w:t>
            </w:r>
          </w:p>
        </w:tc>
        <w:tc>
          <w:tcPr>
            <w:tcW w:w="859" w:type="dxa"/>
            <w:tcMar>
              <w:left w:w="86" w:type="dxa"/>
              <w:right w:w="86" w:type="dxa"/>
            </w:tcMar>
          </w:tcPr>
          <w:p w14:paraId="1AE57BBF" w14:textId="4BEEF00C" w:rsidR="00D73637" w:rsidRPr="005162DE" w:rsidRDefault="008C4669" w:rsidP="00FC33C4">
            <w:pPr>
              <w:spacing w:before="40" w:after="40"/>
              <w:jc w:val="center"/>
              <w:rPr>
                <w:rFonts w:ascii="Arial" w:hAnsi="Arial" w:cs="Arial"/>
                <w:sz w:val="24"/>
                <w:szCs w:val="24"/>
              </w:rPr>
            </w:pPr>
            <w:r>
              <w:rPr>
                <w:rFonts w:ascii="Arial" w:hAnsi="Arial" w:cs="Arial"/>
                <w:sz w:val="24"/>
                <w:szCs w:val="24"/>
              </w:rPr>
              <w:t>0</w:t>
            </w:r>
          </w:p>
        </w:tc>
        <w:tc>
          <w:tcPr>
            <w:tcW w:w="773"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74F6F65B" w14:textId="77777777" w:rsidR="00EF068B" w:rsidRDefault="00EF068B" w:rsidP="00070C22">
      <w:pPr>
        <w:pStyle w:val="Caption"/>
      </w:pPr>
    </w:p>
    <w:p w14:paraId="28CE577E" w14:textId="3B77BCA9" w:rsidR="005D3708" w:rsidRDefault="005D3708" w:rsidP="00070C22">
      <w:pPr>
        <w:pStyle w:val="Caption"/>
      </w:pPr>
      <w:proofErr w:type="gramStart"/>
      <w:r w:rsidRPr="005162DE">
        <w:t xml:space="preserve">Table </w:t>
      </w:r>
      <w:proofErr w:type="gramEnd"/>
      <w:r>
        <w:fldChar w:fldCharType="begin"/>
      </w:r>
      <w:r>
        <w:instrText xml:space="preserve"> SEQ Table \* ARABIC </w:instrText>
      </w:r>
      <w:r>
        <w:fldChar w:fldCharType="separate"/>
      </w:r>
      <w:r w:rsidR="0044258C">
        <w:rPr>
          <w:noProof/>
        </w:rPr>
        <w:t>3</w:t>
      </w:r>
      <w:r>
        <w:rPr>
          <w:noProof/>
        </w:rPr>
        <w:fldChar w:fldCharType="end"/>
      </w:r>
      <w:proofErr w:type="gramStart"/>
      <w:r w:rsidRPr="005162DE">
        <w:t>.</w:t>
      </w:r>
      <w:proofErr w:type="gramEnd"/>
      <w:r w:rsidRPr="005162DE">
        <w:t xml:space="preserve">  Sampling Results for Sodium and Hardness</w:t>
      </w:r>
    </w:p>
    <w:p w14:paraId="5AA50D4B" w14:textId="77777777" w:rsidR="00C04C15" w:rsidRPr="00C04C15" w:rsidRDefault="00C04C15" w:rsidP="00C04C15"/>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4F28DA9" w:rsidR="00684C7E" w:rsidRPr="005162DE" w:rsidRDefault="00E108FF" w:rsidP="00684C7E">
            <w:pPr>
              <w:spacing w:before="40" w:after="40"/>
              <w:jc w:val="center"/>
              <w:rPr>
                <w:rFonts w:ascii="Arial" w:hAnsi="Arial" w:cs="Arial"/>
                <w:sz w:val="24"/>
                <w:szCs w:val="24"/>
              </w:rPr>
            </w:pPr>
            <w:r>
              <w:rPr>
                <w:rFonts w:ascii="Arial" w:hAnsi="Arial" w:cs="Arial"/>
                <w:sz w:val="24"/>
                <w:szCs w:val="24"/>
              </w:rPr>
              <w:t>6/27/22</w:t>
            </w:r>
          </w:p>
        </w:tc>
        <w:tc>
          <w:tcPr>
            <w:tcW w:w="1260" w:type="dxa"/>
            <w:tcMar>
              <w:left w:w="58" w:type="dxa"/>
              <w:right w:w="58" w:type="dxa"/>
            </w:tcMar>
          </w:tcPr>
          <w:p w14:paraId="690B0D1C" w14:textId="62783A03" w:rsidR="00684C7E" w:rsidRPr="005162DE" w:rsidRDefault="00E108FF" w:rsidP="00684C7E">
            <w:pPr>
              <w:spacing w:before="40" w:after="40"/>
              <w:jc w:val="center"/>
              <w:rPr>
                <w:rFonts w:ascii="Arial" w:hAnsi="Arial" w:cs="Arial"/>
                <w:sz w:val="24"/>
                <w:szCs w:val="24"/>
              </w:rPr>
            </w:pPr>
            <w:r>
              <w:rPr>
                <w:rFonts w:ascii="Arial" w:hAnsi="Arial" w:cs="Arial"/>
                <w:sz w:val="24"/>
                <w:szCs w:val="24"/>
              </w:rPr>
              <w:t>890</w:t>
            </w:r>
          </w:p>
        </w:tc>
        <w:tc>
          <w:tcPr>
            <w:tcW w:w="1530" w:type="dxa"/>
            <w:tcMar>
              <w:left w:w="58" w:type="dxa"/>
              <w:right w:w="58" w:type="dxa"/>
            </w:tcMar>
          </w:tcPr>
          <w:p w14:paraId="6802CC34" w14:textId="572FE6DE" w:rsidR="00684C7E" w:rsidRPr="005162DE" w:rsidRDefault="00C645A4"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E1FB992" w:rsidR="00684C7E" w:rsidRPr="005162DE" w:rsidRDefault="00E108FF" w:rsidP="00684C7E">
            <w:pPr>
              <w:spacing w:before="40" w:after="40"/>
              <w:jc w:val="center"/>
              <w:rPr>
                <w:rFonts w:ascii="Arial" w:hAnsi="Arial" w:cs="Arial"/>
                <w:sz w:val="24"/>
                <w:szCs w:val="24"/>
              </w:rPr>
            </w:pPr>
            <w:r>
              <w:rPr>
                <w:rFonts w:ascii="Arial" w:hAnsi="Arial" w:cs="Arial"/>
                <w:sz w:val="24"/>
                <w:szCs w:val="24"/>
              </w:rPr>
              <w:t>6/27/22</w:t>
            </w:r>
          </w:p>
        </w:tc>
        <w:tc>
          <w:tcPr>
            <w:tcW w:w="1260" w:type="dxa"/>
            <w:tcMar>
              <w:left w:w="58" w:type="dxa"/>
              <w:right w:w="58" w:type="dxa"/>
            </w:tcMar>
          </w:tcPr>
          <w:p w14:paraId="5F571C45" w14:textId="181FF298" w:rsidR="00684C7E" w:rsidRPr="005162DE" w:rsidRDefault="00E108FF" w:rsidP="00684C7E">
            <w:pPr>
              <w:spacing w:before="40" w:after="40"/>
              <w:jc w:val="center"/>
              <w:rPr>
                <w:rFonts w:ascii="Arial" w:hAnsi="Arial" w:cs="Arial"/>
                <w:sz w:val="24"/>
                <w:szCs w:val="24"/>
              </w:rPr>
            </w:pPr>
            <w:r>
              <w:rPr>
                <w:rFonts w:ascii="Arial" w:hAnsi="Arial" w:cs="Arial"/>
                <w:sz w:val="24"/>
                <w:szCs w:val="24"/>
              </w:rPr>
              <w:t>1900</w:t>
            </w:r>
          </w:p>
        </w:tc>
        <w:tc>
          <w:tcPr>
            <w:tcW w:w="1530" w:type="dxa"/>
            <w:tcMar>
              <w:left w:w="58" w:type="dxa"/>
              <w:right w:w="58" w:type="dxa"/>
            </w:tcMar>
          </w:tcPr>
          <w:p w14:paraId="2BE476FB" w14:textId="0EEDE5AD" w:rsidR="00684C7E" w:rsidRPr="005162DE" w:rsidRDefault="00C645A4"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707E4CA1" w14:textId="77777777" w:rsidR="00C04C15" w:rsidRDefault="00C04C15" w:rsidP="00C04C15"/>
    <w:p w14:paraId="60322540" w14:textId="77777777" w:rsidR="00C04C15" w:rsidRPr="00C04C15" w:rsidRDefault="00C04C15" w:rsidP="00C04C15"/>
    <w:p w14:paraId="6F68359E" w14:textId="77777777" w:rsidR="00C04C15" w:rsidRPr="00C04C15" w:rsidRDefault="00C04C15" w:rsidP="00C04C15"/>
    <w:p w14:paraId="5C22DB2C" w14:textId="77777777" w:rsidR="00C04C15" w:rsidRPr="00C04C15" w:rsidRDefault="00C04C15" w:rsidP="00C04C15"/>
    <w:p w14:paraId="5050DF4F" w14:textId="77777777" w:rsidR="00C04C15" w:rsidRPr="00C04C15" w:rsidRDefault="00C04C15" w:rsidP="00C04C15"/>
    <w:p w14:paraId="43F0D492" w14:textId="77777777" w:rsidR="00C04C15" w:rsidRPr="00C04C15" w:rsidRDefault="00C04C15" w:rsidP="00C04C15"/>
    <w:p w14:paraId="6E19B9E2" w14:textId="77777777" w:rsidR="00C04C15" w:rsidRPr="00C04C15" w:rsidRDefault="00C04C15" w:rsidP="00C04C15"/>
    <w:p w14:paraId="65115D92" w14:textId="77777777" w:rsidR="00C04C15" w:rsidRPr="00C04C15" w:rsidRDefault="00C04C15" w:rsidP="00C04C15"/>
    <w:p w14:paraId="2E1A9BC1" w14:textId="77777777" w:rsidR="00C04C15" w:rsidRDefault="00C04C15" w:rsidP="00C04C15"/>
    <w:p w14:paraId="41AC6F22" w14:textId="77777777" w:rsidR="00C04C15" w:rsidRDefault="00C04C15" w:rsidP="00C04C15">
      <w:pPr>
        <w:pStyle w:val="Caption"/>
      </w:pPr>
    </w:p>
    <w:p w14:paraId="3EAF7958" w14:textId="15AAAAFE" w:rsidR="00C04C15" w:rsidRDefault="00C04C15" w:rsidP="00C04C15">
      <w:pPr>
        <w:pStyle w:val="Caption"/>
      </w:pPr>
      <w:proofErr w:type="gramStart"/>
      <w:r w:rsidRPr="005162DE">
        <w:t xml:space="preserve">Table </w:t>
      </w:r>
      <w:proofErr w:type="gramEnd"/>
      <w:r>
        <w:fldChar w:fldCharType="begin"/>
      </w:r>
      <w:r>
        <w:instrText xml:space="preserve"> SEQ Table \* ARABIC </w:instrText>
      </w:r>
      <w:r>
        <w:fldChar w:fldCharType="separate"/>
      </w:r>
      <w:r w:rsidR="0044258C">
        <w:rPr>
          <w:noProof/>
        </w:rPr>
        <w:t>4</w:t>
      </w:r>
      <w:r>
        <w:rPr>
          <w:noProof/>
        </w:rPr>
        <w:fldChar w:fldCharType="end"/>
      </w:r>
      <w:proofErr w:type="gramStart"/>
      <w:r w:rsidRPr="005162DE">
        <w:t>.</w:t>
      </w:r>
      <w:proofErr w:type="gramEnd"/>
      <w:r w:rsidRPr="005162DE">
        <w:t xml:space="preserve">  Detection of Contaminants with a Primary Drinking Water Standard</w:t>
      </w:r>
    </w:p>
    <w:p w14:paraId="7460FDB9" w14:textId="77777777" w:rsidR="00C04C15" w:rsidRPr="00C04C15" w:rsidRDefault="00C04C15" w:rsidP="00C04C15"/>
    <w:p w14:paraId="08C312A8" w14:textId="77777777" w:rsidR="00C04C15" w:rsidRPr="00C04C15" w:rsidRDefault="00C04C15" w:rsidP="00C04C15"/>
    <w:tbl>
      <w:tblPr>
        <w:tblStyle w:val="TableGrid"/>
        <w:tblW w:w="10836" w:type="dxa"/>
        <w:tblLayout w:type="fixed"/>
        <w:tblLook w:val="00A0" w:firstRow="1" w:lastRow="0" w:firstColumn="1" w:lastColumn="0" w:noHBand="0" w:noVBand="0"/>
      </w:tblPr>
      <w:tblGrid>
        <w:gridCol w:w="2515"/>
        <w:gridCol w:w="1530"/>
        <w:gridCol w:w="1170"/>
        <w:gridCol w:w="1440"/>
        <w:gridCol w:w="990"/>
        <w:gridCol w:w="1260"/>
        <w:gridCol w:w="1931"/>
      </w:tblGrid>
      <w:tr w:rsidR="005162DE" w:rsidRPr="005162DE" w14:paraId="4FC0937E" w14:textId="77777777" w:rsidTr="00C645A4">
        <w:trPr>
          <w:cantSplit/>
          <w:trHeight w:val="1511"/>
        </w:trPr>
        <w:tc>
          <w:tcPr>
            <w:tcW w:w="251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53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44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99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C645A4">
        <w:trPr>
          <w:trHeight w:val="432"/>
        </w:trPr>
        <w:tc>
          <w:tcPr>
            <w:tcW w:w="2515" w:type="dxa"/>
            <w:tcMar>
              <w:left w:w="58" w:type="dxa"/>
              <w:right w:w="58" w:type="dxa"/>
            </w:tcMar>
          </w:tcPr>
          <w:p w14:paraId="29E71AAC" w14:textId="7A8C0870" w:rsidR="00512D8C" w:rsidRPr="005162DE" w:rsidRDefault="00394B4A" w:rsidP="00EB50C5">
            <w:pPr>
              <w:keepNext/>
              <w:keepLines/>
              <w:spacing w:before="40" w:after="40"/>
              <w:ind w:left="30"/>
              <w:rPr>
                <w:rFonts w:ascii="Arial" w:hAnsi="Arial" w:cs="Arial"/>
                <w:sz w:val="24"/>
                <w:szCs w:val="24"/>
              </w:rPr>
            </w:pPr>
            <w:r>
              <w:rPr>
                <w:rFonts w:ascii="Arial" w:hAnsi="Arial" w:cs="Arial"/>
                <w:sz w:val="24"/>
                <w:szCs w:val="24"/>
              </w:rPr>
              <w:t>Chromium (ppb)</w:t>
            </w:r>
          </w:p>
        </w:tc>
        <w:tc>
          <w:tcPr>
            <w:tcW w:w="1530" w:type="dxa"/>
          </w:tcPr>
          <w:p w14:paraId="21F7006B" w14:textId="0D1046CF" w:rsidR="00512D8C" w:rsidRPr="005162DE" w:rsidRDefault="00394B4A" w:rsidP="00EB50C5">
            <w:pPr>
              <w:keepNext/>
              <w:keepLines/>
              <w:spacing w:before="40" w:after="40"/>
              <w:jc w:val="center"/>
              <w:rPr>
                <w:rFonts w:ascii="Arial" w:hAnsi="Arial" w:cs="Arial"/>
                <w:sz w:val="24"/>
                <w:szCs w:val="24"/>
              </w:rPr>
            </w:pPr>
            <w:r>
              <w:rPr>
                <w:rFonts w:ascii="Arial" w:hAnsi="Arial" w:cs="Arial"/>
                <w:sz w:val="24"/>
                <w:szCs w:val="24"/>
              </w:rPr>
              <w:t>6/27/22</w:t>
            </w:r>
          </w:p>
        </w:tc>
        <w:tc>
          <w:tcPr>
            <w:tcW w:w="1170" w:type="dxa"/>
          </w:tcPr>
          <w:p w14:paraId="1BD7CABC" w14:textId="774EE6B2" w:rsidR="00512D8C" w:rsidRPr="005162DE" w:rsidRDefault="00394B4A" w:rsidP="00EB50C5">
            <w:pPr>
              <w:keepNext/>
              <w:keepLines/>
              <w:spacing w:before="40" w:after="40"/>
              <w:jc w:val="center"/>
              <w:rPr>
                <w:rFonts w:ascii="Arial" w:hAnsi="Arial" w:cs="Arial"/>
                <w:sz w:val="24"/>
                <w:szCs w:val="24"/>
              </w:rPr>
            </w:pPr>
            <w:r>
              <w:rPr>
                <w:rFonts w:ascii="Arial" w:hAnsi="Arial" w:cs="Arial"/>
                <w:sz w:val="24"/>
                <w:szCs w:val="24"/>
              </w:rPr>
              <w:t>12</w:t>
            </w:r>
          </w:p>
        </w:tc>
        <w:tc>
          <w:tcPr>
            <w:tcW w:w="1440" w:type="dxa"/>
          </w:tcPr>
          <w:p w14:paraId="40895B2C" w14:textId="502219C7" w:rsidR="00512D8C" w:rsidRPr="005162DE" w:rsidRDefault="00C645A4" w:rsidP="00EB50C5">
            <w:pPr>
              <w:keepNext/>
              <w:keepLines/>
              <w:spacing w:before="40" w:after="40"/>
              <w:jc w:val="center"/>
              <w:rPr>
                <w:rFonts w:ascii="Arial" w:hAnsi="Arial" w:cs="Arial"/>
                <w:sz w:val="24"/>
                <w:szCs w:val="24"/>
              </w:rPr>
            </w:pPr>
            <w:r>
              <w:rPr>
                <w:rFonts w:ascii="Arial" w:hAnsi="Arial" w:cs="Arial"/>
                <w:sz w:val="24"/>
                <w:szCs w:val="24"/>
              </w:rPr>
              <w:t>N/A</w:t>
            </w:r>
          </w:p>
        </w:tc>
        <w:tc>
          <w:tcPr>
            <w:tcW w:w="990" w:type="dxa"/>
          </w:tcPr>
          <w:p w14:paraId="707B8EC2" w14:textId="54381848" w:rsidR="00512D8C" w:rsidRPr="005162DE" w:rsidRDefault="00394B4A" w:rsidP="00EB50C5">
            <w:pPr>
              <w:keepNext/>
              <w:keepLines/>
              <w:spacing w:before="40" w:after="40"/>
              <w:jc w:val="center"/>
              <w:rPr>
                <w:rFonts w:ascii="Arial" w:hAnsi="Arial" w:cs="Arial"/>
                <w:sz w:val="24"/>
                <w:szCs w:val="24"/>
              </w:rPr>
            </w:pPr>
            <w:r>
              <w:rPr>
                <w:rFonts w:ascii="Arial" w:hAnsi="Arial" w:cs="Arial"/>
                <w:sz w:val="24"/>
                <w:szCs w:val="24"/>
              </w:rPr>
              <w:t>50</w:t>
            </w:r>
          </w:p>
        </w:tc>
        <w:tc>
          <w:tcPr>
            <w:tcW w:w="1260" w:type="dxa"/>
          </w:tcPr>
          <w:p w14:paraId="4F209845" w14:textId="7523F9F0" w:rsidR="00512D8C" w:rsidRPr="005162DE" w:rsidRDefault="00394B4A" w:rsidP="00EB50C5">
            <w:pPr>
              <w:keepNext/>
              <w:keepLines/>
              <w:spacing w:before="40" w:after="40"/>
              <w:jc w:val="center"/>
              <w:rPr>
                <w:rFonts w:ascii="Arial" w:hAnsi="Arial" w:cs="Arial"/>
                <w:sz w:val="24"/>
                <w:szCs w:val="24"/>
              </w:rPr>
            </w:pPr>
            <w:r>
              <w:rPr>
                <w:rFonts w:ascii="Arial" w:hAnsi="Arial" w:cs="Arial"/>
                <w:sz w:val="24"/>
                <w:szCs w:val="24"/>
              </w:rPr>
              <w:t>100</w:t>
            </w:r>
          </w:p>
        </w:tc>
        <w:tc>
          <w:tcPr>
            <w:tcW w:w="1931" w:type="dxa"/>
          </w:tcPr>
          <w:p w14:paraId="307E6935" w14:textId="6B12E46F" w:rsidR="00512D8C" w:rsidRPr="00C04C15" w:rsidRDefault="0029628B" w:rsidP="0029628B">
            <w:pPr>
              <w:keepNext/>
              <w:keepLines/>
              <w:spacing w:before="40" w:after="40"/>
              <w:rPr>
                <w:rFonts w:ascii="Arial" w:hAnsi="Arial" w:cs="Arial"/>
                <w:sz w:val="24"/>
                <w:szCs w:val="24"/>
              </w:rPr>
            </w:pPr>
            <w:r w:rsidRPr="00C04C15">
              <w:rPr>
                <w:rFonts w:ascii="Arial" w:hAnsi="Arial" w:cs="Arial"/>
                <w:sz w:val="24"/>
                <w:szCs w:val="24"/>
              </w:rPr>
              <w:t>Discharge from steel and pulp mills and chrome plating; erosion of natural deposits.</w:t>
            </w:r>
          </w:p>
        </w:tc>
      </w:tr>
      <w:tr w:rsidR="005162DE" w:rsidRPr="005162DE" w14:paraId="7E778FAF" w14:textId="77777777" w:rsidTr="00C645A4">
        <w:trPr>
          <w:trHeight w:val="432"/>
        </w:trPr>
        <w:tc>
          <w:tcPr>
            <w:tcW w:w="2515" w:type="dxa"/>
            <w:tcMar>
              <w:left w:w="58" w:type="dxa"/>
              <w:right w:w="58" w:type="dxa"/>
            </w:tcMar>
          </w:tcPr>
          <w:p w14:paraId="2BC454A4" w14:textId="7143510D" w:rsidR="00244938" w:rsidRPr="005162DE" w:rsidRDefault="0029628B" w:rsidP="00244938">
            <w:pPr>
              <w:spacing w:before="40" w:after="40"/>
              <w:ind w:left="30"/>
              <w:jc w:val="both"/>
              <w:rPr>
                <w:rFonts w:ascii="Arial" w:hAnsi="Arial" w:cs="Arial"/>
                <w:sz w:val="24"/>
                <w:szCs w:val="24"/>
              </w:rPr>
            </w:pPr>
            <w:r>
              <w:rPr>
                <w:rFonts w:ascii="Arial" w:hAnsi="Arial" w:cs="Arial"/>
                <w:sz w:val="24"/>
                <w:szCs w:val="24"/>
              </w:rPr>
              <w:t>Gross Alpha (</w:t>
            </w:r>
            <w:proofErr w:type="spellStart"/>
            <w:r>
              <w:rPr>
                <w:rFonts w:ascii="Arial" w:hAnsi="Arial" w:cs="Arial"/>
                <w:sz w:val="24"/>
                <w:szCs w:val="24"/>
              </w:rPr>
              <w:t>pCi</w:t>
            </w:r>
            <w:proofErr w:type="spellEnd"/>
            <w:r>
              <w:rPr>
                <w:rFonts w:ascii="Arial" w:hAnsi="Arial" w:cs="Arial"/>
                <w:sz w:val="24"/>
                <w:szCs w:val="24"/>
              </w:rPr>
              <w:t>/L)</w:t>
            </w:r>
          </w:p>
        </w:tc>
        <w:tc>
          <w:tcPr>
            <w:tcW w:w="1530" w:type="dxa"/>
          </w:tcPr>
          <w:p w14:paraId="43AFF454" w14:textId="77777777" w:rsidR="00244938" w:rsidRDefault="00EB50C5" w:rsidP="00244938">
            <w:pPr>
              <w:spacing w:before="40" w:after="40"/>
              <w:jc w:val="center"/>
              <w:rPr>
                <w:rFonts w:ascii="Arial" w:hAnsi="Arial" w:cs="Arial"/>
                <w:sz w:val="24"/>
                <w:szCs w:val="24"/>
              </w:rPr>
            </w:pPr>
            <w:r>
              <w:rPr>
                <w:rFonts w:ascii="Arial" w:hAnsi="Arial" w:cs="Arial"/>
                <w:sz w:val="24"/>
                <w:szCs w:val="24"/>
              </w:rPr>
              <w:t>3/13/23</w:t>
            </w:r>
          </w:p>
          <w:p w14:paraId="73B5D0B2" w14:textId="77777777" w:rsidR="00EB50C5" w:rsidRDefault="00EB50C5" w:rsidP="00244938">
            <w:pPr>
              <w:spacing w:before="40" w:after="40"/>
              <w:jc w:val="center"/>
              <w:rPr>
                <w:rFonts w:ascii="Arial" w:hAnsi="Arial" w:cs="Arial"/>
                <w:sz w:val="24"/>
                <w:szCs w:val="24"/>
              </w:rPr>
            </w:pPr>
            <w:r>
              <w:rPr>
                <w:rFonts w:ascii="Arial" w:hAnsi="Arial" w:cs="Arial"/>
                <w:sz w:val="24"/>
                <w:szCs w:val="24"/>
              </w:rPr>
              <w:t>6/19/23</w:t>
            </w:r>
          </w:p>
          <w:p w14:paraId="4F7CB2CE" w14:textId="77777777" w:rsidR="00EB50C5" w:rsidRDefault="00EB50C5" w:rsidP="00244938">
            <w:pPr>
              <w:spacing w:before="40" w:after="40"/>
              <w:jc w:val="center"/>
              <w:rPr>
                <w:rFonts w:ascii="Arial" w:hAnsi="Arial" w:cs="Arial"/>
                <w:sz w:val="24"/>
                <w:szCs w:val="24"/>
              </w:rPr>
            </w:pPr>
            <w:r>
              <w:rPr>
                <w:rFonts w:ascii="Arial" w:hAnsi="Arial" w:cs="Arial"/>
                <w:sz w:val="24"/>
                <w:szCs w:val="24"/>
              </w:rPr>
              <w:t>9/28/23</w:t>
            </w:r>
          </w:p>
          <w:p w14:paraId="25EFD446" w14:textId="768339A7" w:rsidR="00EB50C5" w:rsidRPr="005162DE" w:rsidRDefault="00EB50C5" w:rsidP="00244938">
            <w:pPr>
              <w:spacing w:before="40" w:after="40"/>
              <w:jc w:val="center"/>
              <w:rPr>
                <w:rFonts w:ascii="Arial" w:hAnsi="Arial" w:cs="Arial"/>
                <w:sz w:val="24"/>
                <w:szCs w:val="24"/>
              </w:rPr>
            </w:pPr>
            <w:r>
              <w:rPr>
                <w:rFonts w:ascii="Arial" w:hAnsi="Arial" w:cs="Arial"/>
                <w:sz w:val="24"/>
                <w:szCs w:val="24"/>
              </w:rPr>
              <w:t>12/13/23</w:t>
            </w:r>
          </w:p>
        </w:tc>
        <w:tc>
          <w:tcPr>
            <w:tcW w:w="1170" w:type="dxa"/>
          </w:tcPr>
          <w:p w14:paraId="7CAF39D9" w14:textId="1074C4FB" w:rsidR="00244938" w:rsidRPr="00394B4A" w:rsidRDefault="00EB50C5" w:rsidP="00244938">
            <w:pPr>
              <w:spacing w:before="40" w:after="40"/>
              <w:jc w:val="center"/>
              <w:rPr>
                <w:rFonts w:ascii="Arial" w:hAnsi="Arial" w:cs="Arial"/>
                <w:b/>
                <w:bCs/>
                <w:sz w:val="24"/>
                <w:szCs w:val="24"/>
              </w:rPr>
            </w:pPr>
            <w:r>
              <w:rPr>
                <w:rFonts w:ascii="Arial" w:hAnsi="Arial" w:cs="Arial"/>
                <w:b/>
                <w:bCs/>
                <w:sz w:val="24"/>
                <w:szCs w:val="24"/>
              </w:rPr>
              <w:t>25.9</w:t>
            </w:r>
            <w:r w:rsidR="00C04C15">
              <w:rPr>
                <w:rFonts w:ascii="Arial" w:hAnsi="Arial" w:cs="Arial"/>
                <w:b/>
                <w:bCs/>
                <w:sz w:val="24"/>
                <w:szCs w:val="24"/>
              </w:rPr>
              <w:t>*</w:t>
            </w:r>
          </w:p>
        </w:tc>
        <w:tc>
          <w:tcPr>
            <w:tcW w:w="1440" w:type="dxa"/>
          </w:tcPr>
          <w:p w14:paraId="694B316A" w14:textId="4D86DB82" w:rsidR="00244938" w:rsidRPr="005162DE" w:rsidRDefault="00EB50C5" w:rsidP="00244938">
            <w:pPr>
              <w:spacing w:before="40" w:after="40"/>
              <w:jc w:val="center"/>
              <w:rPr>
                <w:rFonts w:ascii="Arial" w:hAnsi="Arial" w:cs="Arial"/>
                <w:sz w:val="24"/>
                <w:szCs w:val="24"/>
              </w:rPr>
            </w:pPr>
            <w:r>
              <w:rPr>
                <w:rFonts w:ascii="Arial" w:hAnsi="Arial" w:cs="Arial"/>
                <w:sz w:val="24"/>
                <w:szCs w:val="24"/>
              </w:rPr>
              <w:t>16.7-</w:t>
            </w:r>
            <w:r w:rsidRPr="00EB50C5">
              <w:rPr>
                <w:rFonts w:ascii="Arial" w:hAnsi="Arial" w:cs="Arial"/>
                <w:b/>
                <w:bCs/>
                <w:sz w:val="24"/>
                <w:szCs w:val="24"/>
              </w:rPr>
              <w:t>33.5*</w:t>
            </w:r>
          </w:p>
        </w:tc>
        <w:tc>
          <w:tcPr>
            <w:tcW w:w="990" w:type="dxa"/>
          </w:tcPr>
          <w:p w14:paraId="04B3ABD1" w14:textId="54BB0770" w:rsidR="00244938" w:rsidRPr="005162DE" w:rsidRDefault="0029628B" w:rsidP="00244938">
            <w:pPr>
              <w:spacing w:before="40" w:after="40"/>
              <w:jc w:val="center"/>
              <w:rPr>
                <w:rFonts w:ascii="Arial" w:hAnsi="Arial" w:cs="Arial"/>
                <w:sz w:val="24"/>
                <w:szCs w:val="24"/>
              </w:rPr>
            </w:pPr>
            <w:r>
              <w:rPr>
                <w:rFonts w:ascii="Arial" w:hAnsi="Arial" w:cs="Arial"/>
                <w:sz w:val="24"/>
                <w:szCs w:val="24"/>
              </w:rPr>
              <w:t>15</w:t>
            </w:r>
          </w:p>
        </w:tc>
        <w:tc>
          <w:tcPr>
            <w:tcW w:w="1260" w:type="dxa"/>
          </w:tcPr>
          <w:p w14:paraId="7BD33183" w14:textId="22E5743A" w:rsidR="00244938" w:rsidRPr="005162DE" w:rsidRDefault="0029628B" w:rsidP="00244938">
            <w:pPr>
              <w:spacing w:before="40" w:after="40"/>
              <w:jc w:val="center"/>
              <w:rPr>
                <w:rFonts w:ascii="Arial" w:hAnsi="Arial" w:cs="Arial"/>
                <w:sz w:val="24"/>
                <w:szCs w:val="24"/>
              </w:rPr>
            </w:pPr>
            <w:r>
              <w:rPr>
                <w:rFonts w:ascii="Arial" w:hAnsi="Arial" w:cs="Arial"/>
                <w:sz w:val="24"/>
                <w:szCs w:val="24"/>
              </w:rPr>
              <w:t>0</w:t>
            </w:r>
          </w:p>
        </w:tc>
        <w:tc>
          <w:tcPr>
            <w:tcW w:w="1931" w:type="dxa"/>
          </w:tcPr>
          <w:p w14:paraId="266634E1" w14:textId="77777777" w:rsidR="0029628B" w:rsidRPr="00C04C15" w:rsidRDefault="0029628B" w:rsidP="0029628B">
            <w:pPr>
              <w:rPr>
                <w:rFonts w:ascii="Arial" w:hAnsi="Arial" w:cs="Arial"/>
                <w:sz w:val="24"/>
                <w:szCs w:val="24"/>
              </w:rPr>
            </w:pPr>
            <w:r w:rsidRPr="00C04C15">
              <w:rPr>
                <w:rFonts w:ascii="Arial" w:hAnsi="Arial" w:cs="Arial"/>
                <w:sz w:val="24"/>
                <w:szCs w:val="24"/>
              </w:rPr>
              <w:t>Erosion of natural deposits.</w:t>
            </w:r>
          </w:p>
          <w:p w14:paraId="701F5E75" w14:textId="57415B11" w:rsidR="00244938" w:rsidRPr="00C04C15" w:rsidRDefault="00244938" w:rsidP="00244938">
            <w:pPr>
              <w:spacing w:before="40" w:after="40"/>
              <w:jc w:val="center"/>
              <w:rPr>
                <w:rFonts w:ascii="Arial" w:hAnsi="Arial" w:cs="Arial"/>
                <w:sz w:val="24"/>
                <w:szCs w:val="24"/>
              </w:rPr>
            </w:pPr>
          </w:p>
        </w:tc>
      </w:tr>
      <w:tr w:rsidR="005162DE" w:rsidRPr="005162DE" w14:paraId="5A2E4EDA" w14:textId="77777777" w:rsidTr="00C645A4">
        <w:trPr>
          <w:trHeight w:val="432"/>
        </w:trPr>
        <w:tc>
          <w:tcPr>
            <w:tcW w:w="2515" w:type="dxa"/>
            <w:tcMar>
              <w:left w:w="58" w:type="dxa"/>
              <w:right w:w="58" w:type="dxa"/>
            </w:tcMar>
          </w:tcPr>
          <w:p w14:paraId="490802B3" w14:textId="51BBFF7D" w:rsidR="001F7181" w:rsidRPr="005162DE" w:rsidRDefault="0029628B" w:rsidP="002A5101">
            <w:pPr>
              <w:spacing w:before="40" w:after="40"/>
              <w:ind w:left="30"/>
              <w:jc w:val="both"/>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1530" w:type="dxa"/>
          </w:tcPr>
          <w:p w14:paraId="291F3167" w14:textId="77777777" w:rsidR="00EB50C5" w:rsidRDefault="00EB50C5" w:rsidP="00EB50C5">
            <w:pPr>
              <w:spacing w:before="40" w:after="40"/>
              <w:jc w:val="center"/>
              <w:rPr>
                <w:rFonts w:ascii="Arial" w:hAnsi="Arial" w:cs="Arial"/>
                <w:sz w:val="24"/>
                <w:szCs w:val="24"/>
              </w:rPr>
            </w:pPr>
            <w:r>
              <w:rPr>
                <w:rFonts w:ascii="Arial" w:hAnsi="Arial" w:cs="Arial"/>
                <w:sz w:val="24"/>
                <w:szCs w:val="24"/>
              </w:rPr>
              <w:t>3/13/23</w:t>
            </w:r>
          </w:p>
          <w:p w14:paraId="2CB6F79D" w14:textId="77777777" w:rsidR="00EB50C5" w:rsidRDefault="00EB50C5" w:rsidP="00EB50C5">
            <w:pPr>
              <w:spacing w:before="40" w:after="40"/>
              <w:jc w:val="center"/>
              <w:rPr>
                <w:rFonts w:ascii="Arial" w:hAnsi="Arial" w:cs="Arial"/>
                <w:sz w:val="24"/>
                <w:szCs w:val="24"/>
              </w:rPr>
            </w:pPr>
            <w:r>
              <w:rPr>
                <w:rFonts w:ascii="Arial" w:hAnsi="Arial" w:cs="Arial"/>
                <w:sz w:val="24"/>
                <w:szCs w:val="24"/>
              </w:rPr>
              <w:t>6/19/23</w:t>
            </w:r>
          </w:p>
          <w:p w14:paraId="0246088C" w14:textId="77777777" w:rsidR="00EB50C5" w:rsidRDefault="00EB50C5" w:rsidP="00EB50C5">
            <w:pPr>
              <w:spacing w:before="40" w:after="40"/>
              <w:jc w:val="center"/>
              <w:rPr>
                <w:rFonts w:ascii="Arial" w:hAnsi="Arial" w:cs="Arial"/>
                <w:sz w:val="24"/>
                <w:szCs w:val="24"/>
              </w:rPr>
            </w:pPr>
            <w:r>
              <w:rPr>
                <w:rFonts w:ascii="Arial" w:hAnsi="Arial" w:cs="Arial"/>
                <w:sz w:val="24"/>
                <w:szCs w:val="24"/>
              </w:rPr>
              <w:t>9/28/23</w:t>
            </w:r>
          </w:p>
          <w:p w14:paraId="535C6478" w14:textId="53C29369" w:rsidR="001F7181" w:rsidRPr="005162DE" w:rsidRDefault="00EB50C5" w:rsidP="00EB50C5">
            <w:pPr>
              <w:spacing w:before="40" w:after="40"/>
              <w:jc w:val="center"/>
              <w:rPr>
                <w:rFonts w:ascii="Arial" w:hAnsi="Arial" w:cs="Arial"/>
                <w:sz w:val="24"/>
                <w:szCs w:val="24"/>
              </w:rPr>
            </w:pPr>
            <w:r>
              <w:rPr>
                <w:rFonts w:ascii="Arial" w:hAnsi="Arial" w:cs="Arial"/>
                <w:sz w:val="24"/>
                <w:szCs w:val="24"/>
              </w:rPr>
              <w:t>12/13/23</w:t>
            </w:r>
          </w:p>
        </w:tc>
        <w:tc>
          <w:tcPr>
            <w:tcW w:w="1170" w:type="dxa"/>
          </w:tcPr>
          <w:p w14:paraId="1A872876" w14:textId="63E079B9" w:rsidR="001F7181" w:rsidRPr="00BF44A5" w:rsidRDefault="00BF44A5" w:rsidP="001F7181">
            <w:pPr>
              <w:spacing w:before="40" w:after="40"/>
              <w:jc w:val="center"/>
              <w:rPr>
                <w:rFonts w:ascii="Arial" w:hAnsi="Arial" w:cs="Arial"/>
                <w:b/>
                <w:bCs/>
                <w:sz w:val="24"/>
                <w:szCs w:val="24"/>
              </w:rPr>
            </w:pPr>
            <w:r w:rsidRPr="00BF44A5">
              <w:rPr>
                <w:rFonts w:ascii="Arial" w:hAnsi="Arial" w:cs="Arial"/>
                <w:b/>
                <w:bCs/>
                <w:sz w:val="24"/>
                <w:szCs w:val="24"/>
              </w:rPr>
              <w:t>34.7*</w:t>
            </w:r>
          </w:p>
        </w:tc>
        <w:tc>
          <w:tcPr>
            <w:tcW w:w="1440" w:type="dxa"/>
          </w:tcPr>
          <w:p w14:paraId="4E27FAAD" w14:textId="6DAC9688" w:rsidR="001F7181" w:rsidRPr="00BF44A5" w:rsidRDefault="00BF44A5" w:rsidP="001F7181">
            <w:pPr>
              <w:spacing w:before="40" w:after="40"/>
              <w:jc w:val="center"/>
              <w:rPr>
                <w:rFonts w:ascii="Arial" w:hAnsi="Arial" w:cs="Arial"/>
                <w:b/>
                <w:bCs/>
                <w:sz w:val="24"/>
                <w:szCs w:val="24"/>
              </w:rPr>
            </w:pPr>
            <w:r w:rsidRPr="00BF44A5">
              <w:rPr>
                <w:rFonts w:ascii="Arial" w:hAnsi="Arial" w:cs="Arial"/>
                <w:b/>
                <w:bCs/>
                <w:sz w:val="24"/>
                <w:szCs w:val="24"/>
              </w:rPr>
              <w:t>31*-37*</w:t>
            </w:r>
          </w:p>
        </w:tc>
        <w:tc>
          <w:tcPr>
            <w:tcW w:w="990" w:type="dxa"/>
          </w:tcPr>
          <w:p w14:paraId="6EC8A772" w14:textId="684E438C" w:rsidR="001F7181" w:rsidRPr="005162DE" w:rsidRDefault="00BF44A5"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22CCB022" w14:textId="7DA20869" w:rsidR="001F7181" w:rsidRPr="005162DE" w:rsidRDefault="00337284" w:rsidP="001F7181">
            <w:pPr>
              <w:spacing w:before="40" w:after="40"/>
              <w:jc w:val="center"/>
              <w:rPr>
                <w:rFonts w:ascii="Arial" w:hAnsi="Arial" w:cs="Arial"/>
                <w:sz w:val="24"/>
                <w:szCs w:val="24"/>
              </w:rPr>
            </w:pPr>
            <w:r>
              <w:rPr>
                <w:rFonts w:ascii="Arial" w:hAnsi="Arial" w:cs="Arial"/>
                <w:sz w:val="24"/>
                <w:szCs w:val="24"/>
              </w:rPr>
              <w:t>0.4</w:t>
            </w:r>
          </w:p>
        </w:tc>
        <w:tc>
          <w:tcPr>
            <w:tcW w:w="1931" w:type="dxa"/>
          </w:tcPr>
          <w:p w14:paraId="02172D96" w14:textId="77777777" w:rsidR="00CD4A24" w:rsidRPr="00C04C15" w:rsidRDefault="00CD4A24" w:rsidP="00CD4A24">
            <w:pPr>
              <w:rPr>
                <w:rFonts w:ascii="Arial" w:hAnsi="Arial" w:cs="Arial"/>
                <w:sz w:val="24"/>
                <w:szCs w:val="24"/>
              </w:rPr>
            </w:pPr>
            <w:r w:rsidRPr="00C04C15">
              <w:rPr>
                <w:rFonts w:ascii="Arial" w:hAnsi="Arial" w:cs="Arial"/>
                <w:sz w:val="24"/>
                <w:szCs w:val="24"/>
              </w:rPr>
              <w:t>Erosion of natural deposits.</w:t>
            </w:r>
          </w:p>
          <w:p w14:paraId="218DDB99" w14:textId="0BC55704" w:rsidR="001F7181" w:rsidRPr="00C04C15" w:rsidRDefault="001F7181" w:rsidP="001F7181">
            <w:pPr>
              <w:spacing w:before="40" w:after="40"/>
              <w:jc w:val="center"/>
              <w:rPr>
                <w:rFonts w:ascii="Arial" w:hAnsi="Arial" w:cs="Arial"/>
                <w:sz w:val="24"/>
                <w:szCs w:val="24"/>
              </w:rPr>
            </w:pPr>
          </w:p>
        </w:tc>
      </w:tr>
      <w:tr w:rsidR="003B24A4" w:rsidRPr="005162DE" w14:paraId="110DDF00" w14:textId="77777777" w:rsidTr="00C645A4">
        <w:trPr>
          <w:trHeight w:val="432"/>
        </w:trPr>
        <w:tc>
          <w:tcPr>
            <w:tcW w:w="2515" w:type="dxa"/>
            <w:tcMar>
              <w:left w:w="58" w:type="dxa"/>
              <w:right w:w="58" w:type="dxa"/>
            </w:tcMar>
          </w:tcPr>
          <w:p w14:paraId="50C10580" w14:textId="247FC3E7" w:rsidR="003B24A4" w:rsidRDefault="00E949D8" w:rsidP="002A5101">
            <w:pPr>
              <w:spacing w:before="40" w:after="40"/>
              <w:ind w:left="30"/>
              <w:jc w:val="both"/>
              <w:rPr>
                <w:rFonts w:ascii="Arial" w:hAnsi="Arial" w:cs="Arial"/>
                <w:sz w:val="24"/>
                <w:szCs w:val="24"/>
              </w:rPr>
            </w:pPr>
            <w:r>
              <w:rPr>
                <w:rFonts w:ascii="Arial" w:hAnsi="Arial" w:cs="Arial"/>
                <w:sz w:val="24"/>
                <w:szCs w:val="24"/>
              </w:rPr>
              <w:t>Fluoride</w:t>
            </w:r>
            <w:r w:rsidR="003B24A4">
              <w:rPr>
                <w:rFonts w:ascii="Arial" w:hAnsi="Arial" w:cs="Arial"/>
                <w:sz w:val="24"/>
                <w:szCs w:val="24"/>
              </w:rPr>
              <w:t xml:space="preserve"> (ppm)</w:t>
            </w:r>
          </w:p>
        </w:tc>
        <w:tc>
          <w:tcPr>
            <w:tcW w:w="1530" w:type="dxa"/>
          </w:tcPr>
          <w:p w14:paraId="17FCEF4C" w14:textId="174F8875" w:rsidR="003B24A4" w:rsidRDefault="003B24A4" w:rsidP="001F7181">
            <w:pPr>
              <w:spacing w:before="40" w:after="40"/>
              <w:jc w:val="center"/>
              <w:rPr>
                <w:rFonts w:ascii="Arial" w:hAnsi="Arial" w:cs="Arial"/>
                <w:sz w:val="24"/>
                <w:szCs w:val="24"/>
              </w:rPr>
            </w:pPr>
            <w:r>
              <w:rPr>
                <w:rFonts w:ascii="Arial" w:hAnsi="Arial" w:cs="Arial"/>
                <w:sz w:val="24"/>
                <w:szCs w:val="24"/>
              </w:rPr>
              <w:t>6/27/22</w:t>
            </w:r>
          </w:p>
        </w:tc>
        <w:tc>
          <w:tcPr>
            <w:tcW w:w="1170" w:type="dxa"/>
          </w:tcPr>
          <w:p w14:paraId="5D74EA62" w14:textId="66F42266" w:rsidR="003B24A4" w:rsidRPr="003B24A4" w:rsidRDefault="003B24A4" w:rsidP="001F7181">
            <w:pPr>
              <w:spacing w:before="40" w:after="40"/>
              <w:jc w:val="center"/>
              <w:rPr>
                <w:rFonts w:ascii="Arial" w:hAnsi="Arial" w:cs="Arial"/>
                <w:sz w:val="24"/>
                <w:szCs w:val="24"/>
              </w:rPr>
            </w:pPr>
            <w:r w:rsidRPr="003B24A4">
              <w:rPr>
                <w:rFonts w:ascii="Arial" w:hAnsi="Arial" w:cs="Arial"/>
                <w:sz w:val="24"/>
                <w:szCs w:val="24"/>
              </w:rPr>
              <w:t>0.47</w:t>
            </w:r>
          </w:p>
        </w:tc>
        <w:tc>
          <w:tcPr>
            <w:tcW w:w="1440" w:type="dxa"/>
          </w:tcPr>
          <w:p w14:paraId="69509F25" w14:textId="6E4B8AF8" w:rsidR="003B24A4" w:rsidRPr="00C04C15" w:rsidRDefault="00C04C15" w:rsidP="001F7181">
            <w:pPr>
              <w:spacing w:before="40" w:after="40"/>
              <w:jc w:val="center"/>
              <w:rPr>
                <w:rFonts w:ascii="Arial" w:hAnsi="Arial" w:cs="Arial"/>
                <w:sz w:val="24"/>
                <w:szCs w:val="24"/>
              </w:rPr>
            </w:pPr>
            <w:r w:rsidRPr="00C04C15">
              <w:rPr>
                <w:rFonts w:ascii="Arial" w:hAnsi="Arial" w:cs="Arial"/>
                <w:sz w:val="24"/>
                <w:szCs w:val="24"/>
              </w:rPr>
              <w:t>N/A</w:t>
            </w:r>
          </w:p>
        </w:tc>
        <w:tc>
          <w:tcPr>
            <w:tcW w:w="990" w:type="dxa"/>
          </w:tcPr>
          <w:p w14:paraId="54F63DB5" w14:textId="3ED881EA" w:rsidR="003B24A4" w:rsidRDefault="003B24A4"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05AA3ED8" w14:textId="12FCC634" w:rsidR="003B24A4" w:rsidRDefault="003B24A4"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6F39A222" w14:textId="5F02D986" w:rsidR="003B24A4" w:rsidRPr="00C04C15" w:rsidRDefault="003B24A4" w:rsidP="00CD4A24">
            <w:pPr>
              <w:rPr>
                <w:rFonts w:ascii="Arial" w:hAnsi="Arial" w:cs="Arial"/>
                <w:sz w:val="24"/>
                <w:szCs w:val="24"/>
              </w:rPr>
            </w:pPr>
            <w:r w:rsidRPr="00C04C15">
              <w:rPr>
                <w:rFonts w:ascii="Arial" w:hAnsi="Arial" w:cs="Arial"/>
                <w:sz w:val="24"/>
                <w:szCs w:val="24"/>
              </w:rPr>
              <w:t>Erosion of natural deposits; water additive that promotes strong teeth; discharge from fertilizer and aluminum factories</w:t>
            </w:r>
          </w:p>
        </w:tc>
      </w:tr>
      <w:tr w:rsidR="000B120F" w:rsidRPr="005162DE" w14:paraId="01CCCAAD" w14:textId="77777777" w:rsidTr="00C645A4">
        <w:trPr>
          <w:trHeight w:val="432"/>
        </w:trPr>
        <w:tc>
          <w:tcPr>
            <w:tcW w:w="2515" w:type="dxa"/>
            <w:tcMar>
              <w:left w:w="58" w:type="dxa"/>
              <w:right w:w="58" w:type="dxa"/>
            </w:tcMar>
          </w:tcPr>
          <w:p w14:paraId="7CDF736E" w14:textId="235C3CA6" w:rsidR="00C645A4" w:rsidRDefault="006F4E66" w:rsidP="002A5101">
            <w:pPr>
              <w:spacing w:before="40" w:after="40"/>
              <w:ind w:left="30"/>
              <w:jc w:val="both"/>
              <w:rPr>
                <w:rFonts w:ascii="Arial" w:hAnsi="Arial" w:cs="Arial"/>
                <w:sz w:val="24"/>
                <w:szCs w:val="24"/>
              </w:rPr>
            </w:pPr>
            <w:r>
              <w:rPr>
                <w:rFonts w:ascii="Arial" w:hAnsi="Arial" w:cs="Arial"/>
                <w:sz w:val="24"/>
                <w:szCs w:val="24"/>
              </w:rPr>
              <w:t>Nitrate</w:t>
            </w:r>
            <w:r w:rsidR="00C645A4">
              <w:rPr>
                <w:rFonts w:ascii="Arial" w:hAnsi="Arial" w:cs="Arial"/>
                <w:sz w:val="24"/>
                <w:szCs w:val="24"/>
              </w:rPr>
              <w:t xml:space="preserve"> </w:t>
            </w:r>
            <w:r>
              <w:rPr>
                <w:rFonts w:ascii="Arial" w:hAnsi="Arial" w:cs="Arial"/>
                <w:sz w:val="24"/>
                <w:szCs w:val="24"/>
              </w:rPr>
              <w:t>as Nitro</w:t>
            </w:r>
            <w:r w:rsidR="00C645A4">
              <w:rPr>
                <w:rFonts w:ascii="Arial" w:hAnsi="Arial" w:cs="Arial"/>
                <w:sz w:val="24"/>
                <w:szCs w:val="24"/>
              </w:rPr>
              <w:t>gen</w:t>
            </w:r>
          </w:p>
          <w:p w14:paraId="3E5586E3" w14:textId="3957EB02" w:rsidR="000B120F" w:rsidRDefault="006F4E66" w:rsidP="002A5101">
            <w:pPr>
              <w:spacing w:before="40" w:after="40"/>
              <w:ind w:left="30"/>
              <w:jc w:val="both"/>
              <w:rPr>
                <w:rFonts w:ascii="Arial" w:hAnsi="Arial" w:cs="Arial"/>
                <w:sz w:val="24"/>
                <w:szCs w:val="24"/>
              </w:rPr>
            </w:pPr>
            <w:r>
              <w:rPr>
                <w:rFonts w:ascii="Arial" w:hAnsi="Arial" w:cs="Arial"/>
                <w:sz w:val="24"/>
                <w:szCs w:val="24"/>
              </w:rPr>
              <w:t>(ppm)</w:t>
            </w:r>
          </w:p>
        </w:tc>
        <w:tc>
          <w:tcPr>
            <w:tcW w:w="1530" w:type="dxa"/>
          </w:tcPr>
          <w:p w14:paraId="4317ED6C" w14:textId="39A68C39" w:rsidR="00C04C15" w:rsidRDefault="005C7A45" w:rsidP="00C04C15">
            <w:pPr>
              <w:spacing w:before="40" w:after="40"/>
              <w:jc w:val="center"/>
              <w:rPr>
                <w:rFonts w:ascii="Arial" w:hAnsi="Arial" w:cs="Arial"/>
                <w:sz w:val="24"/>
                <w:szCs w:val="24"/>
              </w:rPr>
            </w:pPr>
            <w:r>
              <w:rPr>
                <w:rFonts w:ascii="Arial" w:hAnsi="Arial" w:cs="Arial"/>
                <w:sz w:val="24"/>
                <w:szCs w:val="24"/>
              </w:rPr>
              <w:t>3/13</w:t>
            </w:r>
            <w:r w:rsidR="00C04C15">
              <w:rPr>
                <w:rFonts w:ascii="Arial" w:hAnsi="Arial" w:cs="Arial"/>
                <w:sz w:val="24"/>
                <w:szCs w:val="24"/>
              </w:rPr>
              <w:t>/23</w:t>
            </w:r>
          </w:p>
          <w:p w14:paraId="0DFECA75" w14:textId="455E4664" w:rsidR="005C7A45" w:rsidRDefault="005C7A45" w:rsidP="00C04C15">
            <w:pPr>
              <w:spacing w:before="40" w:after="40"/>
              <w:jc w:val="center"/>
              <w:rPr>
                <w:rFonts w:ascii="Arial" w:hAnsi="Arial" w:cs="Arial"/>
                <w:sz w:val="24"/>
                <w:szCs w:val="24"/>
              </w:rPr>
            </w:pPr>
            <w:r>
              <w:rPr>
                <w:rFonts w:ascii="Arial" w:hAnsi="Arial" w:cs="Arial"/>
                <w:sz w:val="24"/>
                <w:szCs w:val="24"/>
              </w:rPr>
              <w:t>6/19</w:t>
            </w:r>
            <w:r w:rsidR="00C04C15">
              <w:rPr>
                <w:rFonts w:ascii="Arial" w:hAnsi="Arial" w:cs="Arial"/>
                <w:sz w:val="24"/>
                <w:szCs w:val="24"/>
              </w:rPr>
              <w:t>/23</w:t>
            </w:r>
          </w:p>
          <w:p w14:paraId="2A3A5E64" w14:textId="4CBF4271" w:rsidR="00C04C15" w:rsidRDefault="005C7A45" w:rsidP="00C04C15">
            <w:pPr>
              <w:spacing w:before="40" w:after="40"/>
              <w:jc w:val="center"/>
              <w:rPr>
                <w:rFonts w:ascii="Arial" w:hAnsi="Arial" w:cs="Arial"/>
                <w:sz w:val="24"/>
                <w:szCs w:val="24"/>
              </w:rPr>
            </w:pPr>
            <w:r>
              <w:rPr>
                <w:rFonts w:ascii="Arial" w:hAnsi="Arial" w:cs="Arial"/>
                <w:sz w:val="24"/>
                <w:szCs w:val="24"/>
              </w:rPr>
              <w:t>9/28</w:t>
            </w:r>
            <w:r w:rsidR="00C04C15">
              <w:rPr>
                <w:rFonts w:ascii="Arial" w:hAnsi="Arial" w:cs="Arial"/>
                <w:sz w:val="24"/>
                <w:szCs w:val="24"/>
              </w:rPr>
              <w:t>/23</w:t>
            </w:r>
          </w:p>
          <w:p w14:paraId="722494FE" w14:textId="4BCCF235" w:rsidR="000B120F" w:rsidRDefault="005C7A45" w:rsidP="00C04C15">
            <w:pPr>
              <w:spacing w:before="40" w:after="40"/>
              <w:jc w:val="center"/>
              <w:rPr>
                <w:rFonts w:ascii="Arial" w:hAnsi="Arial" w:cs="Arial"/>
                <w:sz w:val="24"/>
                <w:szCs w:val="24"/>
              </w:rPr>
            </w:pPr>
            <w:r>
              <w:rPr>
                <w:rFonts w:ascii="Arial" w:hAnsi="Arial" w:cs="Arial"/>
                <w:sz w:val="24"/>
                <w:szCs w:val="24"/>
              </w:rPr>
              <w:t>12/13</w:t>
            </w:r>
            <w:r w:rsidR="00C04C15">
              <w:rPr>
                <w:rFonts w:ascii="Arial" w:hAnsi="Arial" w:cs="Arial"/>
                <w:sz w:val="24"/>
                <w:szCs w:val="24"/>
              </w:rPr>
              <w:t>/23</w:t>
            </w:r>
          </w:p>
        </w:tc>
        <w:tc>
          <w:tcPr>
            <w:tcW w:w="1170" w:type="dxa"/>
          </w:tcPr>
          <w:p w14:paraId="0074CF03" w14:textId="6AB58FF9" w:rsidR="000B120F" w:rsidRPr="005C7A45" w:rsidRDefault="005C7A45" w:rsidP="001F7181">
            <w:pPr>
              <w:spacing w:before="40" w:after="40"/>
              <w:jc w:val="center"/>
              <w:rPr>
                <w:rFonts w:ascii="Arial" w:hAnsi="Arial" w:cs="Arial"/>
                <w:sz w:val="24"/>
                <w:szCs w:val="24"/>
              </w:rPr>
            </w:pPr>
            <w:r w:rsidRPr="005C7A45">
              <w:rPr>
                <w:rFonts w:ascii="Arial" w:hAnsi="Arial" w:cs="Arial"/>
                <w:sz w:val="24"/>
                <w:szCs w:val="24"/>
              </w:rPr>
              <w:t>6.3</w:t>
            </w:r>
            <w:r w:rsidR="00C04C15">
              <w:rPr>
                <w:rFonts w:ascii="Arial" w:hAnsi="Arial" w:cs="Arial"/>
                <w:sz w:val="24"/>
                <w:szCs w:val="24"/>
              </w:rPr>
              <w:t>5</w:t>
            </w:r>
          </w:p>
        </w:tc>
        <w:tc>
          <w:tcPr>
            <w:tcW w:w="1440" w:type="dxa"/>
          </w:tcPr>
          <w:p w14:paraId="1C364796" w14:textId="27C747BE" w:rsidR="000B120F" w:rsidRPr="005C7A45" w:rsidRDefault="005C7A45" w:rsidP="001F7181">
            <w:pPr>
              <w:spacing w:before="40" w:after="40"/>
              <w:jc w:val="center"/>
              <w:rPr>
                <w:rFonts w:ascii="Arial" w:hAnsi="Arial" w:cs="Arial"/>
                <w:sz w:val="24"/>
                <w:szCs w:val="24"/>
              </w:rPr>
            </w:pPr>
            <w:r w:rsidRPr="005C7A45">
              <w:rPr>
                <w:rFonts w:ascii="Arial" w:hAnsi="Arial" w:cs="Arial"/>
                <w:sz w:val="24"/>
                <w:szCs w:val="24"/>
              </w:rPr>
              <w:t>5.8-6.7</w:t>
            </w:r>
          </w:p>
        </w:tc>
        <w:tc>
          <w:tcPr>
            <w:tcW w:w="990" w:type="dxa"/>
          </w:tcPr>
          <w:p w14:paraId="69650063" w14:textId="6EA61FCF" w:rsidR="000B120F" w:rsidRDefault="005C7A45"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62CCB276" w14:textId="2754DE2C" w:rsidR="000B120F" w:rsidRDefault="005C7A45" w:rsidP="001F7181">
            <w:pPr>
              <w:spacing w:before="40" w:after="40"/>
              <w:jc w:val="center"/>
              <w:rPr>
                <w:rFonts w:ascii="Arial" w:hAnsi="Arial" w:cs="Arial"/>
                <w:sz w:val="24"/>
                <w:szCs w:val="24"/>
              </w:rPr>
            </w:pPr>
            <w:r>
              <w:rPr>
                <w:rFonts w:ascii="Arial" w:hAnsi="Arial" w:cs="Arial"/>
                <w:sz w:val="24"/>
                <w:szCs w:val="24"/>
              </w:rPr>
              <w:t>10</w:t>
            </w:r>
          </w:p>
        </w:tc>
        <w:tc>
          <w:tcPr>
            <w:tcW w:w="1931" w:type="dxa"/>
          </w:tcPr>
          <w:p w14:paraId="61E74EF4" w14:textId="7EA8F574" w:rsidR="000B120F" w:rsidRPr="00C04C15" w:rsidRDefault="005C7A45" w:rsidP="00CD4A24">
            <w:pPr>
              <w:rPr>
                <w:rFonts w:ascii="Arial" w:hAnsi="Arial" w:cs="Arial"/>
                <w:color w:val="000000"/>
                <w:sz w:val="24"/>
                <w:szCs w:val="24"/>
              </w:rPr>
            </w:pPr>
            <w:r w:rsidRPr="00C04C15">
              <w:rPr>
                <w:rFonts w:ascii="Arial" w:hAnsi="Arial" w:cs="Arial"/>
                <w:color w:val="000000"/>
                <w:sz w:val="24"/>
                <w:szCs w:val="24"/>
              </w:rPr>
              <w:t>Runoff and leaching from fertilizer use: leaching from septic tanks and sewage; erosion of natural deposits.</w:t>
            </w:r>
          </w:p>
        </w:tc>
      </w:tr>
      <w:tr w:rsidR="000B120F" w:rsidRPr="005162DE" w14:paraId="353F32CF" w14:textId="77777777" w:rsidTr="00C645A4">
        <w:trPr>
          <w:trHeight w:val="432"/>
        </w:trPr>
        <w:tc>
          <w:tcPr>
            <w:tcW w:w="2515" w:type="dxa"/>
            <w:tcMar>
              <w:left w:w="58" w:type="dxa"/>
              <w:right w:w="58" w:type="dxa"/>
            </w:tcMar>
          </w:tcPr>
          <w:p w14:paraId="5DC76903" w14:textId="340DD64F" w:rsidR="000B120F" w:rsidRDefault="00E949D8" w:rsidP="002A5101">
            <w:pPr>
              <w:spacing w:before="40" w:after="40"/>
              <w:ind w:left="30"/>
              <w:jc w:val="both"/>
              <w:rPr>
                <w:rFonts w:ascii="Arial" w:hAnsi="Arial" w:cs="Arial"/>
                <w:sz w:val="24"/>
                <w:szCs w:val="24"/>
              </w:rPr>
            </w:pPr>
            <w:r>
              <w:rPr>
                <w:rFonts w:ascii="Arial" w:hAnsi="Arial" w:cs="Arial"/>
                <w:sz w:val="24"/>
                <w:szCs w:val="24"/>
              </w:rPr>
              <w:t xml:space="preserve">Mercury (ppb) </w:t>
            </w:r>
          </w:p>
        </w:tc>
        <w:tc>
          <w:tcPr>
            <w:tcW w:w="1530" w:type="dxa"/>
          </w:tcPr>
          <w:p w14:paraId="46148676" w14:textId="012AB71A" w:rsidR="000B120F" w:rsidRDefault="00E949D8" w:rsidP="001F7181">
            <w:pPr>
              <w:spacing w:before="40" w:after="40"/>
              <w:jc w:val="center"/>
              <w:rPr>
                <w:rFonts w:ascii="Arial" w:hAnsi="Arial" w:cs="Arial"/>
                <w:sz w:val="24"/>
                <w:szCs w:val="24"/>
              </w:rPr>
            </w:pPr>
            <w:r>
              <w:rPr>
                <w:rFonts w:ascii="Arial" w:hAnsi="Arial" w:cs="Arial"/>
                <w:sz w:val="24"/>
                <w:szCs w:val="24"/>
              </w:rPr>
              <w:t>6/27/22</w:t>
            </w:r>
          </w:p>
        </w:tc>
        <w:tc>
          <w:tcPr>
            <w:tcW w:w="1170" w:type="dxa"/>
          </w:tcPr>
          <w:p w14:paraId="1C7725B3" w14:textId="71D85362" w:rsidR="000B120F" w:rsidRPr="00E949D8" w:rsidRDefault="00E949D8" w:rsidP="001F7181">
            <w:pPr>
              <w:spacing w:before="40" w:after="40"/>
              <w:jc w:val="center"/>
              <w:rPr>
                <w:rFonts w:ascii="Arial" w:hAnsi="Arial" w:cs="Arial"/>
                <w:sz w:val="24"/>
                <w:szCs w:val="24"/>
              </w:rPr>
            </w:pPr>
            <w:r w:rsidRPr="00E949D8">
              <w:rPr>
                <w:rFonts w:ascii="Arial" w:hAnsi="Arial" w:cs="Arial"/>
                <w:sz w:val="24"/>
                <w:szCs w:val="24"/>
              </w:rPr>
              <w:t>0.4</w:t>
            </w:r>
          </w:p>
        </w:tc>
        <w:tc>
          <w:tcPr>
            <w:tcW w:w="1440" w:type="dxa"/>
          </w:tcPr>
          <w:p w14:paraId="21EE0CC9" w14:textId="35DB505B" w:rsidR="000B120F" w:rsidRPr="00C04C15" w:rsidRDefault="00C04C15" w:rsidP="001F7181">
            <w:pPr>
              <w:spacing w:before="40" w:after="40"/>
              <w:jc w:val="center"/>
              <w:rPr>
                <w:rFonts w:ascii="Arial" w:hAnsi="Arial" w:cs="Arial"/>
                <w:sz w:val="24"/>
                <w:szCs w:val="24"/>
              </w:rPr>
            </w:pPr>
            <w:r w:rsidRPr="00C04C15">
              <w:rPr>
                <w:rFonts w:ascii="Arial" w:hAnsi="Arial" w:cs="Arial"/>
                <w:sz w:val="24"/>
                <w:szCs w:val="24"/>
              </w:rPr>
              <w:t>N/A</w:t>
            </w:r>
          </w:p>
        </w:tc>
        <w:tc>
          <w:tcPr>
            <w:tcW w:w="990" w:type="dxa"/>
          </w:tcPr>
          <w:p w14:paraId="446D3CCE" w14:textId="1303D529" w:rsidR="000B120F" w:rsidRDefault="00E949D8"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2DC2971C" w14:textId="4754E951" w:rsidR="000B120F" w:rsidRDefault="00C04C15" w:rsidP="00C04C15">
            <w:pPr>
              <w:spacing w:before="40" w:after="40"/>
              <w:rPr>
                <w:rFonts w:ascii="Arial" w:hAnsi="Arial" w:cs="Arial"/>
                <w:sz w:val="24"/>
                <w:szCs w:val="24"/>
              </w:rPr>
            </w:pPr>
            <w:r>
              <w:rPr>
                <w:rFonts w:ascii="Arial" w:hAnsi="Arial" w:cs="Arial"/>
                <w:sz w:val="24"/>
                <w:szCs w:val="24"/>
              </w:rPr>
              <w:t xml:space="preserve">    </w:t>
            </w:r>
            <w:r w:rsidR="00E949D8">
              <w:rPr>
                <w:rFonts w:ascii="Arial" w:hAnsi="Arial" w:cs="Arial"/>
                <w:sz w:val="24"/>
                <w:szCs w:val="24"/>
              </w:rPr>
              <w:t>1.2</w:t>
            </w:r>
          </w:p>
        </w:tc>
        <w:tc>
          <w:tcPr>
            <w:tcW w:w="1931" w:type="dxa"/>
          </w:tcPr>
          <w:p w14:paraId="1D2BD2B5" w14:textId="63CDA2B1" w:rsidR="000B120F" w:rsidRPr="00C04C15" w:rsidRDefault="00D954A8" w:rsidP="00CD4A24">
            <w:pPr>
              <w:rPr>
                <w:rFonts w:ascii="Arial" w:hAnsi="Arial" w:cs="Arial"/>
                <w:sz w:val="24"/>
                <w:szCs w:val="24"/>
              </w:rPr>
            </w:pPr>
            <w:r w:rsidRPr="00C04C15">
              <w:rPr>
                <w:rFonts w:ascii="Arial" w:hAnsi="Arial" w:cs="Arial"/>
                <w:sz w:val="24"/>
                <w:szCs w:val="24"/>
              </w:rPr>
              <w:t xml:space="preserve">Erosion of </w:t>
            </w:r>
            <w:r w:rsidRPr="00C04C15">
              <w:rPr>
                <w:rFonts w:ascii="Arial" w:hAnsi="Arial" w:cs="Arial"/>
                <w:sz w:val="24"/>
                <w:szCs w:val="24"/>
              </w:rPr>
              <w:lastRenderedPageBreak/>
              <w:t>natural deposits; discharge from refineries and factories; runoff from landfills and cropland.</w:t>
            </w:r>
          </w:p>
        </w:tc>
      </w:tr>
      <w:tr w:rsidR="00D5229C" w:rsidRPr="005162DE" w14:paraId="72C6F736" w14:textId="77777777" w:rsidTr="00C645A4">
        <w:trPr>
          <w:trHeight w:val="432"/>
        </w:trPr>
        <w:tc>
          <w:tcPr>
            <w:tcW w:w="2515" w:type="dxa"/>
            <w:tcMar>
              <w:left w:w="58" w:type="dxa"/>
              <w:right w:w="58" w:type="dxa"/>
            </w:tcMar>
          </w:tcPr>
          <w:p w14:paraId="260A1CA6" w14:textId="4F5A5A6B" w:rsidR="00D5229C" w:rsidRDefault="00D5229C" w:rsidP="002A5101">
            <w:pPr>
              <w:spacing w:before="40" w:after="40"/>
              <w:ind w:left="30"/>
              <w:jc w:val="both"/>
              <w:rPr>
                <w:rFonts w:ascii="Arial" w:hAnsi="Arial" w:cs="Arial"/>
                <w:sz w:val="24"/>
                <w:szCs w:val="24"/>
              </w:rPr>
            </w:pPr>
            <w:r>
              <w:rPr>
                <w:rFonts w:ascii="Arial" w:hAnsi="Arial" w:cs="Arial"/>
                <w:sz w:val="24"/>
                <w:szCs w:val="24"/>
              </w:rPr>
              <w:lastRenderedPageBreak/>
              <w:t>Selenium (ppb)</w:t>
            </w:r>
          </w:p>
        </w:tc>
        <w:tc>
          <w:tcPr>
            <w:tcW w:w="1530" w:type="dxa"/>
          </w:tcPr>
          <w:p w14:paraId="6CF9C45A" w14:textId="4AEC4E30" w:rsidR="00D5229C" w:rsidRDefault="00C04C15" w:rsidP="00D5229C">
            <w:pPr>
              <w:spacing w:before="40" w:after="40"/>
              <w:rPr>
                <w:rFonts w:ascii="Arial" w:hAnsi="Arial" w:cs="Arial"/>
                <w:sz w:val="24"/>
                <w:szCs w:val="24"/>
              </w:rPr>
            </w:pPr>
            <w:r>
              <w:rPr>
                <w:rFonts w:ascii="Arial" w:hAnsi="Arial" w:cs="Arial"/>
                <w:sz w:val="24"/>
                <w:szCs w:val="24"/>
              </w:rPr>
              <w:t xml:space="preserve">  </w:t>
            </w:r>
            <w:r w:rsidR="00D5229C">
              <w:rPr>
                <w:rFonts w:ascii="Arial" w:hAnsi="Arial" w:cs="Arial"/>
                <w:sz w:val="24"/>
                <w:szCs w:val="24"/>
              </w:rPr>
              <w:t>6/27/22</w:t>
            </w:r>
          </w:p>
        </w:tc>
        <w:tc>
          <w:tcPr>
            <w:tcW w:w="1170" w:type="dxa"/>
          </w:tcPr>
          <w:p w14:paraId="44EE9C71" w14:textId="13270341" w:rsidR="00D5229C" w:rsidRPr="00E949D8" w:rsidRDefault="00D5229C" w:rsidP="001F7181">
            <w:pPr>
              <w:spacing w:before="40" w:after="40"/>
              <w:jc w:val="center"/>
              <w:rPr>
                <w:rFonts w:ascii="Arial" w:hAnsi="Arial" w:cs="Arial"/>
                <w:sz w:val="24"/>
                <w:szCs w:val="24"/>
              </w:rPr>
            </w:pPr>
            <w:r>
              <w:rPr>
                <w:rFonts w:ascii="Arial" w:hAnsi="Arial" w:cs="Arial"/>
                <w:sz w:val="24"/>
                <w:szCs w:val="24"/>
              </w:rPr>
              <w:t>18</w:t>
            </w:r>
          </w:p>
        </w:tc>
        <w:tc>
          <w:tcPr>
            <w:tcW w:w="1440" w:type="dxa"/>
          </w:tcPr>
          <w:p w14:paraId="10F47CAF" w14:textId="0AE9E8B5" w:rsidR="00D5229C" w:rsidRPr="00D5229C" w:rsidRDefault="00C04C15" w:rsidP="001F7181">
            <w:pPr>
              <w:spacing w:before="40" w:after="40"/>
              <w:jc w:val="center"/>
              <w:rPr>
                <w:rFonts w:ascii="Arial" w:hAnsi="Arial" w:cs="Arial"/>
                <w:sz w:val="24"/>
                <w:szCs w:val="24"/>
              </w:rPr>
            </w:pPr>
            <w:r>
              <w:rPr>
                <w:rFonts w:ascii="Arial" w:hAnsi="Arial" w:cs="Arial"/>
                <w:sz w:val="24"/>
                <w:szCs w:val="24"/>
              </w:rPr>
              <w:t>N/A</w:t>
            </w:r>
          </w:p>
        </w:tc>
        <w:tc>
          <w:tcPr>
            <w:tcW w:w="990" w:type="dxa"/>
          </w:tcPr>
          <w:p w14:paraId="0E60130E" w14:textId="259912EF" w:rsidR="00D5229C" w:rsidRDefault="00D5229C" w:rsidP="001F7181">
            <w:pPr>
              <w:spacing w:before="40" w:after="40"/>
              <w:jc w:val="center"/>
              <w:rPr>
                <w:rFonts w:ascii="Arial" w:hAnsi="Arial" w:cs="Arial"/>
                <w:sz w:val="24"/>
                <w:szCs w:val="24"/>
              </w:rPr>
            </w:pPr>
            <w:r>
              <w:rPr>
                <w:rFonts w:ascii="Arial" w:hAnsi="Arial" w:cs="Arial"/>
                <w:sz w:val="24"/>
                <w:szCs w:val="24"/>
              </w:rPr>
              <w:t>50</w:t>
            </w:r>
          </w:p>
        </w:tc>
        <w:tc>
          <w:tcPr>
            <w:tcW w:w="1260" w:type="dxa"/>
          </w:tcPr>
          <w:p w14:paraId="16C7AC85" w14:textId="3A5DC0D9" w:rsidR="00D5229C" w:rsidRDefault="00D5229C" w:rsidP="001F7181">
            <w:pPr>
              <w:spacing w:before="40" w:after="40"/>
              <w:jc w:val="center"/>
              <w:rPr>
                <w:rFonts w:ascii="Arial" w:hAnsi="Arial" w:cs="Arial"/>
                <w:sz w:val="24"/>
                <w:szCs w:val="24"/>
              </w:rPr>
            </w:pPr>
            <w:r>
              <w:rPr>
                <w:rFonts w:ascii="Arial" w:hAnsi="Arial" w:cs="Arial"/>
                <w:sz w:val="24"/>
                <w:szCs w:val="24"/>
              </w:rPr>
              <w:t>30</w:t>
            </w:r>
          </w:p>
        </w:tc>
        <w:tc>
          <w:tcPr>
            <w:tcW w:w="1931" w:type="dxa"/>
          </w:tcPr>
          <w:p w14:paraId="05323925" w14:textId="703F8CD8" w:rsidR="00D5229C" w:rsidRPr="00C04C15" w:rsidRDefault="00D5229C" w:rsidP="00CD4A24">
            <w:pPr>
              <w:rPr>
                <w:rFonts w:ascii="Arial" w:hAnsi="Arial" w:cs="Arial"/>
                <w:b/>
                <w:bCs/>
                <w:color w:val="FF0000"/>
                <w:sz w:val="24"/>
                <w:szCs w:val="24"/>
              </w:rPr>
            </w:pPr>
            <w:r w:rsidRPr="00C04C15">
              <w:rPr>
                <w:rFonts w:ascii="Arial" w:hAnsi="Arial" w:cs="Arial"/>
                <w:sz w:val="24"/>
                <w:szCs w:val="24"/>
              </w:rPr>
              <w:t>Discharge from petroleum, glass and metal refineries; erosion of natural deposits; discharge from mines and chemical manufacturers; run off from livestock lots (feed additive</w:t>
            </w:r>
            <w:r w:rsidRPr="00C04C15">
              <w:rPr>
                <w:rFonts w:ascii="Arial" w:hAnsi="Arial" w:cs="Arial"/>
                <w:b/>
                <w:bCs/>
                <w:sz w:val="24"/>
                <w:szCs w:val="24"/>
              </w:rPr>
              <w:t xml:space="preserve">) </w:t>
            </w:r>
          </w:p>
        </w:tc>
      </w:tr>
    </w:tbl>
    <w:p w14:paraId="2AAD7289" w14:textId="59F95E0B" w:rsidR="00E714AE" w:rsidRDefault="005D3708" w:rsidP="001B4FA4">
      <w:pPr>
        <w:pStyle w:val="Caption"/>
      </w:pPr>
      <w:proofErr w:type="gramStart"/>
      <w:r w:rsidRPr="005162DE">
        <w:t xml:space="preserve">Table </w:t>
      </w:r>
      <w:proofErr w:type="gramEnd"/>
      <w:r>
        <w:fldChar w:fldCharType="begin"/>
      </w:r>
      <w:r>
        <w:instrText xml:space="preserve"> SEQ Table \* ARABIC </w:instrText>
      </w:r>
      <w:r>
        <w:fldChar w:fldCharType="separate"/>
      </w:r>
      <w:r w:rsidR="0044258C">
        <w:rPr>
          <w:noProof/>
        </w:rPr>
        <w:t>5</w:t>
      </w:r>
      <w:r>
        <w:rPr>
          <w:noProof/>
        </w:rPr>
        <w:fldChar w:fldCharType="end"/>
      </w:r>
      <w:proofErr w:type="gramStart"/>
      <w:r w:rsidRPr="005162DE">
        <w:t>.</w:t>
      </w:r>
      <w:proofErr w:type="gramEnd"/>
      <w:r w:rsidRPr="005162DE">
        <w:t xml:space="preserve">  Detection of Contaminants with a Secondary Drinking Water Standard</w:t>
      </w:r>
    </w:p>
    <w:p w14:paraId="03C4623C" w14:textId="77777777" w:rsidR="00E714AE" w:rsidRPr="00E714AE" w:rsidRDefault="00E714AE" w:rsidP="00E714AE"/>
    <w:tbl>
      <w:tblPr>
        <w:tblStyle w:val="TableGrid"/>
        <w:tblW w:w="10836" w:type="dxa"/>
        <w:tblLayout w:type="fixed"/>
        <w:tblLook w:val="00A0" w:firstRow="1" w:lastRow="0" w:firstColumn="1" w:lastColumn="0" w:noHBand="0" w:noVBand="0"/>
      </w:tblPr>
      <w:tblGrid>
        <w:gridCol w:w="2605"/>
        <w:gridCol w:w="1080"/>
        <w:gridCol w:w="1260"/>
        <w:gridCol w:w="1530"/>
        <w:gridCol w:w="900"/>
        <w:gridCol w:w="1170"/>
        <w:gridCol w:w="2291"/>
      </w:tblGrid>
      <w:tr w:rsidR="005162DE" w:rsidRPr="005162DE" w14:paraId="27E12E87" w14:textId="77777777" w:rsidTr="00E714AE">
        <w:tc>
          <w:tcPr>
            <w:tcW w:w="260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08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E714AE">
        <w:trPr>
          <w:trHeight w:val="432"/>
        </w:trPr>
        <w:tc>
          <w:tcPr>
            <w:tcW w:w="2605" w:type="dxa"/>
          </w:tcPr>
          <w:p w14:paraId="04C2A80B" w14:textId="41BE9282" w:rsidR="00086BEB" w:rsidRPr="005162DE" w:rsidRDefault="00394B4A" w:rsidP="006A3556">
            <w:pPr>
              <w:spacing w:before="40" w:after="40"/>
              <w:rPr>
                <w:rFonts w:ascii="Arial" w:hAnsi="Arial" w:cs="Arial"/>
                <w:sz w:val="24"/>
                <w:szCs w:val="24"/>
              </w:rPr>
            </w:pPr>
            <w:r>
              <w:rPr>
                <w:rFonts w:ascii="Arial" w:hAnsi="Arial" w:cs="Arial"/>
                <w:sz w:val="24"/>
                <w:szCs w:val="24"/>
              </w:rPr>
              <w:t>Chloride (ppm)</w:t>
            </w:r>
          </w:p>
        </w:tc>
        <w:tc>
          <w:tcPr>
            <w:tcW w:w="1080" w:type="dxa"/>
          </w:tcPr>
          <w:p w14:paraId="3AB56DE9" w14:textId="7BD20D37" w:rsidR="00086BEB" w:rsidRPr="005162DE" w:rsidRDefault="00394B4A" w:rsidP="004179E4">
            <w:pPr>
              <w:spacing w:before="40" w:after="40"/>
              <w:jc w:val="center"/>
              <w:rPr>
                <w:rFonts w:ascii="Arial" w:hAnsi="Arial" w:cs="Arial"/>
                <w:sz w:val="24"/>
                <w:szCs w:val="24"/>
              </w:rPr>
            </w:pPr>
            <w:r>
              <w:rPr>
                <w:rFonts w:ascii="Arial" w:hAnsi="Arial" w:cs="Arial"/>
                <w:sz w:val="24"/>
                <w:szCs w:val="24"/>
              </w:rPr>
              <w:t>6/27/22</w:t>
            </w:r>
          </w:p>
        </w:tc>
        <w:tc>
          <w:tcPr>
            <w:tcW w:w="1260" w:type="dxa"/>
          </w:tcPr>
          <w:p w14:paraId="5D465B29" w14:textId="27F5ED2A" w:rsidR="00086BEB" w:rsidRPr="005162DE" w:rsidRDefault="00394B4A" w:rsidP="004179E4">
            <w:pPr>
              <w:spacing w:before="40" w:after="40"/>
              <w:jc w:val="center"/>
              <w:rPr>
                <w:rFonts w:ascii="Arial" w:hAnsi="Arial" w:cs="Arial"/>
                <w:sz w:val="24"/>
                <w:szCs w:val="24"/>
              </w:rPr>
            </w:pPr>
            <w:r w:rsidRPr="00394B4A">
              <w:rPr>
                <w:rFonts w:ascii="Arial" w:hAnsi="Arial" w:cs="Arial"/>
                <w:b/>
                <w:bCs/>
                <w:sz w:val="24"/>
                <w:szCs w:val="24"/>
              </w:rPr>
              <w:t>1100*</w:t>
            </w:r>
          </w:p>
        </w:tc>
        <w:tc>
          <w:tcPr>
            <w:tcW w:w="1530" w:type="dxa"/>
          </w:tcPr>
          <w:p w14:paraId="6F2413BA" w14:textId="43CE598F" w:rsidR="00086BEB" w:rsidRPr="005162DE" w:rsidRDefault="001B4FA4"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577319BC" w:rsidR="00086BEB" w:rsidRPr="005162DE" w:rsidRDefault="00394B4A"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0D58EA71" w:rsidR="00086BEB" w:rsidRPr="005162DE" w:rsidRDefault="0029628B" w:rsidP="00E714AE">
            <w:pPr>
              <w:spacing w:before="40" w:after="40"/>
              <w:rPr>
                <w:rFonts w:ascii="Arial" w:hAnsi="Arial" w:cs="Arial"/>
                <w:sz w:val="24"/>
                <w:szCs w:val="24"/>
              </w:rPr>
            </w:pPr>
            <w:r>
              <w:rPr>
                <w:rFonts w:ascii="Arial" w:hAnsi="Arial" w:cs="Arial"/>
                <w:sz w:val="24"/>
                <w:szCs w:val="24"/>
              </w:rPr>
              <w:t>N/A</w:t>
            </w:r>
          </w:p>
        </w:tc>
        <w:tc>
          <w:tcPr>
            <w:tcW w:w="2291" w:type="dxa"/>
          </w:tcPr>
          <w:p w14:paraId="6E358396" w14:textId="77777777" w:rsidR="00E714AE" w:rsidRPr="00E714AE" w:rsidRDefault="00E714AE" w:rsidP="00E714AE">
            <w:pPr>
              <w:rPr>
                <w:rFonts w:ascii="Arial" w:hAnsi="Arial" w:cs="Arial"/>
                <w:sz w:val="24"/>
                <w:szCs w:val="24"/>
              </w:rPr>
            </w:pPr>
            <w:r w:rsidRPr="00E714AE">
              <w:rPr>
                <w:rFonts w:ascii="Arial" w:hAnsi="Arial" w:cs="Arial"/>
                <w:sz w:val="24"/>
                <w:szCs w:val="24"/>
              </w:rPr>
              <w:t>Runoff/leaching</w:t>
            </w:r>
          </w:p>
          <w:p w14:paraId="566F303C" w14:textId="5B6F7F8F" w:rsidR="00086BEB" w:rsidRPr="00E714AE" w:rsidRDefault="00E714AE" w:rsidP="001B4FA4">
            <w:pPr>
              <w:rPr>
                <w:rFonts w:ascii="Arial" w:hAnsi="Arial" w:cs="Arial"/>
                <w:sz w:val="24"/>
                <w:szCs w:val="24"/>
              </w:rPr>
            </w:pPr>
            <w:proofErr w:type="gramStart"/>
            <w:r w:rsidRPr="00E714AE">
              <w:rPr>
                <w:rFonts w:ascii="Arial" w:hAnsi="Arial" w:cs="Arial"/>
                <w:sz w:val="24"/>
                <w:szCs w:val="24"/>
              </w:rPr>
              <w:t>from</w:t>
            </w:r>
            <w:proofErr w:type="gramEnd"/>
            <w:r w:rsidRPr="00E714AE">
              <w:rPr>
                <w:rFonts w:ascii="Arial" w:hAnsi="Arial" w:cs="Arial"/>
                <w:sz w:val="24"/>
                <w:szCs w:val="24"/>
              </w:rPr>
              <w:t xml:space="preserve"> natural deposits; seawater influence.</w:t>
            </w:r>
          </w:p>
        </w:tc>
      </w:tr>
      <w:tr w:rsidR="005162DE" w:rsidRPr="005162DE" w14:paraId="43BA6B8D" w14:textId="77777777" w:rsidTr="00E714AE">
        <w:trPr>
          <w:trHeight w:val="432"/>
        </w:trPr>
        <w:tc>
          <w:tcPr>
            <w:tcW w:w="2605" w:type="dxa"/>
          </w:tcPr>
          <w:p w14:paraId="581AB298" w14:textId="02DF9087" w:rsidR="00086BEB" w:rsidRPr="005162DE" w:rsidRDefault="0029628B" w:rsidP="006A3556">
            <w:pPr>
              <w:spacing w:before="40" w:after="40"/>
              <w:rPr>
                <w:rFonts w:ascii="Arial" w:hAnsi="Arial" w:cs="Arial"/>
                <w:sz w:val="24"/>
                <w:szCs w:val="24"/>
              </w:rPr>
            </w:pPr>
            <w:r>
              <w:rPr>
                <w:rFonts w:ascii="Arial" w:hAnsi="Arial" w:cs="Arial"/>
                <w:sz w:val="24"/>
                <w:szCs w:val="24"/>
              </w:rPr>
              <w:t>Color (unit)</w:t>
            </w:r>
          </w:p>
        </w:tc>
        <w:tc>
          <w:tcPr>
            <w:tcW w:w="1080" w:type="dxa"/>
          </w:tcPr>
          <w:p w14:paraId="13425507" w14:textId="2092C10A" w:rsidR="00086BEB" w:rsidRPr="005162DE" w:rsidRDefault="006A3556" w:rsidP="004179E4">
            <w:pPr>
              <w:spacing w:before="40" w:after="40"/>
              <w:jc w:val="center"/>
              <w:rPr>
                <w:rFonts w:ascii="Arial" w:hAnsi="Arial" w:cs="Arial"/>
                <w:sz w:val="24"/>
                <w:szCs w:val="24"/>
              </w:rPr>
            </w:pPr>
            <w:r>
              <w:rPr>
                <w:rFonts w:ascii="Arial" w:hAnsi="Arial" w:cs="Arial"/>
                <w:sz w:val="24"/>
                <w:szCs w:val="24"/>
              </w:rPr>
              <w:t>6/27/22</w:t>
            </w:r>
          </w:p>
        </w:tc>
        <w:tc>
          <w:tcPr>
            <w:tcW w:w="1260" w:type="dxa"/>
          </w:tcPr>
          <w:p w14:paraId="72C49EEB" w14:textId="39046491" w:rsidR="00086BEB" w:rsidRPr="005162DE" w:rsidRDefault="006A3556" w:rsidP="004179E4">
            <w:pPr>
              <w:spacing w:before="40" w:after="40"/>
              <w:jc w:val="center"/>
              <w:rPr>
                <w:rFonts w:ascii="Arial" w:hAnsi="Arial" w:cs="Arial"/>
                <w:sz w:val="24"/>
                <w:szCs w:val="24"/>
              </w:rPr>
            </w:pPr>
            <w:r>
              <w:rPr>
                <w:rFonts w:ascii="Arial" w:hAnsi="Arial" w:cs="Arial"/>
                <w:sz w:val="24"/>
                <w:szCs w:val="24"/>
              </w:rPr>
              <w:t>5</w:t>
            </w:r>
          </w:p>
        </w:tc>
        <w:tc>
          <w:tcPr>
            <w:tcW w:w="1530" w:type="dxa"/>
          </w:tcPr>
          <w:p w14:paraId="7C11921B" w14:textId="69DD7CB0" w:rsidR="00086BEB" w:rsidRPr="005162DE" w:rsidRDefault="001B4FA4"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33570B03" w:rsidR="00086BEB" w:rsidRPr="005162DE" w:rsidRDefault="006A3556"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489C42D6" w14:textId="67026DF7" w:rsidR="00086BEB" w:rsidRPr="005162DE" w:rsidRDefault="00E714AE" w:rsidP="00E714AE">
            <w:pPr>
              <w:spacing w:before="40" w:after="40"/>
              <w:rPr>
                <w:rFonts w:ascii="Arial" w:hAnsi="Arial" w:cs="Arial"/>
                <w:sz w:val="24"/>
                <w:szCs w:val="24"/>
              </w:rPr>
            </w:pPr>
            <w:r>
              <w:rPr>
                <w:rFonts w:ascii="Arial" w:hAnsi="Arial" w:cs="Arial"/>
                <w:sz w:val="24"/>
                <w:szCs w:val="24"/>
              </w:rPr>
              <w:t xml:space="preserve"> </w:t>
            </w:r>
            <w:r w:rsidR="006A3556">
              <w:rPr>
                <w:rFonts w:ascii="Arial" w:hAnsi="Arial" w:cs="Arial"/>
                <w:sz w:val="24"/>
                <w:szCs w:val="24"/>
              </w:rPr>
              <w:t>N/A</w:t>
            </w:r>
          </w:p>
        </w:tc>
        <w:tc>
          <w:tcPr>
            <w:tcW w:w="2291" w:type="dxa"/>
          </w:tcPr>
          <w:p w14:paraId="2DBCEC1A" w14:textId="5F7D66AB" w:rsidR="00086BEB" w:rsidRPr="00E714AE" w:rsidRDefault="00E714AE" w:rsidP="001B4FA4">
            <w:pPr>
              <w:rPr>
                <w:rFonts w:ascii="Arial" w:hAnsi="Arial" w:cs="Arial"/>
                <w:sz w:val="24"/>
                <w:szCs w:val="24"/>
              </w:rPr>
            </w:pPr>
            <w:r w:rsidRPr="00E714AE">
              <w:rPr>
                <w:rFonts w:ascii="Arial" w:hAnsi="Arial" w:cs="Arial"/>
                <w:sz w:val="24"/>
                <w:szCs w:val="24"/>
              </w:rPr>
              <w:t>Natural</w:t>
            </w:r>
            <w:r>
              <w:rPr>
                <w:rFonts w:ascii="Arial" w:hAnsi="Arial" w:cs="Arial"/>
                <w:sz w:val="24"/>
                <w:szCs w:val="24"/>
              </w:rPr>
              <w:t>-</w:t>
            </w:r>
            <w:r w:rsidRPr="00E714AE">
              <w:rPr>
                <w:rFonts w:ascii="Arial" w:hAnsi="Arial" w:cs="Arial"/>
                <w:sz w:val="24"/>
                <w:szCs w:val="24"/>
              </w:rPr>
              <w:t>occurring organic materials.</w:t>
            </w:r>
          </w:p>
        </w:tc>
      </w:tr>
      <w:tr w:rsidR="005162DE" w:rsidRPr="005162DE" w14:paraId="18FA2C38" w14:textId="77777777" w:rsidTr="00E714AE">
        <w:trPr>
          <w:trHeight w:val="432"/>
        </w:trPr>
        <w:tc>
          <w:tcPr>
            <w:tcW w:w="2605" w:type="dxa"/>
          </w:tcPr>
          <w:p w14:paraId="6CAD83F0" w14:textId="77777777" w:rsidR="00086BEB" w:rsidRDefault="006A3556" w:rsidP="006A3556">
            <w:pPr>
              <w:spacing w:before="40" w:after="40"/>
              <w:rPr>
                <w:rFonts w:ascii="Arial" w:hAnsi="Arial" w:cs="Arial"/>
                <w:sz w:val="24"/>
                <w:szCs w:val="24"/>
              </w:rPr>
            </w:pPr>
            <w:r>
              <w:rPr>
                <w:rFonts w:ascii="Arial" w:hAnsi="Arial" w:cs="Arial"/>
                <w:sz w:val="24"/>
                <w:szCs w:val="24"/>
              </w:rPr>
              <w:t>Specific</w:t>
            </w:r>
            <w:r w:rsidR="00E714AE">
              <w:rPr>
                <w:rFonts w:ascii="Arial" w:hAnsi="Arial" w:cs="Arial"/>
                <w:sz w:val="24"/>
                <w:szCs w:val="24"/>
              </w:rPr>
              <w:t xml:space="preserve"> </w:t>
            </w:r>
            <w:r>
              <w:rPr>
                <w:rFonts w:ascii="Arial" w:hAnsi="Arial" w:cs="Arial"/>
                <w:sz w:val="24"/>
                <w:szCs w:val="24"/>
              </w:rPr>
              <w:t xml:space="preserve">Conductance </w:t>
            </w:r>
          </w:p>
          <w:p w14:paraId="39D2E538" w14:textId="6F6C7A6E" w:rsidR="00E714AE" w:rsidRPr="005162DE" w:rsidRDefault="00E714AE" w:rsidP="006A3556">
            <w:pPr>
              <w:spacing w:before="40" w:after="40"/>
              <w:rPr>
                <w:rFonts w:ascii="Arial" w:hAnsi="Arial" w:cs="Arial"/>
                <w:sz w:val="24"/>
                <w:szCs w:val="24"/>
              </w:rPr>
            </w:pPr>
            <w:r>
              <w:rPr>
                <w:rFonts w:ascii="Arial" w:hAnsi="Arial" w:cs="Arial"/>
                <w:sz w:val="24"/>
                <w:szCs w:val="24"/>
              </w:rPr>
              <w:t>(</w:t>
            </w:r>
            <w:proofErr w:type="spellStart"/>
            <w:r>
              <w:rPr>
                <w:rFonts w:ascii="Arial" w:hAnsi="Arial" w:cs="Arial"/>
                <w:sz w:val="24"/>
                <w:szCs w:val="24"/>
              </w:rPr>
              <w:t>umho</w:t>
            </w:r>
            <w:proofErr w:type="spellEnd"/>
            <w:r>
              <w:rPr>
                <w:rFonts w:ascii="Arial" w:hAnsi="Arial" w:cs="Arial"/>
                <w:sz w:val="24"/>
                <w:szCs w:val="24"/>
              </w:rPr>
              <w:t>/cm)</w:t>
            </w:r>
          </w:p>
        </w:tc>
        <w:tc>
          <w:tcPr>
            <w:tcW w:w="1080" w:type="dxa"/>
          </w:tcPr>
          <w:p w14:paraId="6AB05BED" w14:textId="7C9B95E6" w:rsidR="00086BEB" w:rsidRPr="005162DE" w:rsidRDefault="00E714AE" w:rsidP="004179E4">
            <w:pPr>
              <w:spacing w:before="40" w:after="40"/>
              <w:jc w:val="center"/>
              <w:rPr>
                <w:rFonts w:ascii="Arial" w:hAnsi="Arial" w:cs="Arial"/>
                <w:sz w:val="24"/>
                <w:szCs w:val="24"/>
              </w:rPr>
            </w:pPr>
            <w:r>
              <w:rPr>
                <w:rFonts w:ascii="Arial" w:hAnsi="Arial" w:cs="Arial"/>
                <w:sz w:val="24"/>
                <w:szCs w:val="24"/>
              </w:rPr>
              <w:t>6/27/22</w:t>
            </w:r>
          </w:p>
        </w:tc>
        <w:tc>
          <w:tcPr>
            <w:tcW w:w="1260" w:type="dxa"/>
          </w:tcPr>
          <w:p w14:paraId="0AC370FD" w14:textId="05F10148" w:rsidR="00086BEB" w:rsidRPr="00E714AE" w:rsidRDefault="00E714AE" w:rsidP="004179E4">
            <w:pPr>
              <w:spacing w:before="40" w:after="40"/>
              <w:jc w:val="center"/>
              <w:rPr>
                <w:rFonts w:ascii="Arial" w:hAnsi="Arial" w:cs="Arial"/>
                <w:b/>
                <w:bCs/>
                <w:sz w:val="24"/>
                <w:szCs w:val="24"/>
              </w:rPr>
            </w:pPr>
            <w:r w:rsidRPr="00E714AE">
              <w:rPr>
                <w:rFonts w:ascii="Arial" w:hAnsi="Arial" w:cs="Arial"/>
                <w:b/>
                <w:bCs/>
                <w:sz w:val="24"/>
                <w:szCs w:val="24"/>
              </w:rPr>
              <w:t>6500*</w:t>
            </w:r>
          </w:p>
        </w:tc>
        <w:tc>
          <w:tcPr>
            <w:tcW w:w="1530" w:type="dxa"/>
          </w:tcPr>
          <w:p w14:paraId="06D23DE1" w14:textId="18363444" w:rsidR="00086BEB" w:rsidRPr="005162DE" w:rsidRDefault="001B4FA4"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5731C8B5" w:rsidR="00086BEB" w:rsidRPr="005162DE" w:rsidRDefault="00E714AE"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7502C73C" w14:textId="5BF87DE4" w:rsidR="00086BEB" w:rsidRPr="005162DE" w:rsidRDefault="00E714AE" w:rsidP="00E714AE">
            <w:pPr>
              <w:spacing w:before="40" w:after="40"/>
              <w:rPr>
                <w:rFonts w:ascii="Arial" w:hAnsi="Arial" w:cs="Arial"/>
                <w:sz w:val="24"/>
                <w:szCs w:val="24"/>
              </w:rPr>
            </w:pPr>
            <w:r>
              <w:rPr>
                <w:rFonts w:ascii="Arial" w:hAnsi="Arial" w:cs="Arial"/>
                <w:sz w:val="24"/>
                <w:szCs w:val="24"/>
              </w:rPr>
              <w:t xml:space="preserve"> N/A</w:t>
            </w:r>
          </w:p>
        </w:tc>
        <w:tc>
          <w:tcPr>
            <w:tcW w:w="2291" w:type="dxa"/>
          </w:tcPr>
          <w:p w14:paraId="06A23C91" w14:textId="68D88BA1" w:rsidR="00086BEB" w:rsidRPr="001B4FA4" w:rsidRDefault="00E714AE" w:rsidP="001B4FA4">
            <w:pPr>
              <w:rPr>
                <w:rFonts w:ascii="Arial" w:hAnsi="Arial" w:cs="Arial"/>
                <w:b/>
                <w:bCs/>
                <w:sz w:val="24"/>
                <w:szCs w:val="24"/>
              </w:rPr>
            </w:pPr>
            <w:r w:rsidRPr="00E714AE">
              <w:rPr>
                <w:rFonts w:ascii="Arial" w:hAnsi="Arial" w:cs="Arial"/>
                <w:sz w:val="24"/>
                <w:szCs w:val="24"/>
              </w:rPr>
              <w:t>Substances that form ions when in water;</w:t>
            </w:r>
            <w:r>
              <w:rPr>
                <w:rFonts w:ascii="Arial" w:hAnsi="Arial" w:cs="Arial"/>
                <w:sz w:val="24"/>
                <w:szCs w:val="24"/>
              </w:rPr>
              <w:t xml:space="preserve"> </w:t>
            </w:r>
            <w:r w:rsidRPr="00E714AE">
              <w:rPr>
                <w:rFonts w:ascii="Arial" w:hAnsi="Arial" w:cs="Arial"/>
                <w:sz w:val="24"/>
                <w:szCs w:val="24"/>
              </w:rPr>
              <w:t>seawater influence.</w:t>
            </w:r>
          </w:p>
        </w:tc>
      </w:tr>
      <w:tr w:rsidR="00344DF3" w:rsidRPr="005162DE" w14:paraId="7C3DC7FA" w14:textId="77777777" w:rsidTr="00E714AE">
        <w:trPr>
          <w:trHeight w:val="432"/>
        </w:trPr>
        <w:tc>
          <w:tcPr>
            <w:tcW w:w="2605" w:type="dxa"/>
          </w:tcPr>
          <w:p w14:paraId="1B9CC9AD" w14:textId="588C3266" w:rsidR="00344DF3" w:rsidRPr="005162DE" w:rsidRDefault="00E714AE" w:rsidP="00E714AE">
            <w:pPr>
              <w:spacing w:before="40" w:after="40"/>
              <w:rPr>
                <w:rFonts w:ascii="Arial" w:hAnsi="Arial" w:cs="Arial"/>
                <w:sz w:val="24"/>
                <w:szCs w:val="24"/>
              </w:rPr>
            </w:pPr>
            <w:r>
              <w:rPr>
                <w:rFonts w:ascii="Arial" w:hAnsi="Arial" w:cs="Arial"/>
                <w:sz w:val="24"/>
                <w:szCs w:val="24"/>
              </w:rPr>
              <w:t>Sulfate (ppm)</w:t>
            </w:r>
          </w:p>
        </w:tc>
        <w:tc>
          <w:tcPr>
            <w:tcW w:w="1080" w:type="dxa"/>
          </w:tcPr>
          <w:p w14:paraId="68F1BA00" w14:textId="4E8937FD" w:rsidR="00344DF3" w:rsidRPr="005162DE" w:rsidRDefault="00E714AE" w:rsidP="004179E4">
            <w:pPr>
              <w:spacing w:before="40" w:after="40"/>
              <w:jc w:val="center"/>
              <w:rPr>
                <w:rFonts w:ascii="Arial" w:hAnsi="Arial" w:cs="Arial"/>
                <w:sz w:val="24"/>
                <w:szCs w:val="24"/>
              </w:rPr>
            </w:pPr>
            <w:r>
              <w:rPr>
                <w:rFonts w:ascii="Arial" w:hAnsi="Arial" w:cs="Arial"/>
                <w:sz w:val="24"/>
                <w:szCs w:val="24"/>
              </w:rPr>
              <w:t>6/27/22</w:t>
            </w:r>
          </w:p>
        </w:tc>
        <w:tc>
          <w:tcPr>
            <w:tcW w:w="1260" w:type="dxa"/>
          </w:tcPr>
          <w:p w14:paraId="1C798F22" w14:textId="4FCCE4FA" w:rsidR="00344DF3" w:rsidRPr="00E714AE" w:rsidRDefault="00E714AE" w:rsidP="004179E4">
            <w:pPr>
              <w:spacing w:before="40" w:after="40"/>
              <w:jc w:val="center"/>
              <w:rPr>
                <w:rFonts w:ascii="Arial" w:hAnsi="Arial" w:cs="Arial"/>
                <w:b/>
                <w:bCs/>
                <w:sz w:val="24"/>
                <w:szCs w:val="24"/>
              </w:rPr>
            </w:pPr>
            <w:r w:rsidRPr="00E714AE">
              <w:rPr>
                <w:rFonts w:ascii="Arial" w:hAnsi="Arial" w:cs="Arial"/>
                <w:b/>
                <w:bCs/>
                <w:sz w:val="24"/>
                <w:szCs w:val="24"/>
              </w:rPr>
              <w:t>2000</w:t>
            </w:r>
            <w:r>
              <w:rPr>
                <w:rFonts w:ascii="Arial" w:hAnsi="Arial" w:cs="Arial"/>
                <w:b/>
                <w:bCs/>
                <w:sz w:val="24"/>
                <w:szCs w:val="24"/>
              </w:rPr>
              <w:t>*</w:t>
            </w:r>
          </w:p>
        </w:tc>
        <w:tc>
          <w:tcPr>
            <w:tcW w:w="1530" w:type="dxa"/>
          </w:tcPr>
          <w:p w14:paraId="7E74CBDD" w14:textId="339F4AE7" w:rsidR="00344DF3" w:rsidRPr="005162DE" w:rsidRDefault="001B4FA4"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61BDC62F" w14:textId="0858C010" w:rsidR="00344DF3" w:rsidRPr="005162DE" w:rsidRDefault="00E714AE"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68DE4D" w14:textId="719CD390" w:rsidR="00344DF3" w:rsidRPr="005162DE" w:rsidRDefault="00E714AE" w:rsidP="00E714AE">
            <w:pPr>
              <w:spacing w:before="40" w:after="40"/>
              <w:rPr>
                <w:rFonts w:ascii="Arial" w:hAnsi="Arial" w:cs="Arial"/>
                <w:sz w:val="24"/>
                <w:szCs w:val="24"/>
              </w:rPr>
            </w:pPr>
            <w:r>
              <w:rPr>
                <w:rFonts w:ascii="Arial" w:hAnsi="Arial" w:cs="Arial"/>
                <w:sz w:val="24"/>
                <w:szCs w:val="24"/>
              </w:rPr>
              <w:t xml:space="preserve"> N/A</w:t>
            </w:r>
          </w:p>
        </w:tc>
        <w:tc>
          <w:tcPr>
            <w:tcW w:w="2291" w:type="dxa"/>
          </w:tcPr>
          <w:p w14:paraId="7A251905" w14:textId="6689CD52" w:rsidR="00344DF3" w:rsidRPr="00DF244A" w:rsidRDefault="00803CFB" w:rsidP="00086BEB">
            <w:pPr>
              <w:spacing w:before="40" w:after="40"/>
              <w:rPr>
                <w:rFonts w:ascii="Arial" w:hAnsi="Arial" w:cs="Arial"/>
                <w:sz w:val="24"/>
                <w:szCs w:val="24"/>
              </w:rPr>
            </w:pPr>
            <w:r w:rsidRPr="00DF244A">
              <w:rPr>
                <w:rFonts w:ascii="Arial" w:hAnsi="Arial" w:cs="Arial"/>
                <w:sz w:val="24"/>
                <w:szCs w:val="24"/>
              </w:rPr>
              <w:t>Runoff/leaching from natural deposits industrial wastes.</w:t>
            </w:r>
          </w:p>
        </w:tc>
      </w:tr>
      <w:tr w:rsidR="00E714AE" w:rsidRPr="005162DE" w14:paraId="610D9762" w14:textId="77777777" w:rsidTr="00E714AE">
        <w:trPr>
          <w:trHeight w:val="432"/>
        </w:trPr>
        <w:tc>
          <w:tcPr>
            <w:tcW w:w="2605" w:type="dxa"/>
          </w:tcPr>
          <w:p w14:paraId="7A009C28" w14:textId="69BFF3C4" w:rsidR="00E714AE" w:rsidRDefault="00E714AE" w:rsidP="00E714AE">
            <w:pPr>
              <w:spacing w:before="40" w:after="40"/>
              <w:rPr>
                <w:rFonts w:ascii="Arial" w:hAnsi="Arial" w:cs="Arial"/>
                <w:sz w:val="24"/>
                <w:szCs w:val="24"/>
              </w:rPr>
            </w:pPr>
            <w:r>
              <w:rPr>
                <w:rFonts w:ascii="Arial" w:hAnsi="Arial" w:cs="Arial"/>
                <w:sz w:val="24"/>
                <w:szCs w:val="24"/>
              </w:rPr>
              <w:t>Total Dissolved Solids (ppm)</w:t>
            </w:r>
          </w:p>
        </w:tc>
        <w:tc>
          <w:tcPr>
            <w:tcW w:w="1080" w:type="dxa"/>
          </w:tcPr>
          <w:p w14:paraId="04739B27" w14:textId="58832508" w:rsidR="00E714AE" w:rsidRDefault="00E714AE" w:rsidP="004179E4">
            <w:pPr>
              <w:spacing w:before="40" w:after="40"/>
              <w:jc w:val="center"/>
              <w:rPr>
                <w:rFonts w:ascii="Arial" w:hAnsi="Arial" w:cs="Arial"/>
                <w:sz w:val="24"/>
                <w:szCs w:val="24"/>
              </w:rPr>
            </w:pPr>
            <w:r>
              <w:rPr>
                <w:rFonts w:ascii="Arial" w:hAnsi="Arial" w:cs="Arial"/>
                <w:sz w:val="24"/>
                <w:szCs w:val="24"/>
              </w:rPr>
              <w:t xml:space="preserve">6/27/22 </w:t>
            </w:r>
          </w:p>
        </w:tc>
        <w:tc>
          <w:tcPr>
            <w:tcW w:w="1260" w:type="dxa"/>
          </w:tcPr>
          <w:p w14:paraId="6213DAF1" w14:textId="1A9B1F9C" w:rsidR="00E714AE" w:rsidRPr="00E714AE" w:rsidRDefault="00E714AE" w:rsidP="004179E4">
            <w:pPr>
              <w:spacing w:before="40" w:after="40"/>
              <w:jc w:val="center"/>
              <w:rPr>
                <w:rFonts w:ascii="Arial" w:hAnsi="Arial" w:cs="Arial"/>
                <w:b/>
                <w:bCs/>
                <w:sz w:val="24"/>
                <w:szCs w:val="24"/>
              </w:rPr>
            </w:pPr>
            <w:r>
              <w:rPr>
                <w:rFonts w:ascii="Arial" w:hAnsi="Arial" w:cs="Arial"/>
                <w:b/>
                <w:bCs/>
                <w:sz w:val="24"/>
                <w:szCs w:val="24"/>
              </w:rPr>
              <w:t>5100*</w:t>
            </w:r>
          </w:p>
        </w:tc>
        <w:tc>
          <w:tcPr>
            <w:tcW w:w="1530" w:type="dxa"/>
          </w:tcPr>
          <w:p w14:paraId="2EC33D19" w14:textId="2658819E" w:rsidR="00E714AE" w:rsidRPr="005162DE" w:rsidRDefault="001B4FA4"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130BB0FE" w14:textId="55FE5F4E" w:rsidR="00E714AE" w:rsidRDefault="00E714AE"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4291A9A2" w14:textId="1B218FF8" w:rsidR="00E714AE" w:rsidRDefault="00E714AE" w:rsidP="00E714AE">
            <w:pPr>
              <w:spacing w:before="40" w:after="40"/>
              <w:rPr>
                <w:rFonts w:ascii="Arial" w:hAnsi="Arial" w:cs="Arial"/>
                <w:sz w:val="24"/>
                <w:szCs w:val="24"/>
              </w:rPr>
            </w:pPr>
            <w:r>
              <w:rPr>
                <w:rFonts w:ascii="Arial" w:hAnsi="Arial" w:cs="Arial"/>
                <w:sz w:val="24"/>
                <w:szCs w:val="24"/>
              </w:rPr>
              <w:t xml:space="preserve"> N/A</w:t>
            </w:r>
          </w:p>
        </w:tc>
        <w:tc>
          <w:tcPr>
            <w:tcW w:w="2291" w:type="dxa"/>
          </w:tcPr>
          <w:p w14:paraId="69258FE1" w14:textId="60E5B75B" w:rsidR="00E714AE" w:rsidRPr="00DF244A" w:rsidRDefault="00DF244A" w:rsidP="00086BEB">
            <w:pPr>
              <w:spacing w:before="40" w:after="40"/>
              <w:rPr>
                <w:rFonts w:ascii="Arial" w:hAnsi="Arial" w:cs="Arial"/>
                <w:sz w:val="24"/>
                <w:szCs w:val="24"/>
              </w:rPr>
            </w:pPr>
            <w:r w:rsidRPr="00DF244A">
              <w:rPr>
                <w:rFonts w:ascii="Arial" w:hAnsi="Arial" w:cs="Arial"/>
                <w:sz w:val="24"/>
                <w:szCs w:val="24"/>
              </w:rPr>
              <w:t>Runoff/leaching from natural deposits.</w:t>
            </w:r>
          </w:p>
        </w:tc>
      </w:tr>
      <w:tr w:rsidR="00E714AE" w:rsidRPr="005162DE" w14:paraId="0D704823" w14:textId="77777777" w:rsidTr="00E714AE">
        <w:trPr>
          <w:trHeight w:val="432"/>
        </w:trPr>
        <w:tc>
          <w:tcPr>
            <w:tcW w:w="2605" w:type="dxa"/>
          </w:tcPr>
          <w:p w14:paraId="4D78080B" w14:textId="2BDDC504" w:rsidR="00E714AE" w:rsidRDefault="00E714AE" w:rsidP="00E714AE">
            <w:pPr>
              <w:spacing w:before="40" w:after="40"/>
              <w:rPr>
                <w:rFonts w:ascii="Arial" w:hAnsi="Arial" w:cs="Arial"/>
                <w:sz w:val="24"/>
                <w:szCs w:val="24"/>
              </w:rPr>
            </w:pPr>
            <w:r>
              <w:rPr>
                <w:rFonts w:ascii="Arial" w:hAnsi="Arial" w:cs="Arial"/>
                <w:sz w:val="24"/>
                <w:szCs w:val="24"/>
              </w:rPr>
              <w:t>Turbidity (</w:t>
            </w:r>
            <w:proofErr w:type="spellStart"/>
            <w:r w:rsidR="001B4FA4">
              <w:rPr>
                <w:rFonts w:ascii="Arial" w:hAnsi="Arial" w:cs="Arial"/>
                <w:sz w:val="24"/>
                <w:szCs w:val="24"/>
              </w:rPr>
              <w:t>ntu</w:t>
            </w:r>
            <w:proofErr w:type="spellEnd"/>
            <w:r>
              <w:rPr>
                <w:rFonts w:ascii="Arial" w:hAnsi="Arial" w:cs="Arial"/>
                <w:sz w:val="24"/>
                <w:szCs w:val="24"/>
              </w:rPr>
              <w:t>)</w:t>
            </w:r>
          </w:p>
        </w:tc>
        <w:tc>
          <w:tcPr>
            <w:tcW w:w="1080" w:type="dxa"/>
          </w:tcPr>
          <w:p w14:paraId="10D977B9" w14:textId="0301B559" w:rsidR="00E714AE" w:rsidRDefault="00E714AE" w:rsidP="004179E4">
            <w:pPr>
              <w:spacing w:before="40" w:after="40"/>
              <w:jc w:val="center"/>
              <w:rPr>
                <w:rFonts w:ascii="Arial" w:hAnsi="Arial" w:cs="Arial"/>
                <w:sz w:val="24"/>
                <w:szCs w:val="24"/>
              </w:rPr>
            </w:pPr>
            <w:r>
              <w:rPr>
                <w:rFonts w:ascii="Arial" w:hAnsi="Arial" w:cs="Arial"/>
                <w:sz w:val="24"/>
                <w:szCs w:val="24"/>
              </w:rPr>
              <w:t>6/27/22</w:t>
            </w:r>
          </w:p>
        </w:tc>
        <w:tc>
          <w:tcPr>
            <w:tcW w:w="1260" w:type="dxa"/>
          </w:tcPr>
          <w:p w14:paraId="01D2B300" w14:textId="0200E58A" w:rsidR="00E714AE" w:rsidRPr="00E714AE" w:rsidRDefault="00E714AE" w:rsidP="004179E4">
            <w:pPr>
              <w:spacing w:before="40" w:after="40"/>
              <w:jc w:val="center"/>
              <w:rPr>
                <w:rFonts w:ascii="Arial" w:hAnsi="Arial" w:cs="Arial"/>
                <w:sz w:val="24"/>
                <w:szCs w:val="24"/>
              </w:rPr>
            </w:pPr>
            <w:r w:rsidRPr="00E714AE">
              <w:rPr>
                <w:rFonts w:ascii="Arial" w:hAnsi="Arial" w:cs="Arial"/>
                <w:sz w:val="24"/>
                <w:szCs w:val="24"/>
              </w:rPr>
              <w:t>0.27</w:t>
            </w:r>
          </w:p>
        </w:tc>
        <w:tc>
          <w:tcPr>
            <w:tcW w:w="1530" w:type="dxa"/>
          </w:tcPr>
          <w:p w14:paraId="0B29C2B9" w14:textId="04A857D2" w:rsidR="00E714AE" w:rsidRPr="005162DE" w:rsidRDefault="001B4FA4"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C1FDDC4" w14:textId="77729587" w:rsidR="00E714AE" w:rsidRDefault="00E714AE"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4D8B9FA1" w14:textId="5E9527B7" w:rsidR="00E714AE" w:rsidRDefault="00E714AE" w:rsidP="00E714AE">
            <w:pPr>
              <w:spacing w:before="40" w:after="40"/>
              <w:rPr>
                <w:rFonts w:ascii="Arial" w:hAnsi="Arial" w:cs="Arial"/>
                <w:sz w:val="24"/>
                <w:szCs w:val="24"/>
              </w:rPr>
            </w:pPr>
            <w:r>
              <w:rPr>
                <w:rFonts w:ascii="Arial" w:hAnsi="Arial" w:cs="Arial"/>
                <w:sz w:val="24"/>
                <w:szCs w:val="24"/>
              </w:rPr>
              <w:t xml:space="preserve"> N/A</w:t>
            </w:r>
          </w:p>
        </w:tc>
        <w:tc>
          <w:tcPr>
            <w:tcW w:w="2291" w:type="dxa"/>
          </w:tcPr>
          <w:p w14:paraId="0077C294" w14:textId="6B7578FF" w:rsidR="00E714AE" w:rsidRPr="00DF244A" w:rsidRDefault="00DF244A" w:rsidP="00086BEB">
            <w:pPr>
              <w:spacing w:before="40" w:after="40"/>
              <w:rPr>
                <w:rFonts w:ascii="Arial" w:hAnsi="Arial" w:cs="Arial"/>
                <w:sz w:val="24"/>
                <w:szCs w:val="24"/>
              </w:rPr>
            </w:pPr>
            <w:r w:rsidRPr="00DF244A">
              <w:rPr>
                <w:rFonts w:ascii="Arial" w:hAnsi="Arial" w:cs="Arial"/>
                <w:sz w:val="24"/>
                <w:szCs w:val="24"/>
              </w:rPr>
              <w:t>Soil runoff.</w:t>
            </w:r>
          </w:p>
        </w:tc>
      </w:tr>
    </w:tbl>
    <w:p w14:paraId="5A7F1CF1" w14:textId="5577A64D" w:rsidR="00CF79CB" w:rsidRDefault="00CF79CB" w:rsidP="00E714AE">
      <w:bookmarkStart w:id="8" w:name="_Toc58336719"/>
    </w:p>
    <w:p w14:paraId="3D5546E8" w14:textId="141F6691" w:rsidR="00E714AE" w:rsidRPr="00757E35" w:rsidRDefault="00E714AE" w:rsidP="00E714AE">
      <w:pPr>
        <w:rPr>
          <w:b/>
          <w:bCs/>
          <w:i/>
          <w:iCs/>
          <w:sz w:val="18"/>
          <w:szCs w:val="18"/>
        </w:rPr>
      </w:pPr>
      <w:proofErr w:type="gramStart"/>
      <w:r w:rsidRPr="00757E35">
        <w:rPr>
          <w:b/>
          <w:bCs/>
          <w:i/>
          <w:iCs/>
          <w:sz w:val="18"/>
          <w:szCs w:val="18"/>
        </w:rPr>
        <w:t>*  Any</w:t>
      </w:r>
      <w:proofErr w:type="gramEnd"/>
      <w:r w:rsidRPr="00757E35">
        <w:rPr>
          <w:b/>
          <w:bCs/>
          <w:i/>
          <w:iCs/>
          <w:sz w:val="18"/>
          <w:szCs w:val="18"/>
        </w:rPr>
        <w:t xml:space="preserve"> violation of an MCL, MRDL, AL, or TT is asterisked. Additional information regarding the violation is prohibited on the next page. </w:t>
      </w:r>
    </w:p>
    <w:p w14:paraId="29A1018A" w14:textId="77777777" w:rsidR="00E714AE" w:rsidRDefault="00E714AE" w:rsidP="00E714AE"/>
    <w:p w14:paraId="4ED6FC3F" w14:textId="0E318867" w:rsidR="0020216E" w:rsidRDefault="0020216E" w:rsidP="00757E35">
      <w:pPr>
        <w:pStyle w:val="Heading3"/>
        <w:ind w:left="2160" w:firstLine="720"/>
        <w:rPr>
          <w:color w:val="auto"/>
        </w:rPr>
      </w:pPr>
      <w:r w:rsidRPr="005162DE">
        <w:rPr>
          <w:color w:val="auto"/>
        </w:rPr>
        <w:lastRenderedPageBreak/>
        <w:t>Additional General Informati</w:t>
      </w:r>
      <w:r w:rsidR="00046F9D">
        <w:rPr>
          <w:color w:val="auto"/>
        </w:rPr>
        <w:t>o</w:t>
      </w:r>
      <w:r w:rsidRPr="005162DE">
        <w:rPr>
          <w:color w:val="auto"/>
        </w:rPr>
        <w:t>n on Drinking Water</w:t>
      </w:r>
      <w:bookmarkEnd w:id="8"/>
    </w:p>
    <w:p w14:paraId="621E91C5" w14:textId="77777777" w:rsidR="00774914" w:rsidRPr="00774914" w:rsidRDefault="00774914" w:rsidP="00774914"/>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5E9335A1" w14:textId="1FEEEE74" w:rsidR="00672FB6" w:rsidRDefault="0020216E" w:rsidP="0025569C">
      <w:pPr>
        <w:spacing w:after="240"/>
        <w:rPr>
          <w:rFonts w:ascii="Arial" w:hAnsi="Arial" w:cs="Arial"/>
          <w:sz w:val="24"/>
          <w:szCs w:val="24"/>
        </w:rPr>
      </w:pPr>
      <w:r w:rsidRPr="005162DE">
        <w:rPr>
          <w:rFonts w:ascii="Arial" w:hAnsi="Arial" w:cs="Arial"/>
          <w:bCs/>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w:t>
      </w:r>
      <w:r w:rsidR="00EF068B">
        <w:rPr>
          <w:rFonts w:ascii="Arial" w:hAnsi="Arial" w:cs="Arial"/>
          <w:bCs/>
          <w:sz w:val="24"/>
          <w:szCs w:val="24"/>
          <w:u w:val="single"/>
        </w:rPr>
        <w:t>Martin’s Mobile Home Court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2" w:history="1">
        <w:r w:rsidRPr="009F2B99">
          <w:rPr>
            <w:rStyle w:val="Hyperlink"/>
            <w:rFonts w:ascii="Arial" w:hAnsi="Arial" w:cs="Arial"/>
            <w:color w:val="0070C0"/>
            <w:sz w:val="24"/>
            <w:szCs w:val="24"/>
          </w:rPr>
          <w:t>http://www.epa.gov/lead</w:t>
        </w:r>
      </w:hyperlink>
      <w:r w:rsidRPr="009F2B99">
        <w:rPr>
          <w:rFonts w:ascii="Arial" w:hAnsi="Arial" w:cs="Arial"/>
          <w:color w:val="0070C0"/>
          <w:sz w:val="24"/>
          <w:szCs w:val="24"/>
        </w:rPr>
        <w:t>.</w:t>
      </w:r>
    </w:p>
    <w:p w14:paraId="4B5E50CA" w14:textId="507D5BD8" w:rsidR="00672FB6" w:rsidRPr="00757E35" w:rsidRDefault="00672FB6" w:rsidP="00757E35">
      <w:pPr>
        <w:rPr>
          <w:rFonts w:ascii="Arial" w:hAnsi="Arial" w:cs="Arial"/>
          <w:sz w:val="24"/>
          <w:szCs w:val="24"/>
        </w:rPr>
      </w:pPr>
      <w:r w:rsidRPr="00757E35">
        <w:rPr>
          <w:rFonts w:ascii="Arial" w:hAnsi="Arial" w:cs="Arial"/>
          <w:sz w:val="24"/>
          <w:szCs w:val="24"/>
        </w:rPr>
        <w:t xml:space="preserve">Nitrate as Nitrogen in drinking water at levels above 10mg/L is a health risk for infants of less than six months of age. Such nitrate levels in drinking water can interfere with the capacity of the infant’s blood to carry oxygen, resulting in serious illness; symptoms include shortness of breath and blueness of the skin. Nitrate-N levels above 10 mg/L may also affect the ability of the blood to carry oxygen in other </w:t>
      </w:r>
      <w:proofErr w:type="gramStart"/>
      <w:r w:rsidRPr="00757E35">
        <w:rPr>
          <w:rFonts w:ascii="Arial" w:hAnsi="Arial" w:cs="Arial"/>
          <w:sz w:val="24"/>
          <w:szCs w:val="24"/>
        </w:rPr>
        <w:t>individuals,</w:t>
      </w:r>
      <w:proofErr w:type="gramEnd"/>
      <w:r w:rsidRPr="00757E35">
        <w:rPr>
          <w:rFonts w:ascii="Arial" w:hAnsi="Arial" w:cs="Arial"/>
          <w:sz w:val="24"/>
          <w:szCs w:val="24"/>
        </w:rPr>
        <w:t xml:space="preserve"> such has pregnant women and those with specific enzyme deficiencies. If you are caring for an infant, or you are pregnant, you should ask advice from your health care provider.</w:t>
      </w:r>
    </w:p>
    <w:p w14:paraId="1F570EC4" w14:textId="77777777" w:rsidR="001F50BD" w:rsidRDefault="001F50BD" w:rsidP="0025569C">
      <w:pPr>
        <w:spacing w:after="240"/>
        <w:rPr>
          <w:rFonts w:ascii="Arial" w:hAnsi="Arial" w:cs="Arial"/>
          <w:sz w:val="24"/>
          <w:szCs w:val="24"/>
        </w:rPr>
      </w:pPr>
    </w:p>
    <w:p w14:paraId="6E949655" w14:textId="0AA68077" w:rsidR="001F50BD" w:rsidRPr="00B42A40" w:rsidRDefault="00B42A40" w:rsidP="00757E35">
      <w:pPr>
        <w:spacing w:after="240"/>
        <w:ind w:left="720" w:firstLine="720"/>
        <w:rPr>
          <w:rFonts w:ascii="Arial" w:hAnsi="Arial" w:cs="Arial"/>
          <w:b/>
          <w:bCs/>
          <w:sz w:val="24"/>
          <w:szCs w:val="24"/>
        </w:rPr>
      </w:pPr>
      <w:r w:rsidRPr="00B42A40">
        <w:rPr>
          <w:rFonts w:ascii="Arial" w:hAnsi="Arial" w:cs="Arial"/>
          <w:b/>
          <w:bCs/>
          <w:sz w:val="24"/>
          <w:szCs w:val="24"/>
        </w:rPr>
        <w:t xml:space="preserve">Summary Information for Violation of an MCL, MRDL, AL, TT, or </w:t>
      </w:r>
    </w:p>
    <w:p w14:paraId="5A31471B" w14:textId="4AE0C63E" w:rsidR="00B42A40" w:rsidRDefault="00B42A40" w:rsidP="0025569C">
      <w:pPr>
        <w:spacing w:after="240"/>
        <w:rPr>
          <w:rFonts w:ascii="Arial" w:hAnsi="Arial" w:cs="Arial"/>
          <w:b/>
          <w:bCs/>
          <w:sz w:val="24"/>
          <w:szCs w:val="24"/>
        </w:rPr>
      </w:pPr>
      <w:r w:rsidRPr="00B42A40">
        <w:rPr>
          <w:rFonts w:ascii="Arial" w:hAnsi="Arial" w:cs="Arial"/>
          <w:b/>
          <w:bCs/>
          <w:sz w:val="24"/>
          <w:szCs w:val="24"/>
        </w:rPr>
        <w:tab/>
      </w:r>
      <w:r w:rsidRPr="00B42A40">
        <w:rPr>
          <w:rFonts w:ascii="Arial" w:hAnsi="Arial" w:cs="Arial"/>
          <w:b/>
          <w:bCs/>
          <w:sz w:val="24"/>
          <w:szCs w:val="24"/>
        </w:rPr>
        <w:tab/>
      </w:r>
      <w:r w:rsidRPr="00B42A40">
        <w:rPr>
          <w:rFonts w:ascii="Arial" w:hAnsi="Arial" w:cs="Arial"/>
          <w:b/>
          <w:bCs/>
          <w:sz w:val="24"/>
          <w:szCs w:val="24"/>
        </w:rPr>
        <w:tab/>
      </w:r>
      <w:r w:rsidRPr="00B42A40">
        <w:rPr>
          <w:rFonts w:ascii="Arial" w:hAnsi="Arial" w:cs="Arial"/>
          <w:b/>
          <w:bCs/>
          <w:sz w:val="24"/>
          <w:szCs w:val="24"/>
        </w:rPr>
        <w:tab/>
        <w:t xml:space="preserve">Monitoring and Reporting </w:t>
      </w:r>
      <w:r>
        <w:rPr>
          <w:rFonts w:ascii="Arial" w:hAnsi="Arial" w:cs="Arial"/>
          <w:b/>
          <w:bCs/>
          <w:sz w:val="24"/>
          <w:szCs w:val="24"/>
        </w:rPr>
        <w:t>Requirements</w:t>
      </w:r>
    </w:p>
    <w:p w14:paraId="1C6B6D1A" w14:textId="54638ED1" w:rsidR="00B42A40" w:rsidRDefault="00B42A40" w:rsidP="0025569C">
      <w:pPr>
        <w:spacing w:after="240"/>
        <w:rPr>
          <w:rFonts w:ascii="Arial" w:hAnsi="Arial" w:cs="Arial"/>
          <w:sz w:val="24"/>
          <w:szCs w:val="24"/>
        </w:rPr>
      </w:pPr>
      <w:r>
        <w:rPr>
          <w:rFonts w:ascii="Arial" w:hAnsi="Arial" w:cs="Arial"/>
          <w:sz w:val="24"/>
          <w:szCs w:val="24"/>
        </w:rPr>
        <w:t xml:space="preserve">Radionuclides (Gross Alpha and Uranium) have been detected in the drinking water in 2023 above the maximum allowable limit (MCL). State regulations base compliance with the MCL on the average of four calendar quarters of samples, taken over one year. Additional monitoring has been required. Radionuclide contaminants such as gross alpha and uranium may occur naturally in the environment. Therefore, their presence may be related to natural occurrences in the environment. However, medical, veterinary offices and military </w:t>
      </w:r>
      <w:proofErr w:type="gramStart"/>
      <w:r>
        <w:rPr>
          <w:rFonts w:ascii="Arial" w:hAnsi="Arial" w:cs="Arial"/>
          <w:sz w:val="24"/>
          <w:szCs w:val="24"/>
        </w:rPr>
        <w:t>installations,</w:t>
      </w:r>
      <w:proofErr w:type="gramEnd"/>
      <w:r>
        <w:rPr>
          <w:rFonts w:ascii="Arial" w:hAnsi="Arial" w:cs="Arial"/>
          <w:sz w:val="24"/>
          <w:szCs w:val="24"/>
        </w:rPr>
        <w:t xml:space="preserve"> are potential resources for radionuclide contamination related to the activities of man. Some people who drink water containing gross alpha uranium in excess of the MCL over many years may have an increased risk of getting cancer.</w:t>
      </w:r>
    </w:p>
    <w:p w14:paraId="612A4C30" w14:textId="79CD8D0D" w:rsidR="00B42A40" w:rsidRDefault="00B42A40" w:rsidP="0025569C">
      <w:pPr>
        <w:spacing w:after="240"/>
        <w:rPr>
          <w:rFonts w:ascii="Arial" w:hAnsi="Arial" w:cs="Arial"/>
          <w:sz w:val="24"/>
          <w:szCs w:val="24"/>
        </w:rPr>
      </w:pPr>
      <w:r>
        <w:rPr>
          <w:rFonts w:ascii="Arial" w:hAnsi="Arial" w:cs="Arial"/>
          <w:sz w:val="24"/>
          <w:szCs w:val="24"/>
        </w:rPr>
        <w:lastRenderedPageBreak/>
        <w:t xml:space="preserve">Specific </w:t>
      </w:r>
      <w:r w:rsidR="001C0A5E">
        <w:rPr>
          <w:rFonts w:ascii="Arial" w:hAnsi="Arial" w:cs="Arial"/>
          <w:sz w:val="24"/>
          <w:szCs w:val="24"/>
        </w:rPr>
        <w:t>C</w:t>
      </w:r>
      <w:r>
        <w:rPr>
          <w:rFonts w:ascii="Arial" w:hAnsi="Arial" w:cs="Arial"/>
          <w:sz w:val="24"/>
          <w:szCs w:val="24"/>
        </w:rPr>
        <w:t xml:space="preserve">onductance, </w:t>
      </w:r>
      <w:r w:rsidR="001C0A5E">
        <w:rPr>
          <w:rFonts w:ascii="Arial" w:hAnsi="Arial" w:cs="Arial"/>
          <w:sz w:val="24"/>
          <w:szCs w:val="24"/>
        </w:rPr>
        <w:t>T</w:t>
      </w:r>
      <w:r>
        <w:rPr>
          <w:rFonts w:ascii="Arial" w:hAnsi="Arial" w:cs="Arial"/>
          <w:sz w:val="24"/>
          <w:szCs w:val="24"/>
        </w:rPr>
        <w:t xml:space="preserve">otal dissolved </w:t>
      </w:r>
      <w:proofErr w:type="gramStart"/>
      <w:r>
        <w:rPr>
          <w:rFonts w:ascii="Arial" w:hAnsi="Arial" w:cs="Arial"/>
          <w:sz w:val="24"/>
          <w:szCs w:val="24"/>
        </w:rPr>
        <w:t>solids,</w:t>
      </w:r>
      <w:proofErr w:type="gramEnd"/>
      <w:r>
        <w:rPr>
          <w:rFonts w:ascii="Arial" w:hAnsi="Arial" w:cs="Arial"/>
          <w:sz w:val="24"/>
          <w:szCs w:val="24"/>
        </w:rPr>
        <w:t xml:space="preserve"> </w:t>
      </w:r>
      <w:r w:rsidR="001C0A5E">
        <w:rPr>
          <w:rFonts w:ascii="Arial" w:hAnsi="Arial" w:cs="Arial"/>
          <w:sz w:val="24"/>
          <w:szCs w:val="24"/>
        </w:rPr>
        <w:t>C</w:t>
      </w:r>
      <w:r>
        <w:rPr>
          <w:rFonts w:ascii="Arial" w:hAnsi="Arial" w:cs="Arial"/>
          <w:sz w:val="24"/>
          <w:szCs w:val="24"/>
        </w:rPr>
        <w:t xml:space="preserve">hloride and </w:t>
      </w:r>
      <w:r w:rsidR="001C0A5E">
        <w:rPr>
          <w:rFonts w:ascii="Arial" w:hAnsi="Arial" w:cs="Arial"/>
          <w:sz w:val="24"/>
          <w:szCs w:val="24"/>
        </w:rPr>
        <w:t>S</w:t>
      </w:r>
      <w:r>
        <w:rPr>
          <w:rFonts w:ascii="Arial" w:hAnsi="Arial" w:cs="Arial"/>
          <w:sz w:val="24"/>
          <w:szCs w:val="24"/>
        </w:rPr>
        <w:t>ulfate have been detected in the drinking water in 202</w:t>
      </w:r>
      <w:r w:rsidR="001C0A5E">
        <w:rPr>
          <w:rFonts w:ascii="Arial" w:hAnsi="Arial" w:cs="Arial"/>
          <w:sz w:val="24"/>
          <w:szCs w:val="24"/>
        </w:rPr>
        <w:t>3</w:t>
      </w:r>
      <w:r>
        <w:rPr>
          <w:rFonts w:ascii="Arial" w:hAnsi="Arial" w:cs="Arial"/>
          <w:sz w:val="24"/>
          <w:szCs w:val="24"/>
        </w:rPr>
        <w:t xml:space="preserve"> above the allowable limits. The State has es</w:t>
      </w:r>
      <w:r w:rsidR="001C0A5E">
        <w:rPr>
          <w:rFonts w:ascii="Arial" w:hAnsi="Arial" w:cs="Arial"/>
          <w:sz w:val="24"/>
          <w:szCs w:val="24"/>
        </w:rPr>
        <w:t>tablished the maximum allowable limits for specific conductance, total dissolved solids, chloride and sulfate as secondary limits, not as primary limits. The secondary MCLs are set to protect you from unpleasant aesthetic effects such as color, taste, odor, and starting of plumbing fixtures (e.g., tubs and sinks) and clothing while washing. A violation of these MCLs does not pose a risk to public health.</w:t>
      </w:r>
    </w:p>
    <w:p w14:paraId="25C7E1DC" w14:textId="2F3AE237" w:rsidR="001C0A5E" w:rsidRDefault="001C0A5E" w:rsidP="0025569C">
      <w:pPr>
        <w:spacing w:after="240"/>
        <w:rPr>
          <w:rFonts w:ascii="Arial" w:hAnsi="Arial" w:cs="Arial"/>
          <w:sz w:val="24"/>
          <w:szCs w:val="24"/>
        </w:rPr>
      </w:pPr>
      <w:r>
        <w:rPr>
          <w:rFonts w:ascii="Arial" w:hAnsi="Arial" w:cs="Arial"/>
          <w:sz w:val="24"/>
          <w:szCs w:val="24"/>
        </w:rPr>
        <w:t>In response, Martin’s Mobile Home Court is currently working with the county to be granted a waiver so that the park can continue supplying drinking water.</w:t>
      </w:r>
    </w:p>
    <w:p w14:paraId="3E806088" w14:textId="77777777" w:rsidR="001C0A5E" w:rsidRDefault="001C0A5E" w:rsidP="0025569C">
      <w:pPr>
        <w:spacing w:after="240"/>
        <w:rPr>
          <w:rFonts w:ascii="Arial" w:hAnsi="Arial" w:cs="Arial"/>
          <w:sz w:val="24"/>
          <w:szCs w:val="24"/>
        </w:rPr>
      </w:pPr>
    </w:p>
    <w:p w14:paraId="73D60BF2" w14:textId="2C221835" w:rsidR="001C0A5E" w:rsidRDefault="001C0A5E" w:rsidP="0025569C">
      <w:pPr>
        <w:spacing w:after="240"/>
        <w:rPr>
          <w:rFonts w:ascii="Arial" w:hAnsi="Arial" w:cs="Arial"/>
          <w:b/>
          <w:bC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1C0A5E">
        <w:rPr>
          <w:rFonts w:ascii="Arial" w:hAnsi="Arial" w:cs="Arial"/>
          <w:b/>
          <w:bCs/>
          <w:sz w:val="24"/>
          <w:szCs w:val="24"/>
        </w:rPr>
        <w:t>Vulnerability Assessment Summary</w:t>
      </w:r>
    </w:p>
    <w:p w14:paraId="78345F20" w14:textId="21EB1856" w:rsidR="001C0A5E" w:rsidRDefault="001C0A5E" w:rsidP="0025569C">
      <w:pPr>
        <w:spacing w:after="240"/>
        <w:rPr>
          <w:rFonts w:ascii="Arial" w:hAnsi="Arial" w:cs="Arial"/>
          <w:sz w:val="24"/>
          <w:szCs w:val="24"/>
        </w:rPr>
      </w:pPr>
      <w:r>
        <w:rPr>
          <w:rFonts w:ascii="Arial" w:hAnsi="Arial" w:cs="Arial"/>
          <w:sz w:val="24"/>
          <w:szCs w:val="24"/>
        </w:rPr>
        <w:t xml:space="preserve">A source water assessment was conducted for the </w:t>
      </w:r>
      <w:r w:rsidR="00757E35">
        <w:rPr>
          <w:rFonts w:ascii="Arial" w:hAnsi="Arial" w:cs="Arial"/>
          <w:sz w:val="24"/>
          <w:szCs w:val="24"/>
        </w:rPr>
        <w:t>N</w:t>
      </w:r>
      <w:r>
        <w:rPr>
          <w:rFonts w:ascii="Arial" w:hAnsi="Arial" w:cs="Arial"/>
          <w:sz w:val="24"/>
          <w:szCs w:val="24"/>
        </w:rPr>
        <w:t xml:space="preserve">ew </w:t>
      </w:r>
      <w:r w:rsidR="00757E35">
        <w:rPr>
          <w:rFonts w:ascii="Arial" w:hAnsi="Arial" w:cs="Arial"/>
          <w:sz w:val="24"/>
          <w:szCs w:val="24"/>
        </w:rPr>
        <w:t>W</w:t>
      </w:r>
      <w:r>
        <w:rPr>
          <w:rFonts w:ascii="Arial" w:hAnsi="Arial" w:cs="Arial"/>
          <w:sz w:val="24"/>
          <w:szCs w:val="24"/>
        </w:rPr>
        <w:t xml:space="preserve">est </w:t>
      </w:r>
      <w:r w:rsidR="00757E35">
        <w:rPr>
          <w:rFonts w:ascii="Arial" w:hAnsi="Arial" w:cs="Arial"/>
          <w:sz w:val="24"/>
          <w:szCs w:val="24"/>
        </w:rPr>
        <w:t>W</w:t>
      </w:r>
      <w:r>
        <w:rPr>
          <w:rFonts w:ascii="Arial" w:hAnsi="Arial" w:cs="Arial"/>
          <w:sz w:val="24"/>
          <w:szCs w:val="24"/>
        </w:rPr>
        <w:t xml:space="preserve">ell of the Martin’s Mobile Home Court water system in June 2002. The source is considered most vulnerable to the following activities not associated with any detected contaminants; septic systems – high density. </w:t>
      </w:r>
    </w:p>
    <w:p w14:paraId="5E73E86A" w14:textId="77777777" w:rsidR="001F50BD" w:rsidRDefault="001F50BD" w:rsidP="0025569C">
      <w:pPr>
        <w:spacing w:after="240"/>
        <w:rPr>
          <w:rFonts w:ascii="Arial" w:hAnsi="Arial" w:cs="Arial"/>
          <w:sz w:val="24"/>
          <w:szCs w:val="24"/>
        </w:rPr>
      </w:pPr>
    </w:p>
    <w:p w14:paraId="1FF39B64" w14:textId="77777777" w:rsidR="001F50BD" w:rsidRPr="005162DE" w:rsidRDefault="001F50BD" w:rsidP="0025569C">
      <w:pPr>
        <w:spacing w:after="240"/>
        <w:rPr>
          <w:rFonts w:ascii="Arial" w:hAnsi="Arial" w:cs="Arial"/>
          <w:sz w:val="24"/>
          <w:szCs w:val="24"/>
        </w:rPr>
      </w:pPr>
    </w:p>
    <w:p w14:paraId="2C586EA6" w14:textId="448D2F2F" w:rsidR="00827994" w:rsidRPr="005162DE" w:rsidRDefault="00827994" w:rsidP="00827994">
      <w:pPr>
        <w:rPr>
          <w:rFonts w:ascii="Arial" w:hAnsi="Arial" w:cs="Arial"/>
          <w:sz w:val="24"/>
          <w:szCs w:val="24"/>
        </w:rPr>
      </w:pPr>
    </w:p>
    <w:sectPr w:rsidR="00827994" w:rsidRPr="005162DE" w:rsidSect="00DD5942">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E1237" w14:textId="77777777" w:rsidR="000C27AF" w:rsidRDefault="000C27AF">
      <w:r>
        <w:separator/>
      </w:r>
    </w:p>
    <w:p w14:paraId="64EDB5C0" w14:textId="77777777" w:rsidR="000C27AF" w:rsidRDefault="000C27AF"/>
  </w:endnote>
  <w:endnote w:type="continuationSeparator" w:id="0">
    <w:p w14:paraId="6FB8ABAC" w14:textId="77777777" w:rsidR="000C27AF" w:rsidRDefault="000C27AF">
      <w:r>
        <w:continuationSeparator/>
      </w:r>
    </w:p>
    <w:p w14:paraId="1A9ECAA4" w14:textId="77777777" w:rsidR="000C27AF" w:rsidRDefault="000C27AF"/>
  </w:endnote>
  <w:endnote w:type="continuationNotice" w:id="1">
    <w:p w14:paraId="592E8188" w14:textId="77777777" w:rsidR="000C27AF" w:rsidRDefault="000C27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2AD2C" w14:textId="77777777" w:rsidR="000C27AF" w:rsidRDefault="000C27AF">
      <w:r>
        <w:separator/>
      </w:r>
    </w:p>
    <w:p w14:paraId="584A341E" w14:textId="77777777" w:rsidR="000C27AF" w:rsidRDefault="000C27AF"/>
  </w:footnote>
  <w:footnote w:type="continuationSeparator" w:id="0">
    <w:p w14:paraId="6E7CBEAB" w14:textId="77777777" w:rsidR="000C27AF" w:rsidRDefault="000C27AF">
      <w:r>
        <w:continuationSeparator/>
      </w:r>
    </w:p>
    <w:p w14:paraId="42AB9C48" w14:textId="77777777" w:rsidR="000C27AF" w:rsidRDefault="000C27AF"/>
  </w:footnote>
  <w:footnote w:type="continuationNotice" w:id="1">
    <w:p w14:paraId="6679DD90" w14:textId="77777777" w:rsidR="000C27AF" w:rsidRDefault="000C27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44258C">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44258C">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704EA"/>
    <w:multiLevelType w:val="hybridMultilevel"/>
    <w:tmpl w:val="8A8EF874"/>
    <w:lvl w:ilvl="0" w:tplc="04A0BC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4"/>
  </w:num>
  <w:num w:numId="4">
    <w:abstractNumId w:val="0"/>
  </w:num>
  <w:num w:numId="5">
    <w:abstractNumId w:val="3"/>
  </w:num>
  <w:num w:numId="6">
    <w:abstractNumId w:val="6"/>
  </w:num>
  <w:num w:numId="7">
    <w:abstractNumId w:val="5"/>
  </w:num>
  <w:num w:numId="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051D"/>
    <w:rsid w:val="00044344"/>
    <w:rsid w:val="000450D8"/>
    <w:rsid w:val="00046E62"/>
    <w:rsid w:val="00046F9D"/>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5E64"/>
    <w:rsid w:val="00086BEB"/>
    <w:rsid w:val="00092955"/>
    <w:rsid w:val="0009295E"/>
    <w:rsid w:val="00093547"/>
    <w:rsid w:val="000943DA"/>
    <w:rsid w:val="00094751"/>
    <w:rsid w:val="00094F69"/>
    <w:rsid w:val="0009578C"/>
    <w:rsid w:val="00095AAC"/>
    <w:rsid w:val="000A0347"/>
    <w:rsid w:val="000A08B0"/>
    <w:rsid w:val="000A0BCF"/>
    <w:rsid w:val="000B01EA"/>
    <w:rsid w:val="000B0206"/>
    <w:rsid w:val="000B0CDE"/>
    <w:rsid w:val="000B120F"/>
    <w:rsid w:val="000B13CB"/>
    <w:rsid w:val="000B13FC"/>
    <w:rsid w:val="000B2FCC"/>
    <w:rsid w:val="000B60F2"/>
    <w:rsid w:val="000B74BB"/>
    <w:rsid w:val="000C116D"/>
    <w:rsid w:val="000C16DD"/>
    <w:rsid w:val="000C1A52"/>
    <w:rsid w:val="000C27AF"/>
    <w:rsid w:val="000C3442"/>
    <w:rsid w:val="000C6837"/>
    <w:rsid w:val="000C7FD5"/>
    <w:rsid w:val="000D2943"/>
    <w:rsid w:val="000D31E5"/>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01D3"/>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717"/>
    <w:rsid w:val="00181B2D"/>
    <w:rsid w:val="00181F3E"/>
    <w:rsid w:val="001909F2"/>
    <w:rsid w:val="0019131E"/>
    <w:rsid w:val="0019364C"/>
    <w:rsid w:val="001A0005"/>
    <w:rsid w:val="001A05BF"/>
    <w:rsid w:val="001A2BEE"/>
    <w:rsid w:val="001A335E"/>
    <w:rsid w:val="001A47B7"/>
    <w:rsid w:val="001A65A0"/>
    <w:rsid w:val="001A6F2B"/>
    <w:rsid w:val="001B095A"/>
    <w:rsid w:val="001B10EB"/>
    <w:rsid w:val="001B269F"/>
    <w:rsid w:val="001B4F20"/>
    <w:rsid w:val="001B4FA4"/>
    <w:rsid w:val="001B74B7"/>
    <w:rsid w:val="001C0A5E"/>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50BD"/>
    <w:rsid w:val="001F5451"/>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6C16"/>
    <w:rsid w:val="00273001"/>
    <w:rsid w:val="00275C1C"/>
    <w:rsid w:val="002856B8"/>
    <w:rsid w:val="00294205"/>
    <w:rsid w:val="0029628B"/>
    <w:rsid w:val="002965C4"/>
    <w:rsid w:val="002A20BB"/>
    <w:rsid w:val="002A21EA"/>
    <w:rsid w:val="002A3636"/>
    <w:rsid w:val="002A4E09"/>
    <w:rsid w:val="002A5101"/>
    <w:rsid w:val="002A5C9F"/>
    <w:rsid w:val="002A746D"/>
    <w:rsid w:val="002B04A9"/>
    <w:rsid w:val="002B0B02"/>
    <w:rsid w:val="002B3B52"/>
    <w:rsid w:val="002B5BB6"/>
    <w:rsid w:val="002C2271"/>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37284"/>
    <w:rsid w:val="00340568"/>
    <w:rsid w:val="00341671"/>
    <w:rsid w:val="00342536"/>
    <w:rsid w:val="00344DF3"/>
    <w:rsid w:val="0034785D"/>
    <w:rsid w:val="00357F0C"/>
    <w:rsid w:val="00365C7B"/>
    <w:rsid w:val="00374766"/>
    <w:rsid w:val="00377086"/>
    <w:rsid w:val="003831B4"/>
    <w:rsid w:val="00383730"/>
    <w:rsid w:val="00390A3E"/>
    <w:rsid w:val="00391089"/>
    <w:rsid w:val="00391E62"/>
    <w:rsid w:val="00394B4A"/>
    <w:rsid w:val="00397893"/>
    <w:rsid w:val="003A0D2C"/>
    <w:rsid w:val="003A4CAA"/>
    <w:rsid w:val="003A5EB5"/>
    <w:rsid w:val="003B1F6B"/>
    <w:rsid w:val="003B24A4"/>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58C"/>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0004"/>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4A24"/>
    <w:rsid w:val="005830FA"/>
    <w:rsid w:val="00583428"/>
    <w:rsid w:val="005838ED"/>
    <w:rsid w:val="0058536C"/>
    <w:rsid w:val="00587145"/>
    <w:rsid w:val="00587220"/>
    <w:rsid w:val="00591CF0"/>
    <w:rsid w:val="005937EB"/>
    <w:rsid w:val="005A087D"/>
    <w:rsid w:val="005B0DA3"/>
    <w:rsid w:val="005B6169"/>
    <w:rsid w:val="005C04C1"/>
    <w:rsid w:val="005C7A45"/>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3AE2"/>
    <w:rsid w:val="005F600B"/>
    <w:rsid w:val="005F6B41"/>
    <w:rsid w:val="005F7F5B"/>
    <w:rsid w:val="0060219E"/>
    <w:rsid w:val="0060561B"/>
    <w:rsid w:val="00606A2B"/>
    <w:rsid w:val="00613E8C"/>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2FB6"/>
    <w:rsid w:val="00680846"/>
    <w:rsid w:val="0068272C"/>
    <w:rsid w:val="00684C7E"/>
    <w:rsid w:val="00691186"/>
    <w:rsid w:val="00695A6F"/>
    <w:rsid w:val="00696362"/>
    <w:rsid w:val="006A04A9"/>
    <w:rsid w:val="006A063C"/>
    <w:rsid w:val="006A3556"/>
    <w:rsid w:val="006A482B"/>
    <w:rsid w:val="006B5CF2"/>
    <w:rsid w:val="006C2732"/>
    <w:rsid w:val="006C7186"/>
    <w:rsid w:val="006D480B"/>
    <w:rsid w:val="006D4D93"/>
    <w:rsid w:val="006D506D"/>
    <w:rsid w:val="006E03F6"/>
    <w:rsid w:val="006E11B6"/>
    <w:rsid w:val="006F437B"/>
    <w:rsid w:val="006F46E1"/>
    <w:rsid w:val="006F4E66"/>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24B7"/>
    <w:rsid w:val="00757E35"/>
    <w:rsid w:val="007640D4"/>
    <w:rsid w:val="00774914"/>
    <w:rsid w:val="00775871"/>
    <w:rsid w:val="00783E30"/>
    <w:rsid w:val="00783F5A"/>
    <w:rsid w:val="00784E3A"/>
    <w:rsid w:val="0079290F"/>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7F795B"/>
    <w:rsid w:val="00801E7B"/>
    <w:rsid w:val="008035BF"/>
    <w:rsid w:val="00803861"/>
    <w:rsid w:val="00803CFB"/>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57F2"/>
    <w:rsid w:val="00896E02"/>
    <w:rsid w:val="008A0965"/>
    <w:rsid w:val="008A2D78"/>
    <w:rsid w:val="008A5B6C"/>
    <w:rsid w:val="008A64D8"/>
    <w:rsid w:val="008B01C6"/>
    <w:rsid w:val="008B0A16"/>
    <w:rsid w:val="008B307B"/>
    <w:rsid w:val="008C0889"/>
    <w:rsid w:val="008C42F2"/>
    <w:rsid w:val="008C4669"/>
    <w:rsid w:val="008C791A"/>
    <w:rsid w:val="008D12A8"/>
    <w:rsid w:val="008D246B"/>
    <w:rsid w:val="008D6F4A"/>
    <w:rsid w:val="008E3BF9"/>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527C"/>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2B99"/>
    <w:rsid w:val="009F5401"/>
    <w:rsid w:val="009F5D81"/>
    <w:rsid w:val="00A0317C"/>
    <w:rsid w:val="00A0355F"/>
    <w:rsid w:val="00A0640D"/>
    <w:rsid w:val="00A107E3"/>
    <w:rsid w:val="00A15ACB"/>
    <w:rsid w:val="00A1682E"/>
    <w:rsid w:val="00A24839"/>
    <w:rsid w:val="00A259A6"/>
    <w:rsid w:val="00A3217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D5C5D"/>
    <w:rsid w:val="00AF0445"/>
    <w:rsid w:val="00AF2E38"/>
    <w:rsid w:val="00AF5724"/>
    <w:rsid w:val="00B0016F"/>
    <w:rsid w:val="00B01942"/>
    <w:rsid w:val="00B0620C"/>
    <w:rsid w:val="00B1666D"/>
    <w:rsid w:val="00B2410E"/>
    <w:rsid w:val="00B3023D"/>
    <w:rsid w:val="00B30E79"/>
    <w:rsid w:val="00B34998"/>
    <w:rsid w:val="00B40D0A"/>
    <w:rsid w:val="00B42A40"/>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44A5"/>
    <w:rsid w:val="00BF628D"/>
    <w:rsid w:val="00BF6317"/>
    <w:rsid w:val="00BF6946"/>
    <w:rsid w:val="00BF725D"/>
    <w:rsid w:val="00BF75B3"/>
    <w:rsid w:val="00BF7EF1"/>
    <w:rsid w:val="00C04C15"/>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5A4"/>
    <w:rsid w:val="00C649AA"/>
    <w:rsid w:val="00C66D15"/>
    <w:rsid w:val="00C70791"/>
    <w:rsid w:val="00C72373"/>
    <w:rsid w:val="00C77170"/>
    <w:rsid w:val="00C7766C"/>
    <w:rsid w:val="00C8032D"/>
    <w:rsid w:val="00C945A7"/>
    <w:rsid w:val="00C94DAA"/>
    <w:rsid w:val="00C952C9"/>
    <w:rsid w:val="00C958D4"/>
    <w:rsid w:val="00C96627"/>
    <w:rsid w:val="00CA1B53"/>
    <w:rsid w:val="00CA483D"/>
    <w:rsid w:val="00CB5A7C"/>
    <w:rsid w:val="00CB6F44"/>
    <w:rsid w:val="00CB6FF7"/>
    <w:rsid w:val="00CC2F86"/>
    <w:rsid w:val="00CD26F1"/>
    <w:rsid w:val="00CD3EAB"/>
    <w:rsid w:val="00CD4A24"/>
    <w:rsid w:val="00CD598A"/>
    <w:rsid w:val="00CD78A4"/>
    <w:rsid w:val="00CE0E27"/>
    <w:rsid w:val="00CE2D72"/>
    <w:rsid w:val="00CF02C7"/>
    <w:rsid w:val="00CF1A7D"/>
    <w:rsid w:val="00CF2391"/>
    <w:rsid w:val="00CF3754"/>
    <w:rsid w:val="00CF79CB"/>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229C"/>
    <w:rsid w:val="00D5320E"/>
    <w:rsid w:val="00D60888"/>
    <w:rsid w:val="00D61A0E"/>
    <w:rsid w:val="00D62607"/>
    <w:rsid w:val="00D64AE5"/>
    <w:rsid w:val="00D67F19"/>
    <w:rsid w:val="00D73637"/>
    <w:rsid w:val="00D7538B"/>
    <w:rsid w:val="00D77322"/>
    <w:rsid w:val="00D82E27"/>
    <w:rsid w:val="00D83C95"/>
    <w:rsid w:val="00D924EC"/>
    <w:rsid w:val="00D9256E"/>
    <w:rsid w:val="00D954A8"/>
    <w:rsid w:val="00D96789"/>
    <w:rsid w:val="00D975C3"/>
    <w:rsid w:val="00DA2871"/>
    <w:rsid w:val="00DA4F32"/>
    <w:rsid w:val="00DA5843"/>
    <w:rsid w:val="00DB305E"/>
    <w:rsid w:val="00DB4D7F"/>
    <w:rsid w:val="00DC0B11"/>
    <w:rsid w:val="00DC193E"/>
    <w:rsid w:val="00DC2ED8"/>
    <w:rsid w:val="00DC30BE"/>
    <w:rsid w:val="00DC3DA9"/>
    <w:rsid w:val="00DC61D2"/>
    <w:rsid w:val="00DD0989"/>
    <w:rsid w:val="00DD21E1"/>
    <w:rsid w:val="00DD235F"/>
    <w:rsid w:val="00DD4F5A"/>
    <w:rsid w:val="00DD5942"/>
    <w:rsid w:val="00DD7D18"/>
    <w:rsid w:val="00DD7D84"/>
    <w:rsid w:val="00DE1141"/>
    <w:rsid w:val="00DE2077"/>
    <w:rsid w:val="00DE240A"/>
    <w:rsid w:val="00DE2BFB"/>
    <w:rsid w:val="00DE39CC"/>
    <w:rsid w:val="00DE54DD"/>
    <w:rsid w:val="00DF244A"/>
    <w:rsid w:val="00E0214A"/>
    <w:rsid w:val="00E034EF"/>
    <w:rsid w:val="00E036DF"/>
    <w:rsid w:val="00E05746"/>
    <w:rsid w:val="00E108FF"/>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14AE"/>
    <w:rsid w:val="00E7271A"/>
    <w:rsid w:val="00E80B80"/>
    <w:rsid w:val="00E80EE7"/>
    <w:rsid w:val="00E8528D"/>
    <w:rsid w:val="00E870EB"/>
    <w:rsid w:val="00E90B89"/>
    <w:rsid w:val="00E91D0B"/>
    <w:rsid w:val="00E92E9C"/>
    <w:rsid w:val="00E93D03"/>
    <w:rsid w:val="00E949D8"/>
    <w:rsid w:val="00EA3504"/>
    <w:rsid w:val="00EA66F0"/>
    <w:rsid w:val="00EB0127"/>
    <w:rsid w:val="00EB2EBD"/>
    <w:rsid w:val="00EB3BEC"/>
    <w:rsid w:val="00EB50C5"/>
    <w:rsid w:val="00EB6CF4"/>
    <w:rsid w:val="00EB73F5"/>
    <w:rsid w:val="00ED2935"/>
    <w:rsid w:val="00ED6A23"/>
    <w:rsid w:val="00ED7919"/>
    <w:rsid w:val="00EE7E33"/>
    <w:rsid w:val="00EF068B"/>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18A7"/>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pa.gov/le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420376-1F1E-4492-9986-CE7F60835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2149</Words>
  <Characters>12253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jerry counts</cp:lastModifiedBy>
  <cp:revision>4</cp:revision>
  <cp:lastPrinted>2024-05-30T19:17:00Z</cp:lastPrinted>
  <dcterms:created xsi:type="dcterms:W3CDTF">2024-05-30T19:16:00Z</dcterms:created>
  <dcterms:modified xsi:type="dcterms:W3CDTF">2024-05-30T19:17:00Z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