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170FE9">
        <w:t>20</w:t>
      </w:r>
      <w:r w:rsidR="00587220" w:rsidRPr="00170FE9">
        <w:t>2</w:t>
      </w:r>
      <w:r w:rsidR="000F7604" w:rsidRPr="00170FE9">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EAC067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170FE9">
        <w:rPr>
          <w:rFonts w:ascii="Arial" w:hAnsi="Arial" w:cs="Arial"/>
          <w:sz w:val="24"/>
          <w:szCs w:val="24"/>
        </w:rPr>
        <w:t xml:space="preserve"> Knights Ferry Community Services District</w:t>
      </w:r>
    </w:p>
    <w:p w14:paraId="65A99AB1" w14:textId="26E546B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62CD7">
        <w:rPr>
          <w:rFonts w:ascii="Arial" w:hAnsi="Arial" w:cs="Arial"/>
          <w:sz w:val="24"/>
          <w:szCs w:val="24"/>
        </w:rPr>
        <w:t>April 16</w:t>
      </w:r>
      <w:r w:rsidR="00170FE9">
        <w:rPr>
          <w:rFonts w:ascii="Arial" w:hAnsi="Arial" w:cs="Arial"/>
          <w:sz w:val="24"/>
          <w:szCs w:val="24"/>
        </w:rPr>
        <w:t>, 2026</w:t>
      </w:r>
    </w:p>
    <w:p w14:paraId="21C05768" w14:textId="23F165A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70FE9">
        <w:rPr>
          <w:rFonts w:ascii="Arial" w:hAnsi="Arial" w:cs="Arial"/>
          <w:sz w:val="24"/>
          <w:szCs w:val="24"/>
        </w:rPr>
        <w:t>Surface Water</w:t>
      </w:r>
      <w:r w:rsidR="008807B8">
        <w:rPr>
          <w:rFonts w:ascii="Arial" w:hAnsi="Arial" w:cs="Arial"/>
          <w:sz w:val="24"/>
          <w:szCs w:val="24"/>
        </w:rPr>
        <w:t xml:space="preserve"> - River</w:t>
      </w:r>
    </w:p>
    <w:p w14:paraId="6AE5ED8C" w14:textId="72BAF42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70FE9">
        <w:rPr>
          <w:rFonts w:ascii="Arial" w:hAnsi="Arial" w:cs="Arial"/>
          <w:sz w:val="24"/>
          <w:szCs w:val="24"/>
        </w:rPr>
        <w:t xml:space="preserve">Stanislaus </w:t>
      </w:r>
      <w:r w:rsidR="00170FE9" w:rsidRPr="00F67F22">
        <w:rPr>
          <w:rFonts w:ascii="Arial" w:hAnsi="Arial" w:cs="Arial"/>
          <w:sz w:val="24"/>
          <w:szCs w:val="24"/>
        </w:rPr>
        <w:t>Rive</w:t>
      </w:r>
      <w:r w:rsidR="00170FE9" w:rsidRPr="00F67F22">
        <w:rPr>
          <w:rFonts w:ascii="Arial" w:hAnsi="Arial" w:cs="Arial"/>
          <w:sz w:val="22"/>
          <w:szCs w:val="22"/>
        </w:rPr>
        <w:t xml:space="preserve">r – </w:t>
      </w:r>
      <w:r w:rsidR="00170FE9" w:rsidRPr="00F67F22">
        <w:rPr>
          <w:rFonts w:ascii="Arial" w:hAnsi="Arial" w:cs="Arial"/>
          <w:color w:val="000000"/>
          <w:sz w:val="24"/>
          <w:szCs w:val="24"/>
        </w:rPr>
        <w:t>Frymier Canal at 16942 Sonora Rd.</w:t>
      </w:r>
    </w:p>
    <w:p w14:paraId="11D6F99D" w14:textId="1453061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70FE9">
        <w:rPr>
          <w:rFonts w:ascii="Arial" w:hAnsi="Arial" w:cs="Arial"/>
          <w:sz w:val="24"/>
          <w:szCs w:val="24"/>
        </w:rPr>
        <w:t>Completed in December of 2002</w:t>
      </w:r>
      <w:r w:rsidR="00170FE9" w:rsidRPr="005162DE">
        <w:rPr>
          <w:rFonts w:ascii="Arial" w:hAnsi="Arial" w:cs="Arial"/>
          <w:sz w:val="24"/>
          <w:szCs w:val="24"/>
        </w:rPr>
        <w:t xml:space="preserve"> </w:t>
      </w:r>
    </w:p>
    <w:p w14:paraId="55CC3D7E" w14:textId="7CB3D482"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170FE9">
        <w:rPr>
          <w:rFonts w:ascii="Arial" w:hAnsi="Arial" w:cs="Arial"/>
          <w:sz w:val="24"/>
          <w:szCs w:val="24"/>
        </w:rPr>
        <w:t>ings for Public Participation: None</w:t>
      </w:r>
    </w:p>
    <w:p w14:paraId="175FE9EF" w14:textId="1F12C9A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70FE9">
        <w:rPr>
          <w:rFonts w:ascii="Arial" w:hAnsi="Arial" w:cs="Arial"/>
          <w:sz w:val="24"/>
          <w:szCs w:val="24"/>
        </w:rPr>
        <w:t>John Jacobson 209-532-7398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75CBBA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427322">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4F0085B"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C26BF5" w:rsidRPr="00C26BF5">
        <w:rPr>
          <w:rFonts w:ascii="Arial" w:hAnsi="Arial" w:cs="Arial"/>
          <w:sz w:val="24"/>
          <w:szCs w:val="24"/>
        </w:rPr>
        <w:t>Knights Ferry Community Services District</w:t>
      </w:r>
      <w:r w:rsidR="00442D66" w:rsidRPr="00C26BF5">
        <w:rPr>
          <w:rFonts w:ascii="Arial" w:hAnsi="Arial" w:cs="Arial"/>
          <w:sz w:val="24"/>
          <w:szCs w:val="24"/>
          <w:lang w:val="es-MX"/>
        </w:rPr>
        <w:t xml:space="preserve"> a </w:t>
      </w:r>
      <w:hyperlink r:id="rId11" w:tgtFrame="_blank" w:tooltip="Google Map" w:history="1">
        <w:r w:rsidR="00C26BF5" w:rsidRPr="00C26BF5">
          <w:rPr>
            <w:rStyle w:val="Hyperlink"/>
            <w:rFonts w:ascii="Arial" w:hAnsi="Arial" w:cs="Arial"/>
            <w:color w:val="auto"/>
            <w:sz w:val="24"/>
            <w:szCs w:val="24"/>
            <w:u w:val="none"/>
          </w:rPr>
          <w:t>12801 Lynde Street</w:t>
        </w:r>
        <w:r w:rsidR="00C26BF5" w:rsidRPr="00C26BF5">
          <w:rPr>
            <w:rFonts w:ascii="Arial" w:hAnsi="Arial" w:cs="Arial"/>
            <w:sz w:val="24"/>
            <w:szCs w:val="24"/>
          </w:rPr>
          <w:br/>
        </w:r>
        <w:r w:rsidR="00C26BF5">
          <w:rPr>
            <w:rStyle w:val="Hyperlink"/>
            <w:rFonts w:ascii="Arial" w:hAnsi="Arial" w:cs="Arial"/>
            <w:color w:val="auto"/>
            <w:sz w:val="24"/>
            <w:szCs w:val="24"/>
            <w:u w:val="none"/>
          </w:rPr>
          <w:t>Knights Ferry, CA</w:t>
        </w:r>
        <w:r w:rsidR="00C26BF5" w:rsidRPr="00C26BF5">
          <w:rPr>
            <w:rStyle w:val="Hyperlink"/>
            <w:rFonts w:ascii="Arial" w:hAnsi="Arial" w:cs="Arial"/>
            <w:color w:val="auto"/>
            <w:sz w:val="24"/>
            <w:szCs w:val="24"/>
            <w:u w:val="none"/>
          </w:rPr>
          <w:t> 95361</w:t>
        </w:r>
      </w:hyperlink>
      <w:r w:rsidR="00C26BF5" w:rsidRPr="00C26BF5">
        <w:rPr>
          <w:rFonts w:ascii="Arial" w:hAnsi="Arial" w:cs="Arial"/>
          <w:sz w:val="24"/>
          <w:szCs w:val="24"/>
          <w:lang w:val="es-MX"/>
        </w:rPr>
        <w:t xml:space="preserve"> </w:t>
      </w:r>
      <w:r w:rsidR="00442D66" w:rsidRPr="005162DE">
        <w:rPr>
          <w:rFonts w:ascii="Arial" w:hAnsi="Arial" w:cs="Arial"/>
          <w:sz w:val="24"/>
          <w:szCs w:val="24"/>
          <w:lang w:val="es-MX"/>
        </w:rPr>
        <w:t>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16288F74" w14:textId="77777777" w:rsidR="00006D97" w:rsidRPr="005162DE" w:rsidRDefault="00006D97"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F62CD7">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998" w:type="dxa"/>
        <w:tblLayout w:type="fixed"/>
        <w:tblLook w:val="00A0" w:firstRow="1" w:lastRow="0" w:firstColumn="1" w:lastColumn="0" w:noHBand="0" w:noVBand="0"/>
      </w:tblPr>
      <w:tblGrid>
        <w:gridCol w:w="2065"/>
        <w:gridCol w:w="1617"/>
        <w:gridCol w:w="1443"/>
        <w:gridCol w:w="1890"/>
        <w:gridCol w:w="1350"/>
        <w:gridCol w:w="2633"/>
      </w:tblGrid>
      <w:tr w:rsidR="005162DE" w:rsidRPr="005162DE" w14:paraId="6769928C" w14:textId="77777777" w:rsidTr="000E235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633"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E235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44CADEB" w:rsidR="008572DA" w:rsidRPr="005162DE" w:rsidRDefault="00C26BF5" w:rsidP="008572DA">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33BA5051" w:rsidR="00095AAC" w:rsidRPr="005162DE" w:rsidRDefault="00C26BF5" w:rsidP="008572DA">
            <w:pPr>
              <w:spacing w:before="40" w:after="40"/>
              <w:jc w:val="center"/>
              <w:rPr>
                <w:rFonts w:ascii="Arial" w:hAnsi="Arial" w:cs="Arial"/>
                <w:sz w:val="24"/>
                <w:szCs w:val="24"/>
              </w:rPr>
            </w:pPr>
            <w:r>
              <w:rPr>
                <w:rFonts w:ascii="Arial" w:hAnsi="Arial" w:cs="Arial"/>
                <w:sz w:val="24"/>
                <w:szCs w:val="24"/>
              </w:rPr>
              <w:t>N/A</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633"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885AD08" w14:textId="6A7CEA9D" w:rsidR="008807B8" w:rsidRPr="008807B8" w:rsidRDefault="005210D2" w:rsidP="00EA0CBA">
      <w:pPr>
        <w:pStyle w:val="Caption"/>
      </w:pPr>
      <w:r w:rsidRPr="005162DE">
        <w:t xml:space="preserve">Table </w:t>
      </w:r>
      <w:fldSimple w:instr=" SEQ Table \* ARABIC ">
        <w:r w:rsidR="00F62CD7">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976" w:type="dxa"/>
        <w:tblLayout w:type="fixed"/>
        <w:tblLook w:val="00A0" w:firstRow="1" w:lastRow="0" w:firstColumn="1" w:lastColumn="0" w:noHBand="0" w:noVBand="0"/>
      </w:tblPr>
      <w:tblGrid>
        <w:gridCol w:w="985"/>
        <w:gridCol w:w="900"/>
        <w:gridCol w:w="990"/>
        <w:gridCol w:w="900"/>
        <w:gridCol w:w="900"/>
        <w:gridCol w:w="1351"/>
        <w:gridCol w:w="720"/>
        <w:gridCol w:w="720"/>
        <w:gridCol w:w="3510"/>
      </w:tblGrid>
      <w:tr w:rsidR="006A68B0" w:rsidRPr="005162DE" w14:paraId="36B51181" w14:textId="77777777" w:rsidTr="000E235E">
        <w:trPr>
          <w:cantSplit/>
          <w:trHeight w:val="1907"/>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1351"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51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E235E">
        <w:trPr>
          <w:trHeight w:val="971"/>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7821D52E" w:rsidR="006A68B0" w:rsidRPr="005162DE" w:rsidRDefault="00BE48BC" w:rsidP="00960466">
            <w:pPr>
              <w:spacing w:before="40" w:after="40"/>
              <w:jc w:val="center"/>
              <w:rPr>
                <w:rFonts w:ascii="Arial" w:hAnsi="Arial" w:cs="Arial"/>
                <w:sz w:val="24"/>
                <w:szCs w:val="24"/>
              </w:rPr>
            </w:pPr>
            <w:r>
              <w:rPr>
                <w:rFonts w:ascii="Arial" w:hAnsi="Arial" w:cs="Arial"/>
                <w:sz w:val="24"/>
                <w:szCs w:val="24"/>
              </w:rPr>
              <w:t>2025</w:t>
            </w:r>
          </w:p>
        </w:tc>
        <w:tc>
          <w:tcPr>
            <w:tcW w:w="990" w:type="dxa"/>
            <w:tcMar>
              <w:left w:w="86" w:type="dxa"/>
              <w:right w:w="86" w:type="dxa"/>
            </w:tcMar>
          </w:tcPr>
          <w:p w14:paraId="102D5A02" w14:textId="4C8B6EAA" w:rsidR="006A68B0" w:rsidRPr="005162DE" w:rsidRDefault="000915FD" w:rsidP="00960466">
            <w:pPr>
              <w:spacing w:before="40" w:after="40"/>
              <w:jc w:val="center"/>
              <w:rPr>
                <w:rFonts w:ascii="Arial" w:hAnsi="Arial" w:cs="Arial"/>
                <w:sz w:val="24"/>
                <w:szCs w:val="24"/>
              </w:rPr>
            </w:pPr>
            <w:r>
              <w:rPr>
                <w:rFonts w:ascii="Arial" w:hAnsi="Arial" w:cs="Arial"/>
                <w:sz w:val="24"/>
                <w:szCs w:val="24"/>
              </w:rPr>
              <w:t>10</w:t>
            </w:r>
          </w:p>
        </w:tc>
        <w:tc>
          <w:tcPr>
            <w:tcW w:w="900" w:type="dxa"/>
            <w:tcMar>
              <w:left w:w="86" w:type="dxa"/>
              <w:right w:w="86" w:type="dxa"/>
            </w:tcMar>
          </w:tcPr>
          <w:p w14:paraId="36E2A949" w14:textId="6E81DE84" w:rsidR="006A68B0" w:rsidRPr="005162DE" w:rsidRDefault="00EB240C" w:rsidP="00960466">
            <w:pPr>
              <w:spacing w:before="40" w:after="40"/>
              <w:jc w:val="center"/>
              <w:rPr>
                <w:rFonts w:ascii="Arial" w:hAnsi="Arial" w:cs="Arial"/>
                <w:sz w:val="24"/>
                <w:szCs w:val="24"/>
              </w:rPr>
            </w:pPr>
            <w:r>
              <w:rPr>
                <w:rFonts w:ascii="Arial" w:hAnsi="Arial" w:cs="Arial"/>
                <w:sz w:val="24"/>
                <w:szCs w:val="24"/>
              </w:rPr>
              <w:t>9.6</w:t>
            </w:r>
          </w:p>
        </w:tc>
        <w:tc>
          <w:tcPr>
            <w:tcW w:w="900" w:type="dxa"/>
            <w:tcMar>
              <w:left w:w="86" w:type="dxa"/>
              <w:right w:w="86" w:type="dxa"/>
            </w:tcMar>
          </w:tcPr>
          <w:p w14:paraId="308535F4" w14:textId="60DBBE87" w:rsidR="006A68B0" w:rsidRPr="000F7604" w:rsidRDefault="00BE48BC" w:rsidP="00960466">
            <w:pPr>
              <w:spacing w:before="40" w:after="40"/>
              <w:jc w:val="center"/>
              <w:rPr>
                <w:rFonts w:ascii="Arial" w:hAnsi="Arial" w:cs="Arial"/>
                <w:sz w:val="24"/>
                <w:szCs w:val="24"/>
              </w:rPr>
            </w:pPr>
            <w:r>
              <w:rPr>
                <w:rFonts w:ascii="Arial" w:hAnsi="Arial" w:cs="Arial"/>
                <w:sz w:val="24"/>
                <w:szCs w:val="24"/>
              </w:rPr>
              <w:t>0</w:t>
            </w:r>
          </w:p>
        </w:tc>
        <w:tc>
          <w:tcPr>
            <w:tcW w:w="1351" w:type="dxa"/>
          </w:tcPr>
          <w:p w14:paraId="76D54BD5" w14:textId="28A8EE73" w:rsidR="006A68B0" w:rsidRPr="000F7604" w:rsidRDefault="00BE48BC" w:rsidP="00960466">
            <w:pPr>
              <w:spacing w:before="40" w:after="40"/>
              <w:jc w:val="center"/>
              <w:rPr>
                <w:rFonts w:ascii="Arial" w:hAnsi="Arial" w:cs="Arial"/>
                <w:sz w:val="24"/>
                <w:szCs w:val="24"/>
              </w:rPr>
            </w:pPr>
            <w:r>
              <w:rPr>
                <w:rFonts w:ascii="Arial" w:hAnsi="Arial" w:cs="Arial"/>
                <w:sz w:val="24"/>
                <w:szCs w:val="24"/>
              </w:rPr>
              <w:t>ND–13</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51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E235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55C48551" w:rsidR="006A68B0" w:rsidRPr="005162DE" w:rsidRDefault="00BE48BC" w:rsidP="00FC33C4">
            <w:pPr>
              <w:spacing w:before="40" w:after="40"/>
              <w:jc w:val="center"/>
              <w:rPr>
                <w:rFonts w:ascii="Arial" w:hAnsi="Arial" w:cs="Arial"/>
                <w:sz w:val="24"/>
                <w:szCs w:val="24"/>
              </w:rPr>
            </w:pPr>
            <w:r>
              <w:rPr>
                <w:rFonts w:ascii="Arial" w:hAnsi="Arial" w:cs="Arial"/>
                <w:sz w:val="24"/>
                <w:szCs w:val="24"/>
              </w:rPr>
              <w:t>2025</w:t>
            </w:r>
          </w:p>
        </w:tc>
        <w:tc>
          <w:tcPr>
            <w:tcW w:w="990" w:type="dxa"/>
            <w:tcMar>
              <w:left w:w="86" w:type="dxa"/>
              <w:right w:w="86" w:type="dxa"/>
            </w:tcMar>
          </w:tcPr>
          <w:p w14:paraId="42CEE2F3" w14:textId="2D06E5D1" w:rsidR="006A68B0" w:rsidRPr="005162DE" w:rsidRDefault="00BE48BC" w:rsidP="00FC33C4">
            <w:pPr>
              <w:spacing w:before="40" w:after="40"/>
              <w:jc w:val="center"/>
              <w:rPr>
                <w:rFonts w:ascii="Arial" w:hAnsi="Arial" w:cs="Arial"/>
                <w:sz w:val="24"/>
                <w:szCs w:val="24"/>
              </w:rPr>
            </w:pPr>
            <w:r>
              <w:rPr>
                <w:rFonts w:ascii="Arial" w:hAnsi="Arial" w:cs="Arial"/>
                <w:sz w:val="24"/>
                <w:szCs w:val="24"/>
              </w:rPr>
              <w:t>10</w:t>
            </w:r>
          </w:p>
        </w:tc>
        <w:tc>
          <w:tcPr>
            <w:tcW w:w="900" w:type="dxa"/>
            <w:tcMar>
              <w:left w:w="86" w:type="dxa"/>
              <w:right w:w="86" w:type="dxa"/>
            </w:tcMar>
          </w:tcPr>
          <w:p w14:paraId="15E55B1F" w14:textId="16D5E13A" w:rsidR="006A68B0" w:rsidRPr="005162DE" w:rsidRDefault="00BE48BC" w:rsidP="00FC33C4">
            <w:pPr>
              <w:spacing w:before="40" w:after="40"/>
              <w:jc w:val="center"/>
              <w:rPr>
                <w:rFonts w:ascii="Arial" w:hAnsi="Arial" w:cs="Arial"/>
                <w:sz w:val="24"/>
                <w:szCs w:val="24"/>
              </w:rPr>
            </w:pPr>
            <w:r>
              <w:rPr>
                <w:rFonts w:ascii="Arial" w:hAnsi="Arial" w:cs="Arial"/>
                <w:sz w:val="24"/>
                <w:szCs w:val="24"/>
              </w:rPr>
              <w:t>0</w:t>
            </w:r>
            <w:r w:rsidR="000915FD">
              <w:rPr>
                <w:rFonts w:ascii="Arial" w:hAnsi="Arial" w:cs="Arial"/>
                <w:sz w:val="24"/>
                <w:szCs w:val="24"/>
              </w:rPr>
              <w:t>.18</w:t>
            </w:r>
          </w:p>
        </w:tc>
        <w:tc>
          <w:tcPr>
            <w:tcW w:w="900" w:type="dxa"/>
            <w:tcMar>
              <w:left w:w="86" w:type="dxa"/>
              <w:right w:w="86" w:type="dxa"/>
            </w:tcMar>
          </w:tcPr>
          <w:p w14:paraId="1AE57BBF" w14:textId="50DD3C62" w:rsidR="006A68B0" w:rsidRPr="000F7604" w:rsidRDefault="00BE48BC" w:rsidP="00FC33C4">
            <w:pPr>
              <w:spacing w:before="40" w:after="40"/>
              <w:jc w:val="center"/>
              <w:rPr>
                <w:rFonts w:ascii="Arial" w:hAnsi="Arial" w:cs="Arial"/>
                <w:sz w:val="24"/>
                <w:szCs w:val="24"/>
              </w:rPr>
            </w:pPr>
            <w:r>
              <w:rPr>
                <w:rFonts w:ascii="Arial" w:hAnsi="Arial" w:cs="Arial"/>
                <w:sz w:val="24"/>
                <w:szCs w:val="24"/>
              </w:rPr>
              <w:t>0</w:t>
            </w:r>
          </w:p>
        </w:tc>
        <w:tc>
          <w:tcPr>
            <w:tcW w:w="1351" w:type="dxa"/>
          </w:tcPr>
          <w:p w14:paraId="5D0B6BE2" w14:textId="262E291E" w:rsidR="006A68B0" w:rsidRPr="000F7604" w:rsidRDefault="00BE48BC" w:rsidP="00FC33C4">
            <w:pPr>
              <w:spacing w:before="40" w:after="40"/>
              <w:jc w:val="center"/>
              <w:rPr>
                <w:rFonts w:ascii="Arial" w:hAnsi="Arial" w:cs="Arial"/>
                <w:sz w:val="24"/>
                <w:szCs w:val="24"/>
              </w:rPr>
            </w:pPr>
            <w:r>
              <w:rPr>
                <w:rFonts w:ascii="Arial" w:hAnsi="Arial" w:cs="Arial"/>
                <w:sz w:val="24"/>
                <w:szCs w:val="24"/>
              </w:rPr>
              <w:t>.006–0.60</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51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F62CD7">
          <w:rPr>
            <w:noProof/>
          </w:rPr>
          <w:t>3</w:t>
        </w:r>
      </w:fldSimple>
      <w:r w:rsidRPr="005162DE">
        <w:t>.  Sampling Results for Sodium and Hardness</w:t>
      </w:r>
    </w:p>
    <w:tbl>
      <w:tblPr>
        <w:tblStyle w:val="TableGrid"/>
        <w:tblW w:w="10948" w:type="dxa"/>
        <w:tblLayout w:type="fixed"/>
        <w:tblLook w:val="00A0" w:firstRow="1" w:lastRow="0" w:firstColumn="1" w:lastColumn="0" w:noHBand="0" w:noVBand="0"/>
      </w:tblPr>
      <w:tblGrid>
        <w:gridCol w:w="2038"/>
        <w:gridCol w:w="1080"/>
        <w:gridCol w:w="1260"/>
        <w:gridCol w:w="1440"/>
        <w:gridCol w:w="810"/>
        <w:gridCol w:w="990"/>
        <w:gridCol w:w="3330"/>
      </w:tblGrid>
      <w:tr w:rsidR="005162DE" w:rsidRPr="005162DE" w14:paraId="6B0CD754" w14:textId="77777777" w:rsidTr="000E235E">
        <w:tc>
          <w:tcPr>
            <w:tcW w:w="2038"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44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330"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E235E">
        <w:trPr>
          <w:trHeight w:val="432"/>
        </w:trPr>
        <w:tc>
          <w:tcPr>
            <w:tcW w:w="2038"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0AA6B19F" w:rsidR="00684C7E" w:rsidRPr="005162DE" w:rsidRDefault="001866E1" w:rsidP="00684C7E">
            <w:pPr>
              <w:spacing w:before="40" w:after="40"/>
              <w:jc w:val="center"/>
              <w:rPr>
                <w:rFonts w:ascii="Arial" w:hAnsi="Arial" w:cs="Arial"/>
                <w:sz w:val="24"/>
                <w:szCs w:val="24"/>
              </w:rPr>
            </w:pPr>
            <w:r>
              <w:rPr>
                <w:rFonts w:ascii="Arial" w:hAnsi="Arial" w:cs="Arial"/>
                <w:sz w:val="24"/>
                <w:szCs w:val="24"/>
              </w:rPr>
              <w:t>2025</w:t>
            </w:r>
          </w:p>
        </w:tc>
        <w:tc>
          <w:tcPr>
            <w:tcW w:w="1260" w:type="dxa"/>
            <w:tcMar>
              <w:left w:w="58" w:type="dxa"/>
              <w:right w:w="58" w:type="dxa"/>
            </w:tcMar>
          </w:tcPr>
          <w:p w14:paraId="690B0D1C" w14:textId="1DA6347D" w:rsidR="00684C7E" w:rsidRPr="005162DE" w:rsidRDefault="00BA137F" w:rsidP="00684C7E">
            <w:pPr>
              <w:spacing w:before="40" w:after="40"/>
              <w:jc w:val="center"/>
              <w:rPr>
                <w:rFonts w:ascii="Arial" w:hAnsi="Arial" w:cs="Arial"/>
                <w:sz w:val="24"/>
                <w:szCs w:val="24"/>
              </w:rPr>
            </w:pPr>
            <w:r>
              <w:rPr>
                <w:rFonts w:ascii="Arial" w:hAnsi="Arial" w:cs="Arial"/>
                <w:sz w:val="24"/>
                <w:szCs w:val="24"/>
              </w:rPr>
              <w:t>3.1</w:t>
            </w:r>
          </w:p>
        </w:tc>
        <w:tc>
          <w:tcPr>
            <w:tcW w:w="1440" w:type="dxa"/>
            <w:tcMar>
              <w:left w:w="58" w:type="dxa"/>
              <w:right w:w="58" w:type="dxa"/>
            </w:tcMar>
          </w:tcPr>
          <w:p w14:paraId="6802CC34" w14:textId="3CBE493D" w:rsidR="00684C7E" w:rsidRPr="005162DE" w:rsidRDefault="00BA137F"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330"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E235E">
        <w:tc>
          <w:tcPr>
            <w:tcW w:w="2038"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11F084E4" w:rsidR="00684C7E" w:rsidRPr="005162DE" w:rsidRDefault="00BA137F" w:rsidP="00684C7E">
            <w:pPr>
              <w:spacing w:before="40" w:after="40"/>
              <w:jc w:val="center"/>
              <w:rPr>
                <w:rFonts w:ascii="Arial" w:hAnsi="Arial" w:cs="Arial"/>
                <w:sz w:val="24"/>
                <w:szCs w:val="24"/>
              </w:rPr>
            </w:pPr>
            <w:r>
              <w:rPr>
                <w:rFonts w:ascii="Arial" w:hAnsi="Arial" w:cs="Arial"/>
                <w:sz w:val="24"/>
                <w:szCs w:val="24"/>
              </w:rPr>
              <w:t>2025</w:t>
            </w:r>
          </w:p>
        </w:tc>
        <w:tc>
          <w:tcPr>
            <w:tcW w:w="1260" w:type="dxa"/>
            <w:tcMar>
              <w:left w:w="58" w:type="dxa"/>
              <w:right w:w="58" w:type="dxa"/>
            </w:tcMar>
          </w:tcPr>
          <w:p w14:paraId="5F571C45" w14:textId="5601F393" w:rsidR="00684C7E" w:rsidRPr="005162DE" w:rsidRDefault="00BA137F" w:rsidP="00BA137F">
            <w:pPr>
              <w:spacing w:before="40" w:after="40"/>
              <w:jc w:val="center"/>
              <w:rPr>
                <w:rFonts w:ascii="Arial" w:hAnsi="Arial" w:cs="Arial"/>
                <w:sz w:val="24"/>
                <w:szCs w:val="24"/>
              </w:rPr>
            </w:pPr>
            <w:r>
              <w:rPr>
                <w:rFonts w:ascii="Arial" w:hAnsi="Arial" w:cs="Arial"/>
                <w:sz w:val="24"/>
                <w:szCs w:val="24"/>
              </w:rPr>
              <w:t>30.9</w:t>
            </w:r>
          </w:p>
        </w:tc>
        <w:tc>
          <w:tcPr>
            <w:tcW w:w="1440" w:type="dxa"/>
            <w:tcMar>
              <w:left w:w="58" w:type="dxa"/>
              <w:right w:w="58" w:type="dxa"/>
            </w:tcMar>
          </w:tcPr>
          <w:p w14:paraId="2BE476FB" w14:textId="48354E82" w:rsidR="00684C7E" w:rsidRPr="005162DE" w:rsidRDefault="00BA137F"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330"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F62CD7">
          <w:rPr>
            <w:noProof/>
          </w:rPr>
          <w:t>4</w:t>
        </w:r>
      </w:fldSimple>
      <w:r w:rsidRPr="005162DE">
        <w:t>.  Detection of Contaminants with a Primary Drinking Water Standard</w:t>
      </w:r>
    </w:p>
    <w:tbl>
      <w:tblPr>
        <w:tblStyle w:val="TableGrid"/>
        <w:tblW w:w="10998" w:type="dxa"/>
        <w:tblLayout w:type="fixed"/>
        <w:tblLook w:val="00A0" w:firstRow="1" w:lastRow="0" w:firstColumn="1" w:lastColumn="0" w:noHBand="0" w:noVBand="0"/>
      </w:tblPr>
      <w:tblGrid>
        <w:gridCol w:w="2448"/>
        <w:gridCol w:w="1080"/>
        <w:gridCol w:w="1170"/>
        <w:gridCol w:w="1530"/>
        <w:gridCol w:w="1080"/>
        <w:gridCol w:w="1260"/>
        <w:gridCol w:w="2430"/>
      </w:tblGrid>
      <w:tr w:rsidR="005162DE" w:rsidRPr="005162DE" w14:paraId="4FC0937E" w14:textId="77777777" w:rsidTr="000E235E">
        <w:trPr>
          <w:cantSplit/>
          <w:trHeight w:val="1511"/>
        </w:trPr>
        <w:tc>
          <w:tcPr>
            <w:tcW w:w="2448"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4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0E235E">
        <w:trPr>
          <w:trHeight w:val="432"/>
        </w:trPr>
        <w:tc>
          <w:tcPr>
            <w:tcW w:w="2448" w:type="dxa"/>
            <w:tcMar>
              <w:left w:w="58" w:type="dxa"/>
              <w:right w:w="58" w:type="dxa"/>
            </w:tcMar>
          </w:tcPr>
          <w:p w14:paraId="29E71AAC" w14:textId="386275EC" w:rsidR="00512D8C" w:rsidRPr="00183FF7" w:rsidRDefault="00945C76" w:rsidP="00D94FF1">
            <w:pPr>
              <w:keepNext/>
              <w:keepLines/>
              <w:spacing w:before="40" w:after="40"/>
              <w:ind w:left="30"/>
              <w:rPr>
                <w:rFonts w:ascii="Arial" w:hAnsi="Arial" w:cs="Arial"/>
                <w:sz w:val="24"/>
                <w:szCs w:val="24"/>
              </w:rPr>
            </w:pPr>
            <w:r w:rsidRPr="00183FF7">
              <w:rPr>
                <w:rFonts w:ascii="Arial" w:hAnsi="Arial" w:cs="Arial"/>
                <w:sz w:val="24"/>
                <w:szCs w:val="24"/>
              </w:rPr>
              <w:t>Aluminum (mg/L) (Raw Water – Stanislaus River)</w:t>
            </w:r>
          </w:p>
        </w:tc>
        <w:tc>
          <w:tcPr>
            <w:tcW w:w="1080" w:type="dxa"/>
          </w:tcPr>
          <w:p w14:paraId="21F7006B" w14:textId="1CABE2E6" w:rsidR="00512D8C" w:rsidRPr="00183FF7" w:rsidRDefault="00945C76" w:rsidP="00512D8C">
            <w:pPr>
              <w:keepNext/>
              <w:keepLines/>
              <w:spacing w:before="40" w:after="40"/>
              <w:jc w:val="center"/>
              <w:rPr>
                <w:rFonts w:ascii="Arial" w:hAnsi="Arial" w:cs="Arial"/>
                <w:sz w:val="24"/>
                <w:szCs w:val="24"/>
              </w:rPr>
            </w:pPr>
            <w:r w:rsidRPr="00183FF7">
              <w:rPr>
                <w:rFonts w:ascii="Arial" w:hAnsi="Arial" w:cs="Arial"/>
                <w:sz w:val="24"/>
                <w:szCs w:val="24"/>
              </w:rPr>
              <w:t>2025</w:t>
            </w:r>
          </w:p>
        </w:tc>
        <w:tc>
          <w:tcPr>
            <w:tcW w:w="1170" w:type="dxa"/>
          </w:tcPr>
          <w:p w14:paraId="1BD7CABC" w14:textId="58A497FF" w:rsidR="00512D8C" w:rsidRPr="00183FF7" w:rsidRDefault="00945C76" w:rsidP="00512D8C">
            <w:pPr>
              <w:keepNext/>
              <w:keepLines/>
              <w:spacing w:before="40" w:after="40"/>
              <w:jc w:val="center"/>
              <w:rPr>
                <w:rFonts w:ascii="Arial" w:hAnsi="Arial" w:cs="Arial"/>
                <w:sz w:val="24"/>
                <w:szCs w:val="24"/>
              </w:rPr>
            </w:pPr>
            <w:r w:rsidRPr="00183FF7">
              <w:rPr>
                <w:rFonts w:ascii="Arial" w:hAnsi="Arial" w:cs="Arial"/>
                <w:sz w:val="24"/>
                <w:szCs w:val="24"/>
              </w:rPr>
              <w:t>0.67</w:t>
            </w:r>
          </w:p>
        </w:tc>
        <w:tc>
          <w:tcPr>
            <w:tcW w:w="1530" w:type="dxa"/>
          </w:tcPr>
          <w:p w14:paraId="40895B2C" w14:textId="35DAE80C" w:rsidR="00512D8C" w:rsidRPr="00183FF7" w:rsidRDefault="00945C76" w:rsidP="00512D8C">
            <w:pPr>
              <w:keepNext/>
              <w:keepLines/>
              <w:spacing w:before="40" w:after="40"/>
              <w:jc w:val="center"/>
              <w:rPr>
                <w:rFonts w:ascii="Arial" w:hAnsi="Arial" w:cs="Arial"/>
                <w:sz w:val="24"/>
                <w:szCs w:val="24"/>
              </w:rPr>
            </w:pPr>
            <w:r w:rsidRPr="00183FF7">
              <w:rPr>
                <w:rFonts w:ascii="Arial" w:hAnsi="Arial" w:cs="Arial"/>
                <w:sz w:val="24"/>
                <w:szCs w:val="24"/>
              </w:rPr>
              <w:t>ND</w:t>
            </w:r>
            <w:r w:rsidR="005B6D56">
              <w:rPr>
                <w:rFonts w:ascii="Arial" w:hAnsi="Arial" w:cs="Arial"/>
                <w:sz w:val="24"/>
                <w:szCs w:val="24"/>
              </w:rPr>
              <w:t xml:space="preserve"> </w:t>
            </w:r>
            <w:r w:rsidRPr="00183FF7">
              <w:rPr>
                <w:rFonts w:ascii="Arial" w:hAnsi="Arial" w:cs="Arial"/>
                <w:sz w:val="24"/>
                <w:szCs w:val="24"/>
              </w:rPr>
              <w:t>-</w:t>
            </w:r>
            <w:r w:rsidR="005B6D56">
              <w:rPr>
                <w:rFonts w:ascii="Arial" w:hAnsi="Arial" w:cs="Arial"/>
                <w:sz w:val="24"/>
                <w:szCs w:val="24"/>
              </w:rPr>
              <w:t xml:space="preserve"> </w:t>
            </w:r>
            <w:r w:rsidRPr="00183FF7">
              <w:rPr>
                <w:rFonts w:ascii="Arial" w:hAnsi="Arial" w:cs="Arial"/>
                <w:sz w:val="24"/>
                <w:szCs w:val="24"/>
              </w:rPr>
              <w:t>4.70</w:t>
            </w:r>
          </w:p>
        </w:tc>
        <w:tc>
          <w:tcPr>
            <w:tcW w:w="1080" w:type="dxa"/>
          </w:tcPr>
          <w:p w14:paraId="707B8EC2" w14:textId="4A03702B" w:rsidR="00512D8C" w:rsidRPr="00183FF7" w:rsidRDefault="00945C76" w:rsidP="00512D8C">
            <w:pPr>
              <w:keepNext/>
              <w:keepLines/>
              <w:spacing w:before="40" w:after="40"/>
              <w:jc w:val="center"/>
              <w:rPr>
                <w:rFonts w:ascii="Arial" w:hAnsi="Arial" w:cs="Arial"/>
                <w:sz w:val="24"/>
                <w:szCs w:val="24"/>
              </w:rPr>
            </w:pPr>
            <w:r w:rsidRPr="00183FF7">
              <w:rPr>
                <w:rFonts w:ascii="Arial" w:hAnsi="Arial" w:cs="Arial"/>
                <w:sz w:val="24"/>
                <w:szCs w:val="24"/>
              </w:rPr>
              <w:t>1</w:t>
            </w:r>
          </w:p>
        </w:tc>
        <w:tc>
          <w:tcPr>
            <w:tcW w:w="1260" w:type="dxa"/>
          </w:tcPr>
          <w:p w14:paraId="4F209845" w14:textId="78407F05" w:rsidR="00512D8C" w:rsidRPr="00183FF7" w:rsidRDefault="00945C76" w:rsidP="00512D8C">
            <w:pPr>
              <w:keepNext/>
              <w:keepLines/>
              <w:spacing w:before="40" w:after="40"/>
              <w:jc w:val="center"/>
              <w:rPr>
                <w:rFonts w:ascii="Arial" w:hAnsi="Arial" w:cs="Arial"/>
                <w:sz w:val="24"/>
                <w:szCs w:val="24"/>
              </w:rPr>
            </w:pPr>
            <w:r w:rsidRPr="00183FF7">
              <w:rPr>
                <w:rFonts w:ascii="Arial" w:hAnsi="Arial" w:cs="Arial"/>
                <w:sz w:val="24"/>
                <w:szCs w:val="24"/>
              </w:rPr>
              <w:t>0.6</w:t>
            </w:r>
          </w:p>
        </w:tc>
        <w:tc>
          <w:tcPr>
            <w:tcW w:w="2430" w:type="dxa"/>
          </w:tcPr>
          <w:p w14:paraId="307E6935" w14:textId="74E0D755" w:rsidR="00512D8C" w:rsidRPr="00B674DD" w:rsidRDefault="00B674DD" w:rsidP="00B674DD">
            <w:pPr>
              <w:keepNext/>
              <w:keepLines/>
              <w:spacing w:before="40" w:after="40"/>
              <w:rPr>
                <w:rFonts w:ascii="Arial" w:hAnsi="Arial" w:cs="Arial"/>
                <w:sz w:val="24"/>
                <w:szCs w:val="24"/>
              </w:rPr>
            </w:pPr>
            <w:r w:rsidRPr="00B674DD">
              <w:rPr>
                <w:rFonts w:ascii="Arial" w:hAnsi="Arial" w:cs="Arial"/>
                <w:sz w:val="24"/>
                <w:szCs w:val="24"/>
              </w:rPr>
              <w:t>Erosion of natural deposits; residue from some surface water treatment processes</w:t>
            </w:r>
          </w:p>
        </w:tc>
      </w:tr>
      <w:tr w:rsidR="00B674DD" w:rsidRPr="005162DE" w14:paraId="7E778FAF" w14:textId="77777777" w:rsidTr="000E235E">
        <w:trPr>
          <w:trHeight w:val="432"/>
        </w:trPr>
        <w:tc>
          <w:tcPr>
            <w:tcW w:w="2448" w:type="dxa"/>
            <w:tcMar>
              <w:left w:w="58" w:type="dxa"/>
              <w:right w:w="58" w:type="dxa"/>
            </w:tcMar>
          </w:tcPr>
          <w:p w14:paraId="2BC454A4" w14:textId="174CDBFC" w:rsidR="00B674DD" w:rsidRPr="00183FF7" w:rsidRDefault="00B674DD" w:rsidP="00D94FF1">
            <w:pPr>
              <w:spacing w:before="40" w:after="40"/>
              <w:ind w:left="30"/>
              <w:rPr>
                <w:rFonts w:ascii="Arial" w:hAnsi="Arial" w:cs="Arial"/>
                <w:sz w:val="24"/>
                <w:szCs w:val="24"/>
              </w:rPr>
            </w:pPr>
            <w:r w:rsidRPr="00183FF7">
              <w:rPr>
                <w:rFonts w:ascii="Arial" w:hAnsi="Arial" w:cs="Arial"/>
                <w:sz w:val="24"/>
                <w:szCs w:val="24"/>
              </w:rPr>
              <w:t>Aluminum (mg/L) (Treatment Plant)</w:t>
            </w:r>
          </w:p>
        </w:tc>
        <w:tc>
          <w:tcPr>
            <w:tcW w:w="1080" w:type="dxa"/>
          </w:tcPr>
          <w:p w14:paraId="25EFD446" w14:textId="7C79225F" w:rsidR="00B674DD" w:rsidRPr="00183FF7" w:rsidRDefault="00B674DD" w:rsidP="00244938">
            <w:pPr>
              <w:spacing w:before="40" w:after="40"/>
              <w:jc w:val="center"/>
              <w:rPr>
                <w:rFonts w:ascii="Arial" w:hAnsi="Arial" w:cs="Arial"/>
                <w:sz w:val="24"/>
                <w:szCs w:val="24"/>
              </w:rPr>
            </w:pPr>
            <w:r w:rsidRPr="00183FF7">
              <w:rPr>
                <w:rFonts w:ascii="Arial" w:hAnsi="Arial" w:cs="Arial"/>
                <w:sz w:val="24"/>
                <w:szCs w:val="24"/>
              </w:rPr>
              <w:t>2025</w:t>
            </w:r>
          </w:p>
        </w:tc>
        <w:tc>
          <w:tcPr>
            <w:tcW w:w="1170" w:type="dxa"/>
          </w:tcPr>
          <w:p w14:paraId="7CAF39D9" w14:textId="1443C232" w:rsidR="00B674DD" w:rsidRPr="00183FF7" w:rsidRDefault="00D94FF1" w:rsidP="00244938">
            <w:pPr>
              <w:spacing w:before="40" w:after="40"/>
              <w:jc w:val="center"/>
              <w:rPr>
                <w:rFonts w:ascii="Arial" w:hAnsi="Arial" w:cs="Arial"/>
                <w:sz w:val="24"/>
                <w:szCs w:val="24"/>
              </w:rPr>
            </w:pPr>
            <w:r>
              <w:rPr>
                <w:rFonts w:ascii="Arial" w:hAnsi="Arial" w:cs="Arial"/>
                <w:sz w:val="24"/>
                <w:szCs w:val="24"/>
              </w:rPr>
              <w:t>0.05</w:t>
            </w:r>
          </w:p>
        </w:tc>
        <w:tc>
          <w:tcPr>
            <w:tcW w:w="1530" w:type="dxa"/>
          </w:tcPr>
          <w:p w14:paraId="694B316A" w14:textId="1A8EE810" w:rsidR="00B674DD" w:rsidRPr="00183FF7" w:rsidRDefault="00D94FF1" w:rsidP="00244938">
            <w:pPr>
              <w:spacing w:before="40" w:after="40"/>
              <w:jc w:val="center"/>
              <w:rPr>
                <w:rFonts w:ascii="Arial" w:hAnsi="Arial" w:cs="Arial"/>
                <w:sz w:val="24"/>
                <w:szCs w:val="24"/>
              </w:rPr>
            </w:pPr>
            <w:r>
              <w:rPr>
                <w:rFonts w:ascii="Arial" w:hAnsi="Arial" w:cs="Arial"/>
                <w:sz w:val="24"/>
                <w:szCs w:val="24"/>
              </w:rPr>
              <w:t>ND</w:t>
            </w:r>
            <w:r w:rsidR="005B6D56">
              <w:rPr>
                <w:rFonts w:ascii="Arial" w:hAnsi="Arial" w:cs="Arial"/>
                <w:sz w:val="24"/>
                <w:szCs w:val="24"/>
              </w:rPr>
              <w:t xml:space="preserve"> </w:t>
            </w:r>
            <w:r>
              <w:rPr>
                <w:rFonts w:ascii="Arial" w:hAnsi="Arial" w:cs="Arial"/>
                <w:sz w:val="24"/>
                <w:szCs w:val="24"/>
              </w:rPr>
              <w:t>-</w:t>
            </w:r>
            <w:r w:rsidR="005B6D56">
              <w:rPr>
                <w:rFonts w:ascii="Arial" w:hAnsi="Arial" w:cs="Arial"/>
                <w:sz w:val="24"/>
                <w:szCs w:val="24"/>
              </w:rPr>
              <w:t xml:space="preserve"> </w:t>
            </w:r>
            <w:r>
              <w:rPr>
                <w:rFonts w:ascii="Arial" w:hAnsi="Arial" w:cs="Arial"/>
                <w:sz w:val="24"/>
                <w:szCs w:val="24"/>
              </w:rPr>
              <w:t>0.23</w:t>
            </w:r>
          </w:p>
        </w:tc>
        <w:tc>
          <w:tcPr>
            <w:tcW w:w="1080" w:type="dxa"/>
          </w:tcPr>
          <w:p w14:paraId="04B3ABD1" w14:textId="610656EA" w:rsidR="00B674DD" w:rsidRPr="00183FF7" w:rsidRDefault="00B674DD" w:rsidP="00244938">
            <w:pPr>
              <w:spacing w:before="40" w:after="40"/>
              <w:jc w:val="center"/>
              <w:rPr>
                <w:rFonts w:ascii="Arial" w:hAnsi="Arial" w:cs="Arial"/>
                <w:sz w:val="24"/>
                <w:szCs w:val="24"/>
              </w:rPr>
            </w:pPr>
            <w:r w:rsidRPr="00183FF7">
              <w:rPr>
                <w:rFonts w:ascii="Arial" w:hAnsi="Arial" w:cs="Arial"/>
                <w:sz w:val="24"/>
                <w:szCs w:val="24"/>
              </w:rPr>
              <w:t>1</w:t>
            </w:r>
          </w:p>
        </w:tc>
        <w:tc>
          <w:tcPr>
            <w:tcW w:w="1260" w:type="dxa"/>
          </w:tcPr>
          <w:p w14:paraId="7BD33183" w14:textId="5EDFF456" w:rsidR="00B674DD" w:rsidRPr="00183FF7" w:rsidRDefault="00B674DD" w:rsidP="00244938">
            <w:pPr>
              <w:spacing w:before="40" w:after="40"/>
              <w:jc w:val="center"/>
              <w:rPr>
                <w:rFonts w:ascii="Arial" w:hAnsi="Arial" w:cs="Arial"/>
                <w:sz w:val="24"/>
                <w:szCs w:val="24"/>
              </w:rPr>
            </w:pPr>
            <w:r w:rsidRPr="00183FF7">
              <w:rPr>
                <w:rFonts w:ascii="Arial" w:hAnsi="Arial" w:cs="Arial"/>
                <w:sz w:val="24"/>
                <w:szCs w:val="24"/>
              </w:rPr>
              <w:t>0.6</w:t>
            </w:r>
          </w:p>
        </w:tc>
        <w:tc>
          <w:tcPr>
            <w:tcW w:w="2430" w:type="dxa"/>
          </w:tcPr>
          <w:p w14:paraId="701F5E75" w14:textId="2F3C1EA5" w:rsidR="00B674DD" w:rsidRPr="00183FF7" w:rsidRDefault="00B674DD" w:rsidP="00B674DD">
            <w:pPr>
              <w:spacing w:before="40" w:after="40"/>
              <w:rPr>
                <w:rFonts w:ascii="Arial" w:hAnsi="Arial" w:cs="Arial"/>
                <w:sz w:val="24"/>
                <w:szCs w:val="24"/>
              </w:rPr>
            </w:pPr>
            <w:r w:rsidRPr="00B674DD">
              <w:rPr>
                <w:rFonts w:ascii="Arial" w:hAnsi="Arial" w:cs="Arial"/>
                <w:sz w:val="24"/>
                <w:szCs w:val="24"/>
              </w:rPr>
              <w:t>Erosion of natural deposits; residue from some surface water treatment processes</w:t>
            </w:r>
          </w:p>
        </w:tc>
      </w:tr>
      <w:tr w:rsidR="00B674DD" w:rsidRPr="005162DE" w14:paraId="5A2E4EDA" w14:textId="77777777" w:rsidTr="000E235E">
        <w:trPr>
          <w:trHeight w:val="432"/>
        </w:trPr>
        <w:tc>
          <w:tcPr>
            <w:tcW w:w="2448" w:type="dxa"/>
            <w:tcMar>
              <w:left w:w="58" w:type="dxa"/>
              <w:right w:w="58" w:type="dxa"/>
            </w:tcMar>
          </w:tcPr>
          <w:p w14:paraId="6D1D74BD" w14:textId="4812BCC9" w:rsidR="00B674DD" w:rsidRPr="001914B9" w:rsidRDefault="00B674DD" w:rsidP="00183FF7">
            <w:pPr>
              <w:ind w:left="29"/>
              <w:contextualSpacing/>
              <w:rPr>
                <w:rFonts w:ascii="Arial" w:hAnsi="Arial" w:cs="Arial"/>
                <w:sz w:val="24"/>
                <w:szCs w:val="24"/>
              </w:rPr>
            </w:pPr>
            <w:r w:rsidRPr="001914B9">
              <w:rPr>
                <w:rFonts w:ascii="Arial" w:hAnsi="Arial" w:cs="Arial"/>
                <w:sz w:val="24"/>
                <w:szCs w:val="24"/>
              </w:rPr>
              <w:t>Control of DBP Precursors (TOC)</w:t>
            </w:r>
            <w:r>
              <w:rPr>
                <w:rFonts w:ascii="Arial" w:hAnsi="Arial" w:cs="Arial"/>
                <w:sz w:val="24"/>
                <w:szCs w:val="24"/>
              </w:rPr>
              <w:t xml:space="preserve"> (mg/L)</w:t>
            </w:r>
          </w:p>
          <w:p w14:paraId="490802B3" w14:textId="1E147212" w:rsidR="00B674DD" w:rsidRPr="005162DE" w:rsidRDefault="00B674DD" w:rsidP="00183FF7">
            <w:pPr>
              <w:spacing w:before="40" w:after="40"/>
              <w:ind w:left="30"/>
              <w:rPr>
                <w:rFonts w:ascii="Arial" w:hAnsi="Arial" w:cs="Arial"/>
                <w:sz w:val="24"/>
                <w:szCs w:val="24"/>
              </w:rPr>
            </w:pPr>
            <w:r w:rsidRPr="001914B9">
              <w:rPr>
                <w:rFonts w:ascii="Arial" w:hAnsi="Arial" w:cs="Arial"/>
                <w:sz w:val="24"/>
                <w:szCs w:val="24"/>
              </w:rPr>
              <w:t>(</w:t>
            </w:r>
            <w:r>
              <w:rPr>
                <w:rFonts w:ascii="Arial" w:hAnsi="Arial" w:cs="Arial"/>
                <w:sz w:val="24"/>
                <w:szCs w:val="24"/>
              </w:rPr>
              <w:t>Raw Water – Stanislaus River</w:t>
            </w:r>
            <w:r w:rsidRPr="001914B9">
              <w:rPr>
                <w:rFonts w:ascii="Arial" w:hAnsi="Arial" w:cs="Arial"/>
                <w:sz w:val="24"/>
                <w:szCs w:val="24"/>
              </w:rPr>
              <w:t xml:space="preserve">) </w:t>
            </w:r>
          </w:p>
        </w:tc>
        <w:tc>
          <w:tcPr>
            <w:tcW w:w="1080" w:type="dxa"/>
          </w:tcPr>
          <w:p w14:paraId="535C6478" w14:textId="5C98DDD8" w:rsidR="00B674DD" w:rsidRPr="005162DE" w:rsidRDefault="00B674DD" w:rsidP="001F7181">
            <w:pPr>
              <w:spacing w:before="40" w:after="40"/>
              <w:jc w:val="center"/>
              <w:rPr>
                <w:rFonts w:ascii="Arial" w:hAnsi="Arial" w:cs="Arial"/>
                <w:sz w:val="24"/>
                <w:szCs w:val="24"/>
              </w:rPr>
            </w:pPr>
            <w:r>
              <w:rPr>
                <w:rFonts w:ascii="Arial" w:hAnsi="Arial" w:cs="Arial"/>
                <w:sz w:val="24"/>
                <w:szCs w:val="24"/>
              </w:rPr>
              <w:t>2025</w:t>
            </w:r>
          </w:p>
        </w:tc>
        <w:tc>
          <w:tcPr>
            <w:tcW w:w="1170" w:type="dxa"/>
          </w:tcPr>
          <w:p w14:paraId="1A872876" w14:textId="56D5A461" w:rsidR="00B674DD" w:rsidRPr="005162DE" w:rsidRDefault="00D94FF1" w:rsidP="001F7181">
            <w:pPr>
              <w:spacing w:before="40" w:after="40"/>
              <w:jc w:val="center"/>
              <w:rPr>
                <w:rFonts w:ascii="Arial" w:hAnsi="Arial" w:cs="Arial"/>
                <w:sz w:val="24"/>
                <w:szCs w:val="24"/>
              </w:rPr>
            </w:pPr>
            <w:r>
              <w:rPr>
                <w:rFonts w:ascii="Arial" w:hAnsi="Arial" w:cs="Arial"/>
                <w:sz w:val="24"/>
                <w:szCs w:val="24"/>
              </w:rPr>
              <w:t>2.56</w:t>
            </w:r>
          </w:p>
        </w:tc>
        <w:tc>
          <w:tcPr>
            <w:tcW w:w="1530" w:type="dxa"/>
          </w:tcPr>
          <w:p w14:paraId="4E27FAAD" w14:textId="23F0C116" w:rsidR="00B674DD" w:rsidRPr="005162DE" w:rsidRDefault="00D94FF1" w:rsidP="001F7181">
            <w:pPr>
              <w:spacing w:before="40" w:after="40"/>
              <w:jc w:val="center"/>
              <w:rPr>
                <w:rFonts w:ascii="Arial" w:hAnsi="Arial" w:cs="Arial"/>
                <w:sz w:val="24"/>
                <w:szCs w:val="24"/>
              </w:rPr>
            </w:pPr>
            <w:r>
              <w:rPr>
                <w:rFonts w:ascii="Arial" w:hAnsi="Arial" w:cs="Arial"/>
                <w:sz w:val="24"/>
                <w:szCs w:val="24"/>
              </w:rPr>
              <w:t>1.2</w:t>
            </w:r>
            <w:r w:rsidR="005B6D56">
              <w:rPr>
                <w:rFonts w:ascii="Arial" w:hAnsi="Arial" w:cs="Arial"/>
                <w:sz w:val="24"/>
                <w:szCs w:val="24"/>
              </w:rPr>
              <w:t xml:space="preserve"> </w:t>
            </w:r>
            <w:r>
              <w:rPr>
                <w:rFonts w:ascii="Arial" w:hAnsi="Arial" w:cs="Arial"/>
                <w:sz w:val="24"/>
                <w:szCs w:val="24"/>
              </w:rPr>
              <w:t>-</w:t>
            </w:r>
            <w:r w:rsidR="005B6D56">
              <w:rPr>
                <w:rFonts w:ascii="Arial" w:hAnsi="Arial" w:cs="Arial"/>
                <w:sz w:val="24"/>
                <w:szCs w:val="24"/>
              </w:rPr>
              <w:t xml:space="preserve"> </w:t>
            </w:r>
            <w:r>
              <w:rPr>
                <w:rFonts w:ascii="Arial" w:hAnsi="Arial" w:cs="Arial"/>
                <w:sz w:val="24"/>
                <w:szCs w:val="24"/>
              </w:rPr>
              <w:t>7.6</w:t>
            </w:r>
          </w:p>
        </w:tc>
        <w:tc>
          <w:tcPr>
            <w:tcW w:w="1080" w:type="dxa"/>
          </w:tcPr>
          <w:p w14:paraId="6EC8A772" w14:textId="617093B4" w:rsidR="00B674DD" w:rsidRPr="005162DE" w:rsidRDefault="00B674DD" w:rsidP="001F7181">
            <w:pPr>
              <w:spacing w:before="40" w:after="40"/>
              <w:jc w:val="center"/>
              <w:rPr>
                <w:rFonts w:ascii="Arial" w:hAnsi="Arial" w:cs="Arial"/>
                <w:sz w:val="24"/>
                <w:szCs w:val="24"/>
              </w:rPr>
            </w:pPr>
            <w:r>
              <w:rPr>
                <w:rFonts w:ascii="Arial" w:hAnsi="Arial" w:cs="Arial"/>
                <w:sz w:val="24"/>
                <w:szCs w:val="24"/>
              </w:rPr>
              <w:t>TT</w:t>
            </w:r>
          </w:p>
        </w:tc>
        <w:tc>
          <w:tcPr>
            <w:tcW w:w="1260" w:type="dxa"/>
          </w:tcPr>
          <w:p w14:paraId="22CCB022" w14:textId="4DB27A89" w:rsidR="00B674DD" w:rsidRPr="005162DE" w:rsidRDefault="00B674DD" w:rsidP="001F7181">
            <w:pPr>
              <w:spacing w:before="40" w:after="40"/>
              <w:jc w:val="center"/>
              <w:rPr>
                <w:rFonts w:ascii="Arial" w:hAnsi="Arial" w:cs="Arial"/>
                <w:sz w:val="24"/>
                <w:szCs w:val="24"/>
              </w:rPr>
            </w:pPr>
            <w:r>
              <w:rPr>
                <w:rFonts w:ascii="Arial" w:hAnsi="Arial" w:cs="Arial"/>
                <w:sz w:val="24"/>
                <w:szCs w:val="24"/>
              </w:rPr>
              <w:t>N/A</w:t>
            </w:r>
          </w:p>
        </w:tc>
        <w:tc>
          <w:tcPr>
            <w:tcW w:w="2430" w:type="dxa"/>
          </w:tcPr>
          <w:p w14:paraId="218DDB99" w14:textId="34F250F5" w:rsidR="00B674DD" w:rsidRPr="00B674DD" w:rsidRDefault="00B674DD" w:rsidP="00B674DD">
            <w:pPr>
              <w:spacing w:before="40" w:after="40"/>
              <w:rPr>
                <w:rFonts w:ascii="Arial" w:hAnsi="Arial" w:cs="Arial"/>
                <w:sz w:val="24"/>
                <w:szCs w:val="24"/>
              </w:rPr>
            </w:pPr>
            <w:r w:rsidRPr="00B674DD">
              <w:rPr>
                <w:rFonts w:ascii="Arial" w:hAnsi="Arial" w:cs="Arial"/>
                <w:sz w:val="24"/>
                <w:szCs w:val="24"/>
              </w:rPr>
              <w:t>Various natural and manmade sources</w:t>
            </w:r>
          </w:p>
        </w:tc>
      </w:tr>
      <w:tr w:rsidR="003F6428" w:rsidRPr="005162DE" w14:paraId="3F5B995E" w14:textId="77777777" w:rsidTr="000E235E">
        <w:trPr>
          <w:trHeight w:val="432"/>
        </w:trPr>
        <w:tc>
          <w:tcPr>
            <w:tcW w:w="2448" w:type="dxa"/>
            <w:tcMar>
              <w:left w:w="58" w:type="dxa"/>
              <w:right w:w="58" w:type="dxa"/>
            </w:tcMar>
          </w:tcPr>
          <w:p w14:paraId="1168D650" w14:textId="77777777" w:rsidR="003F6428" w:rsidRPr="001914B9" w:rsidRDefault="003F6428" w:rsidP="00183FF7">
            <w:pPr>
              <w:ind w:left="29"/>
              <w:contextualSpacing/>
              <w:rPr>
                <w:rFonts w:ascii="Arial" w:hAnsi="Arial" w:cs="Arial"/>
                <w:sz w:val="24"/>
                <w:szCs w:val="24"/>
              </w:rPr>
            </w:pPr>
            <w:r w:rsidRPr="001914B9">
              <w:rPr>
                <w:rFonts w:ascii="Arial" w:hAnsi="Arial" w:cs="Arial"/>
                <w:sz w:val="24"/>
                <w:szCs w:val="24"/>
              </w:rPr>
              <w:t>Control of DBP Precursors (TOC)</w:t>
            </w:r>
            <w:r>
              <w:rPr>
                <w:rFonts w:ascii="Arial" w:hAnsi="Arial" w:cs="Arial"/>
                <w:sz w:val="24"/>
                <w:szCs w:val="24"/>
              </w:rPr>
              <w:t xml:space="preserve"> (mg/L)</w:t>
            </w:r>
          </w:p>
          <w:p w14:paraId="0526EE8E" w14:textId="7DF27042" w:rsidR="003F6428" w:rsidRPr="005162DE" w:rsidRDefault="003F6428" w:rsidP="00183FF7">
            <w:pPr>
              <w:spacing w:before="40" w:after="40"/>
              <w:ind w:left="30"/>
              <w:rPr>
                <w:rFonts w:ascii="Arial" w:hAnsi="Arial" w:cs="Arial"/>
                <w:sz w:val="24"/>
                <w:szCs w:val="24"/>
              </w:rPr>
            </w:pPr>
            <w:r w:rsidRPr="001914B9">
              <w:rPr>
                <w:rFonts w:ascii="Arial" w:hAnsi="Arial" w:cs="Arial"/>
                <w:sz w:val="24"/>
                <w:szCs w:val="24"/>
              </w:rPr>
              <w:t xml:space="preserve">(Treatment Plant) </w:t>
            </w:r>
          </w:p>
        </w:tc>
        <w:tc>
          <w:tcPr>
            <w:tcW w:w="1080" w:type="dxa"/>
          </w:tcPr>
          <w:p w14:paraId="419A83CB" w14:textId="6059EE58" w:rsidR="003F6428" w:rsidRPr="005162DE" w:rsidRDefault="003F6428" w:rsidP="001F7181">
            <w:pPr>
              <w:spacing w:before="40" w:after="40"/>
              <w:jc w:val="center"/>
              <w:rPr>
                <w:rFonts w:ascii="Arial" w:hAnsi="Arial" w:cs="Arial"/>
                <w:sz w:val="24"/>
                <w:szCs w:val="24"/>
              </w:rPr>
            </w:pPr>
            <w:r>
              <w:rPr>
                <w:rFonts w:ascii="Arial" w:hAnsi="Arial" w:cs="Arial"/>
                <w:sz w:val="24"/>
                <w:szCs w:val="24"/>
              </w:rPr>
              <w:t>2025</w:t>
            </w:r>
          </w:p>
        </w:tc>
        <w:tc>
          <w:tcPr>
            <w:tcW w:w="1170" w:type="dxa"/>
          </w:tcPr>
          <w:p w14:paraId="5FBEE427" w14:textId="1EDF6307" w:rsidR="003F6428" w:rsidRPr="005162DE" w:rsidRDefault="00D94FF1" w:rsidP="001F7181">
            <w:pPr>
              <w:spacing w:before="40" w:after="40"/>
              <w:jc w:val="center"/>
              <w:rPr>
                <w:rFonts w:ascii="Arial" w:hAnsi="Arial" w:cs="Arial"/>
                <w:sz w:val="24"/>
                <w:szCs w:val="24"/>
              </w:rPr>
            </w:pPr>
            <w:r>
              <w:rPr>
                <w:rFonts w:ascii="Arial" w:hAnsi="Arial" w:cs="Arial"/>
                <w:sz w:val="24"/>
                <w:szCs w:val="24"/>
              </w:rPr>
              <w:t>2.12</w:t>
            </w:r>
          </w:p>
        </w:tc>
        <w:tc>
          <w:tcPr>
            <w:tcW w:w="1530" w:type="dxa"/>
          </w:tcPr>
          <w:p w14:paraId="39438B1A" w14:textId="494C4B3A" w:rsidR="003F6428" w:rsidRPr="005162DE" w:rsidRDefault="00D94FF1" w:rsidP="001F7181">
            <w:pPr>
              <w:spacing w:before="40" w:after="40"/>
              <w:jc w:val="center"/>
              <w:rPr>
                <w:rFonts w:ascii="Arial" w:hAnsi="Arial" w:cs="Arial"/>
                <w:sz w:val="24"/>
                <w:szCs w:val="24"/>
              </w:rPr>
            </w:pPr>
            <w:r>
              <w:rPr>
                <w:rFonts w:ascii="Arial" w:hAnsi="Arial" w:cs="Arial"/>
                <w:sz w:val="24"/>
                <w:szCs w:val="24"/>
              </w:rPr>
              <w:t>0.9</w:t>
            </w:r>
            <w:r w:rsidR="005B6D56">
              <w:rPr>
                <w:rFonts w:ascii="Arial" w:hAnsi="Arial" w:cs="Arial"/>
                <w:sz w:val="24"/>
                <w:szCs w:val="24"/>
              </w:rPr>
              <w:t xml:space="preserve"> </w:t>
            </w:r>
            <w:r>
              <w:rPr>
                <w:rFonts w:ascii="Arial" w:hAnsi="Arial" w:cs="Arial"/>
                <w:sz w:val="24"/>
                <w:szCs w:val="24"/>
              </w:rPr>
              <w:t>-</w:t>
            </w:r>
            <w:r w:rsidR="005B6D56">
              <w:rPr>
                <w:rFonts w:ascii="Arial" w:hAnsi="Arial" w:cs="Arial"/>
                <w:sz w:val="24"/>
                <w:szCs w:val="24"/>
              </w:rPr>
              <w:t xml:space="preserve"> </w:t>
            </w:r>
            <w:r>
              <w:rPr>
                <w:rFonts w:ascii="Arial" w:hAnsi="Arial" w:cs="Arial"/>
                <w:sz w:val="24"/>
                <w:szCs w:val="24"/>
              </w:rPr>
              <w:t>5.2</w:t>
            </w:r>
          </w:p>
        </w:tc>
        <w:tc>
          <w:tcPr>
            <w:tcW w:w="1080" w:type="dxa"/>
          </w:tcPr>
          <w:p w14:paraId="6F3C439A" w14:textId="022F5E19" w:rsidR="003F6428" w:rsidRPr="005162DE" w:rsidRDefault="003F6428" w:rsidP="001F7181">
            <w:pPr>
              <w:spacing w:before="40" w:after="40"/>
              <w:jc w:val="center"/>
              <w:rPr>
                <w:rFonts w:ascii="Arial" w:hAnsi="Arial" w:cs="Arial"/>
                <w:sz w:val="24"/>
                <w:szCs w:val="24"/>
              </w:rPr>
            </w:pPr>
            <w:r>
              <w:rPr>
                <w:rFonts w:ascii="Arial" w:hAnsi="Arial" w:cs="Arial"/>
                <w:sz w:val="24"/>
                <w:szCs w:val="24"/>
              </w:rPr>
              <w:t>TT</w:t>
            </w:r>
          </w:p>
        </w:tc>
        <w:tc>
          <w:tcPr>
            <w:tcW w:w="1260" w:type="dxa"/>
          </w:tcPr>
          <w:p w14:paraId="75FA5F02" w14:textId="6E39A25F" w:rsidR="003F6428" w:rsidRPr="005162DE" w:rsidRDefault="003F6428" w:rsidP="001F7181">
            <w:pPr>
              <w:spacing w:before="40" w:after="40"/>
              <w:jc w:val="center"/>
              <w:rPr>
                <w:rFonts w:ascii="Arial" w:hAnsi="Arial" w:cs="Arial"/>
                <w:sz w:val="24"/>
                <w:szCs w:val="24"/>
              </w:rPr>
            </w:pPr>
            <w:r>
              <w:rPr>
                <w:rFonts w:ascii="Arial" w:hAnsi="Arial" w:cs="Arial"/>
                <w:sz w:val="24"/>
                <w:szCs w:val="24"/>
              </w:rPr>
              <w:t>N/A</w:t>
            </w:r>
          </w:p>
        </w:tc>
        <w:tc>
          <w:tcPr>
            <w:tcW w:w="2430" w:type="dxa"/>
          </w:tcPr>
          <w:p w14:paraId="211BB781" w14:textId="5D70D19F" w:rsidR="003F6428" w:rsidRPr="005162DE" w:rsidRDefault="003F6428" w:rsidP="00B674DD">
            <w:pPr>
              <w:spacing w:before="40" w:after="40"/>
              <w:rPr>
                <w:rFonts w:ascii="Arial" w:hAnsi="Arial" w:cs="Arial"/>
                <w:sz w:val="24"/>
                <w:szCs w:val="24"/>
              </w:rPr>
            </w:pPr>
            <w:r w:rsidRPr="00B674DD">
              <w:rPr>
                <w:rFonts w:ascii="Arial" w:hAnsi="Arial" w:cs="Arial"/>
                <w:sz w:val="24"/>
                <w:szCs w:val="24"/>
              </w:rPr>
              <w:t>Various natural and manmade sources</w:t>
            </w:r>
          </w:p>
        </w:tc>
      </w:tr>
      <w:tr w:rsidR="00913786" w:rsidRPr="005162DE" w14:paraId="350821E6" w14:textId="77777777" w:rsidTr="000E235E">
        <w:trPr>
          <w:trHeight w:val="432"/>
        </w:trPr>
        <w:tc>
          <w:tcPr>
            <w:tcW w:w="2448" w:type="dxa"/>
            <w:tcMar>
              <w:left w:w="58" w:type="dxa"/>
              <w:right w:w="58" w:type="dxa"/>
            </w:tcMar>
          </w:tcPr>
          <w:p w14:paraId="649585E7" w14:textId="77777777" w:rsidR="00766402" w:rsidRDefault="00612C5C" w:rsidP="00183FF7">
            <w:pPr>
              <w:ind w:left="29"/>
              <w:contextualSpacing/>
              <w:rPr>
                <w:rFonts w:ascii="Arial" w:hAnsi="Arial" w:cs="Arial"/>
                <w:sz w:val="24"/>
                <w:szCs w:val="24"/>
              </w:rPr>
            </w:pPr>
            <w:r>
              <w:rPr>
                <w:rFonts w:ascii="Arial" w:hAnsi="Arial" w:cs="Arial"/>
                <w:sz w:val="24"/>
                <w:szCs w:val="24"/>
              </w:rPr>
              <w:t xml:space="preserve">HAA5 (Sum of 5 </w:t>
            </w:r>
            <w:proofErr w:type="spellStart"/>
            <w:r>
              <w:rPr>
                <w:rFonts w:ascii="Arial" w:hAnsi="Arial" w:cs="Arial"/>
                <w:sz w:val="24"/>
                <w:szCs w:val="24"/>
              </w:rPr>
              <w:t>Haloacetic</w:t>
            </w:r>
            <w:proofErr w:type="spellEnd"/>
            <w:r>
              <w:rPr>
                <w:rFonts w:ascii="Arial" w:hAnsi="Arial" w:cs="Arial"/>
                <w:sz w:val="24"/>
                <w:szCs w:val="24"/>
              </w:rPr>
              <w:t xml:space="preserve"> Acids)</w:t>
            </w:r>
            <w:r w:rsidR="00913786" w:rsidRPr="00612C5C">
              <w:rPr>
                <w:rFonts w:ascii="Arial" w:hAnsi="Arial" w:cs="Arial"/>
                <w:sz w:val="24"/>
                <w:szCs w:val="24"/>
              </w:rPr>
              <w:t xml:space="preserve"> (µg/L)</w:t>
            </w:r>
            <w:r w:rsidRPr="00612C5C">
              <w:rPr>
                <w:rFonts w:ascii="Arial" w:hAnsi="Arial" w:cs="Arial"/>
                <w:sz w:val="24"/>
                <w:szCs w:val="24"/>
              </w:rPr>
              <w:t xml:space="preserve">  </w:t>
            </w:r>
          </w:p>
          <w:p w14:paraId="302D7DE4" w14:textId="573EDE43" w:rsidR="00913786" w:rsidRPr="00612C5C" w:rsidRDefault="00612C5C" w:rsidP="00183FF7">
            <w:pPr>
              <w:ind w:left="29"/>
              <w:contextualSpacing/>
              <w:rPr>
                <w:rFonts w:ascii="Arial" w:hAnsi="Arial" w:cs="Arial"/>
                <w:sz w:val="24"/>
                <w:szCs w:val="24"/>
              </w:rPr>
            </w:pPr>
            <w:r w:rsidRPr="00612C5C">
              <w:rPr>
                <w:rFonts w:ascii="Arial" w:hAnsi="Arial" w:cs="Arial"/>
                <w:sz w:val="24"/>
                <w:szCs w:val="24"/>
              </w:rPr>
              <w:t>(Distribution System)</w:t>
            </w:r>
          </w:p>
        </w:tc>
        <w:tc>
          <w:tcPr>
            <w:tcW w:w="1080" w:type="dxa"/>
          </w:tcPr>
          <w:p w14:paraId="5C4367D2" w14:textId="6A2BF90A" w:rsidR="00913786" w:rsidRDefault="00BA7FAC" w:rsidP="001F7181">
            <w:pPr>
              <w:spacing w:before="40" w:after="40"/>
              <w:jc w:val="center"/>
              <w:rPr>
                <w:rFonts w:ascii="Arial" w:hAnsi="Arial" w:cs="Arial"/>
                <w:sz w:val="24"/>
                <w:szCs w:val="24"/>
              </w:rPr>
            </w:pPr>
            <w:r>
              <w:rPr>
                <w:rFonts w:ascii="Arial" w:hAnsi="Arial" w:cs="Arial"/>
                <w:sz w:val="24"/>
                <w:szCs w:val="24"/>
              </w:rPr>
              <w:t>2025</w:t>
            </w:r>
          </w:p>
        </w:tc>
        <w:tc>
          <w:tcPr>
            <w:tcW w:w="1170" w:type="dxa"/>
          </w:tcPr>
          <w:p w14:paraId="20F2D4E2" w14:textId="530FBC50" w:rsidR="00913786" w:rsidRDefault="00427322" w:rsidP="001F7181">
            <w:pPr>
              <w:spacing w:before="40" w:after="40"/>
              <w:jc w:val="center"/>
              <w:rPr>
                <w:rFonts w:ascii="Arial" w:hAnsi="Arial" w:cs="Arial"/>
                <w:sz w:val="24"/>
                <w:szCs w:val="24"/>
              </w:rPr>
            </w:pPr>
            <w:r>
              <w:rPr>
                <w:rFonts w:ascii="Arial" w:hAnsi="Arial" w:cs="Arial"/>
                <w:sz w:val="24"/>
                <w:szCs w:val="24"/>
              </w:rPr>
              <w:t>33.48</w:t>
            </w:r>
          </w:p>
        </w:tc>
        <w:tc>
          <w:tcPr>
            <w:tcW w:w="1530" w:type="dxa"/>
          </w:tcPr>
          <w:p w14:paraId="1EDDA3AB" w14:textId="5E4F9560" w:rsidR="00913786" w:rsidRDefault="00427322" w:rsidP="001F7181">
            <w:pPr>
              <w:spacing w:before="40" w:after="40"/>
              <w:jc w:val="center"/>
              <w:rPr>
                <w:rFonts w:ascii="Arial" w:hAnsi="Arial" w:cs="Arial"/>
                <w:sz w:val="24"/>
                <w:szCs w:val="24"/>
              </w:rPr>
            </w:pPr>
            <w:r>
              <w:rPr>
                <w:rFonts w:ascii="Arial" w:hAnsi="Arial" w:cs="Arial"/>
                <w:sz w:val="24"/>
                <w:szCs w:val="24"/>
              </w:rPr>
              <w:t>30</w:t>
            </w:r>
            <w:r w:rsidR="00BA7FAC">
              <w:rPr>
                <w:rFonts w:ascii="Arial" w:hAnsi="Arial" w:cs="Arial"/>
                <w:sz w:val="24"/>
                <w:szCs w:val="24"/>
              </w:rPr>
              <w:t>.0</w:t>
            </w:r>
            <w:r w:rsidR="005B6D56">
              <w:rPr>
                <w:rFonts w:ascii="Arial" w:hAnsi="Arial" w:cs="Arial"/>
                <w:sz w:val="24"/>
                <w:szCs w:val="24"/>
              </w:rPr>
              <w:t xml:space="preserve"> </w:t>
            </w:r>
            <w:r w:rsidR="00BA7FAC">
              <w:rPr>
                <w:rFonts w:ascii="Arial" w:hAnsi="Arial" w:cs="Arial"/>
                <w:sz w:val="24"/>
                <w:szCs w:val="24"/>
              </w:rPr>
              <w:t>-</w:t>
            </w:r>
            <w:r w:rsidR="005B6D56">
              <w:rPr>
                <w:rFonts w:ascii="Arial" w:hAnsi="Arial" w:cs="Arial"/>
                <w:sz w:val="24"/>
                <w:szCs w:val="24"/>
              </w:rPr>
              <w:t xml:space="preserve"> </w:t>
            </w:r>
            <w:r w:rsidR="00BA7FAC">
              <w:rPr>
                <w:rFonts w:ascii="Arial" w:hAnsi="Arial" w:cs="Arial"/>
                <w:sz w:val="24"/>
                <w:szCs w:val="24"/>
              </w:rPr>
              <w:t>42.9</w:t>
            </w:r>
          </w:p>
        </w:tc>
        <w:tc>
          <w:tcPr>
            <w:tcW w:w="1080" w:type="dxa"/>
          </w:tcPr>
          <w:p w14:paraId="37DC8820" w14:textId="57D70560" w:rsidR="00913786" w:rsidRDefault="00BA7FAC"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225F0586" w14:textId="7B42E476" w:rsidR="00913786" w:rsidRDefault="00BA7FAC" w:rsidP="001F7181">
            <w:pPr>
              <w:spacing w:before="40" w:after="40"/>
              <w:jc w:val="center"/>
              <w:rPr>
                <w:rFonts w:ascii="Arial" w:hAnsi="Arial" w:cs="Arial"/>
                <w:sz w:val="24"/>
                <w:szCs w:val="24"/>
              </w:rPr>
            </w:pPr>
            <w:r>
              <w:rPr>
                <w:rFonts w:ascii="Arial" w:hAnsi="Arial" w:cs="Arial"/>
                <w:sz w:val="24"/>
                <w:szCs w:val="24"/>
              </w:rPr>
              <w:t>N/A</w:t>
            </w:r>
          </w:p>
        </w:tc>
        <w:tc>
          <w:tcPr>
            <w:tcW w:w="2430" w:type="dxa"/>
          </w:tcPr>
          <w:p w14:paraId="3263AD9D" w14:textId="441AA41D" w:rsidR="00913786" w:rsidRPr="00BA7FAC" w:rsidRDefault="00BA7FAC" w:rsidP="00BA7FAC">
            <w:pPr>
              <w:spacing w:before="40" w:after="40"/>
              <w:rPr>
                <w:rFonts w:ascii="Arial" w:hAnsi="Arial" w:cs="Arial"/>
                <w:sz w:val="24"/>
                <w:szCs w:val="24"/>
              </w:rPr>
            </w:pPr>
            <w:r w:rsidRPr="00BA7FAC">
              <w:rPr>
                <w:rFonts w:ascii="Arial" w:hAnsi="Arial" w:cs="Arial"/>
                <w:sz w:val="24"/>
                <w:szCs w:val="24"/>
              </w:rPr>
              <w:t>Byproduct of drinking water disinfection</w:t>
            </w:r>
          </w:p>
        </w:tc>
      </w:tr>
      <w:tr w:rsidR="00913786" w:rsidRPr="005162DE" w14:paraId="2877CD97" w14:textId="77777777" w:rsidTr="000E235E">
        <w:trPr>
          <w:trHeight w:val="432"/>
        </w:trPr>
        <w:tc>
          <w:tcPr>
            <w:tcW w:w="2448" w:type="dxa"/>
            <w:tcMar>
              <w:left w:w="58" w:type="dxa"/>
              <w:right w:w="58" w:type="dxa"/>
            </w:tcMar>
          </w:tcPr>
          <w:p w14:paraId="700C8495" w14:textId="77777777" w:rsidR="00766402" w:rsidRDefault="00612C5C" w:rsidP="00183FF7">
            <w:pPr>
              <w:ind w:left="29"/>
              <w:contextualSpacing/>
              <w:rPr>
                <w:rFonts w:ascii="Arial" w:hAnsi="Arial" w:cs="Arial"/>
                <w:sz w:val="24"/>
                <w:szCs w:val="24"/>
              </w:rPr>
            </w:pPr>
            <w:r>
              <w:rPr>
                <w:rFonts w:ascii="Arial" w:hAnsi="Arial" w:cs="Arial"/>
                <w:sz w:val="24"/>
                <w:szCs w:val="24"/>
              </w:rPr>
              <w:t xml:space="preserve">TTHMs (Total Trihalomethanes) </w:t>
            </w:r>
            <w:r w:rsidR="00913786" w:rsidRPr="00612C5C">
              <w:rPr>
                <w:rFonts w:ascii="Arial" w:hAnsi="Arial" w:cs="Arial"/>
                <w:sz w:val="24"/>
                <w:szCs w:val="24"/>
              </w:rPr>
              <w:t>(µg/L)</w:t>
            </w:r>
            <w:r w:rsidRPr="00612C5C">
              <w:rPr>
                <w:rFonts w:ascii="Arial" w:hAnsi="Arial" w:cs="Arial"/>
                <w:sz w:val="24"/>
                <w:szCs w:val="24"/>
              </w:rPr>
              <w:t xml:space="preserve"> </w:t>
            </w:r>
          </w:p>
          <w:p w14:paraId="03CCEB00" w14:textId="2B472CFC" w:rsidR="00913786" w:rsidRPr="00612C5C" w:rsidRDefault="00612C5C" w:rsidP="00183FF7">
            <w:pPr>
              <w:ind w:left="29"/>
              <w:contextualSpacing/>
              <w:rPr>
                <w:rFonts w:ascii="Arial" w:hAnsi="Arial" w:cs="Arial"/>
                <w:sz w:val="24"/>
                <w:szCs w:val="24"/>
              </w:rPr>
            </w:pPr>
            <w:r w:rsidRPr="00612C5C">
              <w:rPr>
                <w:rFonts w:ascii="Arial" w:hAnsi="Arial" w:cs="Arial"/>
                <w:sz w:val="24"/>
                <w:szCs w:val="24"/>
              </w:rPr>
              <w:t>(Distribution System)</w:t>
            </w:r>
          </w:p>
        </w:tc>
        <w:tc>
          <w:tcPr>
            <w:tcW w:w="1080" w:type="dxa"/>
          </w:tcPr>
          <w:p w14:paraId="675FFEEB" w14:textId="7A7FB3AA" w:rsidR="00913786" w:rsidRDefault="00BA7FAC" w:rsidP="001F7181">
            <w:pPr>
              <w:spacing w:before="40" w:after="40"/>
              <w:jc w:val="center"/>
              <w:rPr>
                <w:rFonts w:ascii="Arial" w:hAnsi="Arial" w:cs="Arial"/>
                <w:sz w:val="24"/>
                <w:szCs w:val="24"/>
              </w:rPr>
            </w:pPr>
            <w:r>
              <w:rPr>
                <w:rFonts w:ascii="Arial" w:hAnsi="Arial" w:cs="Arial"/>
                <w:sz w:val="24"/>
                <w:szCs w:val="24"/>
              </w:rPr>
              <w:t>2025</w:t>
            </w:r>
          </w:p>
        </w:tc>
        <w:tc>
          <w:tcPr>
            <w:tcW w:w="1170" w:type="dxa"/>
          </w:tcPr>
          <w:p w14:paraId="68C365BE" w14:textId="65854443" w:rsidR="00913786" w:rsidRDefault="00BA7FAC" w:rsidP="001F7181">
            <w:pPr>
              <w:spacing w:before="40" w:after="40"/>
              <w:jc w:val="center"/>
              <w:rPr>
                <w:rFonts w:ascii="Arial" w:hAnsi="Arial" w:cs="Arial"/>
                <w:sz w:val="24"/>
                <w:szCs w:val="24"/>
              </w:rPr>
            </w:pPr>
            <w:r>
              <w:rPr>
                <w:rFonts w:ascii="Arial" w:hAnsi="Arial" w:cs="Arial"/>
                <w:sz w:val="24"/>
                <w:szCs w:val="24"/>
              </w:rPr>
              <w:t>50.24</w:t>
            </w:r>
          </w:p>
        </w:tc>
        <w:tc>
          <w:tcPr>
            <w:tcW w:w="1530" w:type="dxa"/>
          </w:tcPr>
          <w:p w14:paraId="2B232B34" w14:textId="58DF7ADD" w:rsidR="00913786" w:rsidRDefault="00BA7FAC" w:rsidP="001F7181">
            <w:pPr>
              <w:spacing w:before="40" w:after="40"/>
              <w:jc w:val="center"/>
              <w:rPr>
                <w:rFonts w:ascii="Arial" w:hAnsi="Arial" w:cs="Arial"/>
                <w:sz w:val="24"/>
                <w:szCs w:val="24"/>
              </w:rPr>
            </w:pPr>
            <w:r>
              <w:rPr>
                <w:rFonts w:ascii="Arial" w:hAnsi="Arial" w:cs="Arial"/>
                <w:sz w:val="24"/>
                <w:szCs w:val="24"/>
              </w:rPr>
              <w:t>35.2</w:t>
            </w:r>
            <w:r w:rsidR="005B6D56">
              <w:rPr>
                <w:rFonts w:ascii="Arial" w:hAnsi="Arial" w:cs="Arial"/>
                <w:sz w:val="24"/>
                <w:szCs w:val="24"/>
              </w:rPr>
              <w:t xml:space="preserve"> </w:t>
            </w:r>
            <w:r>
              <w:rPr>
                <w:rFonts w:ascii="Arial" w:hAnsi="Arial" w:cs="Arial"/>
                <w:sz w:val="24"/>
                <w:szCs w:val="24"/>
              </w:rPr>
              <w:t>-</w:t>
            </w:r>
            <w:r w:rsidR="005B6D56">
              <w:rPr>
                <w:rFonts w:ascii="Arial" w:hAnsi="Arial" w:cs="Arial"/>
                <w:sz w:val="24"/>
                <w:szCs w:val="24"/>
              </w:rPr>
              <w:t xml:space="preserve"> </w:t>
            </w:r>
            <w:r>
              <w:rPr>
                <w:rFonts w:ascii="Arial" w:hAnsi="Arial" w:cs="Arial"/>
                <w:sz w:val="24"/>
                <w:szCs w:val="24"/>
              </w:rPr>
              <w:t>68.76</w:t>
            </w:r>
          </w:p>
        </w:tc>
        <w:tc>
          <w:tcPr>
            <w:tcW w:w="1080" w:type="dxa"/>
          </w:tcPr>
          <w:p w14:paraId="7F3D230F" w14:textId="00644859" w:rsidR="00913786" w:rsidRDefault="00BA7FAC"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6776E6FD" w14:textId="28A0716B" w:rsidR="00913786" w:rsidRDefault="00BA7FAC" w:rsidP="001F7181">
            <w:pPr>
              <w:spacing w:before="40" w:after="40"/>
              <w:jc w:val="center"/>
              <w:rPr>
                <w:rFonts w:ascii="Arial" w:hAnsi="Arial" w:cs="Arial"/>
                <w:sz w:val="24"/>
                <w:szCs w:val="24"/>
              </w:rPr>
            </w:pPr>
            <w:r>
              <w:rPr>
                <w:rFonts w:ascii="Arial" w:hAnsi="Arial" w:cs="Arial"/>
                <w:sz w:val="24"/>
                <w:szCs w:val="24"/>
              </w:rPr>
              <w:t>N/A</w:t>
            </w:r>
          </w:p>
        </w:tc>
        <w:tc>
          <w:tcPr>
            <w:tcW w:w="2430" w:type="dxa"/>
          </w:tcPr>
          <w:p w14:paraId="57887185" w14:textId="4D16D330" w:rsidR="00913786" w:rsidRPr="00BA7FAC" w:rsidRDefault="00BA7FAC" w:rsidP="00BA7FAC">
            <w:pPr>
              <w:spacing w:before="40" w:after="40"/>
              <w:rPr>
                <w:rFonts w:ascii="Arial" w:hAnsi="Arial" w:cs="Arial"/>
                <w:sz w:val="24"/>
                <w:szCs w:val="24"/>
              </w:rPr>
            </w:pPr>
            <w:r w:rsidRPr="00BA7FAC">
              <w:rPr>
                <w:rFonts w:ascii="Arial" w:hAnsi="Arial" w:cs="Arial"/>
                <w:sz w:val="24"/>
                <w:szCs w:val="24"/>
              </w:rPr>
              <w:t>Byproduct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F62CD7">
          <w:rPr>
            <w:noProof/>
          </w:rPr>
          <w:t>5</w:t>
        </w:r>
      </w:fldSimple>
      <w:r w:rsidRPr="005162DE">
        <w:t>.  Detection of Contaminants with a Secondary Drinking Water Standard</w:t>
      </w:r>
    </w:p>
    <w:tbl>
      <w:tblPr>
        <w:tblStyle w:val="TableGrid"/>
        <w:tblW w:w="10948" w:type="dxa"/>
        <w:tblLayout w:type="fixed"/>
        <w:tblLook w:val="00A0" w:firstRow="1" w:lastRow="0" w:firstColumn="1" w:lastColumn="0" w:noHBand="0" w:noVBand="0"/>
      </w:tblPr>
      <w:tblGrid>
        <w:gridCol w:w="2578"/>
        <w:gridCol w:w="990"/>
        <w:gridCol w:w="1170"/>
        <w:gridCol w:w="1440"/>
        <w:gridCol w:w="900"/>
        <w:gridCol w:w="990"/>
        <w:gridCol w:w="2880"/>
      </w:tblGrid>
      <w:tr w:rsidR="004449A5" w:rsidRPr="005162DE" w14:paraId="27E12E87" w14:textId="77777777" w:rsidTr="00ED404C">
        <w:tc>
          <w:tcPr>
            <w:tcW w:w="2578"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99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99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880"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449A5" w:rsidRPr="005162DE" w14:paraId="029A4A7D" w14:textId="77777777" w:rsidTr="00ED404C">
        <w:trPr>
          <w:trHeight w:val="432"/>
        </w:trPr>
        <w:tc>
          <w:tcPr>
            <w:tcW w:w="2578" w:type="dxa"/>
          </w:tcPr>
          <w:p w14:paraId="04C2A80B" w14:textId="2F4559A7" w:rsidR="00086BEB" w:rsidRPr="005162DE" w:rsidRDefault="000E235E" w:rsidP="00086BEB">
            <w:pPr>
              <w:spacing w:before="40" w:after="40"/>
              <w:ind w:left="187"/>
              <w:rPr>
                <w:rFonts w:ascii="Arial" w:hAnsi="Arial" w:cs="Arial"/>
                <w:sz w:val="24"/>
                <w:szCs w:val="24"/>
              </w:rPr>
            </w:pPr>
            <w:r>
              <w:rPr>
                <w:rFonts w:ascii="Arial" w:hAnsi="Arial" w:cs="Arial"/>
                <w:sz w:val="24"/>
                <w:szCs w:val="24"/>
              </w:rPr>
              <w:t>Color (Units)</w:t>
            </w:r>
          </w:p>
        </w:tc>
        <w:tc>
          <w:tcPr>
            <w:tcW w:w="990" w:type="dxa"/>
          </w:tcPr>
          <w:p w14:paraId="3AB56DE9" w14:textId="748FDE81" w:rsidR="00086BEB" w:rsidRPr="005162DE" w:rsidRDefault="000E235E" w:rsidP="004179E4">
            <w:pPr>
              <w:spacing w:before="40" w:after="40"/>
              <w:jc w:val="center"/>
              <w:rPr>
                <w:rFonts w:ascii="Arial" w:hAnsi="Arial" w:cs="Arial"/>
                <w:sz w:val="24"/>
                <w:szCs w:val="24"/>
              </w:rPr>
            </w:pPr>
            <w:r>
              <w:rPr>
                <w:rFonts w:ascii="Arial" w:hAnsi="Arial" w:cs="Arial"/>
                <w:sz w:val="24"/>
                <w:szCs w:val="24"/>
              </w:rPr>
              <w:t>2025</w:t>
            </w:r>
          </w:p>
        </w:tc>
        <w:tc>
          <w:tcPr>
            <w:tcW w:w="1170" w:type="dxa"/>
          </w:tcPr>
          <w:p w14:paraId="5D465B29" w14:textId="6D7206D3" w:rsidR="00086BEB" w:rsidRPr="00760338" w:rsidRDefault="00E739FD" w:rsidP="004179E4">
            <w:pPr>
              <w:spacing w:before="40" w:after="40"/>
              <w:jc w:val="center"/>
              <w:rPr>
                <w:rFonts w:ascii="Arial" w:hAnsi="Arial" w:cs="Arial"/>
                <w:sz w:val="24"/>
                <w:szCs w:val="24"/>
              </w:rPr>
            </w:pPr>
            <w:r w:rsidRPr="00760338">
              <w:rPr>
                <w:rFonts w:ascii="Arial" w:hAnsi="Arial" w:cs="Arial"/>
                <w:sz w:val="24"/>
                <w:szCs w:val="24"/>
              </w:rPr>
              <w:t>*</w:t>
            </w:r>
            <w:r w:rsidR="00760338" w:rsidRPr="00760338">
              <w:rPr>
                <w:rFonts w:ascii="Arial" w:hAnsi="Arial" w:cs="Arial"/>
                <w:sz w:val="24"/>
                <w:szCs w:val="24"/>
              </w:rPr>
              <w:t xml:space="preserve"> </w:t>
            </w:r>
            <w:r w:rsidR="000E235E" w:rsidRPr="00760338">
              <w:rPr>
                <w:rFonts w:ascii="Arial" w:hAnsi="Arial" w:cs="Arial"/>
                <w:sz w:val="24"/>
                <w:szCs w:val="24"/>
              </w:rPr>
              <w:t>140</w:t>
            </w:r>
          </w:p>
        </w:tc>
        <w:tc>
          <w:tcPr>
            <w:tcW w:w="1440" w:type="dxa"/>
          </w:tcPr>
          <w:p w14:paraId="6F2413BA" w14:textId="45D2D0F2" w:rsidR="00086BEB" w:rsidRPr="005162DE" w:rsidRDefault="000E235E"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4CCF2E58" w:rsidR="00086BEB" w:rsidRPr="005162DE" w:rsidRDefault="000E235E" w:rsidP="004179E4">
            <w:pPr>
              <w:spacing w:before="40" w:after="40"/>
              <w:jc w:val="center"/>
              <w:rPr>
                <w:rFonts w:ascii="Arial" w:hAnsi="Arial" w:cs="Arial"/>
                <w:sz w:val="24"/>
                <w:szCs w:val="24"/>
              </w:rPr>
            </w:pPr>
            <w:r>
              <w:rPr>
                <w:rFonts w:ascii="Arial" w:hAnsi="Arial" w:cs="Arial"/>
                <w:sz w:val="24"/>
                <w:szCs w:val="24"/>
              </w:rPr>
              <w:t>15</w:t>
            </w:r>
          </w:p>
        </w:tc>
        <w:tc>
          <w:tcPr>
            <w:tcW w:w="990" w:type="dxa"/>
          </w:tcPr>
          <w:p w14:paraId="188C38E4" w14:textId="04DE6059" w:rsidR="00086BEB" w:rsidRPr="005162DE" w:rsidRDefault="000E235E" w:rsidP="000E235E">
            <w:pPr>
              <w:spacing w:before="40" w:after="40"/>
              <w:jc w:val="center"/>
              <w:rPr>
                <w:rFonts w:ascii="Arial" w:hAnsi="Arial" w:cs="Arial"/>
                <w:sz w:val="24"/>
                <w:szCs w:val="24"/>
              </w:rPr>
            </w:pPr>
            <w:r>
              <w:rPr>
                <w:rFonts w:ascii="Arial" w:hAnsi="Arial" w:cs="Arial"/>
                <w:sz w:val="24"/>
                <w:szCs w:val="24"/>
              </w:rPr>
              <w:t>N/A</w:t>
            </w:r>
          </w:p>
        </w:tc>
        <w:tc>
          <w:tcPr>
            <w:tcW w:w="2880" w:type="dxa"/>
          </w:tcPr>
          <w:p w14:paraId="566F303C" w14:textId="1011C649" w:rsidR="00086BEB" w:rsidRPr="000E235E" w:rsidRDefault="000E235E" w:rsidP="000E235E">
            <w:pPr>
              <w:spacing w:before="40" w:after="40"/>
              <w:rPr>
                <w:rFonts w:ascii="Arial" w:hAnsi="Arial" w:cs="Arial"/>
                <w:sz w:val="24"/>
                <w:szCs w:val="24"/>
              </w:rPr>
            </w:pPr>
            <w:r w:rsidRPr="000E235E">
              <w:rPr>
                <w:rFonts w:ascii="Arial" w:hAnsi="Arial" w:cs="Arial"/>
                <w:sz w:val="24"/>
                <w:szCs w:val="24"/>
              </w:rPr>
              <w:t>Naturally-occurring organic materials</w:t>
            </w:r>
          </w:p>
        </w:tc>
      </w:tr>
      <w:tr w:rsidR="004449A5" w:rsidRPr="005162DE" w14:paraId="43BA6B8D" w14:textId="77777777" w:rsidTr="00ED404C">
        <w:trPr>
          <w:trHeight w:val="432"/>
        </w:trPr>
        <w:tc>
          <w:tcPr>
            <w:tcW w:w="2578" w:type="dxa"/>
          </w:tcPr>
          <w:p w14:paraId="581AB298" w14:textId="36A516D0" w:rsidR="008331DE" w:rsidRPr="005162DE" w:rsidRDefault="008331DE" w:rsidP="00086BEB">
            <w:pPr>
              <w:spacing w:before="40" w:after="40"/>
              <w:ind w:left="187"/>
              <w:rPr>
                <w:rFonts w:ascii="Arial" w:hAnsi="Arial" w:cs="Arial"/>
                <w:sz w:val="24"/>
                <w:szCs w:val="24"/>
              </w:rPr>
            </w:pPr>
            <w:r>
              <w:rPr>
                <w:rFonts w:ascii="Arial" w:hAnsi="Arial" w:cs="Arial"/>
                <w:sz w:val="24"/>
                <w:szCs w:val="24"/>
              </w:rPr>
              <w:t xml:space="preserve">Iron </w:t>
            </w:r>
            <w:r w:rsidRPr="00612C5C">
              <w:rPr>
                <w:rFonts w:ascii="Arial" w:hAnsi="Arial" w:cs="Arial"/>
                <w:sz w:val="24"/>
                <w:szCs w:val="24"/>
              </w:rPr>
              <w:t>(µg/L)</w:t>
            </w:r>
          </w:p>
        </w:tc>
        <w:tc>
          <w:tcPr>
            <w:tcW w:w="990" w:type="dxa"/>
          </w:tcPr>
          <w:p w14:paraId="13425507" w14:textId="34007A73" w:rsidR="008331DE" w:rsidRPr="005162DE" w:rsidRDefault="008331DE" w:rsidP="004179E4">
            <w:pPr>
              <w:spacing w:before="40" w:after="40"/>
              <w:jc w:val="center"/>
              <w:rPr>
                <w:rFonts w:ascii="Arial" w:hAnsi="Arial" w:cs="Arial"/>
                <w:sz w:val="24"/>
                <w:szCs w:val="24"/>
              </w:rPr>
            </w:pPr>
            <w:r w:rsidRPr="0024380C">
              <w:rPr>
                <w:rFonts w:ascii="Arial" w:hAnsi="Arial" w:cs="Arial"/>
                <w:sz w:val="24"/>
                <w:szCs w:val="24"/>
              </w:rPr>
              <w:t>2025</w:t>
            </w:r>
          </w:p>
        </w:tc>
        <w:tc>
          <w:tcPr>
            <w:tcW w:w="1170" w:type="dxa"/>
          </w:tcPr>
          <w:p w14:paraId="72C49EEB" w14:textId="4A7CB554" w:rsidR="008331DE" w:rsidRPr="00760338" w:rsidRDefault="00E739FD" w:rsidP="004179E4">
            <w:pPr>
              <w:spacing w:before="40" w:after="40"/>
              <w:jc w:val="center"/>
              <w:rPr>
                <w:rFonts w:ascii="Arial" w:hAnsi="Arial" w:cs="Arial"/>
                <w:sz w:val="24"/>
                <w:szCs w:val="24"/>
              </w:rPr>
            </w:pPr>
            <w:r w:rsidRPr="00760338">
              <w:rPr>
                <w:rFonts w:ascii="Arial" w:hAnsi="Arial" w:cs="Arial"/>
                <w:sz w:val="24"/>
                <w:szCs w:val="24"/>
              </w:rPr>
              <w:t>*</w:t>
            </w:r>
            <w:r w:rsidR="00760338" w:rsidRPr="00760338">
              <w:rPr>
                <w:rFonts w:ascii="Arial" w:hAnsi="Arial" w:cs="Arial"/>
                <w:sz w:val="24"/>
                <w:szCs w:val="24"/>
              </w:rPr>
              <w:t xml:space="preserve"> </w:t>
            </w:r>
            <w:r w:rsidR="008331DE" w:rsidRPr="00760338">
              <w:rPr>
                <w:rFonts w:ascii="Arial" w:hAnsi="Arial" w:cs="Arial"/>
                <w:sz w:val="24"/>
                <w:szCs w:val="24"/>
              </w:rPr>
              <w:t>1210</w:t>
            </w:r>
          </w:p>
        </w:tc>
        <w:tc>
          <w:tcPr>
            <w:tcW w:w="1440" w:type="dxa"/>
          </w:tcPr>
          <w:p w14:paraId="7C11921B" w14:textId="7D157A93" w:rsidR="008331DE" w:rsidRPr="005162DE" w:rsidRDefault="008331DE" w:rsidP="004179E4">
            <w:pPr>
              <w:spacing w:before="40" w:after="40"/>
              <w:jc w:val="center"/>
              <w:rPr>
                <w:rFonts w:ascii="Arial" w:hAnsi="Arial" w:cs="Arial"/>
                <w:sz w:val="24"/>
                <w:szCs w:val="24"/>
              </w:rPr>
            </w:pPr>
            <w:r w:rsidRPr="00BA5D04">
              <w:rPr>
                <w:rFonts w:ascii="Arial" w:hAnsi="Arial" w:cs="Arial"/>
                <w:sz w:val="24"/>
                <w:szCs w:val="24"/>
              </w:rPr>
              <w:t>N/A</w:t>
            </w:r>
          </w:p>
        </w:tc>
        <w:tc>
          <w:tcPr>
            <w:tcW w:w="900" w:type="dxa"/>
          </w:tcPr>
          <w:p w14:paraId="491F1603" w14:textId="2C594601" w:rsidR="008331DE" w:rsidRPr="005162DE" w:rsidRDefault="008331DE" w:rsidP="004179E4">
            <w:pPr>
              <w:spacing w:before="40" w:after="40"/>
              <w:jc w:val="center"/>
              <w:rPr>
                <w:rFonts w:ascii="Arial" w:hAnsi="Arial" w:cs="Arial"/>
                <w:sz w:val="24"/>
                <w:szCs w:val="24"/>
              </w:rPr>
            </w:pPr>
            <w:r>
              <w:rPr>
                <w:rFonts w:ascii="Arial" w:hAnsi="Arial" w:cs="Arial"/>
                <w:sz w:val="24"/>
                <w:szCs w:val="24"/>
              </w:rPr>
              <w:t>300</w:t>
            </w:r>
          </w:p>
        </w:tc>
        <w:tc>
          <w:tcPr>
            <w:tcW w:w="990" w:type="dxa"/>
          </w:tcPr>
          <w:p w14:paraId="489C42D6" w14:textId="42015C0D" w:rsidR="008331DE" w:rsidRPr="005162DE" w:rsidRDefault="008331DE" w:rsidP="004179E4">
            <w:pPr>
              <w:spacing w:before="40" w:after="40"/>
              <w:jc w:val="center"/>
              <w:rPr>
                <w:rFonts w:ascii="Arial" w:hAnsi="Arial" w:cs="Arial"/>
                <w:sz w:val="24"/>
                <w:szCs w:val="24"/>
              </w:rPr>
            </w:pPr>
            <w:r w:rsidRPr="00B87942">
              <w:rPr>
                <w:rFonts w:ascii="Arial" w:hAnsi="Arial" w:cs="Arial"/>
                <w:sz w:val="24"/>
                <w:szCs w:val="24"/>
              </w:rPr>
              <w:t>N/A</w:t>
            </w:r>
          </w:p>
        </w:tc>
        <w:tc>
          <w:tcPr>
            <w:tcW w:w="2880" w:type="dxa"/>
          </w:tcPr>
          <w:p w14:paraId="2DBCEC1A" w14:textId="5B2C58C5" w:rsidR="008331DE" w:rsidRPr="008331DE" w:rsidRDefault="008331DE" w:rsidP="00086BEB">
            <w:pPr>
              <w:spacing w:before="40" w:after="40"/>
              <w:rPr>
                <w:rFonts w:ascii="Arial" w:hAnsi="Arial" w:cs="Arial"/>
                <w:sz w:val="24"/>
                <w:szCs w:val="24"/>
              </w:rPr>
            </w:pPr>
            <w:r w:rsidRPr="008331DE">
              <w:rPr>
                <w:rFonts w:ascii="Arial" w:hAnsi="Arial" w:cs="Arial"/>
                <w:sz w:val="24"/>
                <w:szCs w:val="24"/>
              </w:rPr>
              <w:t>Leaching from natural deposits; industrial wastes</w:t>
            </w:r>
          </w:p>
        </w:tc>
      </w:tr>
      <w:tr w:rsidR="004449A5" w:rsidRPr="005162DE" w14:paraId="18FA2C38" w14:textId="77777777" w:rsidTr="00ED404C">
        <w:trPr>
          <w:trHeight w:val="432"/>
        </w:trPr>
        <w:tc>
          <w:tcPr>
            <w:tcW w:w="2578" w:type="dxa"/>
          </w:tcPr>
          <w:p w14:paraId="39D2E538" w14:textId="6389A0E8" w:rsidR="008331DE" w:rsidRPr="005162DE" w:rsidRDefault="008331DE" w:rsidP="00086BEB">
            <w:pPr>
              <w:spacing w:before="40" w:after="40"/>
              <w:ind w:left="187"/>
              <w:rPr>
                <w:rFonts w:ascii="Arial" w:hAnsi="Arial" w:cs="Arial"/>
                <w:sz w:val="24"/>
                <w:szCs w:val="24"/>
              </w:rPr>
            </w:pPr>
            <w:r>
              <w:rPr>
                <w:rFonts w:ascii="Arial" w:hAnsi="Arial" w:cs="Arial"/>
                <w:sz w:val="24"/>
                <w:szCs w:val="24"/>
              </w:rPr>
              <w:t xml:space="preserve">Manganese </w:t>
            </w:r>
            <w:r w:rsidRPr="00612C5C">
              <w:rPr>
                <w:rFonts w:ascii="Arial" w:hAnsi="Arial" w:cs="Arial"/>
                <w:sz w:val="24"/>
                <w:szCs w:val="24"/>
              </w:rPr>
              <w:t>(µg/L)</w:t>
            </w:r>
          </w:p>
        </w:tc>
        <w:tc>
          <w:tcPr>
            <w:tcW w:w="990" w:type="dxa"/>
          </w:tcPr>
          <w:p w14:paraId="6AB05BED" w14:textId="1DB68BB3" w:rsidR="008331DE" w:rsidRPr="005162DE" w:rsidRDefault="008331DE" w:rsidP="004179E4">
            <w:pPr>
              <w:spacing w:before="40" w:after="40"/>
              <w:jc w:val="center"/>
              <w:rPr>
                <w:rFonts w:ascii="Arial" w:hAnsi="Arial" w:cs="Arial"/>
                <w:sz w:val="24"/>
                <w:szCs w:val="24"/>
              </w:rPr>
            </w:pPr>
            <w:r w:rsidRPr="0024380C">
              <w:rPr>
                <w:rFonts w:ascii="Arial" w:hAnsi="Arial" w:cs="Arial"/>
                <w:sz w:val="24"/>
                <w:szCs w:val="24"/>
              </w:rPr>
              <w:t>2025</w:t>
            </w:r>
          </w:p>
        </w:tc>
        <w:tc>
          <w:tcPr>
            <w:tcW w:w="1170" w:type="dxa"/>
          </w:tcPr>
          <w:p w14:paraId="0AC370FD" w14:textId="2D4527EA" w:rsidR="008331DE" w:rsidRPr="00760338" w:rsidRDefault="00E739FD" w:rsidP="004179E4">
            <w:pPr>
              <w:spacing w:before="40" w:after="40"/>
              <w:jc w:val="center"/>
              <w:rPr>
                <w:rFonts w:ascii="Arial" w:hAnsi="Arial" w:cs="Arial"/>
                <w:sz w:val="24"/>
                <w:szCs w:val="24"/>
              </w:rPr>
            </w:pPr>
            <w:r w:rsidRPr="00760338">
              <w:rPr>
                <w:rFonts w:ascii="Arial" w:hAnsi="Arial" w:cs="Arial"/>
                <w:sz w:val="24"/>
                <w:szCs w:val="24"/>
              </w:rPr>
              <w:t>*</w:t>
            </w:r>
            <w:r w:rsidR="00760338" w:rsidRPr="00760338">
              <w:rPr>
                <w:rFonts w:ascii="Arial" w:hAnsi="Arial" w:cs="Arial"/>
                <w:sz w:val="24"/>
                <w:szCs w:val="24"/>
              </w:rPr>
              <w:t xml:space="preserve"> </w:t>
            </w:r>
            <w:r w:rsidR="008331DE" w:rsidRPr="00760338">
              <w:rPr>
                <w:rFonts w:ascii="Arial" w:hAnsi="Arial" w:cs="Arial"/>
                <w:sz w:val="24"/>
                <w:szCs w:val="24"/>
              </w:rPr>
              <w:t>161</w:t>
            </w:r>
          </w:p>
        </w:tc>
        <w:tc>
          <w:tcPr>
            <w:tcW w:w="1440" w:type="dxa"/>
          </w:tcPr>
          <w:p w14:paraId="06D23DE1" w14:textId="41A557BE" w:rsidR="008331DE" w:rsidRPr="005162DE" w:rsidRDefault="008331DE" w:rsidP="004179E4">
            <w:pPr>
              <w:spacing w:before="40" w:after="40"/>
              <w:jc w:val="center"/>
              <w:rPr>
                <w:rFonts w:ascii="Arial" w:hAnsi="Arial" w:cs="Arial"/>
                <w:sz w:val="24"/>
                <w:szCs w:val="24"/>
              </w:rPr>
            </w:pPr>
            <w:r w:rsidRPr="00BA5D04">
              <w:rPr>
                <w:rFonts w:ascii="Arial" w:hAnsi="Arial" w:cs="Arial"/>
                <w:sz w:val="24"/>
                <w:szCs w:val="24"/>
              </w:rPr>
              <w:t>N/A</w:t>
            </w:r>
          </w:p>
        </w:tc>
        <w:tc>
          <w:tcPr>
            <w:tcW w:w="900" w:type="dxa"/>
          </w:tcPr>
          <w:p w14:paraId="4A9C9B68" w14:textId="17E56E7E" w:rsidR="008331DE" w:rsidRPr="005162DE" w:rsidRDefault="008331DE" w:rsidP="004179E4">
            <w:pPr>
              <w:spacing w:before="40" w:after="40"/>
              <w:jc w:val="center"/>
              <w:rPr>
                <w:rFonts w:ascii="Arial" w:hAnsi="Arial" w:cs="Arial"/>
                <w:sz w:val="24"/>
                <w:szCs w:val="24"/>
              </w:rPr>
            </w:pPr>
            <w:r>
              <w:rPr>
                <w:rFonts w:ascii="Arial" w:hAnsi="Arial" w:cs="Arial"/>
                <w:sz w:val="24"/>
                <w:szCs w:val="24"/>
              </w:rPr>
              <w:t>50</w:t>
            </w:r>
          </w:p>
        </w:tc>
        <w:tc>
          <w:tcPr>
            <w:tcW w:w="990" w:type="dxa"/>
          </w:tcPr>
          <w:p w14:paraId="7502C73C" w14:textId="1715DD06" w:rsidR="008331DE" w:rsidRPr="005162DE" w:rsidRDefault="008331DE" w:rsidP="004179E4">
            <w:pPr>
              <w:spacing w:before="40" w:after="40"/>
              <w:jc w:val="center"/>
              <w:rPr>
                <w:rFonts w:ascii="Arial" w:hAnsi="Arial" w:cs="Arial"/>
                <w:sz w:val="24"/>
                <w:szCs w:val="24"/>
              </w:rPr>
            </w:pPr>
            <w:r w:rsidRPr="00B87942">
              <w:rPr>
                <w:rFonts w:ascii="Arial" w:hAnsi="Arial" w:cs="Arial"/>
                <w:sz w:val="24"/>
                <w:szCs w:val="24"/>
              </w:rPr>
              <w:t>N/A</w:t>
            </w:r>
          </w:p>
        </w:tc>
        <w:tc>
          <w:tcPr>
            <w:tcW w:w="2880" w:type="dxa"/>
          </w:tcPr>
          <w:p w14:paraId="06A23C91" w14:textId="53AF8686" w:rsidR="008331DE" w:rsidRPr="008331DE" w:rsidRDefault="008331DE" w:rsidP="00086BEB">
            <w:pPr>
              <w:spacing w:before="40" w:after="40"/>
              <w:rPr>
                <w:rFonts w:ascii="Arial" w:hAnsi="Arial" w:cs="Arial"/>
                <w:sz w:val="24"/>
                <w:szCs w:val="24"/>
              </w:rPr>
            </w:pPr>
            <w:r w:rsidRPr="008331DE">
              <w:rPr>
                <w:rFonts w:ascii="Arial" w:hAnsi="Arial" w:cs="Arial"/>
                <w:sz w:val="24"/>
                <w:szCs w:val="24"/>
              </w:rPr>
              <w:t>Leaching from natural deposits</w:t>
            </w:r>
          </w:p>
        </w:tc>
      </w:tr>
      <w:tr w:rsidR="00ED404C" w:rsidRPr="005162DE" w14:paraId="0140D9CF" w14:textId="77777777" w:rsidTr="00ED404C">
        <w:trPr>
          <w:trHeight w:val="432"/>
        </w:trPr>
        <w:tc>
          <w:tcPr>
            <w:tcW w:w="2578" w:type="dxa"/>
          </w:tcPr>
          <w:p w14:paraId="68624518" w14:textId="0BBFD40B" w:rsidR="00ED404C" w:rsidRDefault="00ED404C" w:rsidP="00086BEB">
            <w:pPr>
              <w:spacing w:before="40" w:after="40"/>
              <w:ind w:left="187"/>
              <w:rPr>
                <w:rFonts w:ascii="Arial" w:hAnsi="Arial" w:cs="Arial"/>
                <w:sz w:val="24"/>
                <w:szCs w:val="24"/>
              </w:rPr>
            </w:pPr>
            <w:r>
              <w:rPr>
                <w:rFonts w:ascii="Arial" w:hAnsi="Arial" w:cs="Arial"/>
                <w:sz w:val="24"/>
                <w:szCs w:val="24"/>
              </w:rPr>
              <w:lastRenderedPageBreak/>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990" w:type="dxa"/>
          </w:tcPr>
          <w:p w14:paraId="1D01A6C7" w14:textId="59365AC6" w:rsidR="00ED404C" w:rsidRPr="00D45541" w:rsidRDefault="00ED404C" w:rsidP="004179E4">
            <w:pPr>
              <w:spacing w:before="40" w:after="40"/>
              <w:jc w:val="center"/>
              <w:rPr>
                <w:rFonts w:ascii="Arial" w:hAnsi="Arial" w:cs="Arial"/>
                <w:sz w:val="24"/>
                <w:szCs w:val="24"/>
              </w:rPr>
            </w:pPr>
            <w:r w:rsidRPr="00D45541">
              <w:rPr>
                <w:rFonts w:ascii="Arial" w:hAnsi="Arial" w:cs="Arial"/>
                <w:sz w:val="24"/>
                <w:szCs w:val="24"/>
              </w:rPr>
              <w:t>2025</w:t>
            </w:r>
          </w:p>
        </w:tc>
        <w:tc>
          <w:tcPr>
            <w:tcW w:w="1170" w:type="dxa"/>
          </w:tcPr>
          <w:p w14:paraId="6367D9D6" w14:textId="1545414A" w:rsidR="00ED404C" w:rsidRPr="00760338" w:rsidRDefault="00ED404C" w:rsidP="004179E4">
            <w:pPr>
              <w:spacing w:before="40" w:after="40"/>
              <w:jc w:val="center"/>
              <w:rPr>
                <w:rFonts w:ascii="Arial" w:hAnsi="Arial" w:cs="Arial"/>
                <w:sz w:val="24"/>
                <w:szCs w:val="24"/>
              </w:rPr>
            </w:pPr>
            <w:r w:rsidRPr="00760338">
              <w:rPr>
                <w:rFonts w:ascii="Arial" w:hAnsi="Arial" w:cs="Arial"/>
                <w:sz w:val="24"/>
                <w:szCs w:val="24"/>
              </w:rPr>
              <w:t>337</w:t>
            </w:r>
          </w:p>
        </w:tc>
        <w:tc>
          <w:tcPr>
            <w:tcW w:w="1440" w:type="dxa"/>
          </w:tcPr>
          <w:p w14:paraId="221CD3C4" w14:textId="1CE661D1" w:rsidR="00ED404C" w:rsidRPr="00A9484D" w:rsidRDefault="00ED404C" w:rsidP="004179E4">
            <w:pPr>
              <w:spacing w:before="40" w:after="40"/>
              <w:jc w:val="center"/>
              <w:rPr>
                <w:rFonts w:ascii="Arial" w:hAnsi="Arial" w:cs="Arial"/>
                <w:sz w:val="24"/>
                <w:szCs w:val="24"/>
              </w:rPr>
            </w:pPr>
            <w:r w:rsidRPr="00A9484D">
              <w:rPr>
                <w:rFonts w:ascii="Arial" w:hAnsi="Arial" w:cs="Arial"/>
                <w:sz w:val="24"/>
                <w:szCs w:val="24"/>
              </w:rPr>
              <w:t>N/A</w:t>
            </w:r>
          </w:p>
        </w:tc>
        <w:tc>
          <w:tcPr>
            <w:tcW w:w="900" w:type="dxa"/>
          </w:tcPr>
          <w:p w14:paraId="46F4C4B1" w14:textId="4D434FAA" w:rsidR="00ED404C" w:rsidRDefault="00ED404C" w:rsidP="004179E4">
            <w:pPr>
              <w:spacing w:before="40" w:after="40"/>
              <w:jc w:val="center"/>
              <w:rPr>
                <w:rFonts w:ascii="Arial" w:hAnsi="Arial" w:cs="Arial"/>
                <w:sz w:val="24"/>
                <w:szCs w:val="24"/>
              </w:rPr>
            </w:pPr>
            <w:r>
              <w:rPr>
                <w:rFonts w:ascii="Arial" w:hAnsi="Arial" w:cs="Arial"/>
                <w:sz w:val="24"/>
                <w:szCs w:val="24"/>
              </w:rPr>
              <w:t>1,600</w:t>
            </w:r>
          </w:p>
        </w:tc>
        <w:tc>
          <w:tcPr>
            <w:tcW w:w="990" w:type="dxa"/>
          </w:tcPr>
          <w:p w14:paraId="372AA6DF" w14:textId="2A540433" w:rsidR="00ED404C" w:rsidRPr="008042BD" w:rsidRDefault="00ED404C" w:rsidP="004179E4">
            <w:pPr>
              <w:spacing w:before="40" w:after="40"/>
              <w:jc w:val="center"/>
              <w:rPr>
                <w:rFonts w:ascii="Arial" w:hAnsi="Arial" w:cs="Arial"/>
                <w:sz w:val="24"/>
                <w:szCs w:val="24"/>
              </w:rPr>
            </w:pPr>
            <w:r w:rsidRPr="008042BD">
              <w:rPr>
                <w:rFonts w:ascii="Arial" w:hAnsi="Arial" w:cs="Arial"/>
                <w:sz w:val="24"/>
                <w:szCs w:val="24"/>
              </w:rPr>
              <w:t>N/A</w:t>
            </w:r>
          </w:p>
        </w:tc>
        <w:tc>
          <w:tcPr>
            <w:tcW w:w="2880" w:type="dxa"/>
          </w:tcPr>
          <w:p w14:paraId="7A509A6A" w14:textId="7431F164" w:rsidR="00ED404C" w:rsidRPr="004449A5" w:rsidRDefault="00ED404C" w:rsidP="00086BEB">
            <w:pPr>
              <w:spacing w:before="40" w:after="40"/>
              <w:rPr>
                <w:rFonts w:ascii="Arial" w:hAnsi="Arial" w:cs="Arial"/>
                <w:sz w:val="24"/>
                <w:szCs w:val="24"/>
              </w:rPr>
            </w:pPr>
            <w:r w:rsidRPr="004449A5">
              <w:rPr>
                <w:rFonts w:ascii="Arial" w:hAnsi="Arial" w:cs="Arial"/>
                <w:sz w:val="24"/>
                <w:szCs w:val="24"/>
              </w:rPr>
              <w:t>Substances that form ions when in water; seawater influence</w:t>
            </w:r>
          </w:p>
        </w:tc>
      </w:tr>
      <w:tr w:rsidR="004449A5" w:rsidRPr="005162DE" w14:paraId="5DE291F7" w14:textId="77777777" w:rsidTr="00ED404C">
        <w:trPr>
          <w:trHeight w:val="432"/>
        </w:trPr>
        <w:tc>
          <w:tcPr>
            <w:tcW w:w="2578" w:type="dxa"/>
          </w:tcPr>
          <w:p w14:paraId="6626792F" w14:textId="26FAE8E7" w:rsidR="000B075E" w:rsidRDefault="000B075E" w:rsidP="00086BEB">
            <w:pPr>
              <w:spacing w:before="40" w:after="40"/>
              <w:ind w:left="187"/>
              <w:rPr>
                <w:rFonts w:ascii="Arial" w:hAnsi="Arial" w:cs="Arial"/>
                <w:sz w:val="24"/>
                <w:szCs w:val="24"/>
              </w:rPr>
            </w:pPr>
            <w:r>
              <w:rPr>
                <w:rFonts w:ascii="Arial" w:hAnsi="Arial" w:cs="Arial"/>
                <w:sz w:val="24"/>
                <w:szCs w:val="24"/>
              </w:rPr>
              <w:t>Sulfate</w:t>
            </w:r>
            <w:r w:rsidR="004449A5">
              <w:rPr>
                <w:rFonts w:ascii="Arial" w:hAnsi="Arial" w:cs="Arial"/>
                <w:sz w:val="24"/>
                <w:szCs w:val="24"/>
              </w:rPr>
              <w:t xml:space="preserve"> (mg/L)</w:t>
            </w:r>
          </w:p>
        </w:tc>
        <w:tc>
          <w:tcPr>
            <w:tcW w:w="990" w:type="dxa"/>
          </w:tcPr>
          <w:p w14:paraId="6D03DEEE" w14:textId="56F92E3B" w:rsidR="000B075E" w:rsidRPr="005162DE" w:rsidRDefault="000B075E" w:rsidP="004179E4">
            <w:pPr>
              <w:spacing w:before="40" w:after="40"/>
              <w:jc w:val="center"/>
              <w:rPr>
                <w:rFonts w:ascii="Arial" w:hAnsi="Arial" w:cs="Arial"/>
                <w:sz w:val="24"/>
                <w:szCs w:val="24"/>
              </w:rPr>
            </w:pPr>
            <w:r w:rsidRPr="00D45541">
              <w:rPr>
                <w:rFonts w:ascii="Arial" w:hAnsi="Arial" w:cs="Arial"/>
                <w:sz w:val="24"/>
                <w:szCs w:val="24"/>
              </w:rPr>
              <w:t>2025</w:t>
            </w:r>
          </w:p>
        </w:tc>
        <w:tc>
          <w:tcPr>
            <w:tcW w:w="1170" w:type="dxa"/>
          </w:tcPr>
          <w:p w14:paraId="488C4F04" w14:textId="1EFB71D8" w:rsidR="000B075E" w:rsidRPr="00760338" w:rsidRDefault="004449A5" w:rsidP="004179E4">
            <w:pPr>
              <w:spacing w:before="40" w:after="40"/>
              <w:jc w:val="center"/>
              <w:rPr>
                <w:rFonts w:ascii="Arial" w:hAnsi="Arial" w:cs="Arial"/>
                <w:sz w:val="24"/>
                <w:szCs w:val="24"/>
              </w:rPr>
            </w:pPr>
            <w:r w:rsidRPr="00760338">
              <w:rPr>
                <w:rFonts w:ascii="Arial" w:hAnsi="Arial" w:cs="Arial"/>
                <w:sz w:val="24"/>
                <w:szCs w:val="24"/>
              </w:rPr>
              <w:t>2.5</w:t>
            </w:r>
          </w:p>
        </w:tc>
        <w:tc>
          <w:tcPr>
            <w:tcW w:w="1440" w:type="dxa"/>
          </w:tcPr>
          <w:p w14:paraId="49C01E59" w14:textId="4619A5D1" w:rsidR="000B075E" w:rsidRPr="005162DE" w:rsidRDefault="000B075E" w:rsidP="004179E4">
            <w:pPr>
              <w:spacing w:before="40" w:after="40"/>
              <w:jc w:val="center"/>
              <w:rPr>
                <w:rFonts w:ascii="Arial" w:hAnsi="Arial" w:cs="Arial"/>
                <w:sz w:val="24"/>
                <w:szCs w:val="24"/>
              </w:rPr>
            </w:pPr>
            <w:r w:rsidRPr="00A9484D">
              <w:rPr>
                <w:rFonts w:ascii="Arial" w:hAnsi="Arial" w:cs="Arial"/>
                <w:sz w:val="24"/>
                <w:szCs w:val="24"/>
              </w:rPr>
              <w:t>N/A</w:t>
            </w:r>
          </w:p>
        </w:tc>
        <w:tc>
          <w:tcPr>
            <w:tcW w:w="900" w:type="dxa"/>
          </w:tcPr>
          <w:p w14:paraId="6A592AA0" w14:textId="7C0E343D" w:rsidR="000B075E" w:rsidRPr="005162DE" w:rsidRDefault="004449A5" w:rsidP="004179E4">
            <w:pPr>
              <w:spacing w:before="40" w:after="40"/>
              <w:jc w:val="center"/>
              <w:rPr>
                <w:rFonts w:ascii="Arial" w:hAnsi="Arial" w:cs="Arial"/>
                <w:sz w:val="24"/>
                <w:szCs w:val="24"/>
              </w:rPr>
            </w:pPr>
            <w:r>
              <w:rPr>
                <w:rFonts w:ascii="Arial" w:hAnsi="Arial" w:cs="Arial"/>
                <w:sz w:val="24"/>
                <w:szCs w:val="24"/>
              </w:rPr>
              <w:t>500</w:t>
            </w:r>
          </w:p>
        </w:tc>
        <w:tc>
          <w:tcPr>
            <w:tcW w:w="990" w:type="dxa"/>
          </w:tcPr>
          <w:p w14:paraId="79C52459" w14:textId="087F1CC9" w:rsidR="000B075E" w:rsidRPr="005162DE" w:rsidRDefault="000B075E" w:rsidP="004179E4">
            <w:pPr>
              <w:spacing w:before="40" w:after="40"/>
              <w:jc w:val="center"/>
              <w:rPr>
                <w:rFonts w:ascii="Arial" w:hAnsi="Arial" w:cs="Arial"/>
                <w:sz w:val="24"/>
                <w:szCs w:val="24"/>
              </w:rPr>
            </w:pPr>
            <w:r w:rsidRPr="008042BD">
              <w:rPr>
                <w:rFonts w:ascii="Arial" w:hAnsi="Arial" w:cs="Arial"/>
                <w:sz w:val="24"/>
                <w:szCs w:val="24"/>
              </w:rPr>
              <w:t>N/A</w:t>
            </w:r>
          </w:p>
        </w:tc>
        <w:tc>
          <w:tcPr>
            <w:tcW w:w="2880" w:type="dxa"/>
          </w:tcPr>
          <w:p w14:paraId="1B105D93" w14:textId="572E51ED" w:rsidR="000B075E" w:rsidRPr="004449A5" w:rsidRDefault="004449A5" w:rsidP="00086BEB">
            <w:pPr>
              <w:spacing w:before="40" w:after="40"/>
              <w:rPr>
                <w:rFonts w:ascii="Arial" w:hAnsi="Arial" w:cs="Arial"/>
                <w:sz w:val="24"/>
                <w:szCs w:val="24"/>
              </w:rPr>
            </w:pPr>
            <w:r w:rsidRPr="004449A5">
              <w:rPr>
                <w:rFonts w:ascii="Arial" w:hAnsi="Arial" w:cs="Arial"/>
                <w:sz w:val="24"/>
                <w:szCs w:val="24"/>
              </w:rPr>
              <w:t>Runoff/leaching from natural deposits; industrial wastes</w:t>
            </w:r>
          </w:p>
        </w:tc>
      </w:tr>
      <w:tr w:rsidR="004449A5" w:rsidRPr="005162DE" w14:paraId="7C9B9665" w14:textId="77777777" w:rsidTr="00ED404C">
        <w:trPr>
          <w:trHeight w:val="432"/>
        </w:trPr>
        <w:tc>
          <w:tcPr>
            <w:tcW w:w="2578" w:type="dxa"/>
          </w:tcPr>
          <w:p w14:paraId="17D3B6D8" w14:textId="2645DA51" w:rsidR="000B075E" w:rsidRPr="000B075E" w:rsidRDefault="000B075E" w:rsidP="00086BEB">
            <w:pPr>
              <w:spacing w:before="40" w:after="40"/>
              <w:ind w:left="187"/>
              <w:rPr>
                <w:rFonts w:ascii="Arial" w:hAnsi="Arial" w:cs="Arial"/>
                <w:sz w:val="24"/>
                <w:szCs w:val="24"/>
              </w:rPr>
            </w:pPr>
            <w:r w:rsidRPr="000B075E">
              <w:rPr>
                <w:rFonts w:ascii="Arial" w:hAnsi="Arial" w:cs="Arial"/>
                <w:sz w:val="24"/>
                <w:szCs w:val="24"/>
              </w:rPr>
              <w:t xml:space="preserve">Total Dissolved </w:t>
            </w:r>
            <w:r w:rsidR="004449A5">
              <w:rPr>
                <w:rFonts w:ascii="Arial" w:hAnsi="Arial" w:cs="Arial"/>
                <w:sz w:val="24"/>
                <w:szCs w:val="24"/>
              </w:rPr>
              <w:t xml:space="preserve"> Solids </w:t>
            </w:r>
            <w:r>
              <w:rPr>
                <w:rFonts w:ascii="Arial" w:hAnsi="Arial" w:cs="Arial"/>
                <w:sz w:val="24"/>
                <w:szCs w:val="24"/>
              </w:rPr>
              <w:t>(</w:t>
            </w:r>
            <w:r w:rsidRPr="000B075E">
              <w:rPr>
                <w:rFonts w:ascii="Arial" w:hAnsi="Arial" w:cs="Arial"/>
                <w:sz w:val="24"/>
                <w:szCs w:val="24"/>
              </w:rPr>
              <w:t>TDS</w:t>
            </w:r>
            <w:r>
              <w:rPr>
                <w:rFonts w:ascii="Arial" w:hAnsi="Arial" w:cs="Arial"/>
                <w:sz w:val="24"/>
                <w:szCs w:val="24"/>
              </w:rPr>
              <w:t>) (mg/L)</w:t>
            </w:r>
          </w:p>
        </w:tc>
        <w:tc>
          <w:tcPr>
            <w:tcW w:w="990" w:type="dxa"/>
          </w:tcPr>
          <w:p w14:paraId="301A27DB" w14:textId="3C0223CD" w:rsidR="000B075E" w:rsidRPr="005162DE" w:rsidRDefault="000B075E" w:rsidP="004179E4">
            <w:pPr>
              <w:spacing w:before="40" w:after="40"/>
              <w:jc w:val="center"/>
              <w:rPr>
                <w:rFonts w:ascii="Arial" w:hAnsi="Arial" w:cs="Arial"/>
                <w:sz w:val="24"/>
                <w:szCs w:val="24"/>
              </w:rPr>
            </w:pPr>
            <w:r w:rsidRPr="00D45541">
              <w:rPr>
                <w:rFonts w:ascii="Arial" w:hAnsi="Arial" w:cs="Arial"/>
                <w:sz w:val="24"/>
                <w:szCs w:val="24"/>
              </w:rPr>
              <w:t>2025</w:t>
            </w:r>
          </w:p>
        </w:tc>
        <w:tc>
          <w:tcPr>
            <w:tcW w:w="1170" w:type="dxa"/>
          </w:tcPr>
          <w:p w14:paraId="7677B68D" w14:textId="322BD984" w:rsidR="000B075E" w:rsidRPr="00760338" w:rsidRDefault="000B075E" w:rsidP="004179E4">
            <w:pPr>
              <w:spacing w:before="40" w:after="40"/>
              <w:jc w:val="center"/>
              <w:rPr>
                <w:rFonts w:ascii="Arial" w:hAnsi="Arial" w:cs="Arial"/>
                <w:sz w:val="24"/>
                <w:szCs w:val="24"/>
              </w:rPr>
            </w:pPr>
            <w:r w:rsidRPr="00760338">
              <w:rPr>
                <w:rFonts w:ascii="Arial" w:hAnsi="Arial" w:cs="Arial"/>
                <w:sz w:val="24"/>
                <w:szCs w:val="24"/>
              </w:rPr>
              <w:t>53.8</w:t>
            </w:r>
          </w:p>
        </w:tc>
        <w:tc>
          <w:tcPr>
            <w:tcW w:w="1440" w:type="dxa"/>
          </w:tcPr>
          <w:p w14:paraId="69A32FB0" w14:textId="19F07AE2" w:rsidR="000B075E" w:rsidRPr="005162DE" w:rsidRDefault="000B075E" w:rsidP="004179E4">
            <w:pPr>
              <w:spacing w:before="40" w:after="40"/>
              <w:jc w:val="center"/>
              <w:rPr>
                <w:rFonts w:ascii="Arial" w:hAnsi="Arial" w:cs="Arial"/>
                <w:sz w:val="24"/>
                <w:szCs w:val="24"/>
              </w:rPr>
            </w:pPr>
            <w:r w:rsidRPr="00A9484D">
              <w:rPr>
                <w:rFonts w:ascii="Arial" w:hAnsi="Arial" w:cs="Arial"/>
                <w:sz w:val="24"/>
                <w:szCs w:val="24"/>
              </w:rPr>
              <w:t>N/A</w:t>
            </w:r>
          </w:p>
        </w:tc>
        <w:tc>
          <w:tcPr>
            <w:tcW w:w="900" w:type="dxa"/>
          </w:tcPr>
          <w:p w14:paraId="34696581" w14:textId="5A1E945F" w:rsidR="000B075E" w:rsidRPr="005162DE" w:rsidRDefault="004449A5" w:rsidP="004179E4">
            <w:pPr>
              <w:spacing w:before="40" w:after="40"/>
              <w:jc w:val="center"/>
              <w:rPr>
                <w:rFonts w:ascii="Arial" w:hAnsi="Arial" w:cs="Arial"/>
                <w:sz w:val="24"/>
                <w:szCs w:val="24"/>
              </w:rPr>
            </w:pPr>
            <w:r>
              <w:rPr>
                <w:rFonts w:ascii="Arial" w:hAnsi="Arial" w:cs="Arial"/>
                <w:sz w:val="24"/>
                <w:szCs w:val="24"/>
              </w:rPr>
              <w:t>1,000</w:t>
            </w:r>
          </w:p>
        </w:tc>
        <w:tc>
          <w:tcPr>
            <w:tcW w:w="990" w:type="dxa"/>
          </w:tcPr>
          <w:p w14:paraId="4A67D549" w14:textId="3C41EC16" w:rsidR="000B075E" w:rsidRPr="005162DE" w:rsidRDefault="000B075E" w:rsidP="004179E4">
            <w:pPr>
              <w:spacing w:before="40" w:after="40"/>
              <w:jc w:val="center"/>
              <w:rPr>
                <w:rFonts w:ascii="Arial" w:hAnsi="Arial" w:cs="Arial"/>
                <w:sz w:val="24"/>
                <w:szCs w:val="24"/>
              </w:rPr>
            </w:pPr>
            <w:r w:rsidRPr="008042BD">
              <w:rPr>
                <w:rFonts w:ascii="Arial" w:hAnsi="Arial" w:cs="Arial"/>
                <w:sz w:val="24"/>
                <w:szCs w:val="24"/>
              </w:rPr>
              <w:t>N/A</w:t>
            </w:r>
          </w:p>
        </w:tc>
        <w:tc>
          <w:tcPr>
            <w:tcW w:w="2880" w:type="dxa"/>
          </w:tcPr>
          <w:p w14:paraId="0C6E400B" w14:textId="1FC66701" w:rsidR="000B075E" w:rsidRPr="004449A5" w:rsidRDefault="004449A5" w:rsidP="00086BEB">
            <w:pPr>
              <w:spacing w:before="40" w:after="40"/>
              <w:rPr>
                <w:rFonts w:ascii="Arial" w:hAnsi="Arial" w:cs="Arial"/>
                <w:sz w:val="24"/>
                <w:szCs w:val="24"/>
              </w:rPr>
            </w:pPr>
            <w:r w:rsidRPr="004449A5">
              <w:rPr>
                <w:rFonts w:ascii="Arial" w:hAnsi="Arial" w:cs="Arial"/>
                <w:sz w:val="24"/>
                <w:szCs w:val="24"/>
              </w:rPr>
              <w:t>Runoff/leaching from natural deposits</w:t>
            </w:r>
          </w:p>
        </w:tc>
      </w:tr>
      <w:tr w:rsidR="004449A5" w:rsidRPr="005162DE" w14:paraId="2D3D6E1E" w14:textId="77777777" w:rsidTr="00ED404C">
        <w:trPr>
          <w:trHeight w:val="432"/>
        </w:trPr>
        <w:tc>
          <w:tcPr>
            <w:tcW w:w="2578" w:type="dxa"/>
          </w:tcPr>
          <w:p w14:paraId="5B7FCF20" w14:textId="23ACA043" w:rsidR="000B075E" w:rsidRDefault="000B075E" w:rsidP="00086BEB">
            <w:pPr>
              <w:spacing w:before="40" w:after="40"/>
              <w:ind w:left="187"/>
              <w:rPr>
                <w:rFonts w:ascii="Arial" w:hAnsi="Arial" w:cs="Arial"/>
                <w:sz w:val="24"/>
                <w:szCs w:val="24"/>
              </w:rPr>
            </w:pPr>
            <w:r>
              <w:rPr>
                <w:rFonts w:ascii="Arial" w:hAnsi="Arial" w:cs="Arial"/>
                <w:sz w:val="24"/>
                <w:szCs w:val="24"/>
              </w:rPr>
              <w:t>Turbidity (Units)</w:t>
            </w:r>
          </w:p>
        </w:tc>
        <w:tc>
          <w:tcPr>
            <w:tcW w:w="990" w:type="dxa"/>
          </w:tcPr>
          <w:p w14:paraId="5139E50D" w14:textId="39244B09" w:rsidR="000B075E" w:rsidRPr="005162DE" w:rsidRDefault="000B075E" w:rsidP="004179E4">
            <w:pPr>
              <w:spacing w:before="40" w:after="40"/>
              <w:jc w:val="center"/>
              <w:rPr>
                <w:rFonts w:ascii="Arial" w:hAnsi="Arial" w:cs="Arial"/>
                <w:sz w:val="24"/>
                <w:szCs w:val="24"/>
              </w:rPr>
            </w:pPr>
            <w:r w:rsidRPr="00D45541">
              <w:rPr>
                <w:rFonts w:ascii="Arial" w:hAnsi="Arial" w:cs="Arial"/>
                <w:sz w:val="24"/>
                <w:szCs w:val="24"/>
              </w:rPr>
              <w:t>2025</w:t>
            </w:r>
          </w:p>
        </w:tc>
        <w:tc>
          <w:tcPr>
            <w:tcW w:w="1170" w:type="dxa"/>
          </w:tcPr>
          <w:p w14:paraId="3515092D" w14:textId="51191206" w:rsidR="000B075E" w:rsidRPr="00760338" w:rsidRDefault="00E739FD" w:rsidP="004179E4">
            <w:pPr>
              <w:spacing w:before="40" w:after="40"/>
              <w:jc w:val="center"/>
              <w:rPr>
                <w:rFonts w:ascii="Arial" w:hAnsi="Arial" w:cs="Arial"/>
                <w:sz w:val="24"/>
                <w:szCs w:val="24"/>
              </w:rPr>
            </w:pPr>
            <w:r w:rsidRPr="00760338">
              <w:rPr>
                <w:rFonts w:ascii="Arial" w:hAnsi="Arial" w:cs="Arial"/>
                <w:sz w:val="24"/>
                <w:szCs w:val="24"/>
              </w:rPr>
              <w:t>*</w:t>
            </w:r>
            <w:r w:rsidR="00760338" w:rsidRPr="00760338">
              <w:rPr>
                <w:rFonts w:ascii="Arial" w:hAnsi="Arial" w:cs="Arial"/>
                <w:sz w:val="24"/>
                <w:szCs w:val="24"/>
              </w:rPr>
              <w:t xml:space="preserve"> </w:t>
            </w:r>
            <w:r w:rsidR="000B075E" w:rsidRPr="00760338">
              <w:rPr>
                <w:rFonts w:ascii="Arial" w:hAnsi="Arial" w:cs="Arial"/>
                <w:sz w:val="24"/>
                <w:szCs w:val="24"/>
              </w:rPr>
              <w:t>51</w:t>
            </w:r>
          </w:p>
        </w:tc>
        <w:tc>
          <w:tcPr>
            <w:tcW w:w="1440" w:type="dxa"/>
          </w:tcPr>
          <w:p w14:paraId="030DDAF1" w14:textId="39A6E022" w:rsidR="000B075E" w:rsidRPr="005162DE" w:rsidRDefault="000B075E" w:rsidP="004179E4">
            <w:pPr>
              <w:spacing w:before="40" w:after="40"/>
              <w:jc w:val="center"/>
              <w:rPr>
                <w:rFonts w:ascii="Arial" w:hAnsi="Arial" w:cs="Arial"/>
                <w:sz w:val="24"/>
                <w:szCs w:val="24"/>
              </w:rPr>
            </w:pPr>
            <w:r w:rsidRPr="00A9484D">
              <w:rPr>
                <w:rFonts w:ascii="Arial" w:hAnsi="Arial" w:cs="Arial"/>
                <w:sz w:val="24"/>
                <w:szCs w:val="24"/>
              </w:rPr>
              <w:t>N/A</w:t>
            </w:r>
          </w:p>
        </w:tc>
        <w:tc>
          <w:tcPr>
            <w:tcW w:w="900" w:type="dxa"/>
          </w:tcPr>
          <w:p w14:paraId="45950FFD" w14:textId="6D409B39" w:rsidR="000B075E" w:rsidRPr="005162DE" w:rsidRDefault="000B075E" w:rsidP="004179E4">
            <w:pPr>
              <w:spacing w:before="40" w:after="40"/>
              <w:jc w:val="center"/>
              <w:rPr>
                <w:rFonts w:ascii="Arial" w:hAnsi="Arial" w:cs="Arial"/>
                <w:sz w:val="24"/>
                <w:szCs w:val="24"/>
              </w:rPr>
            </w:pPr>
            <w:r>
              <w:rPr>
                <w:rFonts w:ascii="Arial" w:hAnsi="Arial" w:cs="Arial"/>
                <w:sz w:val="24"/>
                <w:szCs w:val="24"/>
              </w:rPr>
              <w:t>5</w:t>
            </w:r>
          </w:p>
        </w:tc>
        <w:tc>
          <w:tcPr>
            <w:tcW w:w="990" w:type="dxa"/>
          </w:tcPr>
          <w:p w14:paraId="02933ED9" w14:textId="480AE265" w:rsidR="000B075E" w:rsidRPr="005162DE" w:rsidRDefault="000B075E" w:rsidP="004179E4">
            <w:pPr>
              <w:spacing w:before="40" w:after="40"/>
              <w:jc w:val="center"/>
              <w:rPr>
                <w:rFonts w:ascii="Arial" w:hAnsi="Arial" w:cs="Arial"/>
                <w:sz w:val="24"/>
                <w:szCs w:val="24"/>
              </w:rPr>
            </w:pPr>
            <w:r w:rsidRPr="008042BD">
              <w:rPr>
                <w:rFonts w:ascii="Arial" w:hAnsi="Arial" w:cs="Arial"/>
                <w:sz w:val="24"/>
                <w:szCs w:val="24"/>
              </w:rPr>
              <w:t>N/A</w:t>
            </w:r>
          </w:p>
        </w:tc>
        <w:tc>
          <w:tcPr>
            <w:tcW w:w="2880" w:type="dxa"/>
          </w:tcPr>
          <w:p w14:paraId="65DEBE75" w14:textId="44A52B5F" w:rsidR="000B075E" w:rsidRPr="004449A5" w:rsidRDefault="004449A5" w:rsidP="00086BEB">
            <w:pPr>
              <w:spacing w:before="40" w:after="40"/>
              <w:rPr>
                <w:rFonts w:ascii="Arial" w:hAnsi="Arial" w:cs="Arial"/>
                <w:sz w:val="24"/>
                <w:szCs w:val="24"/>
              </w:rPr>
            </w:pPr>
            <w:r w:rsidRPr="004449A5">
              <w:rPr>
                <w:rFonts w:ascii="Arial" w:hAnsi="Arial" w:cs="Arial"/>
                <w:sz w:val="24"/>
                <w:szCs w:val="24"/>
              </w:rPr>
              <w:t>Soil runoff</w:t>
            </w:r>
          </w:p>
        </w:tc>
      </w:tr>
    </w:tbl>
    <w:p w14:paraId="69D3A731" w14:textId="7ADAC1FE" w:rsidR="005D3708" w:rsidRPr="005162DE" w:rsidRDefault="005D3708" w:rsidP="00875407">
      <w:pPr>
        <w:pStyle w:val="Caption"/>
        <w:widowControl w:val="0"/>
      </w:pPr>
      <w:r w:rsidRPr="005162DE">
        <w:t xml:space="preserve">Table </w:t>
      </w:r>
      <w:fldSimple w:instr=" SEQ Table \* ARABIC ">
        <w:r w:rsidR="00F62CD7">
          <w:rPr>
            <w:noProof/>
          </w:rPr>
          <w:t>6</w:t>
        </w:r>
      </w:fldSimple>
      <w:r w:rsidRPr="005162DE">
        <w:t>.  Detection of Unregulated Contaminants</w:t>
      </w:r>
    </w:p>
    <w:tbl>
      <w:tblPr>
        <w:tblStyle w:val="TableGrid"/>
        <w:tblW w:w="10998" w:type="dxa"/>
        <w:tblLayout w:type="fixed"/>
        <w:tblLook w:val="00A0" w:firstRow="1" w:lastRow="0" w:firstColumn="1" w:lastColumn="0" w:noHBand="0" w:noVBand="0"/>
      </w:tblPr>
      <w:tblGrid>
        <w:gridCol w:w="2245"/>
        <w:gridCol w:w="1440"/>
        <w:gridCol w:w="1350"/>
        <w:gridCol w:w="1530"/>
        <w:gridCol w:w="1800"/>
        <w:gridCol w:w="2633"/>
      </w:tblGrid>
      <w:tr w:rsidR="005162DE" w:rsidRPr="005162DE" w14:paraId="4516D550" w14:textId="77777777" w:rsidTr="00D863F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633"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D863F5">
        <w:trPr>
          <w:trHeight w:val="432"/>
        </w:trPr>
        <w:tc>
          <w:tcPr>
            <w:tcW w:w="2245" w:type="dxa"/>
          </w:tcPr>
          <w:p w14:paraId="18023788" w14:textId="1AE421D7" w:rsidR="00DA4F32" w:rsidRPr="005162DE" w:rsidRDefault="00A659B0" w:rsidP="00A659B0">
            <w:pPr>
              <w:spacing w:before="40" w:after="40"/>
              <w:rPr>
                <w:rFonts w:ascii="Arial" w:hAnsi="Arial" w:cs="Arial"/>
                <w:sz w:val="24"/>
                <w:szCs w:val="24"/>
              </w:rPr>
            </w:pPr>
            <w:r>
              <w:rPr>
                <w:rFonts w:ascii="Arial" w:hAnsi="Arial" w:cs="Arial"/>
                <w:sz w:val="24"/>
                <w:szCs w:val="24"/>
              </w:rPr>
              <w:t>None</w:t>
            </w:r>
          </w:p>
        </w:tc>
        <w:tc>
          <w:tcPr>
            <w:tcW w:w="1440" w:type="dxa"/>
          </w:tcPr>
          <w:p w14:paraId="28190B3D" w14:textId="58EAF878" w:rsidR="00DA4F32" w:rsidRPr="005162DE" w:rsidRDefault="00DA4F32" w:rsidP="00DA4F32">
            <w:pPr>
              <w:spacing w:before="40" w:after="40"/>
              <w:jc w:val="center"/>
              <w:rPr>
                <w:rFonts w:ascii="Arial" w:hAnsi="Arial" w:cs="Arial"/>
                <w:sz w:val="24"/>
                <w:szCs w:val="24"/>
              </w:rPr>
            </w:pPr>
          </w:p>
        </w:tc>
        <w:tc>
          <w:tcPr>
            <w:tcW w:w="1350" w:type="dxa"/>
          </w:tcPr>
          <w:p w14:paraId="63D0EACA" w14:textId="3B9186BE" w:rsidR="00DA4F32" w:rsidRPr="005162DE" w:rsidRDefault="00DA4F32" w:rsidP="00DA4F32">
            <w:pPr>
              <w:spacing w:before="40" w:after="40"/>
              <w:rPr>
                <w:rFonts w:ascii="Arial" w:hAnsi="Arial" w:cs="Arial"/>
                <w:sz w:val="24"/>
                <w:szCs w:val="24"/>
              </w:rPr>
            </w:pPr>
          </w:p>
        </w:tc>
        <w:tc>
          <w:tcPr>
            <w:tcW w:w="1530" w:type="dxa"/>
          </w:tcPr>
          <w:p w14:paraId="60CC3A19" w14:textId="779C2056" w:rsidR="00DA4F32" w:rsidRPr="005162DE" w:rsidRDefault="00DA4F32" w:rsidP="00DA4F32">
            <w:pPr>
              <w:spacing w:before="40" w:after="40"/>
              <w:jc w:val="center"/>
              <w:rPr>
                <w:rFonts w:ascii="Arial" w:hAnsi="Arial" w:cs="Arial"/>
                <w:sz w:val="24"/>
                <w:szCs w:val="24"/>
              </w:rPr>
            </w:pPr>
          </w:p>
        </w:tc>
        <w:tc>
          <w:tcPr>
            <w:tcW w:w="1800" w:type="dxa"/>
          </w:tcPr>
          <w:p w14:paraId="15DDAE72" w14:textId="79381575" w:rsidR="00DA4F32" w:rsidRPr="005162DE" w:rsidRDefault="00DA4F32" w:rsidP="00DA4F32">
            <w:pPr>
              <w:spacing w:before="40" w:after="40"/>
              <w:jc w:val="center"/>
              <w:rPr>
                <w:rFonts w:ascii="Arial" w:hAnsi="Arial" w:cs="Arial"/>
                <w:sz w:val="24"/>
                <w:szCs w:val="24"/>
              </w:rPr>
            </w:pPr>
          </w:p>
        </w:tc>
        <w:tc>
          <w:tcPr>
            <w:tcW w:w="2633" w:type="dxa"/>
          </w:tcPr>
          <w:p w14:paraId="747A0B53" w14:textId="32F8433C"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F87EB18" w14:textId="77777777" w:rsidR="00EA0CBA" w:rsidRDefault="0020216E" w:rsidP="00EA0CBA">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7BDF2D0C" w14:textId="7B0882DD" w:rsidR="00B27D61" w:rsidRDefault="00942A36" w:rsidP="00B27D61">
      <w:pPr>
        <w:pStyle w:val="BodyText"/>
        <w:spacing w:before="0" w:after="240"/>
        <w:jc w:val="left"/>
        <w:rPr>
          <w:rFonts w:ascii="Arial" w:hAnsi="Arial" w:cs="Arial"/>
          <w:bCs/>
          <w:i/>
          <w:iCs/>
          <w:sz w:val="24"/>
          <w:szCs w:val="24"/>
        </w:rPr>
      </w:pPr>
      <w:r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B852DA" w:rsidRPr="005D4A1C">
        <w:rPr>
          <w:rFonts w:ascii="Arial" w:hAnsi="Arial" w:cs="Arial"/>
          <w:bCs/>
          <w:sz w:val="24"/>
          <w:szCs w:val="24"/>
        </w:rPr>
        <w:t>Knights Ferry Community Services District</w:t>
      </w:r>
      <w:r w:rsidRPr="000F7604">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w:t>
      </w:r>
      <w:r w:rsidRPr="006478B0">
        <w:rPr>
          <w:rFonts w:ascii="Arial" w:hAnsi="Arial" w:cs="Arial"/>
          <w:bCs/>
          <w:sz w:val="24"/>
          <w:szCs w:val="24"/>
        </w:rPr>
        <w:t xml:space="preserve"> </w:t>
      </w:r>
      <w:r w:rsidR="006478B0" w:rsidRPr="006478B0">
        <w:rPr>
          <w:rFonts w:ascii="Arial" w:hAnsi="Arial" w:cs="Arial"/>
          <w:bCs/>
          <w:sz w:val="24"/>
          <w:szCs w:val="24"/>
        </w:rPr>
        <w:t xml:space="preserve">Knights Ferry Community Services District </w:t>
      </w:r>
      <w:r w:rsidR="006478B0" w:rsidRPr="006478B0">
        <w:rPr>
          <w:rFonts w:ascii="Arial" w:hAnsi="Arial" w:cs="Arial"/>
          <w:color w:val="000000"/>
          <w:sz w:val="24"/>
          <w:szCs w:val="24"/>
        </w:rPr>
        <w:t>209-630-0879</w:t>
      </w:r>
      <w:r w:rsidR="006478B0">
        <w:rPr>
          <w:rFonts w:ascii="Arial" w:hAnsi="Arial" w:cs="Arial"/>
          <w:bCs/>
          <w:sz w:val="24"/>
          <w:szCs w:val="24"/>
        </w:rPr>
        <w:t xml:space="preserve">. </w:t>
      </w:r>
      <w:r w:rsidRPr="000F7604">
        <w:rPr>
          <w:rFonts w:ascii="Arial" w:hAnsi="Arial" w:cs="Arial"/>
          <w:bCs/>
          <w:sz w:val="24"/>
          <w:szCs w:val="24"/>
        </w:rPr>
        <w:t xml:space="preserve">Information on lead in drinking water, testing methods, and steps you can take to minimize exposure is available at </w:t>
      </w:r>
      <w:hyperlink r:id="rId12" w:tgtFrame="_blank" w:history="1">
        <w:r w:rsidRPr="000F7604">
          <w:rPr>
            <w:rStyle w:val="Hyperlink"/>
            <w:rFonts w:ascii="Arial" w:hAnsi="Arial" w:cs="Arial"/>
            <w:bCs/>
            <w:i/>
            <w:iCs/>
            <w:sz w:val="24"/>
            <w:szCs w:val="24"/>
          </w:rPr>
          <w:t>http://www.epa.gov/safewater/lead</w:t>
        </w:r>
      </w:hyperlink>
      <w:r w:rsidRPr="000F7604">
        <w:rPr>
          <w:rFonts w:ascii="Arial" w:hAnsi="Arial" w:cs="Arial"/>
          <w:bCs/>
          <w:i/>
          <w:iCs/>
          <w:sz w:val="24"/>
          <w:szCs w:val="24"/>
        </w:rPr>
        <w:t>.</w:t>
      </w:r>
    </w:p>
    <w:p w14:paraId="4CE3CE31" w14:textId="77777777" w:rsidR="00B27D61" w:rsidRDefault="00B27D61" w:rsidP="00B27D61">
      <w:pPr>
        <w:pStyle w:val="BodyText"/>
        <w:spacing w:before="0" w:after="240"/>
        <w:jc w:val="left"/>
        <w:rPr>
          <w:rFonts w:ascii="Arial" w:hAnsi="Arial" w:cs="Arial"/>
          <w:bCs/>
          <w:sz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948" w:type="dxa"/>
        <w:tblLayout w:type="fixed"/>
        <w:tblLook w:val="00A0" w:firstRow="1" w:lastRow="0" w:firstColumn="1" w:lastColumn="0" w:noHBand="0" w:noVBand="0"/>
      </w:tblPr>
      <w:tblGrid>
        <w:gridCol w:w="1948"/>
        <w:gridCol w:w="1530"/>
        <w:gridCol w:w="1170"/>
        <w:gridCol w:w="2160"/>
        <w:gridCol w:w="4140"/>
      </w:tblGrid>
      <w:tr w:rsidR="007A16A5" w:rsidRPr="005162DE" w14:paraId="5025737F" w14:textId="77777777" w:rsidTr="00351566">
        <w:trPr>
          <w:trHeight w:val="457"/>
        </w:trPr>
        <w:tc>
          <w:tcPr>
            <w:tcW w:w="1948"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153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17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4140"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A16A5" w:rsidRPr="005162DE" w14:paraId="4DAE6475" w14:textId="77777777" w:rsidTr="00351566">
        <w:trPr>
          <w:trHeight w:val="449"/>
        </w:trPr>
        <w:tc>
          <w:tcPr>
            <w:tcW w:w="1948" w:type="dxa"/>
            <w:tcMar>
              <w:left w:w="58" w:type="dxa"/>
              <w:right w:w="58" w:type="dxa"/>
            </w:tcMar>
          </w:tcPr>
          <w:p w14:paraId="647AB30C" w14:textId="77777777" w:rsidR="001F503E" w:rsidRDefault="000F023D" w:rsidP="001F503E">
            <w:pPr>
              <w:spacing w:before="40" w:after="40"/>
              <w:rPr>
                <w:rFonts w:ascii="Arial" w:hAnsi="Arial" w:cs="Arial"/>
                <w:sz w:val="24"/>
                <w:szCs w:val="24"/>
              </w:rPr>
            </w:pPr>
            <w:r>
              <w:rPr>
                <w:rFonts w:ascii="Arial" w:hAnsi="Arial" w:cs="Arial"/>
                <w:sz w:val="24"/>
                <w:szCs w:val="24"/>
              </w:rPr>
              <w:t>MCL E</w:t>
            </w:r>
            <w:r w:rsidR="00D863F5">
              <w:rPr>
                <w:rFonts w:ascii="Arial" w:hAnsi="Arial" w:cs="Arial"/>
                <w:sz w:val="24"/>
                <w:szCs w:val="24"/>
              </w:rPr>
              <w:t>xceedance</w:t>
            </w:r>
          </w:p>
          <w:p w14:paraId="47CCBF74" w14:textId="52F6726D" w:rsidR="00351566" w:rsidRPr="005162DE" w:rsidRDefault="00351566" w:rsidP="001F503E">
            <w:pPr>
              <w:spacing w:before="40" w:after="40"/>
              <w:rPr>
                <w:rFonts w:ascii="Arial" w:hAnsi="Arial" w:cs="Arial"/>
                <w:sz w:val="24"/>
                <w:szCs w:val="24"/>
              </w:rPr>
            </w:pPr>
            <w:r w:rsidRPr="001914B9">
              <w:rPr>
                <w:rFonts w:ascii="Arial" w:hAnsi="Arial" w:cs="Arial"/>
                <w:sz w:val="24"/>
                <w:szCs w:val="24"/>
              </w:rPr>
              <w:t>(</w:t>
            </w:r>
            <w:r>
              <w:rPr>
                <w:rFonts w:ascii="Arial" w:hAnsi="Arial" w:cs="Arial"/>
                <w:sz w:val="24"/>
                <w:szCs w:val="24"/>
              </w:rPr>
              <w:t>Raw Water – Stanislaus River</w:t>
            </w:r>
            <w:r w:rsidRPr="001914B9">
              <w:rPr>
                <w:rFonts w:ascii="Arial" w:hAnsi="Arial" w:cs="Arial"/>
                <w:sz w:val="24"/>
                <w:szCs w:val="24"/>
              </w:rPr>
              <w:t>)</w:t>
            </w:r>
          </w:p>
        </w:tc>
        <w:tc>
          <w:tcPr>
            <w:tcW w:w="1530" w:type="dxa"/>
            <w:tcMar>
              <w:left w:w="58" w:type="dxa"/>
              <w:right w:w="58" w:type="dxa"/>
            </w:tcMar>
          </w:tcPr>
          <w:p w14:paraId="14D9A9B3" w14:textId="3D76A943" w:rsidR="001F503E" w:rsidRPr="005162DE" w:rsidRDefault="00D863F5" w:rsidP="001F503E">
            <w:pPr>
              <w:spacing w:before="40" w:after="40"/>
              <w:rPr>
                <w:rFonts w:ascii="Arial" w:hAnsi="Arial" w:cs="Arial"/>
                <w:sz w:val="24"/>
                <w:szCs w:val="24"/>
              </w:rPr>
            </w:pPr>
            <w:r>
              <w:rPr>
                <w:rFonts w:ascii="Arial" w:hAnsi="Arial" w:cs="Arial"/>
                <w:sz w:val="24"/>
                <w:szCs w:val="24"/>
              </w:rPr>
              <w:t>Color exceeded the MCL</w:t>
            </w:r>
          </w:p>
        </w:tc>
        <w:tc>
          <w:tcPr>
            <w:tcW w:w="1170" w:type="dxa"/>
            <w:tcMar>
              <w:left w:w="58" w:type="dxa"/>
              <w:right w:w="58" w:type="dxa"/>
            </w:tcMar>
          </w:tcPr>
          <w:p w14:paraId="7D4FE25C" w14:textId="3A16745D" w:rsidR="001F503E" w:rsidRPr="005162DE" w:rsidRDefault="002E4297" w:rsidP="001F503E">
            <w:pPr>
              <w:spacing w:before="40" w:after="40"/>
              <w:rPr>
                <w:rFonts w:ascii="Arial" w:hAnsi="Arial" w:cs="Arial"/>
                <w:sz w:val="24"/>
                <w:szCs w:val="24"/>
              </w:rPr>
            </w:pPr>
            <w:r>
              <w:rPr>
                <w:rFonts w:ascii="Arial" w:hAnsi="Arial" w:cs="Arial"/>
                <w:sz w:val="24"/>
                <w:szCs w:val="24"/>
              </w:rPr>
              <w:t>4-29-25</w:t>
            </w:r>
          </w:p>
        </w:tc>
        <w:tc>
          <w:tcPr>
            <w:tcW w:w="2160" w:type="dxa"/>
            <w:tcMar>
              <w:left w:w="58" w:type="dxa"/>
              <w:right w:w="58" w:type="dxa"/>
            </w:tcMar>
          </w:tcPr>
          <w:p w14:paraId="7CABD54F" w14:textId="0BC3FE7A" w:rsidR="001F503E" w:rsidRPr="005162DE" w:rsidRDefault="00D863F5" w:rsidP="001F503E">
            <w:pPr>
              <w:spacing w:before="40" w:after="40"/>
              <w:rPr>
                <w:rFonts w:ascii="Arial" w:hAnsi="Arial" w:cs="Arial"/>
                <w:sz w:val="24"/>
                <w:szCs w:val="24"/>
              </w:rPr>
            </w:pPr>
            <w:r>
              <w:rPr>
                <w:rFonts w:ascii="Arial" w:hAnsi="Arial" w:cs="Arial"/>
                <w:sz w:val="24"/>
                <w:szCs w:val="24"/>
              </w:rPr>
              <w:t>Monitoring and adjusting treatment process.</w:t>
            </w:r>
          </w:p>
        </w:tc>
        <w:tc>
          <w:tcPr>
            <w:tcW w:w="4140" w:type="dxa"/>
            <w:tcMar>
              <w:left w:w="58" w:type="dxa"/>
              <w:right w:w="58" w:type="dxa"/>
            </w:tcMar>
          </w:tcPr>
          <w:p w14:paraId="67233B7F" w14:textId="0CC158B7" w:rsidR="001F503E" w:rsidRPr="005162DE" w:rsidRDefault="00E6760B" w:rsidP="001F503E">
            <w:pPr>
              <w:spacing w:before="40" w:after="40"/>
              <w:rPr>
                <w:rFonts w:ascii="Arial" w:hAnsi="Arial" w:cs="Arial"/>
                <w:sz w:val="24"/>
                <w:szCs w:val="24"/>
              </w:rPr>
            </w:pPr>
            <w:r>
              <w:rPr>
                <w:rFonts w:ascii="Arial" w:hAnsi="Arial" w:cs="Arial"/>
                <w:sz w:val="24"/>
                <w:szCs w:val="24"/>
              </w:rPr>
              <w:t xml:space="preserve">While there </w:t>
            </w:r>
            <w:proofErr w:type="gramStart"/>
            <w:r>
              <w:rPr>
                <w:rFonts w:ascii="Arial" w:hAnsi="Arial" w:cs="Arial"/>
                <w:sz w:val="24"/>
                <w:szCs w:val="24"/>
              </w:rPr>
              <w:t>are</w:t>
            </w:r>
            <w:proofErr w:type="gramEnd"/>
            <w:r>
              <w:rPr>
                <w:rFonts w:ascii="Arial" w:hAnsi="Arial" w:cs="Arial"/>
                <w:sz w:val="24"/>
                <w:szCs w:val="24"/>
              </w:rPr>
              <w:t xml:space="preserve"> no hea</w:t>
            </w:r>
            <w:r w:rsidR="006C7B75">
              <w:rPr>
                <w:rFonts w:ascii="Arial" w:hAnsi="Arial" w:cs="Arial"/>
                <w:sz w:val="24"/>
                <w:szCs w:val="24"/>
              </w:rPr>
              <w:t>lth effects associated with colored water</w:t>
            </w:r>
            <w:r>
              <w:rPr>
                <w:rFonts w:ascii="Arial" w:hAnsi="Arial" w:cs="Arial"/>
                <w:sz w:val="24"/>
                <w:szCs w:val="24"/>
              </w:rPr>
              <w:t>, there are aesthetic effects such as staining</w:t>
            </w:r>
            <w:r w:rsidR="006C7B75">
              <w:rPr>
                <w:rFonts w:ascii="Arial" w:hAnsi="Arial" w:cs="Arial"/>
                <w:sz w:val="24"/>
                <w:szCs w:val="24"/>
              </w:rPr>
              <w:t xml:space="preserve"> and metallic taste.</w:t>
            </w:r>
          </w:p>
        </w:tc>
      </w:tr>
      <w:tr w:rsidR="000F023D" w:rsidRPr="005162DE" w14:paraId="666EF6C1" w14:textId="77777777" w:rsidTr="00351566">
        <w:trPr>
          <w:trHeight w:val="449"/>
        </w:trPr>
        <w:tc>
          <w:tcPr>
            <w:tcW w:w="1948" w:type="dxa"/>
            <w:tcMar>
              <w:left w:w="58" w:type="dxa"/>
              <w:right w:w="58" w:type="dxa"/>
            </w:tcMar>
          </w:tcPr>
          <w:p w14:paraId="53909D08" w14:textId="77777777" w:rsidR="000F023D" w:rsidRDefault="000F023D" w:rsidP="001F503E">
            <w:pPr>
              <w:spacing w:before="40" w:after="40"/>
              <w:rPr>
                <w:rFonts w:ascii="Arial" w:hAnsi="Arial" w:cs="Arial"/>
                <w:sz w:val="24"/>
                <w:szCs w:val="24"/>
              </w:rPr>
            </w:pPr>
            <w:r>
              <w:rPr>
                <w:rFonts w:ascii="Arial" w:hAnsi="Arial" w:cs="Arial"/>
                <w:sz w:val="24"/>
                <w:szCs w:val="24"/>
              </w:rPr>
              <w:t>MCL Exceedance</w:t>
            </w:r>
          </w:p>
          <w:p w14:paraId="401682E5" w14:textId="6DE52926" w:rsidR="00351566" w:rsidRDefault="00351566" w:rsidP="001F503E">
            <w:pPr>
              <w:spacing w:before="40" w:after="40"/>
              <w:rPr>
                <w:rFonts w:ascii="Arial" w:hAnsi="Arial" w:cs="Arial"/>
                <w:sz w:val="24"/>
                <w:szCs w:val="24"/>
              </w:rPr>
            </w:pPr>
            <w:r w:rsidRPr="001914B9">
              <w:rPr>
                <w:rFonts w:ascii="Arial" w:hAnsi="Arial" w:cs="Arial"/>
                <w:sz w:val="24"/>
                <w:szCs w:val="24"/>
              </w:rPr>
              <w:t>(</w:t>
            </w:r>
            <w:r>
              <w:rPr>
                <w:rFonts w:ascii="Arial" w:hAnsi="Arial" w:cs="Arial"/>
                <w:sz w:val="24"/>
                <w:szCs w:val="24"/>
              </w:rPr>
              <w:t>Raw Water – Stanislaus River</w:t>
            </w:r>
            <w:r w:rsidRPr="001914B9">
              <w:rPr>
                <w:rFonts w:ascii="Arial" w:hAnsi="Arial" w:cs="Arial"/>
                <w:sz w:val="24"/>
                <w:szCs w:val="24"/>
              </w:rPr>
              <w:t>)</w:t>
            </w:r>
          </w:p>
        </w:tc>
        <w:tc>
          <w:tcPr>
            <w:tcW w:w="1530" w:type="dxa"/>
            <w:tcMar>
              <w:left w:w="58" w:type="dxa"/>
              <w:right w:w="58" w:type="dxa"/>
            </w:tcMar>
          </w:tcPr>
          <w:p w14:paraId="3AA872BE" w14:textId="35372D6A" w:rsidR="000F023D" w:rsidRPr="005162DE" w:rsidRDefault="000F023D" w:rsidP="001F503E">
            <w:pPr>
              <w:spacing w:before="40" w:after="40"/>
              <w:rPr>
                <w:rFonts w:ascii="Arial" w:hAnsi="Arial" w:cs="Arial"/>
                <w:sz w:val="24"/>
                <w:szCs w:val="24"/>
              </w:rPr>
            </w:pPr>
            <w:r>
              <w:rPr>
                <w:rFonts w:ascii="Arial" w:hAnsi="Arial" w:cs="Arial"/>
                <w:sz w:val="24"/>
                <w:szCs w:val="24"/>
              </w:rPr>
              <w:t>Iron</w:t>
            </w:r>
            <w:r w:rsidRPr="00623944">
              <w:rPr>
                <w:rFonts w:ascii="Arial" w:hAnsi="Arial" w:cs="Arial"/>
                <w:sz w:val="24"/>
                <w:szCs w:val="24"/>
              </w:rPr>
              <w:t xml:space="preserve"> exceeded the MCL</w:t>
            </w:r>
          </w:p>
        </w:tc>
        <w:tc>
          <w:tcPr>
            <w:tcW w:w="1170" w:type="dxa"/>
            <w:tcMar>
              <w:left w:w="58" w:type="dxa"/>
              <w:right w:w="58" w:type="dxa"/>
            </w:tcMar>
          </w:tcPr>
          <w:p w14:paraId="6B46BDE9" w14:textId="4CDBD430" w:rsidR="000F023D" w:rsidRPr="005162DE" w:rsidRDefault="000F023D" w:rsidP="001F503E">
            <w:pPr>
              <w:spacing w:before="40" w:after="40"/>
              <w:rPr>
                <w:rFonts w:ascii="Arial" w:hAnsi="Arial" w:cs="Arial"/>
                <w:sz w:val="24"/>
                <w:szCs w:val="24"/>
              </w:rPr>
            </w:pPr>
            <w:r>
              <w:rPr>
                <w:rFonts w:ascii="Arial" w:hAnsi="Arial" w:cs="Arial"/>
                <w:sz w:val="24"/>
                <w:szCs w:val="24"/>
              </w:rPr>
              <w:t>4-29-25</w:t>
            </w:r>
          </w:p>
        </w:tc>
        <w:tc>
          <w:tcPr>
            <w:tcW w:w="2160" w:type="dxa"/>
            <w:tcMar>
              <w:left w:w="58" w:type="dxa"/>
              <w:right w:w="58" w:type="dxa"/>
            </w:tcMar>
          </w:tcPr>
          <w:p w14:paraId="13F07A26" w14:textId="480343DC" w:rsidR="000F023D" w:rsidRPr="005162DE" w:rsidRDefault="000F023D" w:rsidP="001F503E">
            <w:pPr>
              <w:spacing w:before="40" w:after="40"/>
              <w:rPr>
                <w:rFonts w:ascii="Arial" w:hAnsi="Arial" w:cs="Arial"/>
                <w:sz w:val="24"/>
                <w:szCs w:val="24"/>
              </w:rPr>
            </w:pPr>
            <w:r w:rsidRPr="005123C9">
              <w:rPr>
                <w:rFonts w:ascii="Arial" w:hAnsi="Arial" w:cs="Arial"/>
                <w:sz w:val="24"/>
                <w:szCs w:val="24"/>
              </w:rPr>
              <w:t>Monitoring and adjusting treatment process.</w:t>
            </w:r>
          </w:p>
        </w:tc>
        <w:tc>
          <w:tcPr>
            <w:tcW w:w="4140" w:type="dxa"/>
            <w:tcMar>
              <w:left w:w="58" w:type="dxa"/>
              <w:right w:w="58" w:type="dxa"/>
            </w:tcMar>
          </w:tcPr>
          <w:p w14:paraId="0B8AC9DE" w14:textId="74F157A2" w:rsidR="000F023D" w:rsidRPr="005162DE" w:rsidRDefault="000F023D" w:rsidP="001F503E">
            <w:pPr>
              <w:spacing w:before="40" w:after="40"/>
              <w:rPr>
                <w:rFonts w:ascii="Arial" w:hAnsi="Arial" w:cs="Arial"/>
                <w:sz w:val="24"/>
                <w:szCs w:val="24"/>
              </w:rPr>
            </w:pPr>
            <w:r>
              <w:rPr>
                <w:rFonts w:ascii="Arial" w:hAnsi="Arial" w:cs="Arial"/>
                <w:sz w:val="24"/>
                <w:szCs w:val="24"/>
              </w:rPr>
              <w:t xml:space="preserve">While there </w:t>
            </w:r>
            <w:proofErr w:type="gramStart"/>
            <w:r>
              <w:rPr>
                <w:rFonts w:ascii="Arial" w:hAnsi="Arial" w:cs="Arial"/>
                <w:sz w:val="24"/>
                <w:szCs w:val="24"/>
              </w:rPr>
              <w:t>are</w:t>
            </w:r>
            <w:proofErr w:type="gramEnd"/>
            <w:r>
              <w:rPr>
                <w:rFonts w:ascii="Arial" w:hAnsi="Arial" w:cs="Arial"/>
                <w:sz w:val="24"/>
                <w:szCs w:val="24"/>
              </w:rPr>
              <w:t xml:space="preserve"> no health effects associated with iron, there are aesthetic effects such as staining of fixtures and clothing while washing.</w:t>
            </w:r>
          </w:p>
        </w:tc>
      </w:tr>
      <w:tr w:rsidR="000F023D" w:rsidRPr="005162DE" w14:paraId="0877D937" w14:textId="77777777" w:rsidTr="00351566">
        <w:trPr>
          <w:trHeight w:val="449"/>
        </w:trPr>
        <w:tc>
          <w:tcPr>
            <w:tcW w:w="1948" w:type="dxa"/>
            <w:tcMar>
              <w:left w:w="58" w:type="dxa"/>
              <w:right w:w="58" w:type="dxa"/>
            </w:tcMar>
          </w:tcPr>
          <w:p w14:paraId="0B689091" w14:textId="77777777" w:rsidR="000F023D" w:rsidRDefault="000F023D" w:rsidP="001F503E">
            <w:pPr>
              <w:spacing w:before="40" w:after="40"/>
              <w:rPr>
                <w:rFonts w:ascii="Arial" w:hAnsi="Arial" w:cs="Arial"/>
                <w:sz w:val="24"/>
                <w:szCs w:val="24"/>
              </w:rPr>
            </w:pPr>
            <w:r>
              <w:rPr>
                <w:rFonts w:ascii="Arial" w:hAnsi="Arial" w:cs="Arial"/>
                <w:sz w:val="24"/>
                <w:szCs w:val="24"/>
              </w:rPr>
              <w:t>MCL Exceedance</w:t>
            </w:r>
          </w:p>
          <w:p w14:paraId="7E0FF33D" w14:textId="457EC498" w:rsidR="00351566" w:rsidRDefault="00351566" w:rsidP="001F503E">
            <w:pPr>
              <w:spacing w:before="40" w:after="40"/>
              <w:rPr>
                <w:rFonts w:ascii="Arial" w:hAnsi="Arial" w:cs="Arial"/>
                <w:sz w:val="24"/>
                <w:szCs w:val="24"/>
              </w:rPr>
            </w:pPr>
            <w:r w:rsidRPr="001914B9">
              <w:rPr>
                <w:rFonts w:ascii="Arial" w:hAnsi="Arial" w:cs="Arial"/>
                <w:sz w:val="24"/>
                <w:szCs w:val="24"/>
              </w:rPr>
              <w:t>(</w:t>
            </w:r>
            <w:r>
              <w:rPr>
                <w:rFonts w:ascii="Arial" w:hAnsi="Arial" w:cs="Arial"/>
                <w:sz w:val="24"/>
                <w:szCs w:val="24"/>
              </w:rPr>
              <w:t>Raw Water – Stanislaus River</w:t>
            </w:r>
            <w:r w:rsidRPr="001914B9">
              <w:rPr>
                <w:rFonts w:ascii="Arial" w:hAnsi="Arial" w:cs="Arial"/>
                <w:sz w:val="24"/>
                <w:szCs w:val="24"/>
              </w:rPr>
              <w:t>)</w:t>
            </w:r>
          </w:p>
        </w:tc>
        <w:tc>
          <w:tcPr>
            <w:tcW w:w="1530" w:type="dxa"/>
            <w:tcMar>
              <w:left w:w="58" w:type="dxa"/>
              <w:right w:w="58" w:type="dxa"/>
            </w:tcMar>
          </w:tcPr>
          <w:p w14:paraId="44F36691" w14:textId="31D2753D" w:rsidR="000F023D" w:rsidRPr="005162DE" w:rsidRDefault="000F023D" w:rsidP="001F503E">
            <w:pPr>
              <w:spacing w:before="40" w:after="40"/>
              <w:rPr>
                <w:rFonts w:ascii="Arial" w:hAnsi="Arial" w:cs="Arial"/>
                <w:sz w:val="24"/>
                <w:szCs w:val="24"/>
              </w:rPr>
            </w:pPr>
            <w:r>
              <w:rPr>
                <w:rFonts w:ascii="Arial" w:hAnsi="Arial" w:cs="Arial"/>
                <w:sz w:val="24"/>
                <w:szCs w:val="24"/>
              </w:rPr>
              <w:t xml:space="preserve">Manganese </w:t>
            </w:r>
            <w:r w:rsidRPr="00623944">
              <w:rPr>
                <w:rFonts w:ascii="Arial" w:hAnsi="Arial" w:cs="Arial"/>
                <w:sz w:val="24"/>
                <w:szCs w:val="24"/>
              </w:rPr>
              <w:t>exceeded the MCL</w:t>
            </w:r>
          </w:p>
        </w:tc>
        <w:tc>
          <w:tcPr>
            <w:tcW w:w="1170" w:type="dxa"/>
            <w:tcMar>
              <w:left w:w="58" w:type="dxa"/>
              <w:right w:w="58" w:type="dxa"/>
            </w:tcMar>
          </w:tcPr>
          <w:p w14:paraId="48B2A8CF" w14:textId="28680863" w:rsidR="000F023D" w:rsidRPr="005162DE" w:rsidRDefault="000F023D" w:rsidP="001F503E">
            <w:pPr>
              <w:spacing w:before="40" w:after="40"/>
              <w:rPr>
                <w:rFonts w:ascii="Arial" w:hAnsi="Arial" w:cs="Arial"/>
                <w:sz w:val="24"/>
                <w:szCs w:val="24"/>
              </w:rPr>
            </w:pPr>
            <w:r>
              <w:rPr>
                <w:rFonts w:ascii="Arial" w:hAnsi="Arial" w:cs="Arial"/>
                <w:sz w:val="24"/>
                <w:szCs w:val="24"/>
              </w:rPr>
              <w:t>4-29-25</w:t>
            </w:r>
          </w:p>
        </w:tc>
        <w:tc>
          <w:tcPr>
            <w:tcW w:w="2160" w:type="dxa"/>
            <w:tcMar>
              <w:left w:w="58" w:type="dxa"/>
              <w:right w:w="58" w:type="dxa"/>
            </w:tcMar>
          </w:tcPr>
          <w:p w14:paraId="0902E8C4" w14:textId="404F1940" w:rsidR="000F023D" w:rsidRPr="005162DE" w:rsidRDefault="000F023D" w:rsidP="001F503E">
            <w:pPr>
              <w:spacing w:before="40" w:after="40"/>
              <w:rPr>
                <w:rFonts w:ascii="Arial" w:hAnsi="Arial" w:cs="Arial"/>
                <w:sz w:val="24"/>
                <w:szCs w:val="24"/>
              </w:rPr>
            </w:pPr>
            <w:r w:rsidRPr="005123C9">
              <w:rPr>
                <w:rFonts w:ascii="Arial" w:hAnsi="Arial" w:cs="Arial"/>
                <w:sz w:val="24"/>
                <w:szCs w:val="24"/>
              </w:rPr>
              <w:t>Monitoring and adjusting treatment process.</w:t>
            </w:r>
          </w:p>
        </w:tc>
        <w:tc>
          <w:tcPr>
            <w:tcW w:w="4140" w:type="dxa"/>
            <w:tcMar>
              <w:left w:w="58" w:type="dxa"/>
              <w:right w:w="58" w:type="dxa"/>
            </w:tcMar>
          </w:tcPr>
          <w:p w14:paraId="4FA85954" w14:textId="32D50788" w:rsidR="000F023D" w:rsidRPr="007A16A5" w:rsidRDefault="000F023D" w:rsidP="001F503E">
            <w:pPr>
              <w:spacing w:before="40" w:after="40"/>
              <w:rPr>
                <w:rFonts w:ascii="Arial" w:hAnsi="Arial" w:cs="Arial"/>
                <w:sz w:val="24"/>
                <w:szCs w:val="24"/>
              </w:rPr>
            </w:pPr>
            <w:r w:rsidRPr="007A16A5">
              <w:rPr>
                <w:rFonts w:ascii="Arial" w:hAnsi="Arial" w:cs="Arial"/>
                <w:sz w:val="24"/>
                <w:szCs w:val="24"/>
              </w:rPr>
              <w:t>Manganese exposures resulted in neurological effects. High levels of manganese in people have been shown to result in adverse effects to the nervous system.</w:t>
            </w:r>
          </w:p>
        </w:tc>
      </w:tr>
      <w:tr w:rsidR="000F023D" w:rsidRPr="005162DE" w14:paraId="394E5E61" w14:textId="77777777" w:rsidTr="00351566">
        <w:trPr>
          <w:trHeight w:val="449"/>
        </w:trPr>
        <w:tc>
          <w:tcPr>
            <w:tcW w:w="1948" w:type="dxa"/>
            <w:tcMar>
              <w:left w:w="58" w:type="dxa"/>
              <w:right w:w="58" w:type="dxa"/>
            </w:tcMar>
          </w:tcPr>
          <w:p w14:paraId="2B48E4B8" w14:textId="77777777" w:rsidR="000F023D" w:rsidRDefault="000F023D" w:rsidP="001F503E">
            <w:pPr>
              <w:spacing w:before="40" w:after="40"/>
              <w:rPr>
                <w:rFonts w:ascii="Arial" w:hAnsi="Arial" w:cs="Arial"/>
                <w:sz w:val="24"/>
                <w:szCs w:val="24"/>
              </w:rPr>
            </w:pPr>
            <w:r>
              <w:rPr>
                <w:rFonts w:ascii="Arial" w:hAnsi="Arial" w:cs="Arial"/>
                <w:sz w:val="24"/>
                <w:szCs w:val="24"/>
              </w:rPr>
              <w:t>MCL Exceedance</w:t>
            </w:r>
          </w:p>
          <w:p w14:paraId="4B39C78B" w14:textId="267B3718" w:rsidR="00351566" w:rsidRDefault="00351566" w:rsidP="001F503E">
            <w:pPr>
              <w:spacing w:before="40" w:after="40"/>
              <w:rPr>
                <w:rFonts w:ascii="Arial" w:hAnsi="Arial" w:cs="Arial"/>
                <w:sz w:val="24"/>
                <w:szCs w:val="24"/>
              </w:rPr>
            </w:pPr>
            <w:r w:rsidRPr="001914B9">
              <w:rPr>
                <w:rFonts w:ascii="Arial" w:hAnsi="Arial" w:cs="Arial"/>
                <w:sz w:val="24"/>
                <w:szCs w:val="24"/>
              </w:rPr>
              <w:t>(</w:t>
            </w:r>
            <w:r>
              <w:rPr>
                <w:rFonts w:ascii="Arial" w:hAnsi="Arial" w:cs="Arial"/>
                <w:sz w:val="24"/>
                <w:szCs w:val="24"/>
              </w:rPr>
              <w:t>Raw Water – Stanislaus River</w:t>
            </w:r>
            <w:r w:rsidRPr="001914B9">
              <w:rPr>
                <w:rFonts w:ascii="Arial" w:hAnsi="Arial" w:cs="Arial"/>
                <w:sz w:val="24"/>
                <w:szCs w:val="24"/>
              </w:rPr>
              <w:t>)</w:t>
            </w:r>
          </w:p>
        </w:tc>
        <w:tc>
          <w:tcPr>
            <w:tcW w:w="1530" w:type="dxa"/>
            <w:tcMar>
              <w:left w:w="58" w:type="dxa"/>
              <w:right w:w="58" w:type="dxa"/>
            </w:tcMar>
          </w:tcPr>
          <w:p w14:paraId="02A9021B" w14:textId="56699AA9" w:rsidR="000F023D" w:rsidRPr="005162DE" w:rsidRDefault="000F023D" w:rsidP="001F503E">
            <w:pPr>
              <w:spacing w:before="40" w:after="40"/>
              <w:rPr>
                <w:rFonts w:ascii="Arial" w:hAnsi="Arial" w:cs="Arial"/>
                <w:sz w:val="24"/>
                <w:szCs w:val="24"/>
              </w:rPr>
            </w:pPr>
            <w:r>
              <w:rPr>
                <w:rFonts w:ascii="Arial" w:hAnsi="Arial" w:cs="Arial"/>
                <w:sz w:val="24"/>
                <w:szCs w:val="24"/>
              </w:rPr>
              <w:t>Turbidity</w:t>
            </w:r>
            <w:r w:rsidRPr="00623944">
              <w:rPr>
                <w:rFonts w:ascii="Arial" w:hAnsi="Arial" w:cs="Arial"/>
                <w:sz w:val="24"/>
                <w:szCs w:val="24"/>
              </w:rPr>
              <w:t xml:space="preserve"> exceeded the MCL</w:t>
            </w:r>
          </w:p>
        </w:tc>
        <w:tc>
          <w:tcPr>
            <w:tcW w:w="1170" w:type="dxa"/>
            <w:tcMar>
              <w:left w:w="58" w:type="dxa"/>
              <w:right w:w="58" w:type="dxa"/>
            </w:tcMar>
          </w:tcPr>
          <w:p w14:paraId="28C27AC9" w14:textId="16055D05" w:rsidR="000F023D" w:rsidRPr="005162DE" w:rsidRDefault="000F023D" w:rsidP="001F503E">
            <w:pPr>
              <w:spacing w:before="40" w:after="40"/>
              <w:rPr>
                <w:rFonts w:ascii="Arial" w:hAnsi="Arial" w:cs="Arial"/>
                <w:sz w:val="24"/>
                <w:szCs w:val="24"/>
              </w:rPr>
            </w:pPr>
            <w:r>
              <w:rPr>
                <w:rFonts w:ascii="Arial" w:hAnsi="Arial" w:cs="Arial"/>
                <w:sz w:val="24"/>
                <w:szCs w:val="24"/>
              </w:rPr>
              <w:t>4-29-25</w:t>
            </w:r>
          </w:p>
        </w:tc>
        <w:tc>
          <w:tcPr>
            <w:tcW w:w="2160" w:type="dxa"/>
            <w:tcMar>
              <w:left w:w="58" w:type="dxa"/>
              <w:right w:w="58" w:type="dxa"/>
            </w:tcMar>
          </w:tcPr>
          <w:p w14:paraId="47ED349B" w14:textId="35888D48" w:rsidR="000F023D" w:rsidRPr="005162DE" w:rsidRDefault="000F023D" w:rsidP="001F503E">
            <w:pPr>
              <w:spacing w:before="40" w:after="40"/>
              <w:rPr>
                <w:rFonts w:ascii="Arial" w:hAnsi="Arial" w:cs="Arial"/>
                <w:sz w:val="24"/>
                <w:szCs w:val="24"/>
              </w:rPr>
            </w:pPr>
            <w:r w:rsidRPr="005123C9">
              <w:rPr>
                <w:rFonts w:ascii="Arial" w:hAnsi="Arial" w:cs="Arial"/>
                <w:sz w:val="24"/>
                <w:szCs w:val="24"/>
              </w:rPr>
              <w:t>Monitoring and adjusting treatment process.</w:t>
            </w:r>
          </w:p>
        </w:tc>
        <w:tc>
          <w:tcPr>
            <w:tcW w:w="4140" w:type="dxa"/>
            <w:tcMar>
              <w:left w:w="58" w:type="dxa"/>
              <w:right w:w="58" w:type="dxa"/>
            </w:tcMar>
          </w:tcPr>
          <w:p w14:paraId="72080901" w14:textId="683E033D" w:rsidR="000F023D" w:rsidRPr="007A16A5" w:rsidRDefault="000F023D" w:rsidP="001F503E">
            <w:pPr>
              <w:spacing w:before="40" w:after="40"/>
              <w:rPr>
                <w:rFonts w:ascii="Arial" w:hAnsi="Arial" w:cs="Arial"/>
                <w:sz w:val="24"/>
                <w:szCs w:val="24"/>
              </w:rPr>
            </w:pPr>
            <w:r w:rsidRPr="007A16A5">
              <w:rPr>
                <w:rFonts w:ascii="Arial" w:hAnsi="Arial" w:cs="Arial"/>
                <w:sz w:val="24"/>
                <w:szCs w:val="24"/>
              </w:rPr>
              <w:t>Turbidity has no health effects. However, high levels of turbidity can interfere with disin</w:t>
            </w:r>
            <w:r>
              <w:rPr>
                <w:rFonts w:ascii="Arial" w:hAnsi="Arial" w:cs="Arial"/>
                <w:sz w:val="24"/>
                <w:szCs w:val="24"/>
              </w:rPr>
              <w:t>fection allowing</w:t>
            </w:r>
            <w:r w:rsidRPr="007A16A5">
              <w:rPr>
                <w:rFonts w:ascii="Arial" w:hAnsi="Arial" w:cs="Arial"/>
                <w:sz w:val="24"/>
                <w:szCs w:val="24"/>
              </w:rPr>
              <w:t xml:space="preserve"> microbial growth. Turbidity may indicate the presence of disease-ca</w:t>
            </w:r>
            <w:r>
              <w:rPr>
                <w:rFonts w:ascii="Arial" w:hAnsi="Arial" w:cs="Arial"/>
                <w:sz w:val="24"/>
                <w:szCs w:val="24"/>
              </w:rPr>
              <w:t>using organisms including</w:t>
            </w:r>
            <w:r w:rsidRPr="007A16A5">
              <w:rPr>
                <w:rFonts w:ascii="Arial" w:hAnsi="Arial" w:cs="Arial"/>
                <w:sz w:val="24"/>
                <w:szCs w:val="24"/>
              </w:rPr>
              <w:t xml:space="preserve"> bacteria, viruses, and parasites that can cause symptoms such as nausea, cramps, diarrhea, and associated headaches.</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948" w:type="dxa"/>
        <w:tblLayout w:type="fixed"/>
        <w:tblLook w:val="00A0" w:firstRow="1" w:lastRow="0" w:firstColumn="1" w:lastColumn="0" w:noHBand="0" w:noVBand="0"/>
      </w:tblPr>
      <w:tblGrid>
        <w:gridCol w:w="2515"/>
        <w:gridCol w:w="1620"/>
        <w:gridCol w:w="1440"/>
        <w:gridCol w:w="1080"/>
        <w:gridCol w:w="1440"/>
        <w:gridCol w:w="2853"/>
      </w:tblGrid>
      <w:tr w:rsidR="005162DE" w:rsidRPr="005162DE" w14:paraId="7FD9CEDD" w14:textId="77777777" w:rsidTr="00B27D61">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853"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A0CBA" w:rsidRPr="005162DE" w14:paraId="7EAE4A77" w14:textId="77777777" w:rsidTr="00B27D61">
        <w:trPr>
          <w:trHeight w:val="504"/>
          <w:tblHeader/>
        </w:trPr>
        <w:tc>
          <w:tcPr>
            <w:tcW w:w="2515" w:type="dxa"/>
            <w:tcMar>
              <w:left w:w="58" w:type="dxa"/>
              <w:right w:w="58" w:type="dxa"/>
            </w:tcMar>
          </w:tcPr>
          <w:p w14:paraId="61E1FA68" w14:textId="77777777" w:rsidR="00EA0CBA" w:rsidRPr="005162DE" w:rsidRDefault="00EA0CBA"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4A193634" w:rsidR="00EA0CBA" w:rsidRPr="005162DE" w:rsidRDefault="00EA0CBA" w:rsidP="0087640F">
            <w:pPr>
              <w:spacing w:before="40" w:after="40"/>
              <w:jc w:val="center"/>
              <w:rPr>
                <w:rFonts w:ascii="Arial" w:hAnsi="Arial" w:cs="Arial"/>
                <w:sz w:val="24"/>
                <w:szCs w:val="24"/>
              </w:rPr>
            </w:pPr>
            <w:r w:rsidRPr="004D2266">
              <w:rPr>
                <w:rFonts w:ascii="Arial" w:hAnsi="Arial" w:cs="Arial"/>
                <w:sz w:val="24"/>
                <w:szCs w:val="24"/>
              </w:rPr>
              <w:t>None</w:t>
            </w:r>
          </w:p>
        </w:tc>
        <w:tc>
          <w:tcPr>
            <w:tcW w:w="1440" w:type="dxa"/>
            <w:tcMar>
              <w:left w:w="58" w:type="dxa"/>
              <w:right w:w="58" w:type="dxa"/>
            </w:tcMar>
          </w:tcPr>
          <w:p w14:paraId="63C1391F" w14:textId="189E514C" w:rsidR="00EA0CBA" w:rsidRPr="005162DE" w:rsidRDefault="00EA0CBA" w:rsidP="00EA0CBA">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A0CBA" w:rsidRPr="005162DE" w:rsidRDefault="00EA0CBA"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A0CBA" w:rsidRPr="005162DE" w:rsidRDefault="00EA0CBA" w:rsidP="0087640F">
            <w:pPr>
              <w:spacing w:before="40" w:after="40"/>
              <w:jc w:val="center"/>
              <w:rPr>
                <w:rFonts w:ascii="Arial" w:hAnsi="Arial" w:cs="Arial"/>
                <w:sz w:val="24"/>
                <w:szCs w:val="24"/>
              </w:rPr>
            </w:pPr>
            <w:r w:rsidRPr="005162DE">
              <w:rPr>
                <w:rFonts w:ascii="Arial" w:hAnsi="Arial" w:cs="Arial"/>
                <w:sz w:val="24"/>
                <w:szCs w:val="24"/>
              </w:rPr>
              <w:t>(0)</w:t>
            </w:r>
          </w:p>
        </w:tc>
        <w:tc>
          <w:tcPr>
            <w:tcW w:w="2853" w:type="dxa"/>
            <w:tcMar>
              <w:left w:w="58" w:type="dxa"/>
              <w:right w:w="58" w:type="dxa"/>
            </w:tcMar>
          </w:tcPr>
          <w:p w14:paraId="39DD6D13" w14:textId="77777777" w:rsidR="00EA0CBA" w:rsidRPr="005162DE" w:rsidRDefault="00EA0CBA"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EA0CBA" w:rsidRPr="005162DE" w14:paraId="2798A494" w14:textId="77777777" w:rsidTr="00B27D61">
        <w:trPr>
          <w:trHeight w:val="504"/>
          <w:tblHeader/>
        </w:trPr>
        <w:tc>
          <w:tcPr>
            <w:tcW w:w="2515" w:type="dxa"/>
            <w:tcMar>
              <w:left w:w="58" w:type="dxa"/>
              <w:right w:w="58" w:type="dxa"/>
            </w:tcMar>
          </w:tcPr>
          <w:p w14:paraId="7F6BABE4" w14:textId="77777777" w:rsidR="00EA0CBA" w:rsidRPr="005162DE" w:rsidRDefault="00EA0CBA"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17678913" w:rsidR="00EA0CBA" w:rsidRPr="005162DE" w:rsidRDefault="00EA0CBA" w:rsidP="0087640F">
            <w:pPr>
              <w:spacing w:before="40" w:after="40"/>
              <w:jc w:val="center"/>
              <w:rPr>
                <w:rFonts w:ascii="Arial" w:hAnsi="Arial" w:cs="Arial"/>
                <w:sz w:val="24"/>
                <w:szCs w:val="24"/>
              </w:rPr>
            </w:pPr>
            <w:r w:rsidRPr="004D2266">
              <w:rPr>
                <w:rFonts w:ascii="Arial" w:hAnsi="Arial" w:cs="Arial"/>
                <w:sz w:val="24"/>
                <w:szCs w:val="24"/>
              </w:rPr>
              <w:t>None</w:t>
            </w:r>
          </w:p>
        </w:tc>
        <w:tc>
          <w:tcPr>
            <w:tcW w:w="1440" w:type="dxa"/>
            <w:tcMar>
              <w:left w:w="58" w:type="dxa"/>
              <w:right w:w="58" w:type="dxa"/>
            </w:tcMar>
          </w:tcPr>
          <w:p w14:paraId="184CB2D0" w14:textId="2E09CF7E" w:rsidR="00EA0CBA" w:rsidRPr="005162DE" w:rsidRDefault="00EA0CBA" w:rsidP="0087640F">
            <w:pPr>
              <w:spacing w:before="40" w:after="40"/>
              <w:jc w:val="center"/>
              <w:rPr>
                <w:rFonts w:ascii="Arial" w:hAnsi="Arial" w:cs="Arial"/>
                <w:sz w:val="24"/>
                <w:szCs w:val="24"/>
              </w:rPr>
            </w:pPr>
            <w:r w:rsidRPr="000038B0">
              <w:rPr>
                <w:rFonts w:ascii="Arial" w:hAnsi="Arial" w:cs="Arial"/>
                <w:sz w:val="24"/>
                <w:szCs w:val="24"/>
              </w:rPr>
              <w:t>N/A</w:t>
            </w:r>
          </w:p>
        </w:tc>
        <w:tc>
          <w:tcPr>
            <w:tcW w:w="1080" w:type="dxa"/>
            <w:tcMar>
              <w:left w:w="58" w:type="dxa"/>
              <w:right w:w="58" w:type="dxa"/>
            </w:tcMar>
          </w:tcPr>
          <w:p w14:paraId="5174934D" w14:textId="77777777" w:rsidR="00EA0CBA" w:rsidRPr="005162DE" w:rsidRDefault="00EA0CBA"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EA0CBA" w:rsidRPr="005162DE" w:rsidRDefault="00EA0CBA" w:rsidP="0087640F">
            <w:pPr>
              <w:spacing w:before="40" w:after="40"/>
              <w:jc w:val="center"/>
              <w:rPr>
                <w:rFonts w:ascii="Arial" w:hAnsi="Arial" w:cs="Arial"/>
                <w:sz w:val="24"/>
                <w:szCs w:val="24"/>
              </w:rPr>
            </w:pPr>
            <w:r w:rsidRPr="005162DE">
              <w:rPr>
                <w:rFonts w:ascii="Arial" w:hAnsi="Arial" w:cs="Arial"/>
                <w:sz w:val="24"/>
                <w:szCs w:val="24"/>
              </w:rPr>
              <w:t>N/A</w:t>
            </w:r>
          </w:p>
        </w:tc>
        <w:tc>
          <w:tcPr>
            <w:tcW w:w="2853" w:type="dxa"/>
            <w:tcMar>
              <w:left w:w="58" w:type="dxa"/>
              <w:right w:w="58" w:type="dxa"/>
            </w:tcMar>
          </w:tcPr>
          <w:p w14:paraId="47A532BF" w14:textId="77777777" w:rsidR="00EA0CBA" w:rsidRPr="005162DE" w:rsidRDefault="00EA0CBA"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EA0CBA" w:rsidRPr="005162DE" w14:paraId="317EBD70" w14:textId="77777777" w:rsidTr="00B27D61">
        <w:trPr>
          <w:trHeight w:val="504"/>
          <w:tblHeader/>
        </w:trPr>
        <w:tc>
          <w:tcPr>
            <w:tcW w:w="2515" w:type="dxa"/>
            <w:tcMar>
              <w:left w:w="58" w:type="dxa"/>
              <w:right w:w="58" w:type="dxa"/>
            </w:tcMar>
          </w:tcPr>
          <w:p w14:paraId="25EE85CD" w14:textId="77777777" w:rsidR="00EA0CBA" w:rsidRPr="005162DE" w:rsidRDefault="00EA0CBA"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45634EA3" w:rsidR="00EA0CBA" w:rsidRPr="005162DE" w:rsidRDefault="00EA0CBA" w:rsidP="0087640F">
            <w:pPr>
              <w:spacing w:before="40" w:after="40"/>
              <w:jc w:val="center"/>
              <w:rPr>
                <w:rFonts w:ascii="Arial" w:hAnsi="Arial" w:cs="Arial"/>
                <w:sz w:val="24"/>
                <w:szCs w:val="24"/>
              </w:rPr>
            </w:pPr>
            <w:r w:rsidRPr="004D2266">
              <w:rPr>
                <w:rFonts w:ascii="Arial" w:hAnsi="Arial" w:cs="Arial"/>
                <w:sz w:val="24"/>
                <w:szCs w:val="24"/>
              </w:rPr>
              <w:t>None</w:t>
            </w:r>
          </w:p>
        </w:tc>
        <w:tc>
          <w:tcPr>
            <w:tcW w:w="1440" w:type="dxa"/>
            <w:tcMar>
              <w:left w:w="58" w:type="dxa"/>
              <w:right w:w="58" w:type="dxa"/>
            </w:tcMar>
          </w:tcPr>
          <w:p w14:paraId="0CA8CA65" w14:textId="7C50789B" w:rsidR="00EA0CBA" w:rsidRPr="005162DE" w:rsidRDefault="00EA0CBA" w:rsidP="0087640F">
            <w:pPr>
              <w:spacing w:before="40" w:after="40"/>
              <w:jc w:val="center"/>
              <w:rPr>
                <w:rFonts w:ascii="Arial" w:hAnsi="Arial" w:cs="Arial"/>
                <w:sz w:val="24"/>
                <w:szCs w:val="24"/>
              </w:rPr>
            </w:pPr>
            <w:r w:rsidRPr="000038B0">
              <w:rPr>
                <w:rFonts w:ascii="Arial" w:hAnsi="Arial" w:cs="Arial"/>
                <w:sz w:val="24"/>
                <w:szCs w:val="24"/>
              </w:rPr>
              <w:t>N/A</w:t>
            </w:r>
          </w:p>
        </w:tc>
        <w:tc>
          <w:tcPr>
            <w:tcW w:w="1080" w:type="dxa"/>
            <w:tcMar>
              <w:left w:w="58" w:type="dxa"/>
              <w:right w:w="58" w:type="dxa"/>
            </w:tcMar>
          </w:tcPr>
          <w:p w14:paraId="4269329F" w14:textId="77777777" w:rsidR="00EA0CBA" w:rsidRPr="005162DE" w:rsidRDefault="00EA0CBA"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EA0CBA" w:rsidRPr="005162DE" w:rsidRDefault="00EA0CBA" w:rsidP="0087640F">
            <w:pPr>
              <w:spacing w:before="40" w:after="40"/>
              <w:jc w:val="center"/>
              <w:rPr>
                <w:rFonts w:ascii="Arial" w:hAnsi="Arial" w:cs="Arial"/>
                <w:sz w:val="24"/>
                <w:szCs w:val="24"/>
              </w:rPr>
            </w:pPr>
            <w:r w:rsidRPr="005162DE">
              <w:rPr>
                <w:rFonts w:ascii="Arial" w:hAnsi="Arial" w:cs="Arial"/>
                <w:sz w:val="24"/>
                <w:szCs w:val="24"/>
              </w:rPr>
              <w:t>N/A</w:t>
            </w:r>
          </w:p>
        </w:tc>
        <w:tc>
          <w:tcPr>
            <w:tcW w:w="2853" w:type="dxa"/>
            <w:tcMar>
              <w:left w:w="58" w:type="dxa"/>
              <w:right w:w="58" w:type="dxa"/>
            </w:tcMar>
          </w:tcPr>
          <w:p w14:paraId="07A3C9BB" w14:textId="77777777" w:rsidR="00EA0CBA" w:rsidRPr="005162DE" w:rsidRDefault="00EA0CBA"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523D2FD" w:rsidR="001F503E" w:rsidRPr="005162DE" w:rsidRDefault="001F503E" w:rsidP="00E82B31">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00046663">
              <w:rPr>
                <w:rFonts w:ascii="Arial" w:hAnsi="Arial" w:cs="Arial"/>
                <w:b/>
                <w:bCs/>
                <w:sz w:val="24"/>
                <w:szCs w:val="24"/>
              </w:rPr>
              <w:t xml:space="preserve"> </w:t>
            </w:r>
            <w:r w:rsidRPr="005162DE">
              <w:rPr>
                <w:rFonts w:ascii="Arial" w:hAnsi="Arial" w:cs="Arial"/>
                <w:sz w:val="24"/>
                <w:szCs w:val="24"/>
              </w:rPr>
              <w:t xml:space="preserve"> </w:t>
            </w:r>
            <w:r w:rsidR="00E82B31">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46EF4B2D" w:rsidR="001F503E" w:rsidRPr="005162DE" w:rsidRDefault="001F503E" w:rsidP="00E82B31">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046663">
              <w:rPr>
                <w:rFonts w:ascii="Arial" w:hAnsi="Arial" w:cs="Arial"/>
                <w:sz w:val="24"/>
                <w:szCs w:val="24"/>
              </w:rPr>
              <w:t xml:space="preserve"> </w:t>
            </w:r>
            <w:r w:rsidR="00E82B31">
              <w:rPr>
                <w:rFonts w:ascii="Arial" w:hAnsi="Arial" w:cs="Arial"/>
                <w:sz w:val="24"/>
                <w:szCs w:val="24"/>
              </w:rPr>
              <w:t>N/A</w:t>
            </w:r>
          </w:p>
        </w:tc>
      </w:tr>
    </w:tbl>
    <w:p w14:paraId="29F145DC" w14:textId="77777777" w:rsidR="00BF628D" w:rsidRPr="003E6DDC" w:rsidRDefault="00BF628D" w:rsidP="0087640F">
      <w:pPr>
        <w:pStyle w:val="Caption"/>
        <w:spacing w:before="100" w:beforeAutospacing="1"/>
        <w:rPr>
          <w:sz w:val="32"/>
          <w:szCs w:val="32"/>
        </w:rPr>
      </w:pPr>
    </w:p>
    <w:p w14:paraId="16434F63" w14:textId="52A2919D" w:rsidR="0087640F" w:rsidRPr="005162DE" w:rsidRDefault="0087640F" w:rsidP="008E3B37">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8E3B3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8E3B3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8E3B3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8E3B3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8E3B3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A32ACED" w:rsidR="0087640F" w:rsidRPr="005162DE" w:rsidRDefault="00ED1159" w:rsidP="00046663">
            <w:pPr>
              <w:keepNext/>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12BB2132" w:rsidR="0087640F" w:rsidRPr="005162DE" w:rsidRDefault="0087640F" w:rsidP="00AC0845">
            <w:pPr>
              <w:keepNext/>
              <w:spacing w:before="40" w:after="40"/>
              <w:rPr>
                <w:rFonts w:ascii="Arial" w:hAnsi="Arial" w:cs="Arial"/>
                <w:sz w:val="24"/>
                <w:szCs w:val="24"/>
              </w:rPr>
            </w:pPr>
          </w:p>
        </w:tc>
        <w:tc>
          <w:tcPr>
            <w:tcW w:w="1890" w:type="dxa"/>
            <w:tcMar>
              <w:left w:w="58" w:type="dxa"/>
              <w:right w:w="58" w:type="dxa"/>
            </w:tcMar>
          </w:tcPr>
          <w:p w14:paraId="0A56DBE2" w14:textId="113754C1" w:rsidR="0087640F" w:rsidRPr="005162DE" w:rsidRDefault="0087640F" w:rsidP="00AC0845">
            <w:pPr>
              <w:keepNext/>
              <w:spacing w:before="40" w:after="40"/>
              <w:rPr>
                <w:rFonts w:ascii="Arial" w:hAnsi="Arial" w:cs="Arial"/>
                <w:sz w:val="24"/>
                <w:szCs w:val="24"/>
              </w:rPr>
            </w:pPr>
          </w:p>
        </w:tc>
        <w:tc>
          <w:tcPr>
            <w:tcW w:w="2160" w:type="dxa"/>
            <w:tcMar>
              <w:left w:w="58" w:type="dxa"/>
              <w:right w:w="58" w:type="dxa"/>
            </w:tcMar>
          </w:tcPr>
          <w:p w14:paraId="413E2705" w14:textId="68293DDE" w:rsidR="0087640F" w:rsidRPr="005162DE" w:rsidRDefault="0087640F" w:rsidP="00AC0845">
            <w:pPr>
              <w:keepNext/>
              <w:spacing w:before="40" w:after="40"/>
              <w:rPr>
                <w:rFonts w:ascii="Arial" w:hAnsi="Arial" w:cs="Arial"/>
                <w:sz w:val="24"/>
                <w:szCs w:val="24"/>
              </w:rPr>
            </w:pPr>
          </w:p>
        </w:tc>
        <w:tc>
          <w:tcPr>
            <w:tcW w:w="2367" w:type="dxa"/>
            <w:tcMar>
              <w:left w:w="58" w:type="dxa"/>
              <w:right w:w="58" w:type="dxa"/>
            </w:tcMar>
          </w:tcPr>
          <w:p w14:paraId="086BD452" w14:textId="4687F0AF" w:rsidR="0087640F" w:rsidRPr="005162DE" w:rsidRDefault="0087640F" w:rsidP="00AC0845">
            <w:pPr>
              <w:keepNext/>
              <w:spacing w:before="40" w:after="40"/>
              <w:rPr>
                <w:rFonts w:ascii="Arial" w:hAnsi="Arial" w:cs="Arial"/>
                <w:sz w:val="24"/>
                <w:szCs w:val="24"/>
              </w:rPr>
            </w:pPr>
          </w:p>
        </w:tc>
      </w:tr>
    </w:tbl>
    <w:p w14:paraId="72E170D8" w14:textId="77777777" w:rsidR="000B7EB3" w:rsidRPr="000B7EB3" w:rsidRDefault="000B7EB3" w:rsidP="000B7EB3">
      <w:pPr>
        <w:pStyle w:val="Caption"/>
        <w:spacing w:before="100" w:beforeAutospacing="1" w:after="100" w:afterAutospacing="1"/>
        <w:contextualSpacing/>
        <w:rPr>
          <w:sz w:val="48"/>
          <w:szCs w:val="48"/>
        </w:rPr>
      </w:pPr>
      <w:bookmarkStart w:id="12" w:name="_Toc58336723"/>
    </w:p>
    <w:p w14:paraId="4DB31172" w14:textId="364A2FA0" w:rsidR="000B7EB3" w:rsidRDefault="0087537E" w:rsidP="000B7EB3">
      <w:pPr>
        <w:pStyle w:val="Caption"/>
        <w:spacing w:before="0" w:after="0"/>
        <w:contextualSpacing/>
      </w:pPr>
      <w:r w:rsidRPr="005162DE">
        <w:t>F</w:t>
      </w:r>
      <w:r w:rsidR="002A4E09" w:rsidRPr="005162DE">
        <w:t>or Systems Providing Surface Water as a Source of Drinking Water</w:t>
      </w:r>
      <w:bookmarkEnd w:id="12"/>
      <w:r w:rsidR="00950099" w:rsidRPr="00950099">
        <w:t xml:space="preserve"> </w:t>
      </w:r>
    </w:p>
    <w:p w14:paraId="7AAF5B45" w14:textId="77777777" w:rsidR="000B7EB3" w:rsidRPr="000B7EB3" w:rsidRDefault="000B7EB3" w:rsidP="000B7EB3">
      <w:pPr>
        <w:contextualSpacing/>
        <w:rPr>
          <w:sz w:val="10"/>
          <w:szCs w:val="10"/>
        </w:rPr>
      </w:pPr>
    </w:p>
    <w:p w14:paraId="311F1083" w14:textId="14FB7356" w:rsidR="00950099" w:rsidRDefault="00950099" w:rsidP="000B7EB3">
      <w:pPr>
        <w:pStyle w:val="Caption"/>
        <w:spacing w:before="0" w:after="0"/>
        <w:contextualSpacing/>
        <w:rPr>
          <w:sz w:val="10"/>
          <w:szCs w:val="10"/>
        </w:rPr>
      </w:pPr>
      <w:r w:rsidRPr="005162DE">
        <w:t>Table 10.  Sampling Results Showing Treatment of Surface Water Sources</w:t>
      </w:r>
    </w:p>
    <w:p w14:paraId="55CDDDC2" w14:textId="77777777" w:rsidR="000B7EB3" w:rsidRPr="000B7EB3" w:rsidRDefault="000B7EB3" w:rsidP="000B7EB3">
      <w:pPr>
        <w:rPr>
          <w:sz w:val="10"/>
          <w:szCs w:val="10"/>
        </w:rPr>
      </w:pPr>
    </w:p>
    <w:tbl>
      <w:tblPr>
        <w:tblStyle w:val="TableGrid"/>
        <w:tblW w:w="0" w:type="auto"/>
        <w:tblLayout w:type="fixed"/>
        <w:tblLook w:val="04A0" w:firstRow="1" w:lastRow="0" w:firstColumn="1" w:lastColumn="0" w:noHBand="0" w:noVBand="1"/>
      </w:tblPr>
      <w:tblGrid>
        <w:gridCol w:w="4045"/>
        <w:gridCol w:w="6725"/>
      </w:tblGrid>
      <w:tr w:rsidR="00950099" w:rsidRPr="005162DE" w14:paraId="6FD0D5D2" w14:textId="77777777" w:rsidTr="00021C7C">
        <w:tc>
          <w:tcPr>
            <w:tcW w:w="4045" w:type="dxa"/>
          </w:tcPr>
          <w:p w14:paraId="0FC95134" w14:textId="77777777" w:rsidR="00950099" w:rsidRPr="005162DE" w:rsidRDefault="00950099" w:rsidP="00021C7C">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93CE2AD" w14:textId="659FB4E2" w:rsidR="00950099" w:rsidRPr="005162DE" w:rsidRDefault="003E6DDC" w:rsidP="003E6DDC">
            <w:pPr>
              <w:pStyle w:val="BodyText"/>
              <w:keepNext/>
              <w:spacing w:before="40" w:after="40"/>
              <w:jc w:val="left"/>
              <w:rPr>
                <w:rFonts w:ascii="Arial" w:hAnsi="Arial" w:cs="Arial"/>
                <w:sz w:val="24"/>
                <w:szCs w:val="24"/>
              </w:rPr>
            </w:pPr>
            <w:r>
              <w:rPr>
                <w:rFonts w:ascii="Arial" w:hAnsi="Arial" w:cs="Arial"/>
                <w:sz w:val="24"/>
                <w:szCs w:val="24"/>
              </w:rPr>
              <w:t>Conventional filtration</w:t>
            </w:r>
          </w:p>
        </w:tc>
      </w:tr>
      <w:tr w:rsidR="00950099" w:rsidRPr="005162DE" w14:paraId="1917FA69" w14:textId="77777777" w:rsidTr="00021C7C">
        <w:tc>
          <w:tcPr>
            <w:tcW w:w="4045" w:type="dxa"/>
          </w:tcPr>
          <w:p w14:paraId="39A7C45D" w14:textId="77777777" w:rsidR="00950099" w:rsidRPr="005162DE" w:rsidRDefault="00950099" w:rsidP="00021C7C">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7424ECFD" w14:textId="77777777" w:rsidR="00950099" w:rsidRPr="005162DE" w:rsidRDefault="00950099" w:rsidP="00021C7C">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47A49182" w14:textId="5461819C" w:rsidR="00950099" w:rsidRPr="005162DE" w:rsidRDefault="00950099" w:rsidP="00021C7C">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w:t>
            </w:r>
            <w:r w:rsidR="003E6DDC">
              <w:rPr>
                <w:rFonts w:ascii="Arial" w:hAnsi="Arial" w:cs="Arial"/>
                <w:bCs/>
                <w:sz w:val="24"/>
                <w:szCs w:val="24"/>
              </w:rPr>
              <w:t xml:space="preserve"> 0.3 </w:t>
            </w:r>
            <w:r w:rsidRPr="005162DE">
              <w:rPr>
                <w:rFonts w:ascii="Arial" w:hAnsi="Arial" w:cs="Arial"/>
                <w:bCs/>
                <w:sz w:val="24"/>
                <w:szCs w:val="24"/>
              </w:rPr>
              <w:t>NTU in 95% of measurements in a month.</w:t>
            </w:r>
          </w:p>
          <w:p w14:paraId="0F6EFBC6" w14:textId="26280607" w:rsidR="00950099" w:rsidRPr="005162DE" w:rsidRDefault="00950099" w:rsidP="00021C7C">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w:t>
            </w:r>
            <w:r w:rsidR="003E6DDC">
              <w:rPr>
                <w:rFonts w:ascii="Arial" w:hAnsi="Arial" w:cs="Arial"/>
                <w:bCs/>
                <w:sz w:val="24"/>
                <w:szCs w:val="24"/>
              </w:rPr>
              <w:t xml:space="preserve">1.0 </w:t>
            </w:r>
            <w:r w:rsidRPr="005162DE">
              <w:rPr>
                <w:rFonts w:ascii="Arial" w:hAnsi="Arial" w:cs="Arial"/>
                <w:bCs/>
                <w:sz w:val="24"/>
                <w:szCs w:val="24"/>
              </w:rPr>
              <w:t>NTU for more than eight consecutive hours.</w:t>
            </w:r>
          </w:p>
          <w:p w14:paraId="2FBDA2B6" w14:textId="06BAE5DC" w:rsidR="00950099" w:rsidRPr="005162DE" w:rsidRDefault="00950099" w:rsidP="003E6DDC">
            <w:pPr>
              <w:pStyle w:val="BodyText"/>
              <w:spacing w:before="40" w:after="40"/>
              <w:jc w:val="left"/>
              <w:rPr>
                <w:rFonts w:ascii="Arial" w:hAnsi="Arial" w:cs="Arial"/>
                <w:bCs/>
                <w:sz w:val="24"/>
                <w:szCs w:val="24"/>
              </w:rPr>
            </w:pPr>
            <w:r w:rsidRPr="005162DE">
              <w:rPr>
                <w:rFonts w:ascii="Arial" w:hAnsi="Arial" w:cs="Arial"/>
                <w:bCs/>
                <w:sz w:val="24"/>
                <w:szCs w:val="24"/>
              </w:rPr>
              <w:t xml:space="preserve">3 – Not exceed </w:t>
            </w:r>
            <w:r w:rsidR="003E6DDC">
              <w:rPr>
                <w:rFonts w:ascii="Arial" w:hAnsi="Arial" w:cs="Arial"/>
                <w:bCs/>
                <w:sz w:val="24"/>
                <w:szCs w:val="24"/>
              </w:rPr>
              <w:t xml:space="preserve">1.0 </w:t>
            </w:r>
            <w:r w:rsidRPr="005162DE">
              <w:rPr>
                <w:rFonts w:ascii="Arial" w:hAnsi="Arial" w:cs="Arial"/>
                <w:bCs/>
                <w:sz w:val="24"/>
                <w:szCs w:val="24"/>
              </w:rPr>
              <w:t>NTU at any time.</w:t>
            </w:r>
          </w:p>
        </w:tc>
      </w:tr>
      <w:tr w:rsidR="00950099" w:rsidRPr="005162DE" w14:paraId="23A5669B" w14:textId="77777777" w:rsidTr="00021C7C">
        <w:trPr>
          <w:trHeight w:val="490"/>
        </w:trPr>
        <w:tc>
          <w:tcPr>
            <w:tcW w:w="4045" w:type="dxa"/>
          </w:tcPr>
          <w:p w14:paraId="47EE3CE6" w14:textId="77777777" w:rsidR="00950099" w:rsidRPr="005162DE" w:rsidRDefault="00950099" w:rsidP="00021C7C">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19A32A95" w14:textId="12C1002E" w:rsidR="00950099" w:rsidRPr="005162DE" w:rsidRDefault="003E6DDC" w:rsidP="00021C7C">
            <w:pPr>
              <w:pStyle w:val="BodyText"/>
              <w:spacing w:before="40" w:after="40"/>
              <w:jc w:val="left"/>
              <w:rPr>
                <w:rFonts w:ascii="Arial" w:hAnsi="Arial" w:cs="Arial"/>
                <w:bCs/>
                <w:sz w:val="24"/>
                <w:szCs w:val="24"/>
              </w:rPr>
            </w:pPr>
            <w:r>
              <w:rPr>
                <w:rFonts w:ascii="Arial" w:hAnsi="Arial" w:cs="Arial"/>
                <w:sz w:val="24"/>
                <w:szCs w:val="24"/>
              </w:rPr>
              <w:t>100%</w:t>
            </w:r>
          </w:p>
        </w:tc>
      </w:tr>
      <w:tr w:rsidR="00950099" w:rsidRPr="005162DE" w14:paraId="1507021A" w14:textId="77777777" w:rsidTr="00021C7C">
        <w:trPr>
          <w:trHeight w:val="490"/>
        </w:trPr>
        <w:tc>
          <w:tcPr>
            <w:tcW w:w="4045" w:type="dxa"/>
          </w:tcPr>
          <w:p w14:paraId="1B5DFEEF" w14:textId="77777777" w:rsidR="00950099" w:rsidRPr="005162DE" w:rsidRDefault="00950099" w:rsidP="00021C7C">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0009DA44" w14:textId="56E0A24B" w:rsidR="00950099" w:rsidRPr="005162DE" w:rsidRDefault="003E6DDC" w:rsidP="003E6DDC">
            <w:pPr>
              <w:pStyle w:val="BodyText"/>
              <w:spacing w:before="40" w:after="40"/>
              <w:jc w:val="left"/>
              <w:rPr>
                <w:rFonts w:ascii="Arial" w:hAnsi="Arial" w:cs="Arial"/>
                <w:bCs/>
                <w:sz w:val="24"/>
                <w:szCs w:val="24"/>
              </w:rPr>
            </w:pPr>
            <w:r>
              <w:rPr>
                <w:rFonts w:ascii="Arial" w:hAnsi="Arial" w:cs="Arial"/>
                <w:sz w:val="24"/>
                <w:szCs w:val="24"/>
              </w:rPr>
              <w:t>0.3</w:t>
            </w:r>
          </w:p>
        </w:tc>
      </w:tr>
      <w:tr w:rsidR="00950099" w:rsidRPr="005162DE" w14:paraId="46B68492" w14:textId="77777777" w:rsidTr="00021C7C">
        <w:trPr>
          <w:trHeight w:val="490"/>
        </w:trPr>
        <w:tc>
          <w:tcPr>
            <w:tcW w:w="4045" w:type="dxa"/>
          </w:tcPr>
          <w:p w14:paraId="48E8570B" w14:textId="77777777" w:rsidR="00950099" w:rsidRPr="005162DE" w:rsidRDefault="00950099" w:rsidP="00021C7C">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14601FF4" w14:textId="765E1AAE" w:rsidR="00950099" w:rsidRPr="005162DE" w:rsidRDefault="003E6DDC" w:rsidP="00021C7C">
            <w:pPr>
              <w:pStyle w:val="BodyText"/>
              <w:spacing w:before="40" w:after="40"/>
              <w:jc w:val="left"/>
              <w:rPr>
                <w:rFonts w:ascii="Arial" w:hAnsi="Arial" w:cs="Arial"/>
                <w:bCs/>
                <w:sz w:val="24"/>
                <w:szCs w:val="24"/>
              </w:rPr>
            </w:pPr>
            <w:r>
              <w:rPr>
                <w:rFonts w:ascii="Arial" w:hAnsi="Arial" w:cs="Arial"/>
                <w:sz w:val="24"/>
                <w:szCs w:val="24"/>
              </w:rPr>
              <w:t>0</w:t>
            </w:r>
          </w:p>
        </w:tc>
      </w:tr>
    </w:tbl>
    <w:p w14:paraId="2D1915A5" w14:textId="77777777" w:rsidR="00950099" w:rsidRDefault="00950099" w:rsidP="00950099">
      <w:pPr>
        <w:pStyle w:val="BlockText"/>
        <w:tabs>
          <w:tab w:val="left" w:pos="360"/>
        </w:tabs>
        <w:spacing w:before="60"/>
        <w:ind w:left="360" w:right="0" w:hanging="360"/>
        <w:rPr>
          <w:rFonts w:ascii="Arial" w:hAnsi="Arial" w:cs="Arial"/>
          <w:b w:val="0"/>
          <w:bCs/>
          <w:sz w:val="10"/>
          <w:szCs w:val="10"/>
        </w:rPr>
      </w:pPr>
    </w:p>
    <w:p w14:paraId="63089FF7" w14:textId="77777777" w:rsidR="00950099" w:rsidRDefault="00950099" w:rsidP="00950099">
      <w:pPr>
        <w:pStyle w:val="BlockText"/>
        <w:tabs>
          <w:tab w:val="left" w:pos="360"/>
        </w:tabs>
        <w:spacing w:before="60"/>
        <w:ind w:left="360" w:right="0" w:hanging="360"/>
        <w:rPr>
          <w:rFonts w:ascii="Arial" w:hAnsi="Arial" w:cs="Arial"/>
          <w:b w:val="0"/>
          <w:bCs/>
          <w:sz w:val="10"/>
          <w:szCs w:val="10"/>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366030F6" w14:textId="77777777" w:rsidR="00950099" w:rsidRPr="00950099" w:rsidRDefault="00950099" w:rsidP="00950099">
      <w:pPr>
        <w:pStyle w:val="BlockText"/>
        <w:tabs>
          <w:tab w:val="left" w:pos="360"/>
        </w:tabs>
        <w:spacing w:before="60"/>
        <w:ind w:left="360" w:right="0" w:hanging="360"/>
        <w:rPr>
          <w:rFonts w:ascii="Arial" w:hAnsi="Arial" w:cs="Arial"/>
          <w:b w:val="0"/>
          <w:bCs/>
          <w:sz w:val="10"/>
          <w:szCs w:val="10"/>
        </w:rPr>
      </w:pPr>
    </w:p>
    <w:p w14:paraId="5CEDB925" w14:textId="77777777" w:rsidR="00950099" w:rsidRPr="005162DE" w:rsidRDefault="00950099" w:rsidP="00950099">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AC0845">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AC0845">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1643"/>
        <w:gridCol w:w="1260"/>
        <w:gridCol w:w="2160"/>
        <w:gridCol w:w="3604"/>
      </w:tblGrid>
      <w:tr w:rsidR="005162DE" w:rsidRPr="005162DE" w14:paraId="4D38F9E7" w14:textId="77777777" w:rsidTr="008E3B37">
        <w:trPr>
          <w:trHeight w:val="457"/>
        </w:trPr>
        <w:tc>
          <w:tcPr>
            <w:tcW w:w="1975" w:type="dxa"/>
            <w:vAlign w:val="center"/>
          </w:tcPr>
          <w:p w14:paraId="661C6D83" w14:textId="77777777" w:rsidR="0087640F" w:rsidRPr="005162DE" w:rsidRDefault="0087640F" w:rsidP="00AC084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1643" w:type="dxa"/>
            <w:vAlign w:val="center"/>
          </w:tcPr>
          <w:p w14:paraId="6BA218FF" w14:textId="77777777" w:rsidR="0087640F" w:rsidRPr="005162DE" w:rsidRDefault="0087640F" w:rsidP="00AC084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260" w:type="dxa"/>
            <w:vAlign w:val="center"/>
          </w:tcPr>
          <w:p w14:paraId="44A5E9BE" w14:textId="77777777" w:rsidR="0087640F" w:rsidRPr="005162DE" w:rsidRDefault="0087640F" w:rsidP="00AC084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AC084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3604" w:type="dxa"/>
            <w:vAlign w:val="center"/>
          </w:tcPr>
          <w:p w14:paraId="58298DFD" w14:textId="77777777" w:rsidR="0087640F" w:rsidRPr="005162DE" w:rsidRDefault="0087640F" w:rsidP="00AC084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8E3B37" w:rsidRPr="005162DE" w14:paraId="6AF804E8" w14:textId="77777777" w:rsidTr="008E3B37">
        <w:trPr>
          <w:trHeight w:val="449"/>
        </w:trPr>
        <w:tc>
          <w:tcPr>
            <w:tcW w:w="1975" w:type="dxa"/>
            <w:tcMar>
              <w:left w:w="58" w:type="dxa"/>
              <w:right w:w="58" w:type="dxa"/>
            </w:tcMar>
          </w:tcPr>
          <w:p w14:paraId="1AC08783" w14:textId="77777777" w:rsidR="008E3B37" w:rsidRDefault="008E3B37" w:rsidP="00E03482">
            <w:pPr>
              <w:spacing w:before="40" w:after="40"/>
              <w:rPr>
                <w:rFonts w:ascii="Arial" w:hAnsi="Arial" w:cs="Arial"/>
                <w:sz w:val="24"/>
                <w:szCs w:val="24"/>
              </w:rPr>
            </w:pPr>
            <w:r>
              <w:rPr>
                <w:rFonts w:ascii="Arial" w:hAnsi="Arial" w:cs="Arial"/>
                <w:sz w:val="24"/>
                <w:szCs w:val="24"/>
              </w:rPr>
              <w:t>MCL Exceedance</w:t>
            </w:r>
          </w:p>
          <w:p w14:paraId="1DD7E857" w14:textId="671B63F6" w:rsidR="008E3B37" w:rsidRPr="005162DE" w:rsidRDefault="008E3B37" w:rsidP="00496939">
            <w:pPr>
              <w:spacing w:before="40" w:after="40"/>
              <w:rPr>
                <w:rFonts w:ascii="Arial" w:hAnsi="Arial" w:cs="Arial"/>
                <w:sz w:val="24"/>
                <w:szCs w:val="24"/>
              </w:rPr>
            </w:pPr>
            <w:r w:rsidRPr="001914B9">
              <w:rPr>
                <w:rFonts w:ascii="Arial" w:hAnsi="Arial" w:cs="Arial"/>
                <w:sz w:val="24"/>
                <w:szCs w:val="24"/>
              </w:rPr>
              <w:t>(</w:t>
            </w:r>
            <w:r>
              <w:rPr>
                <w:rFonts w:ascii="Arial" w:hAnsi="Arial" w:cs="Arial"/>
                <w:sz w:val="24"/>
                <w:szCs w:val="24"/>
              </w:rPr>
              <w:t>Raw Water – Stanislaus River</w:t>
            </w:r>
            <w:r w:rsidRPr="001914B9">
              <w:rPr>
                <w:rFonts w:ascii="Arial" w:hAnsi="Arial" w:cs="Arial"/>
                <w:sz w:val="24"/>
                <w:szCs w:val="24"/>
              </w:rPr>
              <w:t>)</w:t>
            </w:r>
          </w:p>
        </w:tc>
        <w:tc>
          <w:tcPr>
            <w:tcW w:w="1643" w:type="dxa"/>
            <w:tcMar>
              <w:left w:w="58" w:type="dxa"/>
              <w:right w:w="58" w:type="dxa"/>
            </w:tcMar>
          </w:tcPr>
          <w:p w14:paraId="7EF907C6" w14:textId="20D6B720" w:rsidR="008E3B37" w:rsidRPr="005162DE" w:rsidRDefault="008E3B37" w:rsidP="00496939">
            <w:pPr>
              <w:spacing w:before="40" w:after="40"/>
              <w:rPr>
                <w:rFonts w:ascii="Arial" w:hAnsi="Arial" w:cs="Arial"/>
                <w:sz w:val="24"/>
                <w:szCs w:val="24"/>
              </w:rPr>
            </w:pPr>
            <w:r>
              <w:rPr>
                <w:rFonts w:ascii="Arial" w:hAnsi="Arial" w:cs="Arial"/>
                <w:sz w:val="24"/>
                <w:szCs w:val="24"/>
              </w:rPr>
              <w:t>Color exceeded the MCL</w:t>
            </w:r>
          </w:p>
        </w:tc>
        <w:tc>
          <w:tcPr>
            <w:tcW w:w="1260" w:type="dxa"/>
            <w:tcMar>
              <w:left w:w="58" w:type="dxa"/>
              <w:right w:w="58" w:type="dxa"/>
            </w:tcMar>
          </w:tcPr>
          <w:p w14:paraId="32AC43A5" w14:textId="683C0989" w:rsidR="008E3B37" w:rsidRPr="005162DE" w:rsidRDefault="008E3B37" w:rsidP="00496939">
            <w:pPr>
              <w:spacing w:before="40" w:after="40"/>
              <w:rPr>
                <w:rFonts w:ascii="Arial" w:hAnsi="Arial" w:cs="Arial"/>
                <w:sz w:val="24"/>
                <w:szCs w:val="24"/>
              </w:rPr>
            </w:pPr>
            <w:r>
              <w:rPr>
                <w:rFonts w:ascii="Arial" w:hAnsi="Arial" w:cs="Arial"/>
                <w:sz w:val="24"/>
                <w:szCs w:val="24"/>
              </w:rPr>
              <w:t>4-29-25</w:t>
            </w:r>
          </w:p>
        </w:tc>
        <w:tc>
          <w:tcPr>
            <w:tcW w:w="2160" w:type="dxa"/>
            <w:tcMar>
              <w:left w:w="58" w:type="dxa"/>
              <w:right w:w="58" w:type="dxa"/>
            </w:tcMar>
          </w:tcPr>
          <w:p w14:paraId="15ABEF94" w14:textId="6246AE79" w:rsidR="008E3B37" w:rsidRPr="005162DE" w:rsidRDefault="008E3B37" w:rsidP="00496939">
            <w:pPr>
              <w:spacing w:before="40" w:after="40"/>
              <w:rPr>
                <w:rFonts w:ascii="Arial" w:hAnsi="Arial" w:cs="Arial"/>
                <w:sz w:val="24"/>
                <w:szCs w:val="24"/>
              </w:rPr>
            </w:pPr>
            <w:r>
              <w:rPr>
                <w:rFonts w:ascii="Arial" w:hAnsi="Arial" w:cs="Arial"/>
                <w:sz w:val="24"/>
                <w:szCs w:val="24"/>
              </w:rPr>
              <w:t>Monitoring and adjusting treatment process.</w:t>
            </w:r>
          </w:p>
        </w:tc>
        <w:tc>
          <w:tcPr>
            <w:tcW w:w="3604" w:type="dxa"/>
            <w:tcMar>
              <w:left w:w="58" w:type="dxa"/>
              <w:right w:w="58" w:type="dxa"/>
            </w:tcMar>
          </w:tcPr>
          <w:p w14:paraId="0012C40E" w14:textId="4CA052C4" w:rsidR="008E3B37" w:rsidRPr="005162DE" w:rsidRDefault="008E3B37" w:rsidP="00496939">
            <w:pPr>
              <w:spacing w:before="40" w:after="40"/>
              <w:rPr>
                <w:rFonts w:ascii="Arial" w:hAnsi="Arial" w:cs="Arial"/>
                <w:sz w:val="24"/>
                <w:szCs w:val="24"/>
              </w:rPr>
            </w:pPr>
            <w:r>
              <w:rPr>
                <w:rFonts w:ascii="Arial" w:hAnsi="Arial" w:cs="Arial"/>
                <w:sz w:val="24"/>
                <w:szCs w:val="24"/>
              </w:rPr>
              <w:t xml:space="preserve">While there </w:t>
            </w:r>
            <w:proofErr w:type="gramStart"/>
            <w:r>
              <w:rPr>
                <w:rFonts w:ascii="Arial" w:hAnsi="Arial" w:cs="Arial"/>
                <w:sz w:val="24"/>
                <w:szCs w:val="24"/>
              </w:rPr>
              <w:t>are</w:t>
            </w:r>
            <w:proofErr w:type="gramEnd"/>
            <w:r>
              <w:rPr>
                <w:rFonts w:ascii="Arial" w:hAnsi="Arial" w:cs="Arial"/>
                <w:sz w:val="24"/>
                <w:szCs w:val="24"/>
              </w:rPr>
              <w:t xml:space="preserve"> no health effects associated with colored water, there are aesthetic effects such as staining and metallic taste.</w:t>
            </w:r>
          </w:p>
        </w:tc>
      </w:tr>
      <w:tr w:rsidR="008E3B37" w:rsidRPr="005162DE" w14:paraId="44152AC3" w14:textId="77777777" w:rsidTr="008E3B37">
        <w:trPr>
          <w:trHeight w:val="449"/>
        </w:trPr>
        <w:tc>
          <w:tcPr>
            <w:tcW w:w="1975" w:type="dxa"/>
            <w:tcMar>
              <w:left w:w="58" w:type="dxa"/>
              <w:right w:w="58" w:type="dxa"/>
            </w:tcMar>
          </w:tcPr>
          <w:p w14:paraId="3D93F7E1" w14:textId="77777777" w:rsidR="008E3B37" w:rsidRDefault="008E3B37" w:rsidP="00E03482">
            <w:pPr>
              <w:spacing w:before="40" w:after="40"/>
              <w:rPr>
                <w:rFonts w:ascii="Arial" w:hAnsi="Arial" w:cs="Arial"/>
                <w:sz w:val="24"/>
                <w:szCs w:val="24"/>
              </w:rPr>
            </w:pPr>
            <w:r>
              <w:rPr>
                <w:rFonts w:ascii="Arial" w:hAnsi="Arial" w:cs="Arial"/>
                <w:sz w:val="24"/>
                <w:szCs w:val="24"/>
              </w:rPr>
              <w:t>MCL Exceedance</w:t>
            </w:r>
          </w:p>
          <w:p w14:paraId="44E6EDBD" w14:textId="709941EF" w:rsidR="008E3B37" w:rsidRDefault="008E3B37" w:rsidP="00496939">
            <w:pPr>
              <w:spacing w:before="40" w:after="40"/>
              <w:rPr>
                <w:rFonts w:ascii="Arial" w:hAnsi="Arial" w:cs="Arial"/>
                <w:sz w:val="24"/>
                <w:szCs w:val="24"/>
              </w:rPr>
            </w:pPr>
            <w:r w:rsidRPr="001914B9">
              <w:rPr>
                <w:rFonts w:ascii="Arial" w:hAnsi="Arial" w:cs="Arial"/>
                <w:sz w:val="24"/>
                <w:szCs w:val="24"/>
              </w:rPr>
              <w:t>(</w:t>
            </w:r>
            <w:r>
              <w:rPr>
                <w:rFonts w:ascii="Arial" w:hAnsi="Arial" w:cs="Arial"/>
                <w:sz w:val="24"/>
                <w:szCs w:val="24"/>
              </w:rPr>
              <w:t>Raw Water – Stanislaus River</w:t>
            </w:r>
            <w:r w:rsidRPr="001914B9">
              <w:rPr>
                <w:rFonts w:ascii="Arial" w:hAnsi="Arial" w:cs="Arial"/>
                <w:sz w:val="24"/>
                <w:szCs w:val="24"/>
              </w:rPr>
              <w:t>)</w:t>
            </w:r>
          </w:p>
        </w:tc>
        <w:tc>
          <w:tcPr>
            <w:tcW w:w="1643" w:type="dxa"/>
            <w:tcMar>
              <w:left w:w="58" w:type="dxa"/>
              <w:right w:w="58" w:type="dxa"/>
            </w:tcMar>
          </w:tcPr>
          <w:p w14:paraId="6A3B5455" w14:textId="42836DCD" w:rsidR="008E3B37" w:rsidRPr="005162DE" w:rsidRDefault="008E3B37" w:rsidP="00496939">
            <w:pPr>
              <w:spacing w:before="40" w:after="40"/>
              <w:rPr>
                <w:rFonts w:ascii="Arial" w:hAnsi="Arial" w:cs="Arial"/>
                <w:sz w:val="24"/>
                <w:szCs w:val="24"/>
              </w:rPr>
            </w:pPr>
            <w:r>
              <w:rPr>
                <w:rFonts w:ascii="Arial" w:hAnsi="Arial" w:cs="Arial"/>
                <w:sz w:val="24"/>
                <w:szCs w:val="24"/>
              </w:rPr>
              <w:t>Iron</w:t>
            </w:r>
            <w:r w:rsidRPr="00623944">
              <w:rPr>
                <w:rFonts w:ascii="Arial" w:hAnsi="Arial" w:cs="Arial"/>
                <w:sz w:val="24"/>
                <w:szCs w:val="24"/>
              </w:rPr>
              <w:t xml:space="preserve"> exceeded the MCL</w:t>
            </w:r>
          </w:p>
        </w:tc>
        <w:tc>
          <w:tcPr>
            <w:tcW w:w="1260" w:type="dxa"/>
            <w:tcMar>
              <w:left w:w="58" w:type="dxa"/>
              <w:right w:w="58" w:type="dxa"/>
            </w:tcMar>
          </w:tcPr>
          <w:p w14:paraId="011F3792" w14:textId="4718349A" w:rsidR="008E3B37" w:rsidRPr="005162DE" w:rsidRDefault="008E3B37" w:rsidP="00496939">
            <w:pPr>
              <w:spacing w:before="40" w:after="40"/>
              <w:rPr>
                <w:rFonts w:ascii="Arial" w:hAnsi="Arial" w:cs="Arial"/>
                <w:sz w:val="24"/>
                <w:szCs w:val="24"/>
              </w:rPr>
            </w:pPr>
            <w:r>
              <w:rPr>
                <w:rFonts w:ascii="Arial" w:hAnsi="Arial" w:cs="Arial"/>
                <w:sz w:val="24"/>
                <w:szCs w:val="24"/>
              </w:rPr>
              <w:t>4-29-25</w:t>
            </w:r>
          </w:p>
        </w:tc>
        <w:tc>
          <w:tcPr>
            <w:tcW w:w="2160" w:type="dxa"/>
            <w:tcMar>
              <w:left w:w="58" w:type="dxa"/>
              <w:right w:w="58" w:type="dxa"/>
            </w:tcMar>
          </w:tcPr>
          <w:p w14:paraId="25A384BA" w14:textId="06A6DDB4" w:rsidR="008E3B37" w:rsidRPr="005162DE" w:rsidRDefault="008E3B37" w:rsidP="00496939">
            <w:pPr>
              <w:spacing w:before="40" w:after="40"/>
              <w:rPr>
                <w:rFonts w:ascii="Arial" w:hAnsi="Arial" w:cs="Arial"/>
                <w:sz w:val="24"/>
                <w:szCs w:val="24"/>
              </w:rPr>
            </w:pPr>
            <w:r w:rsidRPr="005123C9">
              <w:rPr>
                <w:rFonts w:ascii="Arial" w:hAnsi="Arial" w:cs="Arial"/>
                <w:sz w:val="24"/>
                <w:szCs w:val="24"/>
              </w:rPr>
              <w:t>Monitoring and adjusting treatment process.</w:t>
            </w:r>
          </w:p>
        </w:tc>
        <w:tc>
          <w:tcPr>
            <w:tcW w:w="3604" w:type="dxa"/>
            <w:tcMar>
              <w:left w:w="58" w:type="dxa"/>
              <w:right w:w="58" w:type="dxa"/>
            </w:tcMar>
          </w:tcPr>
          <w:p w14:paraId="0D279F41" w14:textId="4A93E921" w:rsidR="008E3B37" w:rsidRPr="005162DE" w:rsidRDefault="008E3B37" w:rsidP="00496939">
            <w:pPr>
              <w:spacing w:before="40" w:after="40"/>
              <w:rPr>
                <w:rFonts w:ascii="Arial" w:hAnsi="Arial" w:cs="Arial"/>
                <w:sz w:val="24"/>
                <w:szCs w:val="24"/>
              </w:rPr>
            </w:pPr>
            <w:r>
              <w:rPr>
                <w:rFonts w:ascii="Arial" w:hAnsi="Arial" w:cs="Arial"/>
                <w:sz w:val="24"/>
                <w:szCs w:val="24"/>
              </w:rPr>
              <w:t xml:space="preserve">While there </w:t>
            </w:r>
            <w:proofErr w:type="gramStart"/>
            <w:r>
              <w:rPr>
                <w:rFonts w:ascii="Arial" w:hAnsi="Arial" w:cs="Arial"/>
                <w:sz w:val="24"/>
                <w:szCs w:val="24"/>
              </w:rPr>
              <w:t>are</w:t>
            </w:r>
            <w:proofErr w:type="gramEnd"/>
            <w:r>
              <w:rPr>
                <w:rFonts w:ascii="Arial" w:hAnsi="Arial" w:cs="Arial"/>
                <w:sz w:val="24"/>
                <w:szCs w:val="24"/>
              </w:rPr>
              <w:t xml:space="preserve"> no health effects associated with iron, there are aesthetic effects such as staining of fixtures and clothing while washing.</w:t>
            </w:r>
          </w:p>
        </w:tc>
      </w:tr>
      <w:tr w:rsidR="008E3B37" w:rsidRPr="005162DE" w14:paraId="3C796D4F" w14:textId="77777777" w:rsidTr="008E3B37">
        <w:trPr>
          <w:trHeight w:val="449"/>
        </w:trPr>
        <w:tc>
          <w:tcPr>
            <w:tcW w:w="1975" w:type="dxa"/>
            <w:tcMar>
              <w:left w:w="58" w:type="dxa"/>
              <w:right w:w="58" w:type="dxa"/>
            </w:tcMar>
          </w:tcPr>
          <w:p w14:paraId="27636D4F" w14:textId="77777777" w:rsidR="008E3B37" w:rsidRDefault="008E3B37" w:rsidP="00E03482">
            <w:pPr>
              <w:spacing w:before="40" w:after="40"/>
              <w:rPr>
                <w:rFonts w:ascii="Arial" w:hAnsi="Arial" w:cs="Arial"/>
                <w:sz w:val="24"/>
                <w:szCs w:val="24"/>
              </w:rPr>
            </w:pPr>
            <w:r>
              <w:rPr>
                <w:rFonts w:ascii="Arial" w:hAnsi="Arial" w:cs="Arial"/>
                <w:sz w:val="24"/>
                <w:szCs w:val="24"/>
              </w:rPr>
              <w:t>MCL Exceedance</w:t>
            </w:r>
          </w:p>
          <w:p w14:paraId="1142EF95" w14:textId="2C652CC4" w:rsidR="008E3B37" w:rsidRDefault="008E3B37" w:rsidP="00496939">
            <w:pPr>
              <w:spacing w:before="40" w:after="40"/>
              <w:rPr>
                <w:rFonts w:ascii="Arial" w:hAnsi="Arial" w:cs="Arial"/>
                <w:sz w:val="24"/>
                <w:szCs w:val="24"/>
              </w:rPr>
            </w:pPr>
            <w:r w:rsidRPr="001914B9">
              <w:rPr>
                <w:rFonts w:ascii="Arial" w:hAnsi="Arial" w:cs="Arial"/>
                <w:sz w:val="24"/>
                <w:szCs w:val="24"/>
              </w:rPr>
              <w:t>(</w:t>
            </w:r>
            <w:r>
              <w:rPr>
                <w:rFonts w:ascii="Arial" w:hAnsi="Arial" w:cs="Arial"/>
                <w:sz w:val="24"/>
                <w:szCs w:val="24"/>
              </w:rPr>
              <w:t>Raw Water – Stanislaus River</w:t>
            </w:r>
            <w:r w:rsidRPr="001914B9">
              <w:rPr>
                <w:rFonts w:ascii="Arial" w:hAnsi="Arial" w:cs="Arial"/>
                <w:sz w:val="24"/>
                <w:szCs w:val="24"/>
              </w:rPr>
              <w:t>)</w:t>
            </w:r>
          </w:p>
        </w:tc>
        <w:tc>
          <w:tcPr>
            <w:tcW w:w="1643" w:type="dxa"/>
            <w:tcMar>
              <w:left w:w="58" w:type="dxa"/>
              <w:right w:w="58" w:type="dxa"/>
            </w:tcMar>
          </w:tcPr>
          <w:p w14:paraId="4FEDD1EA" w14:textId="40733677" w:rsidR="008E3B37" w:rsidRPr="005162DE" w:rsidRDefault="008E3B37" w:rsidP="00496939">
            <w:pPr>
              <w:spacing w:before="40" w:after="40"/>
              <w:rPr>
                <w:rFonts w:ascii="Arial" w:hAnsi="Arial" w:cs="Arial"/>
                <w:sz w:val="24"/>
                <w:szCs w:val="24"/>
              </w:rPr>
            </w:pPr>
            <w:r>
              <w:rPr>
                <w:rFonts w:ascii="Arial" w:hAnsi="Arial" w:cs="Arial"/>
                <w:sz w:val="24"/>
                <w:szCs w:val="24"/>
              </w:rPr>
              <w:t xml:space="preserve">Manganese </w:t>
            </w:r>
            <w:r w:rsidRPr="00623944">
              <w:rPr>
                <w:rFonts w:ascii="Arial" w:hAnsi="Arial" w:cs="Arial"/>
                <w:sz w:val="24"/>
                <w:szCs w:val="24"/>
              </w:rPr>
              <w:t>exceeded the MCL</w:t>
            </w:r>
          </w:p>
        </w:tc>
        <w:tc>
          <w:tcPr>
            <w:tcW w:w="1260" w:type="dxa"/>
            <w:tcMar>
              <w:left w:w="58" w:type="dxa"/>
              <w:right w:w="58" w:type="dxa"/>
            </w:tcMar>
          </w:tcPr>
          <w:p w14:paraId="719ACCFB" w14:textId="1EFD5637" w:rsidR="008E3B37" w:rsidRPr="005162DE" w:rsidRDefault="008E3B37" w:rsidP="00496939">
            <w:pPr>
              <w:spacing w:before="40" w:after="40"/>
              <w:rPr>
                <w:rFonts w:ascii="Arial" w:hAnsi="Arial" w:cs="Arial"/>
                <w:sz w:val="24"/>
                <w:szCs w:val="24"/>
              </w:rPr>
            </w:pPr>
            <w:r>
              <w:rPr>
                <w:rFonts w:ascii="Arial" w:hAnsi="Arial" w:cs="Arial"/>
                <w:sz w:val="24"/>
                <w:szCs w:val="24"/>
              </w:rPr>
              <w:t>4-29-25</w:t>
            </w:r>
          </w:p>
        </w:tc>
        <w:tc>
          <w:tcPr>
            <w:tcW w:w="2160" w:type="dxa"/>
            <w:tcMar>
              <w:left w:w="58" w:type="dxa"/>
              <w:right w:w="58" w:type="dxa"/>
            </w:tcMar>
          </w:tcPr>
          <w:p w14:paraId="5AB6A441" w14:textId="77E12D6E" w:rsidR="008E3B37" w:rsidRPr="005162DE" w:rsidRDefault="008E3B37" w:rsidP="00496939">
            <w:pPr>
              <w:spacing w:before="40" w:after="40"/>
              <w:rPr>
                <w:rFonts w:ascii="Arial" w:hAnsi="Arial" w:cs="Arial"/>
                <w:sz w:val="24"/>
                <w:szCs w:val="24"/>
              </w:rPr>
            </w:pPr>
            <w:r w:rsidRPr="005123C9">
              <w:rPr>
                <w:rFonts w:ascii="Arial" w:hAnsi="Arial" w:cs="Arial"/>
                <w:sz w:val="24"/>
                <w:szCs w:val="24"/>
              </w:rPr>
              <w:t>Monitoring and adjusting treatment process.</w:t>
            </w:r>
          </w:p>
        </w:tc>
        <w:tc>
          <w:tcPr>
            <w:tcW w:w="3604" w:type="dxa"/>
            <w:tcMar>
              <w:left w:w="58" w:type="dxa"/>
              <w:right w:w="58" w:type="dxa"/>
            </w:tcMar>
          </w:tcPr>
          <w:p w14:paraId="2BC8412F" w14:textId="1498D0AC" w:rsidR="008E3B37" w:rsidRPr="005162DE" w:rsidRDefault="008E3B37" w:rsidP="00496939">
            <w:pPr>
              <w:spacing w:before="40" w:after="40"/>
              <w:rPr>
                <w:rFonts w:ascii="Arial" w:hAnsi="Arial" w:cs="Arial"/>
                <w:sz w:val="24"/>
                <w:szCs w:val="24"/>
              </w:rPr>
            </w:pPr>
            <w:r w:rsidRPr="007A16A5">
              <w:rPr>
                <w:rFonts w:ascii="Arial" w:hAnsi="Arial" w:cs="Arial"/>
                <w:sz w:val="24"/>
                <w:szCs w:val="24"/>
              </w:rPr>
              <w:t>Manganese exposures resulted in neurological effects. High levels of manganese in people have been shown to result in adverse effects to the nervous system.</w:t>
            </w:r>
          </w:p>
        </w:tc>
      </w:tr>
      <w:tr w:rsidR="008E3B37" w:rsidRPr="005162DE" w14:paraId="78413E12" w14:textId="77777777" w:rsidTr="008E3B37">
        <w:trPr>
          <w:trHeight w:val="449"/>
        </w:trPr>
        <w:tc>
          <w:tcPr>
            <w:tcW w:w="1975" w:type="dxa"/>
            <w:tcMar>
              <w:left w:w="58" w:type="dxa"/>
              <w:right w:w="58" w:type="dxa"/>
            </w:tcMar>
          </w:tcPr>
          <w:p w14:paraId="458A05C4" w14:textId="77777777" w:rsidR="008E3B37" w:rsidRDefault="008E3B37" w:rsidP="00E03482">
            <w:pPr>
              <w:spacing w:before="40" w:after="40"/>
              <w:rPr>
                <w:rFonts w:ascii="Arial" w:hAnsi="Arial" w:cs="Arial"/>
                <w:sz w:val="24"/>
                <w:szCs w:val="24"/>
              </w:rPr>
            </w:pPr>
            <w:r>
              <w:rPr>
                <w:rFonts w:ascii="Arial" w:hAnsi="Arial" w:cs="Arial"/>
                <w:sz w:val="24"/>
                <w:szCs w:val="24"/>
              </w:rPr>
              <w:t>MCL Exceedance</w:t>
            </w:r>
          </w:p>
          <w:p w14:paraId="0C866DA0" w14:textId="5B0BFB48" w:rsidR="008E3B37" w:rsidRDefault="008E3B37" w:rsidP="00496939">
            <w:pPr>
              <w:spacing w:before="40" w:after="40"/>
              <w:rPr>
                <w:rFonts w:ascii="Arial" w:hAnsi="Arial" w:cs="Arial"/>
                <w:sz w:val="24"/>
                <w:szCs w:val="24"/>
              </w:rPr>
            </w:pPr>
            <w:r w:rsidRPr="001914B9">
              <w:rPr>
                <w:rFonts w:ascii="Arial" w:hAnsi="Arial" w:cs="Arial"/>
                <w:sz w:val="24"/>
                <w:szCs w:val="24"/>
              </w:rPr>
              <w:t>(</w:t>
            </w:r>
            <w:r>
              <w:rPr>
                <w:rFonts w:ascii="Arial" w:hAnsi="Arial" w:cs="Arial"/>
                <w:sz w:val="24"/>
                <w:szCs w:val="24"/>
              </w:rPr>
              <w:t>Raw Water – Stanislaus River</w:t>
            </w:r>
            <w:r w:rsidRPr="001914B9">
              <w:rPr>
                <w:rFonts w:ascii="Arial" w:hAnsi="Arial" w:cs="Arial"/>
                <w:sz w:val="24"/>
                <w:szCs w:val="24"/>
              </w:rPr>
              <w:t>)</w:t>
            </w:r>
          </w:p>
        </w:tc>
        <w:tc>
          <w:tcPr>
            <w:tcW w:w="1643" w:type="dxa"/>
            <w:tcMar>
              <w:left w:w="58" w:type="dxa"/>
              <w:right w:w="58" w:type="dxa"/>
            </w:tcMar>
          </w:tcPr>
          <w:p w14:paraId="1C2849C0" w14:textId="75B3D324" w:rsidR="008E3B37" w:rsidRPr="005162DE" w:rsidRDefault="008E3B37" w:rsidP="00496939">
            <w:pPr>
              <w:spacing w:before="40" w:after="40"/>
              <w:rPr>
                <w:rFonts w:ascii="Arial" w:hAnsi="Arial" w:cs="Arial"/>
                <w:sz w:val="24"/>
                <w:szCs w:val="24"/>
              </w:rPr>
            </w:pPr>
            <w:r>
              <w:rPr>
                <w:rFonts w:ascii="Arial" w:hAnsi="Arial" w:cs="Arial"/>
                <w:sz w:val="24"/>
                <w:szCs w:val="24"/>
              </w:rPr>
              <w:t>Turbidity</w:t>
            </w:r>
            <w:r w:rsidRPr="00623944">
              <w:rPr>
                <w:rFonts w:ascii="Arial" w:hAnsi="Arial" w:cs="Arial"/>
                <w:sz w:val="24"/>
                <w:szCs w:val="24"/>
              </w:rPr>
              <w:t xml:space="preserve"> exceeded the MCL</w:t>
            </w:r>
          </w:p>
        </w:tc>
        <w:tc>
          <w:tcPr>
            <w:tcW w:w="1260" w:type="dxa"/>
            <w:tcMar>
              <w:left w:w="58" w:type="dxa"/>
              <w:right w:w="58" w:type="dxa"/>
            </w:tcMar>
          </w:tcPr>
          <w:p w14:paraId="50A20E2F" w14:textId="0EB8120E" w:rsidR="008E3B37" w:rsidRPr="005162DE" w:rsidRDefault="008E3B37" w:rsidP="00496939">
            <w:pPr>
              <w:spacing w:before="40" w:after="40"/>
              <w:rPr>
                <w:rFonts w:ascii="Arial" w:hAnsi="Arial" w:cs="Arial"/>
                <w:sz w:val="24"/>
                <w:szCs w:val="24"/>
              </w:rPr>
            </w:pPr>
            <w:r>
              <w:rPr>
                <w:rFonts w:ascii="Arial" w:hAnsi="Arial" w:cs="Arial"/>
                <w:sz w:val="24"/>
                <w:szCs w:val="24"/>
              </w:rPr>
              <w:t>4-29-25</w:t>
            </w:r>
          </w:p>
        </w:tc>
        <w:tc>
          <w:tcPr>
            <w:tcW w:w="2160" w:type="dxa"/>
            <w:tcMar>
              <w:left w:w="58" w:type="dxa"/>
              <w:right w:w="58" w:type="dxa"/>
            </w:tcMar>
          </w:tcPr>
          <w:p w14:paraId="74070D31" w14:textId="46994DDF" w:rsidR="008E3B37" w:rsidRPr="005162DE" w:rsidRDefault="008E3B37" w:rsidP="00496939">
            <w:pPr>
              <w:spacing w:before="40" w:after="40"/>
              <w:rPr>
                <w:rFonts w:ascii="Arial" w:hAnsi="Arial" w:cs="Arial"/>
                <w:sz w:val="24"/>
                <w:szCs w:val="24"/>
              </w:rPr>
            </w:pPr>
            <w:r w:rsidRPr="005123C9">
              <w:rPr>
                <w:rFonts w:ascii="Arial" w:hAnsi="Arial" w:cs="Arial"/>
                <w:sz w:val="24"/>
                <w:szCs w:val="24"/>
              </w:rPr>
              <w:t>Monitoring and adjusting treatment process.</w:t>
            </w:r>
          </w:p>
        </w:tc>
        <w:tc>
          <w:tcPr>
            <w:tcW w:w="3604" w:type="dxa"/>
            <w:tcMar>
              <w:left w:w="58" w:type="dxa"/>
              <w:right w:w="58" w:type="dxa"/>
            </w:tcMar>
          </w:tcPr>
          <w:p w14:paraId="4D921520" w14:textId="024D32FD" w:rsidR="008E3B37" w:rsidRPr="005162DE" w:rsidRDefault="008E3B37" w:rsidP="00496939">
            <w:pPr>
              <w:spacing w:before="40" w:after="40"/>
              <w:rPr>
                <w:rFonts w:ascii="Arial" w:hAnsi="Arial" w:cs="Arial"/>
                <w:sz w:val="24"/>
                <w:szCs w:val="24"/>
              </w:rPr>
            </w:pPr>
            <w:r w:rsidRPr="007A16A5">
              <w:rPr>
                <w:rFonts w:ascii="Arial" w:hAnsi="Arial" w:cs="Arial"/>
                <w:sz w:val="24"/>
                <w:szCs w:val="24"/>
              </w:rPr>
              <w:t>Turbidity has no health effects. However, high levels of turbidity can interfere with disin</w:t>
            </w:r>
            <w:r>
              <w:rPr>
                <w:rFonts w:ascii="Arial" w:hAnsi="Arial" w:cs="Arial"/>
                <w:sz w:val="24"/>
                <w:szCs w:val="24"/>
              </w:rPr>
              <w:t>fection allowing</w:t>
            </w:r>
            <w:r w:rsidRPr="007A16A5">
              <w:rPr>
                <w:rFonts w:ascii="Arial" w:hAnsi="Arial" w:cs="Arial"/>
                <w:sz w:val="24"/>
                <w:szCs w:val="24"/>
              </w:rPr>
              <w:t xml:space="preserve"> microbial growth. Turbidity may indicate the presence of disease-ca</w:t>
            </w:r>
            <w:r>
              <w:rPr>
                <w:rFonts w:ascii="Arial" w:hAnsi="Arial" w:cs="Arial"/>
                <w:sz w:val="24"/>
                <w:szCs w:val="24"/>
              </w:rPr>
              <w:t>using organisms including</w:t>
            </w:r>
            <w:r w:rsidRPr="007A16A5">
              <w:rPr>
                <w:rFonts w:ascii="Arial" w:hAnsi="Arial" w:cs="Arial"/>
                <w:sz w:val="24"/>
                <w:szCs w:val="24"/>
              </w:rPr>
              <w:t xml:space="preserve"> bacteria, viruses, and parasites that can cause symptoms such as nausea, cramps, diarrhea, and associated headaches.</w:t>
            </w:r>
          </w:p>
        </w:tc>
      </w:tr>
    </w:tbl>
    <w:p w14:paraId="0A3733DB" w14:textId="77777777" w:rsidR="00046663" w:rsidRPr="00046663" w:rsidRDefault="00046663" w:rsidP="00046663">
      <w:pPr>
        <w:rPr>
          <w:sz w:val="40"/>
          <w:szCs w:val="40"/>
        </w:rPr>
      </w:pPr>
    </w:p>
    <w:p w14:paraId="1627DE28" w14:textId="07D6468C" w:rsidR="004F2F03" w:rsidRDefault="003131EE" w:rsidP="00FD57CA">
      <w:pPr>
        <w:pStyle w:val="Heading3"/>
        <w:keepNext/>
        <w:spacing w:before="100" w:beforeAutospacing="1" w:after="100" w:afterAutospacing="1"/>
        <w:contextualSpacing/>
        <w:rPr>
          <w:color w:val="auto"/>
        </w:rPr>
      </w:pPr>
      <w:r w:rsidRPr="005162DE">
        <w:rPr>
          <w:color w:val="auto"/>
        </w:rPr>
        <w:t>Summary Information for Operating Under a</w:t>
      </w:r>
      <w:r w:rsidR="002D429D" w:rsidRPr="005162DE">
        <w:rPr>
          <w:color w:val="auto"/>
        </w:rPr>
        <w:t xml:space="preserve"> Variance or Exemption</w:t>
      </w:r>
      <w:bookmarkEnd w:id="14"/>
      <w:bookmarkEnd w:id="15"/>
      <w:r w:rsidR="00FD57CA">
        <w:rPr>
          <w:color w:val="auto"/>
        </w:rPr>
        <w:t xml:space="preserve">  </w:t>
      </w:r>
      <w:r w:rsidR="00046663">
        <w:rPr>
          <w:color w:val="auto"/>
        </w:rPr>
        <w:t xml:space="preserve">  </w:t>
      </w:r>
      <w:r w:rsidR="00FD57CA" w:rsidRPr="00FD57CA">
        <w:rPr>
          <w:b w:val="0"/>
          <w:color w:val="auto"/>
        </w:rPr>
        <w:t>N/A</w:t>
      </w:r>
    </w:p>
    <w:p w14:paraId="7781EEB6" w14:textId="77777777" w:rsidR="00FD57CA" w:rsidRPr="00046663" w:rsidRDefault="00FD57CA" w:rsidP="00FD57CA">
      <w:pPr>
        <w:rPr>
          <w:sz w:val="32"/>
          <w:szCs w:val="32"/>
        </w:rPr>
      </w:pPr>
    </w:p>
    <w:p w14:paraId="60F5762F" w14:textId="425D23E7" w:rsidR="00E25265" w:rsidRDefault="00E25265" w:rsidP="00FD57CA">
      <w:pPr>
        <w:pStyle w:val="Heading3"/>
        <w:keepNext/>
        <w:spacing w:before="100" w:beforeAutospacing="1" w:after="100" w:afterAutospacing="1"/>
        <w:contextualSpacing/>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r w:rsidR="00FD57CA">
        <w:rPr>
          <w:color w:val="auto"/>
        </w:rPr>
        <w:t xml:space="preserve">  </w:t>
      </w:r>
      <w:r w:rsidR="00046663">
        <w:rPr>
          <w:color w:val="auto"/>
        </w:rPr>
        <w:t xml:space="preserve"> </w:t>
      </w:r>
      <w:r w:rsidR="00FD57CA">
        <w:rPr>
          <w:color w:val="auto"/>
        </w:rPr>
        <w:t xml:space="preserve">  </w:t>
      </w:r>
      <w:r w:rsidR="00FD57CA" w:rsidRPr="00FD57CA">
        <w:rPr>
          <w:b w:val="0"/>
          <w:color w:val="auto"/>
        </w:rPr>
        <w:t>N/A</w:t>
      </w:r>
    </w:p>
    <w:p w14:paraId="4EAFA325" w14:textId="77777777" w:rsidR="00FD57CA" w:rsidRPr="00046663" w:rsidRDefault="00FD57CA" w:rsidP="00FD57CA">
      <w:pPr>
        <w:rPr>
          <w:sz w:val="32"/>
          <w:szCs w:val="32"/>
        </w:rPr>
      </w:pPr>
    </w:p>
    <w:p w14:paraId="6FD4DD52" w14:textId="3DC26693" w:rsidR="00FD57CA" w:rsidRDefault="00DD7D18" w:rsidP="00FD57CA">
      <w:pPr>
        <w:pStyle w:val="Heading3"/>
        <w:keepNext/>
        <w:spacing w:before="100" w:beforeAutospacing="1" w:after="100" w:afterAutospacing="1"/>
        <w:contextualSpacing/>
        <w:rPr>
          <w:b w:val="0"/>
          <w:color w:val="auto"/>
          <w:sz w:val="32"/>
          <w:szCs w:val="32"/>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r w:rsidR="00FD57CA">
        <w:rPr>
          <w:color w:val="auto"/>
        </w:rPr>
        <w:t xml:space="preserve">    </w:t>
      </w:r>
      <w:r w:rsidR="00FD57CA" w:rsidRPr="00FD57CA">
        <w:rPr>
          <w:b w:val="0"/>
          <w:color w:val="auto"/>
        </w:rPr>
        <w:t>N/A</w:t>
      </w:r>
    </w:p>
    <w:p w14:paraId="19AF056A" w14:textId="77777777" w:rsidR="00046663" w:rsidRPr="00046663" w:rsidRDefault="00046663" w:rsidP="00046663"/>
    <w:p w14:paraId="5E8297B3" w14:textId="41D296C8" w:rsidR="00046663" w:rsidRDefault="00046663" w:rsidP="00046663">
      <w:pPr>
        <w:pStyle w:val="Heading3"/>
        <w:keepNext/>
        <w:spacing w:before="100" w:beforeAutospacing="1" w:after="100" w:afterAutospacing="1"/>
        <w:contextualSpacing/>
        <w:rPr>
          <w:color w:val="auto"/>
        </w:rPr>
      </w:pPr>
      <w:r>
        <w:rPr>
          <w:color w:val="auto"/>
        </w:rPr>
        <w:t xml:space="preserve">Level 2 Assessment Requirement </w:t>
      </w:r>
      <w:r w:rsidRPr="005162DE">
        <w:rPr>
          <w:color w:val="auto"/>
        </w:rPr>
        <w:t xml:space="preserve">Due to an </w:t>
      </w:r>
      <w:r w:rsidRPr="005162DE">
        <w:rPr>
          <w:i/>
          <w:color w:val="auto"/>
        </w:rPr>
        <w:t>E. coli</w:t>
      </w:r>
      <w:r w:rsidRPr="005162DE">
        <w:rPr>
          <w:color w:val="auto"/>
        </w:rPr>
        <w:t xml:space="preserve"> MCL Violation</w:t>
      </w:r>
      <w:r>
        <w:rPr>
          <w:color w:val="auto"/>
        </w:rPr>
        <w:t xml:space="preserve">    </w:t>
      </w:r>
      <w:r w:rsidRPr="00FD57CA">
        <w:rPr>
          <w:b w:val="0"/>
          <w:color w:val="auto"/>
        </w:rPr>
        <w:t>N/A</w:t>
      </w:r>
    </w:p>
    <w:p w14:paraId="55F2CBD5" w14:textId="77777777" w:rsidR="00046663" w:rsidRPr="00046663" w:rsidRDefault="00046663" w:rsidP="00046663"/>
    <w:p w14:paraId="43C3E408" w14:textId="6438BDC3" w:rsidR="00DD7D18" w:rsidRPr="005162DE" w:rsidRDefault="00DD7D18" w:rsidP="00FD57CA">
      <w:pPr>
        <w:pStyle w:val="Heading4"/>
        <w:spacing w:before="100" w:beforeAutospacing="1" w:after="100" w:afterAutospacing="1"/>
        <w:contextualSpacing/>
        <w:rPr>
          <w:color w:val="auto"/>
        </w:rPr>
      </w:pPr>
    </w:p>
    <w:p w14:paraId="6F7C6425" w14:textId="77777777" w:rsidR="00FD57CA" w:rsidRPr="005162DE" w:rsidRDefault="00FD57CA">
      <w:pPr>
        <w:pStyle w:val="Heading4"/>
        <w:spacing w:before="100" w:beforeAutospacing="1" w:after="100" w:afterAutospacing="1"/>
        <w:contextualSpacing/>
        <w:rPr>
          <w:color w:val="auto"/>
        </w:rPr>
      </w:pPr>
    </w:p>
    <w:sectPr w:rsidR="00FD57CA"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B417" w14:textId="77777777" w:rsidR="006A4772" w:rsidRDefault="006A4772">
      <w:r>
        <w:separator/>
      </w:r>
    </w:p>
    <w:p w14:paraId="7D798B7A" w14:textId="77777777" w:rsidR="006A4772" w:rsidRDefault="006A4772"/>
  </w:endnote>
  <w:endnote w:type="continuationSeparator" w:id="0">
    <w:p w14:paraId="0DFC1FB6" w14:textId="77777777" w:rsidR="006A4772" w:rsidRDefault="006A4772">
      <w:r>
        <w:continuationSeparator/>
      </w:r>
    </w:p>
    <w:p w14:paraId="1C593939" w14:textId="77777777" w:rsidR="006A4772" w:rsidRDefault="006A4772"/>
  </w:endnote>
  <w:endnote w:type="continuationNotice" w:id="1">
    <w:p w14:paraId="44A8BB23" w14:textId="77777777" w:rsidR="006A4772" w:rsidRDefault="006A4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351566" w:rsidRDefault="00351566">
    <w:pPr>
      <w:pStyle w:val="Footer"/>
    </w:pPr>
  </w:p>
  <w:p w14:paraId="1C17C8FD" w14:textId="77777777" w:rsidR="00351566" w:rsidRDefault="003515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351566" w:rsidRPr="002E5912" w:rsidRDefault="00351566"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EA0CBA">
      <w:rPr>
        <w:rFonts w:ascii="Arial" w:hAnsi="Arial" w:cs="Arial"/>
        <w:sz w:val="24"/>
        <w:szCs w:val="24"/>
      </w:rPr>
      <w:t>Revised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77E7" w14:textId="77777777" w:rsidR="006A4772" w:rsidRDefault="006A4772">
      <w:r>
        <w:separator/>
      </w:r>
    </w:p>
    <w:p w14:paraId="73B7AA36" w14:textId="77777777" w:rsidR="006A4772" w:rsidRDefault="006A4772"/>
  </w:footnote>
  <w:footnote w:type="continuationSeparator" w:id="0">
    <w:p w14:paraId="5D6BF9A8" w14:textId="77777777" w:rsidR="006A4772" w:rsidRDefault="006A4772">
      <w:r>
        <w:continuationSeparator/>
      </w:r>
    </w:p>
    <w:p w14:paraId="12559247" w14:textId="77777777" w:rsidR="006A4772" w:rsidRDefault="006A4772"/>
  </w:footnote>
  <w:footnote w:type="continuationNotice" w:id="1">
    <w:p w14:paraId="6A051F45" w14:textId="77777777" w:rsidR="006A4772" w:rsidRDefault="006A47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351566" w:rsidRDefault="00351566">
    <w:pPr>
      <w:pStyle w:val="Header"/>
    </w:pPr>
  </w:p>
  <w:p w14:paraId="2F40F5FE" w14:textId="77777777" w:rsidR="00351566" w:rsidRDefault="003515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351566" w:rsidRDefault="00351566"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F62CD7">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F62CD7">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52718591">
    <w:abstractNumId w:val="6"/>
  </w:num>
  <w:num w:numId="2" w16cid:durableId="1748962775">
    <w:abstractNumId w:val="1"/>
  </w:num>
  <w:num w:numId="3" w16cid:durableId="438527735">
    <w:abstractNumId w:val="3"/>
  </w:num>
  <w:num w:numId="4" w16cid:durableId="1907914846">
    <w:abstractNumId w:val="0"/>
  </w:num>
  <w:num w:numId="5" w16cid:durableId="1450969874">
    <w:abstractNumId w:val="2"/>
  </w:num>
  <w:num w:numId="6" w16cid:durableId="814372234">
    <w:abstractNumId w:val="5"/>
  </w:num>
  <w:num w:numId="7" w16cid:durableId="113475768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06D97"/>
    <w:rsid w:val="00013917"/>
    <w:rsid w:val="00015E3A"/>
    <w:rsid w:val="00015EBE"/>
    <w:rsid w:val="00016106"/>
    <w:rsid w:val="00017F8F"/>
    <w:rsid w:val="00020032"/>
    <w:rsid w:val="00020F0D"/>
    <w:rsid w:val="00022705"/>
    <w:rsid w:val="00024D43"/>
    <w:rsid w:val="000360D3"/>
    <w:rsid w:val="000370BE"/>
    <w:rsid w:val="00044344"/>
    <w:rsid w:val="000450D8"/>
    <w:rsid w:val="00046663"/>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15FD"/>
    <w:rsid w:val="00092955"/>
    <w:rsid w:val="0009295E"/>
    <w:rsid w:val="000943DA"/>
    <w:rsid w:val="00094751"/>
    <w:rsid w:val="00094F69"/>
    <w:rsid w:val="0009578C"/>
    <w:rsid w:val="00095AAC"/>
    <w:rsid w:val="000A0347"/>
    <w:rsid w:val="000A08B0"/>
    <w:rsid w:val="000A0BCF"/>
    <w:rsid w:val="000A7A5B"/>
    <w:rsid w:val="000B01EA"/>
    <w:rsid w:val="000B0206"/>
    <w:rsid w:val="000B075E"/>
    <w:rsid w:val="000B0CDE"/>
    <w:rsid w:val="000B13CB"/>
    <w:rsid w:val="000B13FC"/>
    <w:rsid w:val="000B2FCC"/>
    <w:rsid w:val="000B60F2"/>
    <w:rsid w:val="000B74BB"/>
    <w:rsid w:val="000B7EB3"/>
    <w:rsid w:val="000C116D"/>
    <w:rsid w:val="000C16DD"/>
    <w:rsid w:val="000C1A52"/>
    <w:rsid w:val="000C6837"/>
    <w:rsid w:val="000D2943"/>
    <w:rsid w:val="000D4AC7"/>
    <w:rsid w:val="000D4BB8"/>
    <w:rsid w:val="000D5C13"/>
    <w:rsid w:val="000E235E"/>
    <w:rsid w:val="000E41AF"/>
    <w:rsid w:val="000E693A"/>
    <w:rsid w:val="000F023D"/>
    <w:rsid w:val="000F3C1E"/>
    <w:rsid w:val="000F6367"/>
    <w:rsid w:val="000F7604"/>
    <w:rsid w:val="000F7BDF"/>
    <w:rsid w:val="00100750"/>
    <w:rsid w:val="00101107"/>
    <w:rsid w:val="00101D65"/>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595A"/>
    <w:rsid w:val="00166B0B"/>
    <w:rsid w:val="00170328"/>
    <w:rsid w:val="00170FE9"/>
    <w:rsid w:val="00172215"/>
    <w:rsid w:val="00173A3B"/>
    <w:rsid w:val="00174975"/>
    <w:rsid w:val="00177EDD"/>
    <w:rsid w:val="00181292"/>
    <w:rsid w:val="00181B2D"/>
    <w:rsid w:val="00181F3E"/>
    <w:rsid w:val="00183FF7"/>
    <w:rsid w:val="001866E1"/>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1B6"/>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21CF"/>
    <w:rsid w:val="001E521B"/>
    <w:rsid w:val="001E5F9F"/>
    <w:rsid w:val="001E7F17"/>
    <w:rsid w:val="001F155B"/>
    <w:rsid w:val="001F3468"/>
    <w:rsid w:val="001F503E"/>
    <w:rsid w:val="001F7181"/>
    <w:rsid w:val="00200ED0"/>
    <w:rsid w:val="002010C1"/>
    <w:rsid w:val="00201D3F"/>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0396"/>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606"/>
    <w:rsid w:val="002D2F55"/>
    <w:rsid w:val="002D3FB5"/>
    <w:rsid w:val="002D429D"/>
    <w:rsid w:val="002D728F"/>
    <w:rsid w:val="002E4297"/>
    <w:rsid w:val="002E43B8"/>
    <w:rsid w:val="002E5912"/>
    <w:rsid w:val="002F07E8"/>
    <w:rsid w:val="002F0A31"/>
    <w:rsid w:val="002F1DD3"/>
    <w:rsid w:val="002F3F26"/>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1566"/>
    <w:rsid w:val="00357F0C"/>
    <w:rsid w:val="00365C7B"/>
    <w:rsid w:val="00367F4F"/>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6DDC"/>
    <w:rsid w:val="003E7032"/>
    <w:rsid w:val="003F23AC"/>
    <w:rsid w:val="003F36E5"/>
    <w:rsid w:val="003F3A38"/>
    <w:rsid w:val="003F3F4C"/>
    <w:rsid w:val="003F5E00"/>
    <w:rsid w:val="003F6428"/>
    <w:rsid w:val="00401832"/>
    <w:rsid w:val="004053E9"/>
    <w:rsid w:val="00405967"/>
    <w:rsid w:val="00412B2F"/>
    <w:rsid w:val="00415B66"/>
    <w:rsid w:val="00416A8E"/>
    <w:rsid w:val="0041709B"/>
    <w:rsid w:val="004179E4"/>
    <w:rsid w:val="00420E84"/>
    <w:rsid w:val="004230E3"/>
    <w:rsid w:val="0042631E"/>
    <w:rsid w:val="004263A6"/>
    <w:rsid w:val="00427046"/>
    <w:rsid w:val="00427322"/>
    <w:rsid w:val="00427F0E"/>
    <w:rsid w:val="00435A3F"/>
    <w:rsid w:val="00441930"/>
    <w:rsid w:val="00442D66"/>
    <w:rsid w:val="004445E4"/>
    <w:rsid w:val="004449A5"/>
    <w:rsid w:val="00446969"/>
    <w:rsid w:val="00450A4E"/>
    <w:rsid w:val="0045424E"/>
    <w:rsid w:val="004544F9"/>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12B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B6D56"/>
    <w:rsid w:val="005B72EF"/>
    <w:rsid w:val="005C04C1"/>
    <w:rsid w:val="005C7FD9"/>
    <w:rsid w:val="005D1987"/>
    <w:rsid w:val="005D3708"/>
    <w:rsid w:val="005D3BD9"/>
    <w:rsid w:val="005D4636"/>
    <w:rsid w:val="005D48A3"/>
    <w:rsid w:val="005D4A1C"/>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2C5C"/>
    <w:rsid w:val="00615750"/>
    <w:rsid w:val="00622E19"/>
    <w:rsid w:val="00623849"/>
    <w:rsid w:val="00624516"/>
    <w:rsid w:val="00630AE6"/>
    <w:rsid w:val="00633A17"/>
    <w:rsid w:val="00636BFA"/>
    <w:rsid w:val="00640676"/>
    <w:rsid w:val="00640D92"/>
    <w:rsid w:val="0064205A"/>
    <w:rsid w:val="00643C66"/>
    <w:rsid w:val="006470CD"/>
    <w:rsid w:val="006478B0"/>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772"/>
    <w:rsid w:val="006A482B"/>
    <w:rsid w:val="006A68B0"/>
    <w:rsid w:val="006B072B"/>
    <w:rsid w:val="006B5CF2"/>
    <w:rsid w:val="006C2732"/>
    <w:rsid w:val="006C7186"/>
    <w:rsid w:val="006C7B75"/>
    <w:rsid w:val="006D3AA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340"/>
    <w:rsid w:val="007354BF"/>
    <w:rsid w:val="00737455"/>
    <w:rsid w:val="00742E55"/>
    <w:rsid w:val="00743F7B"/>
    <w:rsid w:val="007452F3"/>
    <w:rsid w:val="00745362"/>
    <w:rsid w:val="007471DB"/>
    <w:rsid w:val="00760338"/>
    <w:rsid w:val="007640D4"/>
    <w:rsid w:val="00766402"/>
    <w:rsid w:val="00775871"/>
    <w:rsid w:val="00783F5A"/>
    <w:rsid w:val="00784E3A"/>
    <w:rsid w:val="0079421C"/>
    <w:rsid w:val="0079489A"/>
    <w:rsid w:val="00796405"/>
    <w:rsid w:val="00796E52"/>
    <w:rsid w:val="007A16A5"/>
    <w:rsid w:val="007A473C"/>
    <w:rsid w:val="007B0B24"/>
    <w:rsid w:val="007B2BC6"/>
    <w:rsid w:val="007B40A8"/>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31DE"/>
    <w:rsid w:val="00836B2C"/>
    <w:rsid w:val="008404C1"/>
    <w:rsid w:val="008405D2"/>
    <w:rsid w:val="00840F4C"/>
    <w:rsid w:val="00850AEF"/>
    <w:rsid w:val="008572DA"/>
    <w:rsid w:val="00857337"/>
    <w:rsid w:val="00860711"/>
    <w:rsid w:val="00860918"/>
    <w:rsid w:val="008642CC"/>
    <w:rsid w:val="0087537E"/>
    <w:rsid w:val="00875407"/>
    <w:rsid w:val="0087640F"/>
    <w:rsid w:val="008807B8"/>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4CCB"/>
    <w:rsid w:val="008D6F4A"/>
    <w:rsid w:val="008D709C"/>
    <w:rsid w:val="008E3B37"/>
    <w:rsid w:val="008E4080"/>
    <w:rsid w:val="008E4834"/>
    <w:rsid w:val="008E4C3F"/>
    <w:rsid w:val="008E66E2"/>
    <w:rsid w:val="008F19DE"/>
    <w:rsid w:val="008F603F"/>
    <w:rsid w:val="008F7660"/>
    <w:rsid w:val="009000CA"/>
    <w:rsid w:val="00900CB8"/>
    <w:rsid w:val="00901274"/>
    <w:rsid w:val="00901C69"/>
    <w:rsid w:val="00904288"/>
    <w:rsid w:val="00911A33"/>
    <w:rsid w:val="00913786"/>
    <w:rsid w:val="00915867"/>
    <w:rsid w:val="009160C7"/>
    <w:rsid w:val="00921C44"/>
    <w:rsid w:val="0092687A"/>
    <w:rsid w:val="009278E1"/>
    <w:rsid w:val="00933266"/>
    <w:rsid w:val="00934D1D"/>
    <w:rsid w:val="00936C4A"/>
    <w:rsid w:val="0093762E"/>
    <w:rsid w:val="00937B7B"/>
    <w:rsid w:val="009419BC"/>
    <w:rsid w:val="00942A36"/>
    <w:rsid w:val="00945B59"/>
    <w:rsid w:val="00945C76"/>
    <w:rsid w:val="009461F0"/>
    <w:rsid w:val="0094633A"/>
    <w:rsid w:val="00947382"/>
    <w:rsid w:val="00950099"/>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2C94"/>
    <w:rsid w:val="00A15ACB"/>
    <w:rsid w:val="00A1682E"/>
    <w:rsid w:val="00A24839"/>
    <w:rsid w:val="00A259A6"/>
    <w:rsid w:val="00A32EB0"/>
    <w:rsid w:val="00A37045"/>
    <w:rsid w:val="00A44246"/>
    <w:rsid w:val="00A50F7A"/>
    <w:rsid w:val="00A63BCD"/>
    <w:rsid w:val="00A659B0"/>
    <w:rsid w:val="00A72ADF"/>
    <w:rsid w:val="00A77BCA"/>
    <w:rsid w:val="00A85C1E"/>
    <w:rsid w:val="00A93A21"/>
    <w:rsid w:val="00A94D32"/>
    <w:rsid w:val="00A9766F"/>
    <w:rsid w:val="00AB01B0"/>
    <w:rsid w:val="00AB5690"/>
    <w:rsid w:val="00AB5E87"/>
    <w:rsid w:val="00AC0845"/>
    <w:rsid w:val="00AC41BE"/>
    <w:rsid w:val="00AC6D1E"/>
    <w:rsid w:val="00AD4876"/>
    <w:rsid w:val="00AF0445"/>
    <w:rsid w:val="00AF2E38"/>
    <w:rsid w:val="00AF5724"/>
    <w:rsid w:val="00B0016F"/>
    <w:rsid w:val="00B01942"/>
    <w:rsid w:val="00B0620C"/>
    <w:rsid w:val="00B1666D"/>
    <w:rsid w:val="00B2410E"/>
    <w:rsid w:val="00B26056"/>
    <w:rsid w:val="00B27D61"/>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4DD"/>
    <w:rsid w:val="00B67C49"/>
    <w:rsid w:val="00B704C3"/>
    <w:rsid w:val="00B76677"/>
    <w:rsid w:val="00B772E6"/>
    <w:rsid w:val="00B852DA"/>
    <w:rsid w:val="00B85CDA"/>
    <w:rsid w:val="00B87C5D"/>
    <w:rsid w:val="00B917F2"/>
    <w:rsid w:val="00B93439"/>
    <w:rsid w:val="00B96EC8"/>
    <w:rsid w:val="00BA137F"/>
    <w:rsid w:val="00BA159C"/>
    <w:rsid w:val="00BA2C8F"/>
    <w:rsid w:val="00BA538C"/>
    <w:rsid w:val="00BA6254"/>
    <w:rsid w:val="00BA7D96"/>
    <w:rsid w:val="00BA7FAC"/>
    <w:rsid w:val="00BB346A"/>
    <w:rsid w:val="00BB3E43"/>
    <w:rsid w:val="00BB412C"/>
    <w:rsid w:val="00BC2F95"/>
    <w:rsid w:val="00BC4EA7"/>
    <w:rsid w:val="00BC6327"/>
    <w:rsid w:val="00BD55BB"/>
    <w:rsid w:val="00BD5F31"/>
    <w:rsid w:val="00BD70F3"/>
    <w:rsid w:val="00BE0247"/>
    <w:rsid w:val="00BE48BC"/>
    <w:rsid w:val="00BE4E5D"/>
    <w:rsid w:val="00BE555D"/>
    <w:rsid w:val="00BE5CC7"/>
    <w:rsid w:val="00BE6564"/>
    <w:rsid w:val="00BE7ABC"/>
    <w:rsid w:val="00BF1F49"/>
    <w:rsid w:val="00BF294A"/>
    <w:rsid w:val="00BF628D"/>
    <w:rsid w:val="00BF6317"/>
    <w:rsid w:val="00BF6946"/>
    <w:rsid w:val="00BF725D"/>
    <w:rsid w:val="00BF75B3"/>
    <w:rsid w:val="00BF7EF1"/>
    <w:rsid w:val="00C04F6F"/>
    <w:rsid w:val="00C123E3"/>
    <w:rsid w:val="00C20B5D"/>
    <w:rsid w:val="00C24336"/>
    <w:rsid w:val="00C24948"/>
    <w:rsid w:val="00C26BF5"/>
    <w:rsid w:val="00C31F01"/>
    <w:rsid w:val="00C338CA"/>
    <w:rsid w:val="00C34A2A"/>
    <w:rsid w:val="00C3526A"/>
    <w:rsid w:val="00C41E25"/>
    <w:rsid w:val="00C43468"/>
    <w:rsid w:val="00C45B4E"/>
    <w:rsid w:val="00C463DC"/>
    <w:rsid w:val="00C51D70"/>
    <w:rsid w:val="00C55FC5"/>
    <w:rsid w:val="00C6314A"/>
    <w:rsid w:val="00C649AA"/>
    <w:rsid w:val="00C66D15"/>
    <w:rsid w:val="00C67F13"/>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863F5"/>
    <w:rsid w:val="00D924EC"/>
    <w:rsid w:val="00D9256E"/>
    <w:rsid w:val="00D94FF1"/>
    <w:rsid w:val="00D96789"/>
    <w:rsid w:val="00D975C3"/>
    <w:rsid w:val="00DA2871"/>
    <w:rsid w:val="00DA4F32"/>
    <w:rsid w:val="00DB01A0"/>
    <w:rsid w:val="00DB1EF3"/>
    <w:rsid w:val="00DB305E"/>
    <w:rsid w:val="00DB41D1"/>
    <w:rsid w:val="00DB4D7F"/>
    <w:rsid w:val="00DC0B11"/>
    <w:rsid w:val="00DC193E"/>
    <w:rsid w:val="00DC2ED8"/>
    <w:rsid w:val="00DC30BE"/>
    <w:rsid w:val="00DC3272"/>
    <w:rsid w:val="00DC3DA9"/>
    <w:rsid w:val="00DC61D2"/>
    <w:rsid w:val="00DD0989"/>
    <w:rsid w:val="00DD21E1"/>
    <w:rsid w:val="00DD235F"/>
    <w:rsid w:val="00DD26E5"/>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60B"/>
    <w:rsid w:val="00E67C01"/>
    <w:rsid w:val="00E7271A"/>
    <w:rsid w:val="00E739FD"/>
    <w:rsid w:val="00E80B80"/>
    <w:rsid w:val="00E80EE7"/>
    <w:rsid w:val="00E82B31"/>
    <w:rsid w:val="00E8528D"/>
    <w:rsid w:val="00E870EB"/>
    <w:rsid w:val="00E90B89"/>
    <w:rsid w:val="00E91D0B"/>
    <w:rsid w:val="00E92E9C"/>
    <w:rsid w:val="00E93D03"/>
    <w:rsid w:val="00EA0CBA"/>
    <w:rsid w:val="00EA3504"/>
    <w:rsid w:val="00EA66F0"/>
    <w:rsid w:val="00EB0127"/>
    <w:rsid w:val="00EB240C"/>
    <w:rsid w:val="00EB2EBD"/>
    <w:rsid w:val="00EB3BEC"/>
    <w:rsid w:val="00EB4C15"/>
    <w:rsid w:val="00EB6CF4"/>
    <w:rsid w:val="00EB73F5"/>
    <w:rsid w:val="00ED1159"/>
    <w:rsid w:val="00ED2935"/>
    <w:rsid w:val="00ED404C"/>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20DF"/>
    <w:rsid w:val="00F467B0"/>
    <w:rsid w:val="00F51B61"/>
    <w:rsid w:val="00F56F85"/>
    <w:rsid w:val="00F61DCB"/>
    <w:rsid w:val="00F62CD7"/>
    <w:rsid w:val="00F648BC"/>
    <w:rsid w:val="00F64938"/>
    <w:rsid w:val="00F6672E"/>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5B7"/>
    <w:rsid w:val="00FC1912"/>
    <w:rsid w:val="00FC33C4"/>
    <w:rsid w:val="00FC34F6"/>
    <w:rsid w:val="00FD4B98"/>
    <w:rsid w:val="00FD4BF4"/>
    <w:rsid w:val="00FD57CA"/>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docId w15:val="{8B13CC81-4B40-4F55-B289-AA3E876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safewater/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ps.google.com/maps?q=12801%20LYNDE%20STREET%20%20%20KNIGHTS%20FERRY%20CA%209536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1455D-C081-4AE7-92B4-A0F775E6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2824</Words>
  <Characters>16098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John Jacobson</cp:lastModifiedBy>
  <cp:revision>2</cp:revision>
  <cp:lastPrinted>2026-04-16T23:20:00Z</cp:lastPrinted>
  <dcterms:created xsi:type="dcterms:W3CDTF">2026-04-17T16:24:00Z</dcterms:created>
  <dcterms:modified xsi:type="dcterms:W3CDTF">2026-04-17T16:24:00Z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