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A242EA1" w:rsidR="005879C4" w:rsidRPr="000A759E" w:rsidRDefault="005E5B3C" w:rsidP="005D5750">
            <w:pPr>
              <w:spacing w:before="40" w:after="40"/>
              <w:jc w:val="both"/>
              <w:rPr>
                <w:rFonts w:ascii="Arial" w:hAnsi="Arial" w:cs="Arial"/>
                <w:sz w:val="24"/>
                <w:szCs w:val="24"/>
              </w:rPr>
            </w:pPr>
            <w:r>
              <w:rPr>
                <w:rFonts w:ascii="Arial" w:hAnsi="Arial" w:cs="Arial"/>
                <w:sz w:val="24"/>
                <w:szCs w:val="24"/>
              </w:rPr>
              <w:t>Odd Fellows Recreation Club</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63728B4" w:rsidR="005879C4" w:rsidRPr="000A759E" w:rsidRDefault="005E5B3C" w:rsidP="005D5750">
            <w:pPr>
              <w:spacing w:before="40" w:after="40"/>
              <w:jc w:val="both"/>
              <w:rPr>
                <w:rFonts w:ascii="Arial" w:hAnsi="Arial" w:cs="Arial"/>
                <w:sz w:val="24"/>
                <w:szCs w:val="24"/>
              </w:rPr>
            </w:pPr>
            <w:r>
              <w:rPr>
                <w:rFonts w:ascii="Arial" w:hAnsi="Arial" w:cs="Arial"/>
                <w:sz w:val="24"/>
                <w:szCs w:val="24"/>
              </w:rPr>
              <w:t>CA 4910026</w:t>
            </w:r>
          </w:p>
        </w:tc>
      </w:tr>
    </w:tbl>
    <w:p w14:paraId="3C51C8E2" w14:textId="6FA8FA04"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5E5B3C">
        <w:rPr>
          <w:rFonts w:ascii="Arial" w:hAnsi="Arial" w:cs="Arial"/>
          <w:sz w:val="24"/>
          <w:szCs w:val="24"/>
        </w:rPr>
        <w:t xml:space="preserve">June 28, </w:t>
      </w:r>
      <w:proofErr w:type="gramStart"/>
      <w:r w:rsidR="005E5B3C">
        <w:rPr>
          <w:rFonts w:ascii="Arial" w:hAnsi="Arial" w:cs="Arial"/>
          <w:sz w:val="24"/>
          <w:szCs w:val="24"/>
        </w:rPr>
        <w:t>2024</w:t>
      </w:r>
      <w:proofErr w:type="gramEnd"/>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58CD72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5E5B3C">
              <w:rPr>
                <w:rFonts w:ascii="Arial" w:hAnsi="Arial" w:cs="Arial"/>
                <w:sz w:val="24"/>
                <w:szCs w:val="24"/>
              </w:rPr>
              <w:t>Don Floriani</w:t>
            </w:r>
          </w:p>
        </w:tc>
        <w:tc>
          <w:tcPr>
            <w:tcW w:w="4755" w:type="dxa"/>
            <w:vAlign w:val="center"/>
          </w:tcPr>
          <w:p w14:paraId="7AB34DF1" w14:textId="728E572A"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5E5B3C">
              <w:rPr>
                <w:rFonts w:ascii="Arial" w:hAnsi="Arial" w:cs="Arial"/>
                <w:sz w:val="24"/>
                <w:szCs w:val="24"/>
              </w:rPr>
              <w:t xml:space="preserve"> General Manager</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72FF5347"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5E5B3C">
              <w:rPr>
                <w:rFonts w:ascii="Arial" w:hAnsi="Arial" w:cs="Arial"/>
                <w:sz w:val="24"/>
                <w:szCs w:val="24"/>
              </w:rPr>
              <w:t xml:space="preserve"> 6/28/2024</w:t>
            </w:r>
          </w:p>
        </w:tc>
      </w:tr>
      <w:tr w:rsidR="000A759E" w14:paraId="5321F3CA" w14:textId="77777777" w:rsidTr="000A759E">
        <w:trPr>
          <w:trHeight w:val="394"/>
        </w:trPr>
        <w:tc>
          <w:tcPr>
            <w:tcW w:w="4575" w:type="dxa"/>
            <w:vAlign w:val="center"/>
          </w:tcPr>
          <w:p w14:paraId="723A5E03" w14:textId="1795F68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5E5B3C">
              <w:rPr>
                <w:rFonts w:ascii="Arial" w:hAnsi="Arial" w:cs="Arial"/>
                <w:sz w:val="24"/>
                <w:szCs w:val="24"/>
              </w:rPr>
              <w:t>707-396-4779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7DEAA4D" w:rsidR="006C7ED4" w:rsidRPr="000A759E" w:rsidRDefault="005E5B3C"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6C7ED4"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006C7ED4"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6C7ED4" w:rsidRPr="000A759E">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543818C6" w:rsidR="005879C4" w:rsidRPr="000A759E" w:rsidRDefault="005E5B3C" w:rsidP="00501728">
      <w:pPr>
        <w:tabs>
          <w:tab w:val="left" w:pos="540"/>
          <w:tab w:val="left" w:pos="9360"/>
        </w:tabs>
        <w:spacing w:line="300" w:lineRule="auto"/>
        <w:ind w:left="634" w:hanging="634"/>
        <w:jc w:val="both"/>
        <w:rPr>
          <w:rFonts w:ascii="Arial" w:hAnsi="Arial" w:cs="Arial"/>
          <w:sz w:val="24"/>
          <w:szCs w:val="24"/>
        </w:rPr>
      </w:pPr>
      <w:r w:rsidRPr="005E5B3C">
        <w:rPr>
          <w:rFonts w:ascii="Arial" w:hAnsi="Arial" w:cs="Arial"/>
          <w:sz w:val="24"/>
          <w:szCs w:val="24"/>
        </w:rPr>
        <w:t>X</w:t>
      </w:r>
      <w:r w:rsidR="005879C4" w:rsidRPr="005E5B3C">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005879C4" w:rsidRPr="005E5B3C">
        <w:rPr>
          <w:rFonts w:ascii="Arial" w:hAnsi="Arial" w:cs="Arial"/>
          <w:sz w:val="24"/>
          <w:szCs w:val="24"/>
        </w:rPr>
        <w:instrText xml:space="preserve"> FORMCHECKBOX </w:instrText>
      </w:r>
      <w:r w:rsidR="00000000" w:rsidRPr="005E5B3C">
        <w:rPr>
          <w:rFonts w:ascii="Arial" w:hAnsi="Arial" w:cs="Arial"/>
          <w:sz w:val="24"/>
          <w:szCs w:val="24"/>
        </w:rPr>
      </w:r>
      <w:r w:rsidR="00000000" w:rsidRPr="005E5B3C">
        <w:rPr>
          <w:rFonts w:ascii="Arial" w:hAnsi="Arial" w:cs="Arial"/>
          <w:sz w:val="24"/>
          <w:szCs w:val="24"/>
        </w:rPr>
        <w:fldChar w:fldCharType="separate"/>
      </w:r>
      <w:r w:rsidR="005879C4" w:rsidRPr="005E5B3C">
        <w:rPr>
          <w:rFonts w:ascii="Arial" w:hAnsi="Arial" w:cs="Arial"/>
          <w:sz w:val="24"/>
          <w:szCs w:val="24"/>
        </w:rPr>
        <w:fldChar w:fldCharType="end"/>
      </w:r>
      <w:r w:rsidR="005879C4" w:rsidRPr="005E5B3C">
        <w:rPr>
          <w:rFonts w:ascii="Arial" w:hAnsi="Arial" w:cs="Arial"/>
          <w:sz w:val="24"/>
          <w:szCs w:val="24"/>
        </w:rPr>
        <w:tab/>
        <w:t>“Good faith” efforts were used to reach non-bill paying consumers.  Those efforts</w:t>
      </w:r>
      <w:r w:rsidR="005879C4" w:rsidRPr="000A759E">
        <w:rPr>
          <w:rFonts w:ascii="Arial" w:hAnsi="Arial" w:cs="Arial"/>
          <w:sz w:val="24"/>
          <w:szCs w:val="24"/>
        </w:rPr>
        <w:t xml:space="preserve"> included the following methods:</w:t>
      </w:r>
    </w:p>
    <w:p w14:paraId="0509E94F" w14:textId="4713ADD2" w:rsidR="005879C4" w:rsidRPr="000A759E" w:rsidRDefault="005E5B3C"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t>X</w:t>
      </w:r>
      <w:r w:rsidR="005879C4"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005879C4"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0A759E">
        <w:rPr>
          <w:rFonts w:ascii="Arial" w:hAnsi="Arial" w:cs="Arial"/>
          <w:sz w:val="24"/>
          <w:szCs w:val="24"/>
        </w:rPr>
        <w:t>www.</w:t>
      </w:r>
      <w:r>
        <w:rPr>
          <w:rFonts w:ascii="Arial" w:hAnsi="Arial" w:cs="Arial"/>
          <w:sz w:val="24"/>
          <w:szCs w:val="24"/>
        </w:rPr>
        <w:t>ofrcnews.com</w:t>
      </w:r>
      <w:r w:rsidR="005879C4"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5E5B3C">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5E5B3C">
        <w:rPr>
          <w:rFonts w:ascii="Arial" w:hAnsi="Arial" w:cs="Arial"/>
          <w:sz w:val="24"/>
          <w:szCs w:val="24"/>
        </w:rPr>
        <w:instrText xml:space="preserve"> FORMCHECKBOX </w:instrText>
      </w:r>
      <w:r w:rsidR="00000000" w:rsidRPr="005E5B3C">
        <w:rPr>
          <w:rFonts w:ascii="Arial" w:hAnsi="Arial" w:cs="Arial"/>
          <w:sz w:val="24"/>
          <w:szCs w:val="24"/>
        </w:rPr>
      </w:r>
      <w:r w:rsidR="00000000" w:rsidRPr="005E5B3C">
        <w:rPr>
          <w:rFonts w:ascii="Arial" w:hAnsi="Arial" w:cs="Arial"/>
          <w:sz w:val="24"/>
          <w:szCs w:val="24"/>
        </w:rPr>
        <w:fldChar w:fldCharType="separate"/>
      </w:r>
      <w:r w:rsidRPr="005E5B3C">
        <w:rPr>
          <w:rFonts w:ascii="Arial" w:hAnsi="Arial" w:cs="Arial"/>
          <w:sz w:val="24"/>
          <w:szCs w:val="24"/>
        </w:rPr>
        <w:fldChar w:fldCharType="end"/>
      </w:r>
      <w:r w:rsidRPr="005E5B3C">
        <w:rPr>
          <w:rFonts w:ascii="Arial" w:hAnsi="Arial" w:cs="Arial"/>
          <w:sz w:val="24"/>
          <w:szCs w:val="24"/>
        </w:rPr>
        <w:tab/>
        <w:t>Mailing the CCR to postal patrons within the service area (attach zip codes</w:t>
      </w:r>
      <w:r w:rsidRPr="000A759E">
        <w:rPr>
          <w:rFonts w:ascii="Arial" w:hAnsi="Arial" w:cs="Arial"/>
          <w:sz w:val="24"/>
          <w:szCs w:val="24"/>
        </w:rPr>
        <w:t xml:space="preserve">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59001AF1" w:rsidR="005879C4" w:rsidRPr="000A759E" w:rsidRDefault="005E5B3C"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t>X</w:t>
      </w:r>
      <w:r w:rsidR="005879C4"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5879C4"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74167E97" w:rsidR="00712C02" w:rsidRPr="000A759E" w:rsidRDefault="005E5B3C"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t>X</w:t>
      </w:r>
      <w:r w:rsidR="00712C02"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00712C02"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712C02" w:rsidRPr="000A759E">
        <w:rPr>
          <w:rFonts w:ascii="Arial" w:hAnsi="Arial" w:cs="Arial"/>
          <w:sz w:val="24"/>
          <w:szCs w:val="24"/>
        </w:rPr>
        <w:fldChar w:fldCharType="end"/>
      </w:r>
      <w:r w:rsidR="00712C02"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1E036E67" w:rsidR="00CC766C" w:rsidRPr="000A759E" w:rsidRDefault="005E5B3C"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CC766C"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00CC766C"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CC766C" w:rsidRPr="000A759E">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24420ADE" w:rsidR="008820F1" w:rsidRPr="000A759E" w:rsidRDefault="005E5B3C" w:rsidP="00361BDB">
            <w:pPr>
              <w:pStyle w:val="BodyText2"/>
              <w:spacing w:before="0" w:after="0" w:line="276" w:lineRule="auto"/>
              <w:rPr>
                <w:rFonts w:ascii="Arial" w:hAnsi="Arial" w:cs="Arial"/>
                <w:i w:val="0"/>
                <w:sz w:val="24"/>
                <w:szCs w:val="24"/>
              </w:rPr>
            </w:pPr>
            <w:r>
              <w:rPr>
                <w:rFonts w:ascii="Arial" w:hAnsi="Arial" w:cs="Arial"/>
                <w:i w:val="0"/>
                <w:sz w:val="24"/>
                <w:szCs w:val="24"/>
              </w:rPr>
              <w:t>Of our 198 consumers/members, 16 have requested and received hard copies of the 2023 CCR via USPS.</w:t>
            </w:r>
          </w:p>
        </w:tc>
      </w:tr>
      <w:tr w:rsidR="008820F1" w:rsidRPr="000A759E" w14:paraId="1461CCAD" w14:textId="77777777" w:rsidTr="000A759E">
        <w:trPr>
          <w:trHeight w:val="440"/>
        </w:trPr>
        <w:tc>
          <w:tcPr>
            <w:tcW w:w="9576" w:type="dxa"/>
          </w:tcPr>
          <w:p w14:paraId="177591A9" w14:textId="0006DF34" w:rsidR="008820F1" w:rsidRPr="000A759E" w:rsidRDefault="005E5B3C" w:rsidP="00361BDB">
            <w:pPr>
              <w:pStyle w:val="BodyText2"/>
              <w:spacing w:before="0" w:after="0" w:line="276" w:lineRule="auto"/>
              <w:rPr>
                <w:rFonts w:ascii="Arial" w:hAnsi="Arial" w:cs="Arial"/>
                <w:i w:val="0"/>
                <w:sz w:val="24"/>
                <w:szCs w:val="24"/>
              </w:rPr>
            </w:pPr>
            <w:r>
              <w:rPr>
                <w:rFonts w:ascii="Arial" w:hAnsi="Arial" w:cs="Arial"/>
                <w:i w:val="0"/>
                <w:sz w:val="24"/>
                <w:szCs w:val="24"/>
              </w:rPr>
              <w:t>Of our 198 consumers/members, 182 have requested and received electronic delivery of the 2023 CCR via their preferred email address.</w:t>
            </w:r>
          </w:p>
        </w:tc>
      </w:tr>
      <w:tr w:rsidR="008820F1" w:rsidRPr="000A759E" w14:paraId="1BC253C7" w14:textId="77777777" w:rsidTr="000A759E">
        <w:trPr>
          <w:trHeight w:val="440"/>
        </w:trPr>
        <w:tc>
          <w:tcPr>
            <w:tcW w:w="9576" w:type="dxa"/>
          </w:tcPr>
          <w:p w14:paraId="06F5B8E1" w14:textId="74D42EFA" w:rsidR="008820F1" w:rsidRPr="000A759E" w:rsidRDefault="005E5B3C" w:rsidP="00361BDB">
            <w:pPr>
              <w:pStyle w:val="BodyText2"/>
              <w:spacing w:before="0" w:after="0" w:line="276" w:lineRule="auto"/>
              <w:rPr>
                <w:rFonts w:ascii="Arial" w:hAnsi="Arial" w:cs="Arial"/>
                <w:i w:val="0"/>
                <w:sz w:val="24"/>
                <w:szCs w:val="24"/>
              </w:rPr>
            </w:pPr>
            <w:r>
              <w:rPr>
                <w:rFonts w:ascii="Arial" w:hAnsi="Arial" w:cs="Arial"/>
                <w:i w:val="0"/>
                <w:sz w:val="24"/>
                <w:szCs w:val="24"/>
              </w:rPr>
              <w:lastRenderedPageBreak/>
              <w:t>The OFRC Facebook page (Odd Fellows Recreation Club) states that copies of the 2023 CCR are available in the office and on the OFRC website (www.ofrcnews.com)</w:t>
            </w:r>
          </w:p>
        </w:tc>
      </w:tr>
      <w:tr w:rsidR="008820F1" w:rsidRPr="000A759E" w14:paraId="78CD57E4" w14:textId="77777777" w:rsidTr="000A759E">
        <w:trPr>
          <w:trHeight w:val="449"/>
        </w:trPr>
        <w:tc>
          <w:tcPr>
            <w:tcW w:w="9576" w:type="dxa"/>
          </w:tcPr>
          <w:p w14:paraId="0914AA13" w14:textId="37F6FFA5" w:rsidR="008820F1" w:rsidRPr="000A759E" w:rsidRDefault="00677615" w:rsidP="00361BDB">
            <w:pPr>
              <w:pStyle w:val="BodyText2"/>
              <w:spacing w:before="0" w:after="0" w:line="276" w:lineRule="auto"/>
              <w:rPr>
                <w:rFonts w:ascii="Arial" w:hAnsi="Arial" w:cs="Arial"/>
                <w:i w:val="0"/>
                <w:sz w:val="24"/>
                <w:szCs w:val="24"/>
              </w:rPr>
            </w:pPr>
            <w:r>
              <w:rPr>
                <w:rFonts w:ascii="Arial" w:hAnsi="Arial" w:cs="Arial"/>
                <w:i w:val="0"/>
                <w:sz w:val="24"/>
                <w:szCs w:val="24"/>
              </w:rPr>
              <w:t>The OFRC Bulletin states that copies of the 2023 CCR are available in the office and on the OFRC website (www.ofrcnews.com)</w:t>
            </w:r>
          </w:p>
        </w:tc>
      </w:tr>
      <w:tr w:rsidR="008820F1" w:rsidRPr="000A759E" w14:paraId="56323C39" w14:textId="77777777" w:rsidTr="000A759E">
        <w:trPr>
          <w:trHeight w:val="431"/>
        </w:trPr>
        <w:tc>
          <w:tcPr>
            <w:tcW w:w="9576" w:type="dxa"/>
          </w:tcPr>
          <w:p w14:paraId="78B1C07C" w14:textId="5781B2DB" w:rsidR="008820F1" w:rsidRPr="000A759E" w:rsidRDefault="00677615" w:rsidP="00361BDB">
            <w:pPr>
              <w:pStyle w:val="BodyText2"/>
              <w:spacing w:before="0" w:after="0" w:line="276" w:lineRule="auto"/>
              <w:rPr>
                <w:rFonts w:ascii="Arial" w:hAnsi="Arial" w:cs="Arial"/>
                <w:i w:val="0"/>
                <w:sz w:val="24"/>
                <w:szCs w:val="24"/>
              </w:rPr>
            </w:pPr>
            <w:r>
              <w:rPr>
                <w:rFonts w:ascii="Arial" w:hAnsi="Arial" w:cs="Arial"/>
                <w:i w:val="0"/>
                <w:sz w:val="24"/>
                <w:szCs w:val="24"/>
              </w:rPr>
              <w:t>Copy of the 2023 CCR is posted on our members only website (www.ofrcnews.com).</w:t>
            </w: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38427" w14:textId="77777777" w:rsidR="00D25BBF" w:rsidRDefault="00D25BBF">
      <w:r>
        <w:separator/>
      </w:r>
    </w:p>
  </w:endnote>
  <w:endnote w:type="continuationSeparator" w:id="0">
    <w:p w14:paraId="148F58BE" w14:textId="77777777" w:rsidR="00D25BBF" w:rsidRDefault="00D2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610AF" w14:textId="77777777" w:rsidR="00D25BBF" w:rsidRDefault="00D25BBF">
      <w:r>
        <w:separator/>
      </w:r>
    </w:p>
  </w:footnote>
  <w:footnote w:type="continuationSeparator" w:id="0">
    <w:p w14:paraId="4020F959" w14:textId="77777777" w:rsidR="00D25BBF" w:rsidRDefault="00D25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9565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E5B3C"/>
    <w:rsid w:val="005F7D85"/>
    <w:rsid w:val="00622734"/>
    <w:rsid w:val="00626A86"/>
    <w:rsid w:val="0065406D"/>
    <w:rsid w:val="00656EAE"/>
    <w:rsid w:val="006576EF"/>
    <w:rsid w:val="00674084"/>
    <w:rsid w:val="00677615"/>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154F6"/>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25BBF"/>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Mark Morley</cp:lastModifiedBy>
  <cp:revision>2</cp:revision>
  <cp:lastPrinted>2024-06-25T20:37:00Z</cp:lastPrinted>
  <dcterms:created xsi:type="dcterms:W3CDTF">2024-06-25T20:39:00Z</dcterms:created>
  <dcterms:modified xsi:type="dcterms:W3CDTF">2024-06-25T20:39:00Z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