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05DD73B0" w:rsidR="00FF2A75" w:rsidRPr="00453666" w:rsidRDefault="00964A6D" w:rsidP="00B57F78">
            <w:pPr>
              <w:spacing w:before="40" w:after="40"/>
              <w:rPr>
                <w:sz w:val="22"/>
              </w:rPr>
            </w:pPr>
            <w:r>
              <w:rPr>
                <w:sz w:val="22"/>
              </w:rPr>
              <w:t>Magnolia Drive Wine Facility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B764C4C" w:rsidR="00FF2A75" w:rsidRPr="00453666" w:rsidRDefault="00964A6D" w:rsidP="00B57F78">
            <w:pPr>
              <w:spacing w:before="40" w:after="40"/>
              <w:rPr>
                <w:sz w:val="22"/>
              </w:rPr>
            </w:pPr>
            <w:r>
              <w:rPr>
                <w:sz w:val="22"/>
              </w:rPr>
              <w:t>4901068</w:t>
            </w:r>
          </w:p>
        </w:tc>
      </w:tr>
    </w:tbl>
    <w:p w14:paraId="20FFAEF4" w14:textId="06871280"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A95C52">
        <w:rPr>
          <w:sz w:val="22"/>
          <w:szCs w:val="22"/>
          <w:u w:val="single"/>
        </w:rPr>
        <w:t>ne 24</w:t>
      </w:r>
      <w:r w:rsidR="00BA4816" w:rsidRPr="00BA4816">
        <w:rPr>
          <w:sz w:val="22"/>
          <w:szCs w:val="22"/>
          <w:u w:val="single"/>
          <w:vertAlign w:val="superscript"/>
        </w:rPr>
        <w:t xml:space="preserve"> </w:t>
      </w:r>
      <w:r w:rsidR="00BA4816" w:rsidRPr="00BA4816">
        <w:rPr>
          <w:sz w:val="22"/>
          <w:szCs w:val="22"/>
          <w:u w:val="single"/>
        </w:rPr>
        <w:t>, 202</w:t>
      </w:r>
      <w:r w:rsidR="009A1CC4">
        <w:rPr>
          <w:sz w:val="22"/>
          <w:szCs w:val="22"/>
          <w:u w:val="single"/>
        </w:rPr>
        <w:t>1</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537D69FD"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A95C52">
              <w:rPr>
                <w:b w:val="0"/>
                <w:bCs/>
                <w:sz w:val="22"/>
                <w:szCs w:val="22"/>
              </w:rPr>
              <w:t>6</w:t>
            </w:r>
            <w:r>
              <w:rPr>
                <w:b w:val="0"/>
                <w:bCs/>
                <w:sz w:val="22"/>
                <w:szCs w:val="22"/>
              </w:rPr>
              <w:t>/</w:t>
            </w:r>
            <w:r w:rsidR="00964A6D">
              <w:rPr>
                <w:b w:val="0"/>
                <w:bCs/>
                <w:sz w:val="22"/>
                <w:szCs w:val="22"/>
              </w:rPr>
              <w:t>2</w:t>
            </w:r>
            <w:r w:rsidR="00A95C52">
              <w:rPr>
                <w:b w:val="0"/>
                <w:bCs/>
                <w:sz w:val="22"/>
                <w:szCs w:val="22"/>
              </w:rPr>
              <w:t>5</w:t>
            </w:r>
            <w:r>
              <w:rPr>
                <w:b w:val="0"/>
                <w:bCs/>
                <w:sz w:val="22"/>
                <w:szCs w:val="22"/>
              </w:rPr>
              <w:t>/202</w:t>
            </w:r>
            <w:r w:rsidR="009A1CC4">
              <w:rPr>
                <w:b w:val="0"/>
                <w:bCs/>
                <w:sz w:val="22"/>
                <w:szCs w:val="22"/>
              </w:rPr>
              <w:t>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A95C52">
        <w:rPr>
          <w:sz w:val="22"/>
        </w:rPr>
      </w:r>
      <w:r w:rsidR="00A95C52">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A95C52">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A95C52">
        <w:rPr>
          <w:sz w:val="22"/>
        </w:rPr>
      </w:r>
      <w:r w:rsidR="00A95C52">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95C52">
        <w:rPr>
          <w:sz w:val="22"/>
          <w:szCs w:val="22"/>
        </w:rPr>
      </w:r>
      <w:r w:rsidR="00A95C52">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95C52">
        <w:rPr>
          <w:sz w:val="22"/>
          <w:szCs w:val="22"/>
        </w:rPr>
      </w:r>
      <w:r w:rsidR="00A95C52">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95C52">
        <w:rPr>
          <w:sz w:val="22"/>
          <w:szCs w:val="22"/>
        </w:rPr>
      </w:r>
      <w:r w:rsidR="00A95C52">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95C52">
        <w:rPr>
          <w:sz w:val="22"/>
          <w:szCs w:val="22"/>
        </w:rPr>
      </w:r>
      <w:r w:rsidR="00A95C52">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95C52">
        <w:rPr>
          <w:sz w:val="22"/>
          <w:szCs w:val="22"/>
        </w:rPr>
      </w:r>
      <w:r w:rsidR="00A95C52">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95C52">
        <w:rPr>
          <w:sz w:val="22"/>
          <w:szCs w:val="22"/>
        </w:rPr>
      </w:r>
      <w:r w:rsidR="00A95C52">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A95C52">
        <w:rPr>
          <w:sz w:val="22"/>
          <w:szCs w:val="22"/>
        </w:rPr>
      </w:r>
      <w:r w:rsidR="00A95C52">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A95C52">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A95C52">
        <w:rPr>
          <w:sz w:val="22"/>
        </w:rPr>
      </w:r>
      <w:r w:rsidR="00A95C52">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4A6D"/>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CC4"/>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5C52"/>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135D-1195-4370-89B9-DF4482AD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2655</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4</cp:revision>
  <cp:lastPrinted>2019-01-17T17:17:00Z</cp:lastPrinted>
  <dcterms:created xsi:type="dcterms:W3CDTF">2020-05-27T22:21:00Z</dcterms:created>
  <dcterms:modified xsi:type="dcterms:W3CDTF">2021-06-25T20:43:00Z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