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20CC" w14:textId="113B4DE6"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1829C8">
        <w:rPr>
          <w:sz w:val="32"/>
          <w:u w:val="none"/>
        </w:rPr>
        <w:t>20</w:t>
      </w:r>
      <w:r>
        <w:rPr>
          <w:sz w:val="32"/>
          <w:u w:val="none"/>
        </w:rPr>
        <w:t xml:space="preserve">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762180F8" w:rsidR="002F0C78" w:rsidRPr="00A93A21" w:rsidRDefault="001829C8" w:rsidP="005D57AB">
            <w:pPr>
              <w:pStyle w:val="BodyText3"/>
              <w:pBdr>
                <w:top w:val="none" w:sz="0" w:space="0" w:color="auto"/>
                <w:left w:val="none" w:sz="0" w:space="0" w:color="auto"/>
                <w:bottom w:val="none" w:sz="0" w:space="0" w:color="auto"/>
                <w:right w:val="none" w:sz="0" w:space="0" w:color="auto"/>
              </w:pBdr>
              <w:jc w:val="left"/>
              <w:rPr>
                <w:b/>
              </w:rPr>
            </w:pPr>
            <w:r>
              <w:rPr>
                <w:b/>
              </w:rPr>
              <w:t>Gloria Ferrer Caves &amp; Vineyard</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3149818C"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B30CF0">
              <w:rPr>
                <w:sz w:val="22"/>
              </w:rPr>
              <w:t>2</w:t>
            </w:r>
            <w:r w:rsidR="001829C8">
              <w:rPr>
                <w:sz w:val="22"/>
              </w:rPr>
              <w:t>6</w:t>
            </w:r>
            <w:r>
              <w:rPr>
                <w:sz w:val="22"/>
              </w:rPr>
              <w:t>/202</w:t>
            </w:r>
            <w:r w:rsidR="001829C8">
              <w:rPr>
                <w:sz w:val="22"/>
              </w:rPr>
              <w:t>1</w:t>
            </w:r>
          </w:p>
        </w:tc>
      </w:tr>
    </w:tbl>
    <w:p w14:paraId="252B435F" w14:textId="3BBAD3D2"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w:t>
      </w:r>
      <w:r w:rsidR="00CC0F06">
        <w:rPr>
          <w:i/>
          <w:sz w:val="22"/>
        </w:rPr>
        <w:t>20</w:t>
      </w:r>
      <w:r w:rsidRPr="001B095A">
        <w:rPr>
          <w:i/>
          <w:sz w:val="22"/>
        </w:rPr>
        <w:t xml:space="preserve"> and may include earlier monitoring data.</w:t>
      </w:r>
    </w:p>
    <w:p w14:paraId="0795630F" w14:textId="717E9E3C"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1829C8" w:rsidRPr="001829C8">
        <w:rPr>
          <w:b/>
          <w:bCs/>
          <w:sz w:val="21"/>
          <w:szCs w:val="21"/>
          <w:lang w:val="es-ES"/>
        </w:rPr>
        <w:t xml:space="preserve">Gloria Ferrer Caves &amp; Vinyard </w:t>
      </w:r>
      <w:r w:rsidRPr="00442D66">
        <w:rPr>
          <w:b/>
          <w:bCs/>
          <w:sz w:val="21"/>
          <w:szCs w:val="21"/>
          <w:lang w:val="es-MX"/>
        </w:rPr>
        <w:t xml:space="preserve">a </w:t>
      </w:r>
      <w:r w:rsidR="001C5F60">
        <w:rPr>
          <w:b/>
          <w:bCs/>
          <w:sz w:val="21"/>
          <w:szCs w:val="21"/>
          <w:lang w:val="es-MX"/>
        </w:rPr>
        <w:t>2</w:t>
      </w:r>
      <w:r w:rsidR="001829C8">
        <w:rPr>
          <w:b/>
          <w:bCs/>
          <w:sz w:val="21"/>
          <w:szCs w:val="21"/>
          <w:lang w:val="es-MX"/>
        </w:rPr>
        <w:t xml:space="preserve">3555 Arnold Dr, Sonoma, CA </w:t>
      </w:r>
      <w:r>
        <w:rPr>
          <w:b/>
          <w:bCs/>
          <w:sz w:val="21"/>
          <w:szCs w:val="21"/>
          <w:lang w:val="es-MX"/>
        </w:rPr>
        <w:t>9</w:t>
      </w:r>
      <w:r w:rsidR="001C5F60">
        <w:rPr>
          <w:b/>
          <w:bCs/>
          <w:sz w:val="21"/>
          <w:szCs w:val="21"/>
          <w:lang w:val="es-MX"/>
        </w:rPr>
        <w:t>54</w:t>
      </w:r>
      <w:r w:rsidR="001829C8">
        <w:rPr>
          <w:b/>
          <w:bCs/>
          <w:sz w:val="21"/>
          <w:szCs w:val="21"/>
          <w:lang w:val="es-MX"/>
        </w:rPr>
        <w:t>76</w:t>
      </w:r>
      <w:r>
        <w:rPr>
          <w:b/>
          <w:bCs/>
          <w:sz w:val="21"/>
          <w:szCs w:val="21"/>
          <w:lang w:val="es-MX"/>
        </w:rPr>
        <w:t xml:space="preserve"> </w:t>
      </w:r>
      <w:r w:rsidR="001C5F60">
        <w:rPr>
          <w:b/>
          <w:bCs/>
          <w:sz w:val="21"/>
          <w:szCs w:val="21"/>
          <w:lang w:val="es-MX"/>
        </w:rPr>
        <w:t>707-</w:t>
      </w:r>
      <w:r w:rsidR="001829C8">
        <w:rPr>
          <w:b/>
          <w:bCs/>
          <w:sz w:val="21"/>
          <w:szCs w:val="21"/>
          <w:lang w:val="es-MX"/>
        </w:rPr>
        <w:t>933-1986</w:t>
      </w:r>
      <w:r w:rsidRPr="00442D66">
        <w:rPr>
          <w:b/>
          <w:bCs/>
          <w:sz w:val="21"/>
          <w:szCs w:val="21"/>
          <w:lang w:val="es-MX"/>
        </w:rPr>
        <w:t xml:space="preserve"> para asistirlo en español.</w:t>
      </w:r>
    </w:p>
    <w:p w14:paraId="1547EB82" w14:textId="4A10C397" w:rsidR="002F0C78" w:rsidRPr="001829C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r w:rsidRPr="00BA6254">
        <w:rPr>
          <w:rFonts w:ascii="PMingLiU" w:eastAsia="PMingLiU" w:hAnsi="PMingLiU" w:cs="PMingLiU" w:hint="eastAsia"/>
          <w:b/>
          <w:bCs/>
          <w:sz w:val="21"/>
          <w:szCs w:val="21"/>
          <w:lang w:val="es-ES"/>
        </w:rPr>
        <w:t>这份报告含有关于您的饮用水的重要讯息。请用以下地址和电话联系</w:t>
      </w:r>
      <w:r w:rsidRPr="001829C8">
        <w:rPr>
          <w:rFonts w:ascii="PMingLiU" w:eastAsia="PMingLiU" w:hAnsi="PMingLiU" w:cs="PMingLiU"/>
          <w:b/>
          <w:bCs/>
          <w:sz w:val="21"/>
          <w:szCs w:val="21"/>
        </w:rPr>
        <w:t xml:space="preserve"> </w:t>
      </w:r>
      <w:r w:rsidR="001829C8" w:rsidRPr="001829C8">
        <w:rPr>
          <w:b/>
          <w:bCs/>
          <w:sz w:val="21"/>
          <w:szCs w:val="21"/>
        </w:rPr>
        <w:t>Gl</w:t>
      </w:r>
      <w:r w:rsidR="001829C8">
        <w:rPr>
          <w:b/>
          <w:bCs/>
          <w:sz w:val="21"/>
          <w:szCs w:val="21"/>
        </w:rPr>
        <w:t>oria Ferrer Caves &amp; Vinyard</w:t>
      </w:r>
      <w:r w:rsidRPr="001829C8">
        <w:rPr>
          <w:b/>
          <w:bCs/>
          <w:sz w:val="21"/>
          <w:szCs w:val="21"/>
        </w:rPr>
        <w:t xml:space="preserve"> </w:t>
      </w:r>
      <w:r w:rsidRPr="00BA6254">
        <w:rPr>
          <w:rFonts w:ascii="PMingLiU" w:eastAsia="PMingLiU" w:hAnsi="PMingLiU" w:cs="PMingLiU" w:hint="eastAsia"/>
          <w:b/>
          <w:bCs/>
          <w:sz w:val="21"/>
          <w:szCs w:val="21"/>
          <w:lang w:val="es-ES"/>
        </w:rPr>
        <w:t>以获得中文的帮助</w:t>
      </w:r>
      <w:r w:rsidRPr="001829C8">
        <w:rPr>
          <w:rFonts w:ascii="PMingLiU" w:eastAsia="PMingLiU" w:hAnsi="PMingLiU" w:cs="PMingLiU"/>
          <w:b/>
          <w:bCs/>
          <w:sz w:val="21"/>
          <w:szCs w:val="21"/>
        </w:rPr>
        <w:t>:</w:t>
      </w:r>
      <w:r w:rsidRPr="001829C8">
        <w:rPr>
          <w:b/>
          <w:bCs/>
          <w:sz w:val="21"/>
          <w:szCs w:val="21"/>
        </w:rPr>
        <w:t xml:space="preserve"> </w:t>
      </w:r>
      <w:r w:rsidR="001829C8" w:rsidRPr="001829C8">
        <w:rPr>
          <w:b/>
          <w:bCs/>
          <w:sz w:val="21"/>
          <w:szCs w:val="21"/>
        </w:rPr>
        <w:t>23555 Arnold Dr, Sonoma, CA 95476 707-933-1986</w:t>
      </w:r>
    </w:p>
    <w:p w14:paraId="03229E0A" w14:textId="1E084B31"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1829C8" w:rsidRPr="001829C8">
        <w:rPr>
          <w:b/>
          <w:bCs/>
          <w:sz w:val="21"/>
          <w:szCs w:val="21"/>
          <w:lang w:val="es-ES"/>
        </w:rPr>
        <w:t>Gloria Ferrer Caves &amp; Vinyard</w:t>
      </w:r>
      <w:r>
        <w:rPr>
          <w:b/>
          <w:bCs/>
          <w:sz w:val="21"/>
          <w:szCs w:val="21"/>
          <w:lang w:val="es-MX"/>
        </w:rPr>
        <w:t xml:space="preserve">, </w:t>
      </w:r>
      <w:r w:rsidR="001829C8">
        <w:rPr>
          <w:b/>
          <w:bCs/>
          <w:sz w:val="21"/>
          <w:szCs w:val="21"/>
          <w:lang w:val="es-MX"/>
        </w:rPr>
        <w:t xml:space="preserve">23555 Arnold Dr, Sonoma, CA 95476 </w:t>
      </w:r>
      <w:r w:rsidRPr="008A64D8">
        <w:rPr>
          <w:b/>
          <w:bCs/>
          <w:sz w:val="21"/>
          <w:szCs w:val="21"/>
          <w:lang w:val="es-ES"/>
        </w:rPr>
        <w:t xml:space="preserve">o tumawag sa </w:t>
      </w:r>
      <w:r w:rsidR="001829C8">
        <w:rPr>
          <w:b/>
          <w:bCs/>
          <w:sz w:val="21"/>
          <w:szCs w:val="21"/>
          <w:lang w:val="es-MX"/>
        </w:rPr>
        <w:t xml:space="preserve">707-933-1986 </w:t>
      </w:r>
      <w:r w:rsidRPr="008A64D8">
        <w:rPr>
          <w:b/>
          <w:bCs/>
          <w:sz w:val="21"/>
          <w:szCs w:val="21"/>
          <w:lang w:val="es-ES"/>
        </w:rPr>
        <w:t>para matulungan sa wikang Tagalog</w:t>
      </w:r>
      <w:r w:rsidRPr="00412B2F">
        <w:rPr>
          <w:b/>
          <w:bCs/>
          <w:sz w:val="21"/>
          <w:szCs w:val="21"/>
          <w:lang w:val="es-ES"/>
        </w:rPr>
        <w:t>.</w:t>
      </w:r>
    </w:p>
    <w:p w14:paraId="6215A7DE" w14:textId="6322FE78"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1829C8" w:rsidRPr="001829C8">
        <w:rPr>
          <w:b/>
          <w:bCs/>
          <w:sz w:val="21"/>
          <w:szCs w:val="21"/>
          <w:lang w:val="es-ES"/>
        </w:rPr>
        <w:t xml:space="preserve">Gloria Ferrer Caves &amp; Vinyard </w:t>
      </w:r>
      <w:r w:rsidRPr="00412B2F">
        <w:rPr>
          <w:b/>
          <w:bCs/>
          <w:sz w:val="21"/>
          <w:szCs w:val="21"/>
          <w:lang w:val="es-ES"/>
        </w:rPr>
        <w:t xml:space="preserve">tại </w:t>
      </w:r>
      <w:r w:rsidR="001829C8">
        <w:rPr>
          <w:b/>
          <w:bCs/>
          <w:sz w:val="21"/>
          <w:szCs w:val="21"/>
          <w:lang w:val="es-MX"/>
        </w:rPr>
        <w:t xml:space="preserve">23555 Arnold Dr, Sonoma, CA 95476 707-933-1986 </w:t>
      </w:r>
      <w:r w:rsidRPr="00412B2F">
        <w:rPr>
          <w:b/>
          <w:bCs/>
          <w:sz w:val="21"/>
          <w:szCs w:val="21"/>
          <w:lang w:val="es-ES"/>
        </w:rPr>
        <w:t>để được hỗ trợ giúp bằng tiếng Việt.</w:t>
      </w:r>
    </w:p>
    <w:p w14:paraId="73D5DF5E" w14:textId="1A063624"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1829C8" w:rsidRPr="001829C8">
        <w:rPr>
          <w:b/>
          <w:bCs/>
          <w:sz w:val="21"/>
          <w:szCs w:val="21"/>
          <w:lang w:val="es-ES"/>
        </w:rPr>
        <w:t xml:space="preserve">Gloria Ferrer Caves &amp; Vinyard </w:t>
      </w:r>
      <w:r w:rsidRPr="00412B2F">
        <w:rPr>
          <w:b/>
          <w:bCs/>
          <w:sz w:val="21"/>
          <w:szCs w:val="21"/>
          <w:lang w:val="es-ES"/>
        </w:rPr>
        <w:t xml:space="preserve">ntawm </w:t>
      </w:r>
      <w:r w:rsidR="001829C8">
        <w:rPr>
          <w:b/>
          <w:bCs/>
          <w:sz w:val="21"/>
          <w:szCs w:val="21"/>
          <w:lang w:val="es-MX"/>
        </w:rPr>
        <w:t xml:space="preserve">23555 Arnold Dr, Sonoma, CA 95476 707-933-1986 </w:t>
      </w:r>
      <w:r w:rsidRPr="00412B2F">
        <w:rPr>
          <w:b/>
          <w:bCs/>
          <w:sz w:val="21"/>
          <w:szCs w:val="21"/>
          <w:lang w:val="es-ES"/>
        </w:rPr>
        <w:t>rau kev pab hauv lus Askiv.</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3F39694C"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r w:rsidR="001829C8">
              <w:rPr>
                <w:sz w:val="22"/>
              </w:rPr>
              <w:t>s</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11EAAF03" w:rsidR="002F0C78" w:rsidRPr="00A93A21" w:rsidRDefault="001C5F60"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1 (-001), located </w:t>
            </w:r>
            <w:r w:rsidR="001829C8">
              <w:rPr>
                <w:sz w:val="22"/>
              </w:rPr>
              <w:t>o</w:t>
            </w:r>
            <w:r>
              <w:rPr>
                <w:sz w:val="22"/>
              </w:rPr>
              <w:t xml:space="preserve">n the </w:t>
            </w:r>
            <w:r w:rsidR="001829C8">
              <w:rPr>
                <w:sz w:val="22"/>
              </w:rPr>
              <w:t>west side</w:t>
            </w:r>
            <w:r>
              <w:rPr>
                <w:sz w:val="22"/>
              </w:rPr>
              <w:t xml:space="preserve"> of the property near the </w:t>
            </w:r>
            <w:r w:rsidR="001829C8">
              <w:rPr>
                <w:sz w:val="22"/>
              </w:rPr>
              <w:t>Storage Tank</w:t>
            </w:r>
            <w:r>
              <w:rPr>
                <w:sz w:val="22"/>
              </w:rPr>
              <w:t>.</w:t>
            </w:r>
            <w:r w:rsidR="002F0C78">
              <w:rPr>
                <w:sz w:val="22"/>
              </w:rPr>
              <w:t xml:space="preserve"> </w:t>
            </w:r>
            <w:r w:rsidR="001829C8">
              <w:rPr>
                <w:sz w:val="22"/>
              </w:rPr>
              <w:t xml:space="preserve">Well 2 </w:t>
            </w:r>
          </w:p>
        </w:tc>
      </w:tr>
      <w:tr w:rsidR="002F0C78" w:rsidRPr="00A93A21" w14:paraId="6A327374" w14:textId="77777777" w:rsidTr="005D57AB">
        <w:tc>
          <w:tcPr>
            <w:tcW w:w="10800" w:type="dxa"/>
            <w:gridSpan w:val="6"/>
            <w:tcBorders>
              <w:bottom w:val="single" w:sz="4" w:space="0" w:color="auto"/>
            </w:tcBorders>
          </w:tcPr>
          <w:p w14:paraId="1DF20EE7" w14:textId="153637F6" w:rsidR="002F0C78" w:rsidRPr="00A93A21" w:rsidRDefault="001829C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(-002), located on the west side of the property near the vineyard irrigations shed.</w:t>
            </w: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31A3D303" w:rsidR="002F0C78" w:rsidRPr="00A93A21" w:rsidRDefault="001829C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Chuck Griffiths, </w:t>
            </w:r>
            <w:r w:rsidR="00C0401E">
              <w:rPr>
                <w:sz w:val="22"/>
              </w:rPr>
              <w:t>DDW</w:t>
            </w:r>
            <w:r w:rsidR="002F0C78">
              <w:rPr>
                <w:sz w:val="22"/>
              </w:rPr>
              <w:t xml:space="preserve"> and Heritage Systems, Inc.</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0F286B98"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C0401E">
              <w:rPr>
                <w:sz w:val="22"/>
              </w:rPr>
              <w:t xml:space="preserve">Heritage </w:t>
            </w:r>
          </w:p>
        </w:tc>
      </w:tr>
      <w:tr w:rsidR="002F0C78" w:rsidRPr="00A93A21" w14:paraId="181FA9E4" w14:textId="77777777" w:rsidTr="005D57AB">
        <w:tc>
          <w:tcPr>
            <w:tcW w:w="10800" w:type="dxa"/>
            <w:gridSpan w:val="6"/>
            <w:tcBorders>
              <w:bottom w:val="single" w:sz="4" w:space="0" w:color="auto"/>
            </w:tcBorders>
          </w:tcPr>
          <w:p w14:paraId="798C582D" w14:textId="463AB025" w:rsidR="002F0C78" w:rsidRPr="00A93A21" w:rsidRDefault="00C0401E"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Systems Inc</w:t>
            </w: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6E3098CD" w:rsidR="002F0C78" w:rsidRPr="00A93A21" w:rsidRDefault="001829C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Chuck Griffiths</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3C8D215C" w:rsidR="002F0C78" w:rsidRPr="00A93A21" w:rsidRDefault="00C0401E"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707-</w:t>
            </w:r>
            <w:r w:rsidR="001829C8">
              <w:rPr>
                <w:b/>
                <w:bCs/>
                <w:sz w:val="21"/>
                <w:szCs w:val="21"/>
                <w:lang w:val="es-MX"/>
              </w:rPr>
              <w:t>996-7256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6DFB363" w:rsidR="00B44817" w:rsidRPr="00F41F91" w:rsidRDefault="002F0C78" w:rsidP="00D057C3">
            <w:pPr>
              <w:jc w:val="center"/>
              <w:rPr>
                <w:sz w:val="18"/>
              </w:rPr>
            </w:pPr>
            <w:r w:rsidRPr="002F0C78">
              <w:rPr>
                <w:sz w:val="16"/>
                <w:szCs w:val="18"/>
              </w:rPr>
              <w:t>09/</w:t>
            </w:r>
            <w:r w:rsidR="00C0401E">
              <w:rPr>
                <w:sz w:val="16"/>
                <w:szCs w:val="18"/>
              </w:rPr>
              <w:t>2</w:t>
            </w:r>
            <w:r w:rsidR="001829C8">
              <w:rPr>
                <w:sz w:val="16"/>
                <w:szCs w:val="18"/>
              </w:rPr>
              <w:t>3</w:t>
            </w:r>
            <w:r w:rsidR="00C0401E">
              <w:rPr>
                <w:sz w:val="16"/>
                <w:szCs w:val="18"/>
              </w:rPr>
              <w:t>/</w:t>
            </w:r>
            <w:r w:rsidR="001829C8">
              <w:rPr>
                <w:sz w:val="16"/>
                <w:szCs w:val="18"/>
              </w:rPr>
              <w:t>20</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2A916491" w:rsidR="00B44817" w:rsidRPr="00F41F91" w:rsidRDefault="00C0401E"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E07FDC4" w:rsidR="00B44817" w:rsidRPr="00F41F91" w:rsidRDefault="002F0C78" w:rsidP="00D057C3">
            <w:pPr>
              <w:jc w:val="center"/>
              <w:rPr>
                <w:sz w:val="18"/>
              </w:rPr>
            </w:pPr>
            <w:r>
              <w:rPr>
                <w:sz w:val="18"/>
              </w:rPr>
              <w:t>09/</w:t>
            </w:r>
            <w:r w:rsidR="00C0401E">
              <w:rPr>
                <w:sz w:val="18"/>
              </w:rPr>
              <w:t>2</w:t>
            </w:r>
            <w:r w:rsidR="001829C8">
              <w:rPr>
                <w:sz w:val="18"/>
              </w:rPr>
              <w:t>3/20</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2BE224A3" w:rsidR="00B44817" w:rsidRPr="00F41F91" w:rsidRDefault="001829C8" w:rsidP="00D057C3">
            <w:pPr>
              <w:jc w:val="center"/>
              <w:rPr>
                <w:sz w:val="18"/>
              </w:rPr>
            </w:pPr>
            <w:r>
              <w:rPr>
                <w:sz w:val="18"/>
              </w:rPr>
              <w:t>.39</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14847FF4" w14:textId="77777777" w:rsidR="00B3023D" w:rsidRDefault="00B3023D" w:rsidP="009C6436">
            <w:pPr>
              <w:rPr>
                <w:sz w:val="18"/>
              </w:rPr>
            </w:pPr>
            <w:r w:rsidRPr="00F41F91">
              <w:rPr>
                <w:sz w:val="18"/>
              </w:rPr>
              <w:t>Sodium (ppm)</w:t>
            </w:r>
            <w:r w:rsidR="001829C8">
              <w:rPr>
                <w:sz w:val="18"/>
              </w:rPr>
              <w:t xml:space="preserve">      Well 1</w:t>
            </w:r>
          </w:p>
          <w:p w14:paraId="66AD9F49" w14:textId="3EC94DAC" w:rsidR="001829C8" w:rsidRPr="00F41F91" w:rsidRDefault="001829C8" w:rsidP="009C6436">
            <w:pPr>
              <w:rPr>
                <w:sz w:val="18"/>
              </w:rPr>
            </w:pPr>
            <w:r>
              <w:rPr>
                <w:sz w:val="18"/>
              </w:rPr>
              <w:t xml:space="preserve">                              Well 2</w:t>
            </w:r>
          </w:p>
        </w:tc>
        <w:tc>
          <w:tcPr>
            <w:tcW w:w="1008" w:type="dxa"/>
            <w:gridSpan w:val="2"/>
            <w:tcBorders>
              <w:top w:val="nil"/>
              <w:bottom w:val="single" w:sz="4" w:space="0" w:color="auto"/>
            </w:tcBorders>
          </w:tcPr>
          <w:p w14:paraId="11F70B85" w14:textId="77777777" w:rsidR="00B3023D" w:rsidRDefault="001829C8" w:rsidP="009C6436">
            <w:pPr>
              <w:jc w:val="center"/>
              <w:rPr>
                <w:sz w:val="18"/>
              </w:rPr>
            </w:pPr>
            <w:r>
              <w:rPr>
                <w:sz w:val="18"/>
              </w:rPr>
              <w:t>01/29/97</w:t>
            </w:r>
          </w:p>
          <w:p w14:paraId="2DC49168" w14:textId="0B9771D7" w:rsidR="001829C8" w:rsidRPr="00F41F91" w:rsidRDefault="001829C8" w:rsidP="009C6436">
            <w:pPr>
              <w:jc w:val="center"/>
              <w:rPr>
                <w:sz w:val="18"/>
              </w:rPr>
            </w:pPr>
            <w:r>
              <w:rPr>
                <w:sz w:val="18"/>
              </w:rPr>
              <w:t>03/28/12</w:t>
            </w:r>
          </w:p>
        </w:tc>
        <w:tc>
          <w:tcPr>
            <w:tcW w:w="1350" w:type="dxa"/>
            <w:tcBorders>
              <w:top w:val="nil"/>
              <w:bottom w:val="single" w:sz="4" w:space="0" w:color="auto"/>
            </w:tcBorders>
          </w:tcPr>
          <w:p w14:paraId="190F3AD4" w14:textId="77777777" w:rsidR="00B3023D" w:rsidRDefault="001829C8" w:rsidP="009C6436">
            <w:pPr>
              <w:jc w:val="center"/>
              <w:rPr>
                <w:sz w:val="18"/>
              </w:rPr>
            </w:pPr>
            <w:r>
              <w:rPr>
                <w:sz w:val="18"/>
              </w:rPr>
              <w:t>29</w:t>
            </w:r>
          </w:p>
          <w:p w14:paraId="690B0D1C" w14:textId="49084577" w:rsidR="001829C8" w:rsidRPr="00F41F91" w:rsidRDefault="001829C8" w:rsidP="009C6436">
            <w:pPr>
              <w:jc w:val="center"/>
              <w:rPr>
                <w:sz w:val="18"/>
              </w:rPr>
            </w:pPr>
            <w:r>
              <w:rPr>
                <w:sz w:val="18"/>
              </w:rPr>
              <w:t>25</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2C1D6223" w14:textId="77777777" w:rsidR="00B3023D" w:rsidRDefault="00B3023D" w:rsidP="009C6436">
            <w:pPr>
              <w:rPr>
                <w:sz w:val="18"/>
              </w:rPr>
            </w:pPr>
            <w:r w:rsidRPr="00F41F91">
              <w:rPr>
                <w:sz w:val="18"/>
              </w:rPr>
              <w:t>Hardness (ppm)</w:t>
            </w:r>
            <w:r w:rsidR="001829C8">
              <w:rPr>
                <w:sz w:val="18"/>
              </w:rPr>
              <w:t xml:space="preserve">    Well 1</w:t>
            </w:r>
          </w:p>
          <w:p w14:paraId="01FDA3CE" w14:textId="46A251F9" w:rsidR="001829C8" w:rsidRPr="00F41F91" w:rsidRDefault="001829C8" w:rsidP="009C6436">
            <w:pPr>
              <w:rPr>
                <w:sz w:val="18"/>
              </w:rPr>
            </w:pPr>
            <w:r>
              <w:rPr>
                <w:sz w:val="18"/>
              </w:rPr>
              <w:t xml:space="preserve">                              Well 2</w:t>
            </w:r>
          </w:p>
        </w:tc>
        <w:tc>
          <w:tcPr>
            <w:tcW w:w="1008" w:type="dxa"/>
            <w:gridSpan w:val="2"/>
            <w:tcBorders>
              <w:bottom w:val="single" w:sz="18" w:space="0" w:color="auto"/>
            </w:tcBorders>
          </w:tcPr>
          <w:p w14:paraId="6F95AF05" w14:textId="77777777" w:rsidR="00B3023D" w:rsidRDefault="001829C8" w:rsidP="009C6436">
            <w:pPr>
              <w:jc w:val="center"/>
              <w:rPr>
                <w:sz w:val="18"/>
              </w:rPr>
            </w:pPr>
            <w:r>
              <w:rPr>
                <w:sz w:val="18"/>
              </w:rPr>
              <w:t>08/25/10</w:t>
            </w:r>
          </w:p>
          <w:p w14:paraId="7A81C45D" w14:textId="2F4C6761" w:rsidR="001829C8" w:rsidRPr="00F41F91" w:rsidRDefault="001829C8" w:rsidP="009C6436">
            <w:pPr>
              <w:jc w:val="center"/>
              <w:rPr>
                <w:sz w:val="18"/>
              </w:rPr>
            </w:pPr>
            <w:r>
              <w:rPr>
                <w:sz w:val="18"/>
              </w:rPr>
              <w:t>03/28/12</w:t>
            </w:r>
          </w:p>
        </w:tc>
        <w:tc>
          <w:tcPr>
            <w:tcW w:w="1350" w:type="dxa"/>
            <w:tcBorders>
              <w:bottom w:val="single" w:sz="18" w:space="0" w:color="auto"/>
            </w:tcBorders>
          </w:tcPr>
          <w:p w14:paraId="373B9654" w14:textId="77777777" w:rsidR="00B3023D" w:rsidRDefault="001829C8" w:rsidP="009C6436">
            <w:pPr>
              <w:jc w:val="center"/>
              <w:rPr>
                <w:sz w:val="18"/>
              </w:rPr>
            </w:pPr>
            <w:r>
              <w:rPr>
                <w:sz w:val="18"/>
              </w:rPr>
              <w:t>140</w:t>
            </w:r>
          </w:p>
          <w:p w14:paraId="5F571C45" w14:textId="7DE0FD5A" w:rsidR="001829C8" w:rsidRPr="00F41F91" w:rsidRDefault="001829C8" w:rsidP="009C6436">
            <w:pPr>
              <w:jc w:val="center"/>
              <w:rPr>
                <w:sz w:val="18"/>
              </w:rPr>
            </w:pPr>
            <w:r>
              <w:rPr>
                <w:sz w:val="18"/>
              </w:rPr>
              <w:t>83</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11C2BCFE" w:rsidR="002F0C78" w:rsidRDefault="002F0C78" w:rsidP="00505C69">
            <w:pPr>
              <w:rPr>
                <w:sz w:val="18"/>
              </w:rPr>
            </w:pPr>
            <w:r>
              <w:rPr>
                <w:sz w:val="18"/>
              </w:rPr>
              <w:t>Gross Alpha</w:t>
            </w:r>
            <w:r w:rsidR="00505C69">
              <w:rPr>
                <w:sz w:val="18"/>
              </w:rPr>
              <w:t xml:space="preserve">         </w:t>
            </w:r>
            <w:r>
              <w:rPr>
                <w:sz w:val="18"/>
              </w:rPr>
              <w:t>Well 1</w:t>
            </w:r>
            <w:r w:rsidR="001829C8">
              <w:rPr>
                <w:sz w:val="18"/>
              </w:rPr>
              <w:t>,2</w:t>
            </w:r>
          </w:p>
          <w:p w14:paraId="594AA3B0" w14:textId="5C618D4D" w:rsidR="002F0C78" w:rsidRPr="00F41F91" w:rsidRDefault="00505C69" w:rsidP="00505C69">
            <w:pPr>
              <w:rPr>
                <w:sz w:val="18"/>
              </w:rPr>
            </w:pPr>
            <w:r>
              <w:rPr>
                <w:sz w:val="18"/>
              </w:rPr>
              <w:t>(</w:t>
            </w:r>
            <w:r>
              <w:t>pCi/L)</w:t>
            </w:r>
            <w:r>
              <w:rPr>
                <w:sz w:val="18"/>
              </w:rPr>
              <w:t xml:space="preserve"> </w:t>
            </w:r>
            <w:r w:rsidR="002F0C78">
              <w:rPr>
                <w:sz w:val="18"/>
              </w:rPr>
              <w:t xml:space="preserve">               </w:t>
            </w:r>
          </w:p>
        </w:tc>
        <w:tc>
          <w:tcPr>
            <w:tcW w:w="990" w:type="dxa"/>
            <w:tcBorders>
              <w:top w:val="nil"/>
            </w:tcBorders>
          </w:tcPr>
          <w:p w14:paraId="1F767A98" w14:textId="5B422E6A" w:rsidR="002F0C78" w:rsidRPr="00F41F91" w:rsidRDefault="001829C8" w:rsidP="00D057C3">
            <w:pPr>
              <w:jc w:val="center"/>
              <w:rPr>
                <w:sz w:val="18"/>
              </w:rPr>
            </w:pPr>
            <w:r>
              <w:rPr>
                <w:sz w:val="18"/>
              </w:rPr>
              <w:t>08/26/15</w:t>
            </w:r>
          </w:p>
        </w:tc>
        <w:tc>
          <w:tcPr>
            <w:tcW w:w="1350" w:type="dxa"/>
            <w:tcBorders>
              <w:top w:val="nil"/>
            </w:tcBorders>
          </w:tcPr>
          <w:p w14:paraId="1F49E307" w14:textId="631CF5A6" w:rsidR="002F0C78" w:rsidRPr="00F41F91" w:rsidRDefault="001829C8" w:rsidP="00D057C3">
            <w:pPr>
              <w:jc w:val="center"/>
              <w:rPr>
                <w:sz w:val="18"/>
              </w:rPr>
            </w:pPr>
            <w:r>
              <w:rPr>
                <w:sz w:val="18"/>
              </w:rPr>
              <w:t>1.175</w:t>
            </w:r>
          </w:p>
        </w:tc>
        <w:tc>
          <w:tcPr>
            <w:tcW w:w="1440" w:type="dxa"/>
            <w:tcBorders>
              <w:top w:val="nil"/>
            </w:tcBorders>
          </w:tcPr>
          <w:p w14:paraId="709733CB" w14:textId="0AF37A9D" w:rsidR="002F0C78" w:rsidRPr="00F41F91" w:rsidRDefault="001829C8" w:rsidP="00D057C3">
            <w:pPr>
              <w:jc w:val="center"/>
              <w:rPr>
                <w:sz w:val="18"/>
              </w:rPr>
            </w:pPr>
            <w:r>
              <w:rPr>
                <w:sz w:val="18"/>
              </w:rPr>
              <w:t>1.01-1.34</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1829C8" w:rsidRPr="001F3468" w14:paraId="3958D8AD" w14:textId="77777777" w:rsidTr="002F1DD3">
        <w:trPr>
          <w:trHeight w:val="432"/>
          <w:jc w:val="center"/>
        </w:trPr>
        <w:tc>
          <w:tcPr>
            <w:tcW w:w="2268" w:type="dxa"/>
            <w:gridSpan w:val="2"/>
            <w:tcBorders>
              <w:top w:val="nil"/>
              <w:left w:val="single" w:sz="6" w:space="0" w:color="auto"/>
            </w:tcBorders>
          </w:tcPr>
          <w:p w14:paraId="040282C4" w14:textId="22BE568A" w:rsidR="001829C8" w:rsidRDefault="001829C8" w:rsidP="001829C8">
            <w:pPr>
              <w:rPr>
                <w:sz w:val="18"/>
              </w:rPr>
            </w:pPr>
            <w:r>
              <w:rPr>
                <w:sz w:val="18"/>
              </w:rPr>
              <w:t>Arsenic                 Well 1</w:t>
            </w:r>
          </w:p>
          <w:p w14:paraId="15EE6F80" w14:textId="1EDCAA60" w:rsidR="001829C8" w:rsidRPr="00F41F91" w:rsidRDefault="001829C8" w:rsidP="001829C8">
            <w:pPr>
              <w:rPr>
                <w:sz w:val="18"/>
              </w:rPr>
            </w:pPr>
            <w:r>
              <w:rPr>
                <w:sz w:val="18"/>
              </w:rPr>
              <w:t>(ug/L)                   Well 2</w:t>
            </w:r>
          </w:p>
        </w:tc>
        <w:tc>
          <w:tcPr>
            <w:tcW w:w="990" w:type="dxa"/>
            <w:tcBorders>
              <w:top w:val="nil"/>
            </w:tcBorders>
          </w:tcPr>
          <w:p w14:paraId="31635229" w14:textId="77777777" w:rsidR="001829C8" w:rsidRDefault="001829C8" w:rsidP="001829C8">
            <w:pPr>
              <w:jc w:val="center"/>
              <w:rPr>
                <w:sz w:val="18"/>
              </w:rPr>
            </w:pPr>
            <w:r>
              <w:rPr>
                <w:sz w:val="18"/>
              </w:rPr>
              <w:t>06/24/20</w:t>
            </w:r>
          </w:p>
          <w:p w14:paraId="773836EC" w14:textId="47EACDBE" w:rsidR="001829C8" w:rsidRPr="00F41F91" w:rsidRDefault="001829C8" w:rsidP="001829C8">
            <w:pPr>
              <w:jc w:val="center"/>
              <w:rPr>
                <w:sz w:val="18"/>
              </w:rPr>
            </w:pPr>
            <w:r>
              <w:rPr>
                <w:sz w:val="18"/>
              </w:rPr>
              <w:t>03/28/18</w:t>
            </w:r>
          </w:p>
        </w:tc>
        <w:tc>
          <w:tcPr>
            <w:tcW w:w="1350" w:type="dxa"/>
            <w:tcBorders>
              <w:top w:val="nil"/>
            </w:tcBorders>
          </w:tcPr>
          <w:p w14:paraId="39C5083B" w14:textId="77777777" w:rsidR="001829C8" w:rsidRDefault="001829C8" w:rsidP="001829C8">
            <w:pPr>
              <w:jc w:val="center"/>
              <w:rPr>
                <w:sz w:val="18"/>
              </w:rPr>
            </w:pPr>
            <w:r>
              <w:rPr>
                <w:sz w:val="18"/>
              </w:rPr>
              <w:t>3.1</w:t>
            </w:r>
          </w:p>
          <w:p w14:paraId="429FE921" w14:textId="6A99099A" w:rsidR="001829C8" w:rsidRPr="00F41F91" w:rsidRDefault="001829C8" w:rsidP="001829C8">
            <w:pPr>
              <w:jc w:val="center"/>
              <w:rPr>
                <w:sz w:val="18"/>
              </w:rPr>
            </w:pPr>
            <w:r>
              <w:rPr>
                <w:sz w:val="18"/>
              </w:rPr>
              <w:t>6.1</w:t>
            </w:r>
          </w:p>
        </w:tc>
        <w:tc>
          <w:tcPr>
            <w:tcW w:w="1440" w:type="dxa"/>
            <w:tcBorders>
              <w:top w:val="nil"/>
            </w:tcBorders>
          </w:tcPr>
          <w:p w14:paraId="349CF361" w14:textId="77777777" w:rsidR="001829C8" w:rsidRDefault="001829C8" w:rsidP="001829C8">
            <w:pPr>
              <w:jc w:val="center"/>
              <w:rPr>
                <w:sz w:val="18"/>
              </w:rPr>
            </w:pPr>
            <w:r>
              <w:rPr>
                <w:sz w:val="18"/>
              </w:rPr>
              <w:t>NA</w:t>
            </w:r>
          </w:p>
          <w:p w14:paraId="0BBF7853" w14:textId="7C7F7F2A" w:rsidR="001829C8" w:rsidRPr="00F41F91" w:rsidRDefault="001829C8" w:rsidP="001829C8">
            <w:pPr>
              <w:jc w:val="center"/>
              <w:rPr>
                <w:sz w:val="18"/>
              </w:rPr>
            </w:pPr>
            <w:r>
              <w:rPr>
                <w:sz w:val="18"/>
              </w:rPr>
              <w:t>NA</w:t>
            </w:r>
          </w:p>
        </w:tc>
        <w:tc>
          <w:tcPr>
            <w:tcW w:w="900" w:type="dxa"/>
            <w:tcBorders>
              <w:top w:val="nil"/>
            </w:tcBorders>
          </w:tcPr>
          <w:p w14:paraId="4B77B9C1" w14:textId="6B3F9E54" w:rsidR="001829C8" w:rsidRPr="00F41F91" w:rsidRDefault="001829C8" w:rsidP="001829C8">
            <w:pPr>
              <w:jc w:val="center"/>
              <w:rPr>
                <w:sz w:val="18"/>
              </w:rPr>
            </w:pPr>
            <w:r w:rsidRPr="00AE37EC" w:rsidDel="00D30641">
              <w:t xml:space="preserve"> </w:t>
            </w:r>
            <w:r w:rsidRPr="00AE37EC">
              <w:t>10</w:t>
            </w:r>
          </w:p>
        </w:tc>
        <w:tc>
          <w:tcPr>
            <w:tcW w:w="1080" w:type="dxa"/>
            <w:tcBorders>
              <w:top w:val="nil"/>
            </w:tcBorders>
          </w:tcPr>
          <w:p w14:paraId="4B1E0465" w14:textId="4AB6511B" w:rsidR="001829C8" w:rsidRPr="00C0401E" w:rsidRDefault="001829C8" w:rsidP="001829C8">
            <w:pPr>
              <w:jc w:val="center"/>
              <w:rPr>
                <w:sz w:val="18"/>
                <w:vertAlign w:val="superscript"/>
              </w:rPr>
            </w:pPr>
            <w:r w:rsidRPr="00AE37EC">
              <w:t>0.004</w:t>
            </w:r>
          </w:p>
        </w:tc>
        <w:tc>
          <w:tcPr>
            <w:tcW w:w="2808" w:type="dxa"/>
            <w:tcBorders>
              <w:top w:val="nil"/>
              <w:right w:val="single" w:sz="6" w:space="0" w:color="auto"/>
            </w:tcBorders>
          </w:tcPr>
          <w:p w14:paraId="599B6404" w14:textId="269DD76F" w:rsidR="001829C8" w:rsidRPr="00F41F91" w:rsidRDefault="001829C8" w:rsidP="001829C8">
            <w:pPr>
              <w:rPr>
                <w:sz w:val="18"/>
              </w:rPr>
            </w:pPr>
            <w:r w:rsidRPr="00AE37EC">
              <w:t>Erosion of natural deposits; runoff from orchards; glass and electronics production wastes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4ECE2AD2" w:rsidR="00396502" w:rsidRDefault="00396502" w:rsidP="00396502">
            <w:r>
              <w:t xml:space="preserve">Fluoride             Well </w:t>
            </w:r>
            <w:r w:rsidR="00516A06">
              <w:t>1</w:t>
            </w:r>
            <w:r>
              <w:t xml:space="preserve"> </w:t>
            </w:r>
          </w:p>
          <w:p w14:paraId="466F9F19" w14:textId="03DC2BF3" w:rsidR="00B96874" w:rsidRPr="00F41F91" w:rsidRDefault="00396502" w:rsidP="00396502">
            <w:pPr>
              <w:rPr>
                <w:sz w:val="18"/>
              </w:rPr>
            </w:pPr>
            <w:r>
              <w:t xml:space="preserve">(mg/L)               </w:t>
            </w:r>
            <w:r w:rsidR="001829C8">
              <w:t>Well 2</w:t>
            </w:r>
          </w:p>
        </w:tc>
        <w:tc>
          <w:tcPr>
            <w:tcW w:w="990" w:type="dxa"/>
            <w:tcBorders>
              <w:top w:val="nil"/>
            </w:tcBorders>
          </w:tcPr>
          <w:p w14:paraId="050F14C7" w14:textId="77777777" w:rsidR="00396502" w:rsidRDefault="001829C8" w:rsidP="00396502">
            <w:pPr>
              <w:jc w:val="center"/>
              <w:rPr>
                <w:sz w:val="18"/>
              </w:rPr>
            </w:pPr>
            <w:r>
              <w:rPr>
                <w:sz w:val="18"/>
              </w:rPr>
              <w:t>06/24/20</w:t>
            </w:r>
          </w:p>
          <w:p w14:paraId="43376703" w14:textId="436B7C7B" w:rsidR="001829C8" w:rsidRPr="00F41F91" w:rsidRDefault="001829C8" w:rsidP="00396502">
            <w:pPr>
              <w:jc w:val="center"/>
              <w:rPr>
                <w:sz w:val="18"/>
              </w:rPr>
            </w:pPr>
            <w:r>
              <w:rPr>
                <w:sz w:val="18"/>
              </w:rPr>
              <w:t>03/28/12</w:t>
            </w:r>
          </w:p>
        </w:tc>
        <w:tc>
          <w:tcPr>
            <w:tcW w:w="1350" w:type="dxa"/>
            <w:tcBorders>
              <w:top w:val="nil"/>
            </w:tcBorders>
          </w:tcPr>
          <w:p w14:paraId="6336207D" w14:textId="77777777" w:rsidR="00396502" w:rsidRDefault="001829C8" w:rsidP="00B96874">
            <w:pPr>
              <w:jc w:val="center"/>
              <w:rPr>
                <w:sz w:val="18"/>
              </w:rPr>
            </w:pPr>
            <w:r>
              <w:rPr>
                <w:sz w:val="18"/>
              </w:rPr>
              <w:t>.13</w:t>
            </w:r>
          </w:p>
          <w:p w14:paraId="3F77AB44" w14:textId="241D2687" w:rsidR="001829C8" w:rsidRPr="00F41F91" w:rsidRDefault="001829C8" w:rsidP="00B96874">
            <w:pPr>
              <w:jc w:val="center"/>
              <w:rPr>
                <w:sz w:val="18"/>
              </w:rPr>
            </w:pPr>
            <w:r>
              <w:rPr>
                <w:sz w:val="18"/>
              </w:rPr>
              <w:t>.22</w:t>
            </w:r>
          </w:p>
        </w:tc>
        <w:tc>
          <w:tcPr>
            <w:tcW w:w="1440" w:type="dxa"/>
            <w:tcBorders>
              <w:top w:val="nil"/>
            </w:tcBorders>
          </w:tcPr>
          <w:p w14:paraId="1658A997" w14:textId="77777777" w:rsidR="00396502" w:rsidRDefault="00516A06" w:rsidP="00B96874">
            <w:pPr>
              <w:jc w:val="center"/>
              <w:rPr>
                <w:sz w:val="18"/>
              </w:rPr>
            </w:pPr>
            <w:r>
              <w:rPr>
                <w:sz w:val="18"/>
              </w:rPr>
              <w:t>NA</w:t>
            </w:r>
          </w:p>
          <w:p w14:paraId="6CF22CFD" w14:textId="4F2A2822" w:rsidR="001829C8" w:rsidRPr="00F41F91" w:rsidRDefault="001829C8"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1829C8" w:rsidRPr="001F3468" w14:paraId="330812A2" w14:textId="77777777" w:rsidTr="002F1DD3">
        <w:trPr>
          <w:trHeight w:val="432"/>
          <w:jc w:val="center"/>
        </w:trPr>
        <w:tc>
          <w:tcPr>
            <w:tcW w:w="2268" w:type="dxa"/>
            <w:gridSpan w:val="2"/>
            <w:tcBorders>
              <w:top w:val="nil"/>
              <w:left w:val="single" w:sz="6" w:space="0" w:color="auto"/>
            </w:tcBorders>
          </w:tcPr>
          <w:p w14:paraId="721ED7D6" w14:textId="011A280A" w:rsidR="001829C8" w:rsidRDefault="001829C8" w:rsidP="00396502">
            <w:r>
              <w:t>Nitrate                Well 1</w:t>
            </w:r>
          </w:p>
          <w:p w14:paraId="2BB8667A" w14:textId="3C2DBAEA" w:rsidR="001829C8" w:rsidRDefault="001829C8" w:rsidP="00396502">
            <w:r>
              <w:t>(mg/L)</w:t>
            </w:r>
          </w:p>
        </w:tc>
        <w:tc>
          <w:tcPr>
            <w:tcW w:w="990" w:type="dxa"/>
            <w:tcBorders>
              <w:top w:val="nil"/>
            </w:tcBorders>
          </w:tcPr>
          <w:p w14:paraId="5C403361" w14:textId="11A59FF8" w:rsidR="001829C8" w:rsidRDefault="001829C8" w:rsidP="00396502">
            <w:pPr>
              <w:jc w:val="center"/>
              <w:rPr>
                <w:sz w:val="18"/>
              </w:rPr>
            </w:pPr>
            <w:r>
              <w:rPr>
                <w:sz w:val="18"/>
              </w:rPr>
              <w:t>06/24/20</w:t>
            </w:r>
          </w:p>
        </w:tc>
        <w:tc>
          <w:tcPr>
            <w:tcW w:w="1350" w:type="dxa"/>
            <w:tcBorders>
              <w:top w:val="nil"/>
            </w:tcBorders>
          </w:tcPr>
          <w:p w14:paraId="26000102" w14:textId="6B9C2A9C" w:rsidR="001829C8" w:rsidRDefault="001829C8" w:rsidP="00B96874">
            <w:pPr>
              <w:jc w:val="center"/>
              <w:rPr>
                <w:sz w:val="18"/>
              </w:rPr>
            </w:pPr>
            <w:r>
              <w:rPr>
                <w:sz w:val="18"/>
              </w:rPr>
              <w:t>.56</w:t>
            </w:r>
          </w:p>
        </w:tc>
        <w:tc>
          <w:tcPr>
            <w:tcW w:w="1440" w:type="dxa"/>
            <w:tcBorders>
              <w:top w:val="nil"/>
            </w:tcBorders>
          </w:tcPr>
          <w:p w14:paraId="69336B5D" w14:textId="771718D0" w:rsidR="001829C8" w:rsidRDefault="001829C8" w:rsidP="00B96874">
            <w:pPr>
              <w:jc w:val="center"/>
              <w:rPr>
                <w:sz w:val="18"/>
              </w:rPr>
            </w:pPr>
            <w:r>
              <w:rPr>
                <w:sz w:val="18"/>
              </w:rPr>
              <w:t>NA</w:t>
            </w:r>
          </w:p>
        </w:tc>
        <w:tc>
          <w:tcPr>
            <w:tcW w:w="900" w:type="dxa"/>
            <w:tcBorders>
              <w:top w:val="nil"/>
            </w:tcBorders>
          </w:tcPr>
          <w:p w14:paraId="74AAAD1E" w14:textId="7DB6D06D" w:rsidR="001829C8" w:rsidRDefault="001829C8" w:rsidP="00B96874">
            <w:pPr>
              <w:jc w:val="center"/>
              <w:rPr>
                <w:sz w:val="18"/>
              </w:rPr>
            </w:pPr>
            <w:r>
              <w:rPr>
                <w:sz w:val="18"/>
              </w:rPr>
              <w:t>10</w:t>
            </w:r>
          </w:p>
        </w:tc>
        <w:tc>
          <w:tcPr>
            <w:tcW w:w="1080" w:type="dxa"/>
            <w:tcBorders>
              <w:top w:val="nil"/>
            </w:tcBorders>
          </w:tcPr>
          <w:p w14:paraId="52C04C09" w14:textId="2D76452E" w:rsidR="001829C8" w:rsidRDefault="001829C8" w:rsidP="00B96874">
            <w:pPr>
              <w:jc w:val="center"/>
              <w:rPr>
                <w:sz w:val="18"/>
              </w:rPr>
            </w:pPr>
            <w:r>
              <w:rPr>
                <w:sz w:val="18"/>
              </w:rPr>
              <w:t>10</w:t>
            </w:r>
          </w:p>
        </w:tc>
        <w:tc>
          <w:tcPr>
            <w:tcW w:w="2808" w:type="dxa"/>
            <w:tcBorders>
              <w:top w:val="nil"/>
              <w:right w:val="single" w:sz="6" w:space="0" w:color="auto"/>
            </w:tcBorders>
          </w:tcPr>
          <w:p w14:paraId="3631E417" w14:textId="5D35470F" w:rsidR="001829C8" w:rsidRDefault="001829C8" w:rsidP="00B96874">
            <w:r w:rsidRPr="00D96C45">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15AF2F83" w14:textId="77777777" w:rsidTr="002F1DD3">
        <w:trPr>
          <w:trHeight w:val="432"/>
          <w:jc w:val="center"/>
        </w:trPr>
        <w:tc>
          <w:tcPr>
            <w:tcW w:w="2268" w:type="dxa"/>
            <w:gridSpan w:val="2"/>
            <w:tcBorders>
              <w:left w:val="single" w:sz="6" w:space="0" w:color="auto"/>
            </w:tcBorders>
          </w:tcPr>
          <w:p w14:paraId="7DF83C73" w14:textId="6722A138" w:rsidR="000E3E38" w:rsidRPr="00DC1621" w:rsidRDefault="00863961" w:rsidP="00863961">
            <w:pPr>
              <w:rPr>
                <w:b/>
                <w:bCs/>
                <w:sz w:val="18"/>
              </w:rPr>
            </w:pPr>
            <w:r w:rsidRPr="00DC1621">
              <w:rPr>
                <w:b/>
                <w:bCs/>
                <w:sz w:val="18"/>
              </w:rPr>
              <w:t xml:space="preserve">Iron                        Well </w:t>
            </w:r>
            <w:r w:rsidR="00DC1621" w:rsidRPr="00DC1621">
              <w:rPr>
                <w:b/>
                <w:bCs/>
                <w:sz w:val="18"/>
              </w:rPr>
              <w:t>2</w:t>
            </w:r>
          </w:p>
          <w:p w14:paraId="09BA2978" w14:textId="61960688" w:rsidR="00863961" w:rsidRPr="00DC1621" w:rsidRDefault="00863961" w:rsidP="00863961">
            <w:pPr>
              <w:rPr>
                <w:b/>
                <w:bCs/>
                <w:sz w:val="18"/>
              </w:rPr>
            </w:pPr>
            <w:r w:rsidRPr="00DC1621">
              <w:rPr>
                <w:b/>
                <w:bCs/>
                <w:sz w:val="18"/>
              </w:rPr>
              <w:t>(ug.L)</w:t>
            </w:r>
          </w:p>
        </w:tc>
        <w:tc>
          <w:tcPr>
            <w:tcW w:w="990" w:type="dxa"/>
          </w:tcPr>
          <w:p w14:paraId="45D59CB0" w14:textId="36279BF4" w:rsidR="000E3E38" w:rsidRPr="00DC1621" w:rsidRDefault="00DC1621" w:rsidP="000E3E38">
            <w:pPr>
              <w:jc w:val="center"/>
              <w:rPr>
                <w:b/>
                <w:bCs/>
                <w:sz w:val="18"/>
              </w:rPr>
            </w:pPr>
            <w:r w:rsidRPr="00DC1621">
              <w:rPr>
                <w:b/>
                <w:bCs/>
                <w:sz w:val="18"/>
              </w:rPr>
              <w:t>03/28/12</w:t>
            </w:r>
          </w:p>
        </w:tc>
        <w:tc>
          <w:tcPr>
            <w:tcW w:w="1350" w:type="dxa"/>
          </w:tcPr>
          <w:p w14:paraId="2EE8D957" w14:textId="421C07FB" w:rsidR="000E3E38" w:rsidRPr="00DC1621" w:rsidRDefault="00DC1621" w:rsidP="000E3E38">
            <w:pPr>
              <w:jc w:val="center"/>
              <w:rPr>
                <w:b/>
                <w:bCs/>
                <w:sz w:val="18"/>
              </w:rPr>
            </w:pPr>
            <w:r w:rsidRPr="00DC1621">
              <w:rPr>
                <w:b/>
                <w:bCs/>
                <w:sz w:val="18"/>
                <w:highlight w:val="yellow"/>
              </w:rPr>
              <w:t>630</w:t>
            </w:r>
          </w:p>
        </w:tc>
        <w:tc>
          <w:tcPr>
            <w:tcW w:w="1440" w:type="dxa"/>
          </w:tcPr>
          <w:p w14:paraId="35E6AA6F" w14:textId="5F890CB2" w:rsidR="000E3E38" w:rsidRPr="00DC1621" w:rsidRDefault="00863961" w:rsidP="000E3E38">
            <w:pPr>
              <w:jc w:val="center"/>
              <w:rPr>
                <w:b/>
                <w:bCs/>
                <w:sz w:val="18"/>
              </w:rPr>
            </w:pPr>
            <w:r w:rsidRPr="00DC1621">
              <w:rPr>
                <w:b/>
                <w:bCs/>
                <w:sz w:val="18"/>
              </w:rPr>
              <w:t>NA</w:t>
            </w:r>
          </w:p>
        </w:tc>
        <w:tc>
          <w:tcPr>
            <w:tcW w:w="900" w:type="dxa"/>
          </w:tcPr>
          <w:p w14:paraId="6D253744" w14:textId="2B1E0E64" w:rsidR="000E3E38" w:rsidRPr="00DC1621" w:rsidRDefault="00863961" w:rsidP="000E3E38">
            <w:pPr>
              <w:jc w:val="center"/>
              <w:rPr>
                <w:b/>
                <w:bCs/>
                <w:sz w:val="18"/>
              </w:rPr>
            </w:pPr>
            <w:r w:rsidRPr="00DC1621">
              <w:rPr>
                <w:b/>
                <w:bCs/>
                <w:sz w:val="18"/>
              </w:rPr>
              <w:t>300</w:t>
            </w:r>
          </w:p>
        </w:tc>
        <w:tc>
          <w:tcPr>
            <w:tcW w:w="1080" w:type="dxa"/>
          </w:tcPr>
          <w:p w14:paraId="47C62ED4" w14:textId="0E3FD4B5" w:rsidR="000E3E38" w:rsidRPr="00DC1621" w:rsidRDefault="00863961" w:rsidP="000E3E38">
            <w:pPr>
              <w:jc w:val="center"/>
              <w:rPr>
                <w:b/>
                <w:bCs/>
                <w:sz w:val="18"/>
              </w:rPr>
            </w:pPr>
            <w:r w:rsidRPr="00DC1621">
              <w:rPr>
                <w:b/>
                <w:bCs/>
                <w:sz w:val="18"/>
              </w:rPr>
              <w:t>NA</w:t>
            </w:r>
          </w:p>
        </w:tc>
        <w:tc>
          <w:tcPr>
            <w:tcW w:w="2808" w:type="dxa"/>
            <w:tcBorders>
              <w:right w:val="single" w:sz="6" w:space="0" w:color="auto"/>
            </w:tcBorders>
          </w:tcPr>
          <w:p w14:paraId="18FF5010" w14:textId="0195DF45" w:rsidR="000E3E38" w:rsidRPr="00DC1621" w:rsidRDefault="00863961" w:rsidP="000E3E38">
            <w:pPr>
              <w:rPr>
                <w:b/>
                <w:bCs/>
                <w:sz w:val="18"/>
              </w:rPr>
            </w:pPr>
            <w:r w:rsidRPr="00DC1621">
              <w:rPr>
                <w:b/>
                <w:bCs/>
                <w:sz w:val="22"/>
              </w:rPr>
              <w:t>Leaching from natural deposits; industrial wastes</w:t>
            </w:r>
          </w:p>
        </w:tc>
      </w:tr>
      <w:tr w:rsidR="00516A06" w:rsidRPr="001F3468" w14:paraId="65F2F27D" w14:textId="77777777" w:rsidTr="002F1DD3">
        <w:trPr>
          <w:trHeight w:val="432"/>
          <w:jc w:val="center"/>
        </w:trPr>
        <w:tc>
          <w:tcPr>
            <w:tcW w:w="2268" w:type="dxa"/>
            <w:gridSpan w:val="2"/>
            <w:tcBorders>
              <w:left w:val="single" w:sz="6" w:space="0" w:color="auto"/>
            </w:tcBorders>
          </w:tcPr>
          <w:p w14:paraId="3C369308" w14:textId="49E94C7E" w:rsidR="00516A06" w:rsidRPr="00DC1621" w:rsidRDefault="00DC1621" w:rsidP="00516A06">
            <w:pPr>
              <w:rPr>
                <w:b/>
                <w:bCs/>
                <w:sz w:val="18"/>
              </w:rPr>
            </w:pPr>
            <w:r w:rsidRPr="00DC1621">
              <w:rPr>
                <w:b/>
                <w:bCs/>
                <w:sz w:val="18"/>
              </w:rPr>
              <w:t>Zinc</w:t>
            </w:r>
            <w:r w:rsidR="00516A06" w:rsidRPr="00DC1621">
              <w:rPr>
                <w:b/>
                <w:bCs/>
                <w:sz w:val="18"/>
              </w:rPr>
              <w:t xml:space="preserve">              </w:t>
            </w:r>
            <w:r w:rsidRPr="00DC1621">
              <w:rPr>
                <w:b/>
                <w:bCs/>
                <w:sz w:val="18"/>
              </w:rPr>
              <w:t xml:space="preserve">         </w:t>
            </w:r>
            <w:r w:rsidR="00516A06" w:rsidRPr="00DC1621">
              <w:rPr>
                <w:b/>
                <w:bCs/>
                <w:sz w:val="18"/>
              </w:rPr>
              <w:t xml:space="preserve">Well </w:t>
            </w:r>
            <w:r w:rsidRPr="00DC1621">
              <w:rPr>
                <w:b/>
                <w:bCs/>
                <w:sz w:val="18"/>
              </w:rPr>
              <w:t>2</w:t>
            </w:r>
          </w:p>
          <w:p w14:paraId="0D871453" w14:textId="3485E6CC" w:rsidR="00516A06" w:rsidRPr="00DC1621" w:rsidRDefault="00DC1621" w:rsidP="00516A06">
            <w:pPr>
              <w:rPr>
                <w:b/>
                <w:bCs/>
                <w:sz w:val="18"/>
              </w:rPr>
            </w:pPr>
            <w:r w:rsidRPr="00DC1621">
              <w:rPr>
                <w:b/>
                <w:bCs/>
                <w:sz w:val="18"/>
              </w:rPr>
              <w:t>(mg/L)</w:t>
            </w:r>
          </w:p>
        </w:tc>
        <w:tc>
          <w:tcPr>
            <w:tcW w:w="990" w:type="dxa"/>
          </w:tcPr>
          <w:p w14:paraId="12237D8D" w14:textId="723E05D0" w:rsidR="00516A06" w:rsidRPr="00DC1621" w:rsidRDefault="00DC1621" w:rsidP="00516A06">
            <w:pPr>
              <w:jc w:val="center"/>
              <w:rPr>
                <w:b/>
                <w:bCs/>
                <w:sz w:val="18"/>
              </w:rPr>
            </w:pPr>
            <w:r w:rsidRPr="00DC1621">
              <w:rPr>
                <w:b/>
                <w:bCs/>
                <w:sz w:val="18"/>
              </w:rPr>
              <w:t>03/28/12</w:t>
            </w:r>
          </w:p>
        </w:tc>
        <w:tc>
          <w:tcPr>
            <w:tcW w:w="1350" w:type="dxa"/>
          </w:tcPr>
          <w:p w14:paraId="769432D5" w14:textId="3BDBCC57" w:rsidR="00516A06" w:rsidRPr="00DC1621" w:rsidRDefault="00DC1621" w:rsidP="00516A06">
            <w:pPr>
              <w:jc w:val="center"/>
              <w:rPr>
                <w:b/>
                <w:bCs/>
                <w:sz w:val="18"/>
              </w:rPr>
            </w:pPr>
            <w:r w:rsidRPr="00DC1621">
              <w:rPr>
                <w:b/>
                <w:bCs/>
                <w:sz w:val="18"/>
                <w:highlight w:val="yellow"/>
              </w:rPr>
              <w:t>5</w:t>
            </w:r>
          </w:p>
        </w:tc>
        <w:tc>
          <w:tcPr>
            <w:tcW w:w="1440" w:type="dxa"/>
          </w:tcPr>
          <w:p w14:paraId="2E6F0074" w14:textId="553455B4" w:rsidR="00516A06" w:rsidRPr="00DC1621" w:rsidRDefault="00516A06" w:rsidP="00516A06">
            <w:pPr>
              <w:jc w:val="center"/>
              <w:rPr>
                <w:b/>
                <w:bCs/>
                <w:sz w:val="18"/>
              </w:rPr>
            </w:pPr>
            <w:r w:rsidRPr="00DC1621">
              <w:rPr>
                <w:b/>
                <w:bCs/>
                <w:sz w:val="18"/>
              </w:rPr>
              <w:t>NA</w:t>
            </w:r>
          </w:p>
        </w:tc>
        <w:tc>
          <w:tcPr>
            <w:tcW w:w="900" w:type="dxa"/>
          </w:tcPr>
          <w:p w14:paraId="73712B58" w14:textId="66D066E8" w:rsidR="00516A06" w:rsidRPr="00DC1621" w:rsidRDefault="00DC1621" w:rsidP="00516A06">
            <w:pPr>
              <w:jc w:val="center"/>
              <w:rPr>
                <w:b/>
                <w:bCs/>
                <w:sz w:val="18"/>
              </w:rPr>
            </w:pPr>
            <w:r w:rsidRPr="00DC1621">
              <w:rPr>
                <w:b/>
                <w:bCs/>
                <w:sz w:val="18"/>
              </w:rPr>
              <w:t>5</w:t>
            </w:r>
          </w:p>
        </w:tc>
        <w:tc>
          <w:tcPr>
            <w:tcW w:w="1080" w:type="dxa"/>
          </w:tcPr>
          <w:p w14:paraId="5798BA91" w14:textId="4F0E2B72" w:rsidR="00516A06" w:rsidRPr="00DC1621" w:rsidRDefault="00516A06" w:rsidP="00516A06">
            <w:pPr>
              <w:jc w:val="center"/>
              <w:rPr>
                <w:b/>
                <w:bCs/>
                <w:sz w:val="18"/>
              </w:rPr>
            </w:pPr>
            <w:r w:rsidRPr="00DC1621">
              <w:rPr>
                <w:b/>
                <w:bCs/>
                <w:sz w:val="18"/>
              </w:rPr>
              <w:t>NA</w:t>
            </w:r>
          </w:p>
        </w:tc>
        <w:tc>
          <w:tcPr>
            <w:tcW w:w="2808" w:type="dxa"/>
            <w:tcBorders>
              <w:right w:val="single" w:sz="6" w:space="0" w:color="auto"/>
            </w:tcBorders>
          </w:tcPr>
          <w:p w14:paraId="193A2039" w14:textId="29FC858C" w:rsidR="00516A06" w:rsidRPr="00DC1621" w:rsidRDefault="00DC1621" w:rsidP="00DC1621">
            <w:pPr>
              <w:spacing w:before="40" w:after="40"/>
              <w:rPr>
                <w:b/>
                <w:bCs/>
                <w:sz w:val="22"/>
              </w:rPr>
            </w:pPr>
            <w:r w:rsidRPr="00DC1621">
              <w:rPr>
                <w:b/>
                <w:bCs/>
                <w:sz w:val="22"/>
              </w:rPr>
              <w:t>Runoff/leaching from natural deposits; industrial wastes</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17740E59" w:rsidR="00863961" w:rsidRDefault="00863961" w:rsidP="00863961">
            <w:pPr>
              <w:rPr>
                <w:sz w:val="18"/>
              </w:rPr>
            </w:pPr>
            <w:r>
              <w:rPr>
                <w:sz w:val="18"/>
              </w:rPr>
              <w:t xml:space="preserve">TDS                      Well </w:t>
            </w:r>
            <w:r w:rsidR="00DC1621">
              <w:rPr>
                <w:sz w:val="18"/>
              </w:rPr>
              <w:t>2</w:t>
            </w:r>
          </w:p>
          <w:p w14:paraId="35495E39" w14:textId="274C6D69" w:rsidR="00863961" w:rsidRPr="00F41F91" w:rsidRDefault="00863961" w:rsidP="00863961">
            <w:pPr>
              <w:rPr>
                <w:sz w:val="18"/>
              </w:rPr>
            </w:pPr>
            <w:r>
              <w:rPr>
                <w:sz w:val="18"/>
              </w:rPr>
              <w:t>(mg/L)</w:t>
            </w:r>
          </w:p>
        </w:tc>
        <w:tc>
          <w:tcPr>
            <w:tcW w:w="990" w:type="dxa"/>
          </w:tcPr>
          <w:p w14:paraId="5AB08F57" w14:textId="48E56190" w:rsidR="00863961" w:rsidRPr="00F41F91" w:rsidRDefault="00DC1621" w:rsidP="00863961">
            <w:pPr>
              <w:jc w:val="center"/>
              <w:rPr>
                <w:sz w:val="18"/>
              </w:rPr>
            </w:pPr>
            <w:r>
              <w:rPr>
                <w:sz w:val="18"/>
              </w:rPr>
              <w:t>03/28/12</w:t>
            </w:r>
          </w:p>
        </w:tc>
        <w:tc>
          <w:tcPr>
            <w:tcW w:w="1350" w:type="dxa"/>
          </w:tcPr>
          <w:p w14:paraId="4277E641" w14:textId="185BEF12" w:rsidR="00863961" w:rsidRPr="00F41F91" w:rsidRDefault="00DC1621" w:rsidP="00863961">
            <w:pPr>
              <w:jc w:val="center"/>
              <w:rPr>
                <w:sz w:val="18"/>
              </w:rPr>
            </w:pPr>
            <w:r>
              <w:rPr>
                <w:sz w:val="18"/>
              </w:rPr>
              <w:t>250</w:t>
            </w:r>
          </w:p>
        </w:tc>
        <w:tc>
          <w:tcPr>
            <w:tcW w:w="1440" w:type="dxa"/>
          </w:tcPr>
          <w:p w14:paraId="0CC929CD" w14:textId="6AFD6A9E" w:rsidR="00863961" w:rsidRPr="00F41F91" w:rsidRDefault="005D57AB"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0AB89120" w:rsidR="00863961" w:rsidRDefault="00863961" w:rsidP="00863961">
            <w:pPr>
              <w:rPr>
                <w:sz w:val="18"/>
              </w:rPr>
            </w:pPr>
            <w:r>
              <w:rPr>
                <w:sz w:val="18"/>
              </w:rPr>
              <w:t xml:space="preserve">Specific Cond       Well </w:t>
            </w:r>
            <w:r w:rsidR="00DC1621">
              <w:rPr>
                <w:sz w:val="18"/>
              </w:rPr>
              <w:t>2</w:t>
            </w:r>
          </w:p>
          <w:p w14:paraId="6CD0EFAD" w14:textId="178F893F" w:rsidR="00863961" w:rsidRPr="00F41F91" w:rsidRDefault="00863961" w:rsidP="00863961">
            <w:pPr>
              <w:rPr>
                <w:sz w:val="18"/>
              </w:rPr>
            </w:pPr>
            <w:r>
              <w:rPr>
                <w:sz w:val="18"/>
              </w:rPr>
              <w:t>(uS/cm)</w:t>
            </w:r>
          </w:p>
        </w:tc>
        <w:tc>
          <w:tcPr>
            <w:tcW w:w="990" w:type="dxa"/>
          </w:tcPr>
          <w:p w14:paraId="2687A275" w14:textId="0C87AE23" w:rsidR="00863961" w:rsidRPr="00F41F91" w:rsidRDefault="00DC1621" w:rsidP="00863961">
            <w:pPr>
              <w:jc w:val="center"/>
              <w:rPr>
                <w:sz w:val="18"/>
              </w:rPr>
            </w:pPr>
            <w:r>
              <w:rPr>
                <w:sz w:val="18"/>
              </w:rPr>
              <w:t>03/28/12</w:t>
            </w:r>
          </w:p>
        </w:tc>
        <w:tc>
          <w:tcPr>
            <w:tcW w:w="1350" w:type="dxa"/>
          </w:tcPr>
          <w:p w14:paraId="311817C9" w14:textId="609CBB9E" w:rsidR="00863961" w:rsidRDefault="00DC1621" w:rsidP="00863961">
            <w:pPr>
              <w:jc w:val="center"/>
              <w:rPr>
                <w:sz w:val="18"/>
              </w:rPr>
            </w:pPr>
            <w:r>
              <w:rPr>
                <w:sz w:val="18"/>
              </w:rPr>
              <w:t>320</w:t>
            </w:r>
          </w:p>
          <w:p w14:paraId="3C70177B" w14:textId="3F0EAD38" w:rsidR="00863961" w:rsidRPr="00F41F91" w:rsidRDefault="00863961" w:rsidP="00863961">
            <w:pPr>
              <w:rPr>
                <w:sz w:val="18"/>
              </w:rPr>
            </w:pPr>
          </w:p>
        </w:tc>
        <w:tc>
          <w:tcPr>
            <w:tcW w:w="1440" w:type="dxa"/>
          </w:tcPr>
          <w:p w14:paraId="33418D45" w14:textId="15650F75" w:rsidR="00863961" w:rsidRPr="00F41F91" w:rsidRDefault="005D57AB" w:rsidP="00863961">
            <w:pPr>
              <w:jc w:val="center"/>
              <w:rPr>
                <w:sz w:val="18"/>
              </w:rPr>
            </w:pPr>
            <w:r>
              <w:rPr>
                <w:sz w:val="18"/>
              </w:rPr>
              <w:t>NA</w:t>
            </w:r>
          </w:p>
        </w:tc>
        <w:tc>
          <w:tcPr>
            <w:tcW w:w="900" w:type="dxa"/>
          </w:tcPr>
          <w:p w14:paraId="74D563C2" w14:textId="24A318CF" w:rsidR="00863961" w:rsidRPr="00F41F91" w:rsidRDefault="00863961" w:rsidP="00863961">
            <w:pPr>
              <w:jc w:val="center"/>
              <w:rPr>
                <w:sz w:val="18"/>
              </w:rPr>
            </w:pPr>
            <w:r>
              <w:rPr>
                <w:sz w:val="18"/>
              </w:rPr>
              <w:t>1,600</w:t>
            </w:r>
          </w:p>
        </w:tc>
        <w:tc>
          <w:tcPr>
            <w:tcW w:w="1080" w:type="dxa"/>
          </w:tcPr>
          <w:p w14:paraId="3961058F" w14:textId="26BCBB52" w:rsidR="00863961" w:rsidRPr="00F41F91" w:rsidRDefault="00863961" w:rsidP="00863961">
            <w:pPr>
              <w:jc w:val="center"/>
              <w:rPr>
                <w:sz w:val="18"/>
              </w:rPr>
            </w:pPr>
            <w:r>
              <w:rPr>
                <w:sz w:val="18"/>
              </w:rPr>
              <w:t>NA</w:t>
            </w:r>
          </w:p>
        </w:tc>
        <w:tc>
          <w:tcPr>
            <w:tcW w:w="2808" w:type="dxa"/>
            <w:tcBorders>
              <w:right w:val="single" w:sz="6" w:space="0" w:color="auto"/>
            </w:tcBorders>
          </w:tcPr>
          <w:p w14:paraId="5A1F10FF" w14:textId="33BFED86" w:rsidR="00863961" w:rsidRPr="00F41F91" w:rsidRDefault="00863961" w:rsidP="00863961">
            <w:pPr>
              <w:rPr>
                <w:sz w:val="18"/>
              </w:rPr>
            </w:pPr>
            <w:r>
              <w:rPr>
                <w:sz w:val="22"/>
              </w:rPr>
              <w:t>Substances that form ions when in water; seawater influence</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3B4AE1C"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67416B0D"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168E2C2D"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2657EF90"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6FDDAD8D"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6990B78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A8D5CB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7C0E" w:rsidRPr="001829C8">
        <w:rPr>
          <w:b/>
          <w:bCs/>
          <w:sz w:val="21"/>
          <w:szCs w:val="21"/>
        </w:rPr>
        <w:t>Artesa Vineyards &amp; Winery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DC1621">
        <w:trPr>
          <w:trHeight w:val="504"/>
        </w:trPr>
        <w:tc>
          <w:tcPr>
            <w:tcW w:w="2095" w:type="dxa"/>
            <w:tcBorders>
              <w:top w:val="double" w:sz="6" w:space="0" w:color="auto"/>
              <w:bottom w:val="single" w:sz="6" w:space="0" w:color="auto"/>
            </w:tcBorders>
            <w:shd w:val="clear" w:color="auto" w:fill="auto"/>
          </w:tcPr>
          <w:p w14:paraId="29967769" w14:textId="5FF0926A" w:rsidR="00803861" w:rsidRPr="005A1D1C"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Iron</w:t>
            </w:r>
            <w:r w:rsidR="005A1D1C" w:rsidRPr="005A1D1C">
              <w:rPr>
                <w:rFonts w:ascii="Times New Roman" w:hAnsi="Times New Roman"/>
                <w:b/>
                <w:sz w:val="20"/>
                <w:szCs w:val="14"/>
              </w:rPr>
              <w:t xml:space="preserve"> at well </w:t>
            </w:r>
            <w:r>
              <w:rPr>
                <w:rFonts w:ascii="Times New Roman" w:hAnsi="Times New Roman"/>
                <w:b/>
                <w:sz w:val="20"/>
                <w:szCs w:val="14"/>
              </w:rPr>
              <w:t>2</w:t>
            </w:r>
          </w:p>
        </w:tc>
        <w:tc>
          <w:tcPr>
            <w:tcW w:w="2203" w:type="dxa"/>
            <w:tcBorders>
              <w:top w:val="double" w:sz="6" w:space="0" w:color="auto"/>
              <w:bottom w:val="single" w:sz="6" w:space="0" w:color="auto"/>
            </w:tcBorders>
            <w:shd w:val="clear" w:color="auto" w:fill="auto"/>
          </w:tcPr>
          <w:p w14:paraId="7E1A2D97" w14:textId="1940B047" w:rsidR="005A1D1C" w:rsidRDefault="005A1D1C" w:rsidP="005A1D1C">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sidR="00DC1621">
              <w:rPr>
                <w:rFonts w:ascii="Times New Roman" w:hAnsi="Times New Roman"/>
                <w:b/>
                <w:sz w:val="20"/>
                <w:szCs w:val="14"/>
              </w:rPr>
              <w:t>3/28/12 of</w:t>
            </w:r>
          </w:p>
          <w:p w14:paraId="0C6FD2A3" w14:textId="1CFB4143" w:rsidR="00803861" w:rsidRPr="005A1D1C"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630</w:t>
            </w:r>
            <w:r w:rsidR="005A1D1C">
              <w:rPr>
                <w:rFonts w:ascii="Times New Roman" w:hAnsi="Times New Roman"/>
                <w:b/>
                <w:sz w:val="20"/>
                <w:szCs w:val="14"/>
              </w:rPr>
              <w:t xml:space="preserve"> </w:t>
            </w:r>
            <w:r w:rsidR="005A1D1C" w:rsidRPr="005A1D1C">
              <w:rPr>
                <w:rFonts w:ascii="Times New Roman" w:hAnsi="Times New Roman"/>
                <w:b/>
                <w:sz w:val="20"/>
                <w:szCs w:val="14"/>
              </w:rPr>
              <w:t>mg/L</w:t>
            </w:r>
          </w:p>
        </w:tc>
        <w:tc>
          <w:tcPr>
            <w:tcW w:w="2203" w:type="dxa"/>
            <w:tcBorders>
              <w:top w:val="double" w:sz="6" w:space="0" w:color="auto"/>
              <w:bottom w:val="single" w:sz="6"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6" w:space="0" w:color="auto"/>
            </w:tcBorders>
            <w:shd w:val="clear" w:color="auto" w:fill="auto"/>
          </w:tcPr>
          <w:p w14:paraId="78FAC853" w14:textId="4284B439" w:rsidR="00803861" w:rsidRPr="005A1D1C"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NONE</w:t>
            </w:r>
          </w:p>
        </w:tc>
        <w:tc>
          <w:tcPr>
            <w:tcW w:w="2096" w:type="dxa"/>
            <w:tcBorders>
              <w:top w:val="double" w:sz="6" w:space="0" w:color="auto"/>
              <w:bottom w:val="single" w:sz="6" w:space="0" w:color="auto"/>
            </w:tcBorders>
            <w:shd w:val="clear" w:color="auto" w:fill="auto"/>
          </w:tcPr>
          <w:p w14:paraId="47E414FC" w14:textId="2393136A" w:rsidR="00803861" w:rsidRPr="005A1D1C"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Aesthetic</w:t>
            </w:r>
          </w:p>
        </w:tc>
      </w:tr>
      <w:tr w:rsidR="00DC1621" w:rsidRPr="00F41F91" w14:paraId="2D2B85E3" w14:textId="77777777" w:rsidTr="00DC1621">
        <w:trPr>
          <w:trHeight w:val="504"/>
        </w:trPr>
        <w:tc>
          <w:tcPr>
            <w:tcW w:w="2095" w:type="dxa"/>
            <w:tcBorders>
              <w:top w:val="single" w:sz="6" w:space="0" w:color="auto"/>
              <w:bottom w:val="single" w:sz="4" w:space="0" w:color="auto"/>
            </w:tcBorders>
            <w:shd w:val="clear" w:color="auto" w:fill="auto"/>
          </w:tcPr>
          <w:p w14:paraId="6E6494C4" w14:textId="1C4FA352" w:rsidR="00DC1621"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Zinc at well 2</w:t>
            </w:r>
          </w:p>
        </w:tc>
        <w:tc>
          <w:tcPr>
            <w:tcW w:w="2203" w:type="dxa"/>
            <w:tcBorders>
              <w:top w:val="single" w:sz="6" w:space="0" w:color="auto"/>
              <w:bottom w:val="single" w:sz="4" w:space="0" w:color="auto"/>
            </w:tcBorders>
            <w:shd w:val="clear" w:color="auto" w:fill="auto"/>
          </w:tcPr>
          <w:p w14:paraId="579D618D" w14:textId="77777777" w:rsidR="00DC1621"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SCM on 03/28/12 of</w:t>
            </w:r>
          </w:p>
          <w:p w14:paraId="23AC1A0B" w14:textId="64A294F4" w:rsidR="00DC1621"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5 mg/L</w:t>
            </w:r>
          </w:p>
        </w:tc>
        <w:tc>
          <w:tcPr>
            <w:tcW w:w="2203" w:type="dxa"/>
            <w:tcBorders>
              <w:top w:val="single" w:sz="6" w:space="0" w:color="auto"/>
              <w:bottom w:val="single" w:sz="4" w:space="0" w:color="auto"/>
            </w:tcBorders>
            <w:shd w:val="clear" w:color="auto" w:fill="auto"/>
          </w:tcPr>
          <w:p w14:paraId="1C6FCEC5" w14:textId="5FAC00CC" w:rsidR="00DC1621" w:rsidRPr="005A1D1C"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Continuous</w:t>
            </w:r>
          </w:p>
        </w:tc>
        <w:tc>
          <w:tcPr>
            <w:tcW w:w="2203" w:type="dxa"/>
            <w:tcBorders>
              <w:top w:val="single" w:sz="6" w:space="0" w:color="auto"/>
              <w:bottom w:val="single" w:sz="4" w:space="0" w:color="auto"/>
            </w:tcBorders>
            <w:shd w:val="clear" w:color="auto" w:fill="auto"/>
          </w:tcPr>
          <w:p w14:paraId="085C2CF1" w14:textId="593724DB" w:rsidR="00DC1621" w:rsidRDefault="00DC1621" w:rsidP="005A1D1C">
            <w:pPr>
              <w:pStyle w:val="BodyText"/>
              <w:spacing w:before="0"/>
              <w:jc w:val="left"/>
              <w:rPr>
                <w:rFonts w:ascii="Times New Roman" w:hAnsi="Times New Roman"/>
                <w:b/>
                <w:sz w:val="20"/>
                <w:szCs w:val="14"/>
              </w:rPr>
            </w:pPr>
            <w:r>
              <w:rPr>
                <w:rFonts w:ascii="Times New Roman" w:hAnsi="Times New Roman"/>
                <w:b/>
                <w:sz w:val="20"/>
                <w:szCs w:val="14"/>
              </w:rPr>
              <w:t>NONE</w:t>
            </w:r>
          </w:p>
        </w:tc>
        <w:tc>
          <w:tcPr>
            <w:tcW w:w="2096" w:type="dxa"/>
            <w:tcBorders>
              <w:top w:val="single" w:sz="6" w:space="0" w:color="auto"/>
              <w:bottom w:val="single" w:sz="4" w:space="0" w:color="auto"/>
            </w:tcBorders>
            <w:shd w:val="clear" w:color="auto" w:fill="auto"/>
          </w:tcPr>
          <w:p w14:paraId="5334D711" w14:textId="3F5FB466" w:rsidR="00DC1621" w:rsidRDefault="00B47AB7" w:rsidP="005A1D1C">
            <w:pPr>
              <w:pStyle w:val="BodyText"/>
              <w:spacing w:before="0"/>
              <w:jc w:val="left"/>
              <w:rPr>
                <w:rFonts w:ascii="Times New Roman" w:hAnsi="Times New Roman"/>
                <w:b/>
                <w:sz w:val="20"/>
                <w:szCs w:val="14"/>
              </w:rPr>
            </w:pPr>
            <w:r>
              <w:rPr>
                <w:rFonts w:ascii="Times New Roman" w:hAnsi="Times New Roman"/>
                <w:b/>
                <w:sz w:val="20"/>
                <w:szCs w:val="14"/>
              </w:rPr>
              <w:t>Aesthetic</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4C08323E"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 xml:space="preserve">SPECIAL NOTICE </w:t>
            </w:r>
            <w:r w:rsidR="00DC1621">
              <w:rPr>
                <w:rFonts w:ascii="Times New Roman" w:hAnsi="Times New Roman"/>
                <w:b/>
                <w:sz w:val="20"/>
              </w:rPr>
              <w:t>/</w:t>
            </w:r>
            <w:r w:rsidRPr="00F41F91">
              <w:rPr>
                <w:rFonts w:ascii="Times New Roman" w:hAnsi="Times New Roman"/>
                <w:b/>
                <w:sz w:val="20"/>
              </w:rPr>
              <w:t>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sectPr w:rsidR="005A1D1C"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1C5F60" w:rsidRDefault="001C5F60">
      <w:r>
        <w:separator/>
      </w:r>
    </w:p>
  </w:endnote>
  <w:endnote w:type="continuationSeparator" w:id="0">
    <w:p w14:paraId="701DBA4F" w14:textId="77777777" w:rsidR="001C5F60" w:rsidRDefault="001C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1C5F60" w:rsidRDefault="001C5F60">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1C5F60" w:rsidRDefault="001C5F60">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1C5F60" w:rsidRDefault="001C5F60">
      <w:r>
        <w:separator/>
      </w:r>
    </w:p>
  </w:footnote>
  <w:footnote w:type="continuationSeparator" w:id="0">
    <w:p w14:paraId="35A7000F" w14:textId="77777777" w:rsidR="001C5F60" w:rsidRDefault="001C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1C5F60" w:rsidRDefault="001C5F6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1C5F60" w:rsidRDefault="001C5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1C5F60" w:rsidRDefault="001C5F6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1C5F60" w:rsidRPr="00E45705" w:rsidRDefault="001C5F6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829C8"/>
    <w:rsid w:val="001A05BF"/>
    <w:rsid w:val="001A2BEE"/>
    <w:rsid w:val="001A47B7"/>
    <w:rsid w:val="001A65A0"/>
    <w:rsid w:val="001B095A"/>
    <w:rsid w:val="001B10EB"/>
    <w:rsid w:val="001B74B7"/>
    <w:rsid w:val="001C333B"/>
    <w:rsid w:val="001C5F60"/>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16A06"/>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CF0"/>
    <w:rsid w:val="00B30E79"/>
    <w:rsid w:val="00B44817"/>
    <w:rsid w:val="00B45743"/>
    <w:rsid w:val="00B47AB7"/>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401E"/>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0F06"/>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162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 w:id="197729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2387</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Marc Haefke</cp:lastModifiedBy>
  <cp:revision>3</cp:revision>
  <cp:lastPrinted>2021-06-11T13:37:00Z</cp:lastPrinted>
  <dcterms:created xsi:type="dcterms:W3CDTF">2021-05-26T16:20:00Z</dcterms:created>
  <dcterms:modified xsi:type="dcterms:W3CDTF">2021-06-11T13:37:00Z</dcterms:modified>
</cp:coreProperties>
</file>