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0642DF" w:rsidR="00BC6327" w:rsidRPr="00412B2F" w:rsidRDefault="00B63FF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Blue Spruce Mobile Home Lodge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B9ACCF0" w:rsidR="00BC6327" w:rsidRPr="00412B2F" w:rsidRDefault="00B63FF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302DA8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63FFC" w:rsidRPr="00B63FFC">
        <w:rPr>
          <w:b/>
          <w:sz w:val="22"/>
          <w:szCs w:val="22"/>
        </w:rPr>
        <w:t>Blue Spruce Mobile Home Lodge</w:t>
      </w:r>
      <w:r w:rsidR="00B63FFC" w:rsidRPr="00442D66">
        <w:rPr>
          <w:b/>
          <w:bCs/>
          <w:sz w:val="21"/>
          <w:szCs w:val="21"/>
          <w:lang w:val="es-MX"/>
        </w:rPr>
        <w:t xml:space="preserve"> </w:t>
      </w:r>
      <w:r w:rsidRPr="00442D66">
        <w:rPr>
          <w:b/>
          <w:bCs/>
          <w:sz w:val="21"/>
          <w:szCs w:val="21"/>
          <w:lang w:val="es-MX"/>
        </w:rPr>
        <w:t xml:space="preserve">a </w:t>
      </w:r>
      <w:r w:rsidR="00B63FFC" w:rsidRPr="00B63FFC">
        <w:rPr>
          <w:b/>
          <w:bCs/>
          <w:sz w:val="22"/>
          <w:szCs w:val="22"/>
          <w:lang w:val="es-MX"/>
        </w:rPr>
        <w:t xml:space="preserve">8800 Green Valley </w:t>
      </w:r>
      <w:proofErr w:type="spellStart"/>
      <w:r w:rsidR="00B63FFC" w:rsidRPr="00B63FFC">
        <w:rPr>
          <w:b/>
          <w:bCs/>
          <w:sz w:val="22"/>
          <w:szCs w:val="22"/>
          <w:lang w:val="es-MX"/>
        </w:rPr>
        <w:t>Rd</w:t>
      </w:r>
      <w:proofErr w:type="spellEnd"/>
      <w:r w:rsidR="00B63FFC" w:rsidRPr="00B63FFC">
        <w:rPr>
          <w:b/>
          <w:bCs/>
          <w:sz w:val="22"/>
          <w:szCs w:val="22"/>
          <w:lang w:val="es-MX"/>
        </w:rPr>
        <w:t>. Sebastopol, CA 95472 (707) 823-5000</w:t>
      </w:r>
      <w:r w:rsidR="00B63FFC">
        <w:rPr>
          <w:b/>
          <w:bCs/>
          <w:sz w:val="22"/>
          <w:szCs w:val="22"/>
          <w:lang w:val="es-MX"/>
        </w:rPr>
        <w:t xml:space="preserve"> </w:t>
      </w:r>
      <w:r w:rsidRPr="00442D66">
        <w:rPr>
          <w:b/>
          <w:bCs/>
          <w:sz w:val="21"/>
          <w:szCs w:val="21"/>
          <w:lang w:val="es-MX"/>
        </w:rPr>
        <w:t>para asistirlo en español.</w:t>
      </w:r>
    </w:p>
    <w:p w14:paraId="72C2ECD4" w14:textId="0309F16F"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B63FFC" w:rsidRPr="00B63FFC">
        <w:rPr>
          <w:b/>
          <w:sz w:val="22"/>
          <w:szCs w:val="22"/>
        </w:rPr>
        <w:t>Blue Spruce Mobile Home Lodge</w:t>
      </w:r>
      <w:r w:rsidR="00B63FFC">
        <w:rPr>
          <w:b/>
          <w:sz w:val="22"/>
          <w:szCs w:val="22"/>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B63FFC">
        <w:rPr>
          <w:rFonts w:ascii="PMingLiU" w:eastAsia="PMingLiU" w:hAnsi="PMingLiU" w:cs="PMingLiU"/>
          <w:b/>
          <w:bCs/>
          <w:sz w:val="21"/>
          <w:szCs w:val="21"/>
          <w:lang w:val="es-ES"/>
        </w:rPr>
        <w:t xml:space="preserve"> </w:t>
      </w:r>
      <w:r w:rsidR="00B63FFC" w:rsidRPr="00B63FFC">
        <w:rPr>
          <w:b/>
          <w:bCs/>
          <w:sz w:val="22"/>
          <w:szCs w:val="22"/>
          <w:lang w:val="es-MX"/>
        </w:rPr>
        <w:t xml:space="preserve">8800 Green Valley </w:t>
      </w:r>
      <w:proofErr w:type="spellStart"/>
      <w:r w:rsidR="00B63FFC" w:rsidRPr="00B63FFC">
        <w:rPr>
          <w:b/>
          <w:bCs/>
          <w:sz w:val="22"/>
          <w:szCs w:val="22"/>
          <w:lang w:val="es-MX"/>
        </w:rPr>
        <w:t>Rd</w:t>
      </w:r>
      <w:proofErr w:type="spellEnd"/>
      <w:r w:rsidR="00B63FFC" w:rsidRPr="00B63FFC">
        <w:rPr>
          <w:b/>
          <w:bCs/>
          <w:sz w:val="22"/>
          <w:szCs w:val="22"/>
          <w:lang w:val="es-MX"/>
        </w:rPr>
        <w:t>. Sebastopol, CA 95472 (707) 823-5000</w:t>
      </w:r>
    </w:p>
    <w:p w14:paraId="7D3636E6" w14:textId="7C11FFF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B63FFC" w:rsidRPr="00B63FFC">
        <w:rPr>
          <w:b/>
          <w:sz w:val="22"/>
          <w:szCs w:val="22"/>
        </w:rPr>
        <w:t>Blue Spruce Mobile Home Lodge</w:t>
      </w:r>
      <w:r w:rsidR="00B63FFC">
        <w:rPr>
          <w:b/>
          <w:bCs/>
          <w:i/>
          <w:sz w:val="21"/>
          <w:szCs w:val="21"/>
          <w:lang w:val="es-ES"/>
        </w:rPr>
        <w:t xml:space="preserve"> </w:t>
      </w:r>
      <w:r w:rsidR="00B63FFC" w:rsidRPr="00B63FFC">
        <w:rPr>
          <w:b/>
          <w:bCs/>
          <w:sz w:val="22"/>
          <w:szCs w:val="22"/>
          <w:lang w:val="es-MX"/>
        </w:rPr>
        <w:t xml:space="preserve">8800 Green Valley </w:t>
      </w:r>
      <w:proofErr w:type="spellStart"/>
      <w:r w:rsidR="00B63FFC" w:rsidRPr="00B63FFC">
        <w:rPr>
          <w:b/>
          <w:bCs/>
          <w:sz w:val="22"/>
          <w:szCs w:val="22"/>
          <w:lang w:val="es-MX"/>
        </w:rPr>
        <w:t>Rd</w:t>
      </w:r>
      <w:proofErr w:type="spellEnd"/>
      <w:r w:rsidR="00B63FFC" w:rsidRPr="00B63FFC">
        <w:rPr>
          <w:b/>
          <w:bCs/>
          <w:sz w:val="22"/>
          <w:szCs w:val="22"/>
          <w:lang w:val="es-MX"/>
        </w:rPr>
        <w:t xml:space="preserve">. Sebastopol, CA 95472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B63FFC" w:rsidRPr="00B63FFC">
        <w:rPr>
          <w:b/>
          <w:bCs/>
          <w:sz w:val="22"/>
          <w:szCs w:val="22"/>
          <w:lang w:val="es-MX"/>
        </w:rPr>
        <w:t>(707) 823-5000</w:t>
      </w:r>
      <w:r w:rsidR="00B63FFC">
        <w:rPr>
          <w:b/>
          <w:bCs/>
          <w:sz w:val="22"/>
          <w:szCs w:val="22"/>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BF232D9"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B63FFC" w:rsidRPr="00B63FFC">
        <w:rPr>
          <w:b/>
          <w:sz w:val="22"/>
          <w:szCs w:val="22"/>
        </w:rPr>
        <w:t>Blue Spruce Mobile Home Lodge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B63FFC" w:rsidRPr="00B63FFC">
        <w:rPr>
          <w:b/>
          <w:bCs/>
          <w:sz w:val="22"/>
          <w:szCs w:val="22"/>
          <w:lang w:val="es-MX"/>
        </w:rPr>
        <w:t xml:space="preserve">8800 Green Valley </w:t>
      </w:r>
      <w:proofErr w:type="spellStart"/>
      <w:r w:rsidR="00B63FFC" w:rsidRPr="00B63FFC">
        <w:rPr>
          <w:b/>
          <w:bCs/>
          <w:sz w:val="22"/>
          <w:szCs w:val="22"/>
          <w:lang w:val="es-MX"/>
        </w:rPr>
        <w:t>Rd</w:t>
      </w:r>
      <w:proofErr w:type="spellEnd"/>
      <w:r w:rsidR="00B63FFC" w:rsidRPr="00B63FFC">
        <w:rPr>
          <w:b/>
          <w:bCs/>
          <w:sz w:val="22"/>
          <w:szCs w:val="22"/>
          <w:lang w:val="es-MX"/>
        </w:rPr>
        <w:t>. Sebastopol, CA 95472 (707) 823-5000</w:t>
      </w:r>
      <w:r w:rsidR="00B63FFC">
        <w:rPr>
          <w:b/>
          <w:bCs/>
          <w:sz w:val="22"/>
          <w:szCs w:val="22"/>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AB79FA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B63FFC" w:rsidRPr="00B63FFC">
        <w:rPr>
          <w:b/>
          <w:sz w:val="22"/>
          <w:szCs w:val="22"/>
        </w:rPr>
        <w:t>Blue Spruce Mobile Home Lodge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B63FFC" w:rsidRPr="00B63FFC">
        <w:rPr>
          <w:b/>
          <w:bCs/>
          <w:sz w:val="22"/>
          <w:szCs w:val="22"/>
          <w:lang w:val="es-MX"/>
        </w:rPr>
        <w:t xml:space="preserve">8800 Green Valley </w:t>
      </w:r>
      <w:proofErr w:type="spellStart"/>
      <w:r w:rsidR="00B63FFC" w:rsidRPr="00B63FFC">
        <w:rPr>
          <w:b/>
          <w:bCs/>
          <w:sz w:val="22"/>
          <w:szCs w:val="22"/>
          <w:lang w:val="es-MX"/>
        </w:rPr>
        <w:t>Rd</w:t>
      </w:r>
      <w:proofErr w:type="spellEnd"/>
      <w:r w:rsidR="00B63FFC" w:rsidRPr="00B63FFC">
        <w:rPr>
          <w:b/>
          <w:bCs/>
          <w:sz w:val="22"/>
          <w:szCs w:val="22"/>
          <w:lang w:val="es-MX"/>
        </w:rPr>
        <w:t>. Sebastopol, CA 95472 (707) 823-5000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F3A027" w:rsidR="00BC6327" w:rsidRPr="00412B2F" w:rsidRDefault="00B63FF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2BEA2A8" w:rsidR="00BC6327" w:rsidRPr="0050125F" w:rsidRDefault="00B63FFC" w:rsidP="00F27D20">
            <w:pPr>
              <w:pStyle w:val="BodyText3"/>
              <w:pBdr>
                <w:top w:val="none" w:sz="0" w:space="0" w:color="auto"/>
                <w:left w:val="none" w:sz="0" w:space="0" w:color="auto"/>
                <w:bottom w:val="none" w:sz="0" w:space="0" w:color="auto"/>
                <w:right w:val="none" w:sz="0" w:space="0" w:color="auto"/>
              </w:pBdr>
              <w:spacing w:before="60"/>
              <w:jc w:val="left"/>
              <w:rPr>
                <w:bCs/>
                <w:sz w:val="22"/>
                <w:szCs w:val="22"/>
              </w:rPr>
            </w:pPr>
            <w:r>
              <w:rPr>
                <w:b/>
                <w:sz w:val="22"/>
                <w:szCs w:val="22"/>
              </w:rPr>
              <w:t xml:space="preserve"> </w:t>
            </w:r>
            <w:r w:rsidRPr="0050125F">
              <w:rPr>
                <w:bCs/>
                <w:sz w:val="22"/>
                <w:szCs w:val="22"/>
              </w:rPr>
              <w:t xml:space="preserve">Well #2 </w:t>
            </w:r>
            <w:r w:rsidR="0050125F" w:rsidRPr="0050125F">
              <w:rPr>
                <w:bCs/>
                <w:sz w:val="22"/>
              </w:rPr>
              <w:t>is located in the street at the end of Juniper Dr.</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6D30488" w:rsidR="00BC6327" w:rsidRPr="00B63FFC" w:rsidRDefault="00B63FFC"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b/>
                <w:bCs/>
                <w:sz w:val="22"/>
                <w:szCs w:val="22"/>
                <w:lang w:val="es-MX"/>
              </w:rPr>
              <w:t xml:space="preserve"> </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6F17108" w:rsidR="00BC6327" w:rsidRPr="00B63FFC" w:rsidRDefault="00B63FFC"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b/>
                <w:bCs/>
                <w:sz w:val="22"/>
                <w:szCs w:val="22"/>
                <w:lang w:val="es-MX"/>
              </w:rPr>
              <w:t xml:space="preserve"> </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6C92AB3" w:rsidR="00BC6327" w:rsidRPr="00412B2F" w:rsidRDefault="0050125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Mark Zastrow</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C6895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0125F">
              <w:rPr>
                <w:sz w:val="21"/>
                <w:szCs w:val="21"/>
              </w:rPr>
              <w:t>707</w:t>
            </w:r>
            <w:r w:rsidRPr="008E4080">
              <w:rPr>
                <w:sz w:val="21"/>
                <w:szCs w:val="21"/>
              </w:rPr>
              <w:t>)</w:t>
            </w:r>
            <w:r w:rsidR="0050125F">
              <w:rPr>
                <w:sz w:val="22"/>
              </w:rPr>
              <w:t xml:space="preserve"> </w:t>
            </w:r>
            <w:r w:rsidR="0050125F">
              <w:rPr>
                <w:sz w:val="22"/>
              </w:rPr>
              <w:t>230-2975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9F004D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9212004" w:rsidR="00470899" w:rsidRPr="00F41F91" w:rsidRDefault="00C52C0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0712D18C" w14:textId="77777777" w:rsidR="00BC6327" w:rsidRDefault="00BC6327" w:rsidP="00383730">
            <w:pPr>
              <w:jc w:val="center"/>
              <w:rPr>
                <w:sz w:val="18"/>
                <w:szCs w:val="18"/>
              </w:rPr>
            </w:pPr>
          </w:p>
          <w:p w14:paraId="41570855" w14:textId="77FD9364" w:rsidR="00C52C00" w:rsidRPr="00F41F91" w:rsidRDefault="00C52C0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1376D97" w14:textId="77777777" w:rsidR="008F7660" w:rsidRDefault="005540D9" w:rsidP="00383730">
            <w:pPr>
              <w:jc w:val="center"/>
              <w:rPr>
                <w:sz w:val="18"/>
                <w:szCs w:val="18"/>
              </w:rPr>
            </w:pPr>
            <w:r w:rsidRPr="00F41F91">
              <w:rPr>
                <w:sz w:val="18"/>
                <w:szCs w:val="18"/>
              </w:rPr>
              <w:t>(In the year)</w:t>
            </w:r>
          </w:p>
          <w:p w14:paraId="0F22EBDD" w14:textId="26741319" w:rsidR="00C52C00" w:rsidRPr="00F41F91" w:rsidRDefault="00C52C0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5164559" w14:textId="77777777" w:rsidR="008F7660" w:rsidRDefault="008F7660" w:rsidP="00383730">
            <w:pPr>
              <w:jc w:val="center"/>
              <w:rPr>
                <w:sz w:val="18"/>
                <w:szCs w:val="18"/>
              </w:rPr>
            </w:pPr>
          </w:p>
          <w:p w14:paraId="49BF3FBF" w14:textId="326F39E7" w:rsidR="00C52C00" w:rsidRPr="00F41F91" w:rsidRDefault="00C52C0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4B6040D0" w14:textId="77777777" w:rsidR="008F7660" w:rsidRDefault="008F7660" w:rsidP="00383730">
            <w:pPr>
              <w:jc w:val="center"/>
              <w:rPr>
                <w:sz w:val="18"/>
                <w:szCs w:val="18"/>
              </w:rPr>
            </w:pPr>
          </w:p>
          <w:p w14:paraId="3B71871D" w14:textId="46A3568F" w:rsidR="00C52C00" w:rsidRPr="00F41F91" w:rsidRDefault="00C52C00"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31D1E81"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F282C74" w:rsidR="00C52C00" w:rsidRPr="00F41F91" w:rsidRDefault="00C52C0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5721507" w14:textId="77777777" w:rsidR="005540D9" w:rsidRDefault="005540D9" w:rsidP="00383730">
            <w:pPr>
              <w:jc w:val="center"/>
              <w:rPr>
                <w:sz w:val="18"/>
                <w:szCs w:val="18"/>
              </w:rPr>
            </w:pPr>
          </w:p>
          <w:p w14:paraId="39CB7EA1" w14:textId="449D7DCB" w:rsidR="00C52C00" w:rsidRPr="00F41F91" w:rsidRDefault="00C52C0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17B36C2" w:rsidR="00B44817" w:rsidRPr="00F41F91" w:rsidRDefault="00226FC2" w:rsidP="00D057C3">
            <w:pPr>
              <w:jc w:val="center"/>
              <w:rPr>
                <w:sz w:val="18"/>
              </w:rPr>
            </w:pPr>
            <w:r>
              <w:rPr>
                <w:sz w:val="18"/>
              </w:rPr>
              <w:t>9/26/19</w:t>
            </w:r>
          </w:p>
        </w:tc>
        <w:tc>
          <w:tcPr>
            <w:tcW w:w="991" w:type="dxa"/>
            <w:gridSpan w:val="2"/>
            <w:tcBorders>
              <w:top w:val="nil"/>
            </w:tcBorders>
          </w:tcPr>
          <w:p w14:paraId="2EB76238" w14:textId="12B4CB31" w:rsidR="00B44817" w:rsidRPr="00F41F91" w:rsidRDefault="00226FC2" w:rsidP="00D057C3">
            <w:pPr>
              <w:jc w:val="center"/>
              <w:rPr>
                <w:sz w:val="18"/>
              </w:rPr>
            </w:pPr>
            <w:r>
              <w:rPr>
                <w:sz w:val="18"/>
              </w:rPr>
              <w:t>5</w:t>
            </w:r>
          </w:p>
        </w:tc>
        <w:tc>
          <w:tcPr>
            <w:tcW w:w="990" w:type="dxa"/>
            <w:gridSpan w:val="2"/>
            <w:tcBorders>
              <w:top w:val="nil"/>
              <w:bottom w:val="nil"/>
            </w:tcBorders>
          </w:tcPr>
          <w:p w14:paraId="4C3FDB54" w14:textId="1A820994" w:rsidR="00B44817" w:rsidRPr="00F41F91" w:rsidRDefault="00654BB9" w:rsidP="00D057C3">
            <w:pPr>
              <w:jc w:val="center"/>
              <w:rPr>
                <w:sz w:val="18"/>
              </w:rPr>
            </w:pPr>
            <w:r>
              <w:rPr>
                <w:sz w:val="18"/>
              </w:rPr>
              <w:t>14</w:t>
            </w:r>
          </w:p>
        </w:tc>
        <w:tc>
          <w:tcPr>
            <w:tcW w:w="1080" w:type="dxa"/>
            <w:tcBorders>
              <w:top w:val="nil"/>
              <w:bottom w:val="nil"/>
            </w:tcBorders>
          </w:tcPr>
          <w:p w14:paraId="48CE0F50" w14:textId="09B62772" w:rsidR="00B44817" w:rsidRPr="00F41F91" w:rsidRDefault="00654BB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1408180" w:rsidR="00B44817" w:rsidRPr="00F41F91" w:rsidRDefault="00226FC2" w:rsidP="00D057C3">
            <w:pPr>
              <w:jc w:val="center"/>
              <w:rPr>
                <w:sz w:val="18"/>
              </w:rPr>
            </w:pPr>
            <w:r>
              <w:rPr>
                <w:sz w:val="18"/>
              </w:rPr>
              <w:t>9/26/19</w:t>
            </w:r>
          </w:p>
        </w:tc>
        <w:tc>
          <w:tcPr>
            <w:tcW w:w="991" w:type="dxa"/>
            <w:gridSpan w:val="2"/>
            <w:tcBorders>
              <w:bottom w:val="single" w:sz="18" w:space="0" w:color="auto"/>
            </w:tcBorders>
          </w:tcPr>
          <w:p w14:paraId="18011756" w14:textId="4BF8F433" w:rsidR="00B44817" w:rsidRPr="00F41F91" w:rsidRDefault="00226FC2" w:rsidP="00D057C3">
            <w:pPr>
              <w:jc w:val="center"/>
              <w:rPr>
                <w:sz w:val="18"/>
              </w:rPr>
            </w:pPr>
            <w:r>
              <w:rPr>
                <w:sz w:val="18"/>
              </w:rPr>
              <w:t>5</w:t>
            </w:r>
          </w:p>
        </w:tc>
        <w:tc>
          <w:tcPr>
            <w:tcW w:w="990" w:type="dxa"/>
            <w:gridSpan w:val="2"/>
            <w:tcBorders>
              <w:bottom w:val="single" w:sz="18" w:space="0" w:color="auto"/>
            </w:tcBorders>
          </w:tcPr>
          <w:p w14:paraId="7CE90126" w14:textId="7839EF37" w:rsidR="00B44817" w:rsidRPr="00F41F91" w:rsidRDefault="00654BB9" w:rsidP="00D057C3">
            <w:pPr>
              <w:jc w:val="center"/>
              <w:rPr>
                <w:sz w:val="18"/>
              </w:rPr>
            </w:pPr>
            <w:r>
              <w:rPr>
                <w:sz w:val="18"/>
              </w:rPr>
              <w:t>0.12</w:t>
            </w:r>
          </w:p>
        </w:tc>
        <w:tc>
          <w:tcPr>
            <w:tcW w:w="1080" w:type="dxa"/>
            <w:tcBorders>
              <w:bottom w:val="single" w:sz="18" w:space="0" w:color="auto"/>
            </w:tcBorders>
          </w:tcPr>
          <w:p w14:paraId="11DE16E1" w14:textId="619B12FB" w:rsidR="00B44817" w:rsidRPr="00F41F91" w:rsidRDefault="00654BB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7089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70899" w:rsidRPr="00F41F91" w:rsidRDefault="00470899" w:rsidP="00470899">
            <w:pPr>
              <w:rPr>
                <w:sz w:val="18"/>
              </w:rPr>
            </w:pPr>
            <w:r w:rsidRPr="00F41F91">
              <w:rPr>
                <w:sz w:val="18"/>
              </w:rPr>
              <w:t>Sodium (ppm)</w:t>
            </w:r>
          </w:p>
        </w:tc>
        <w:tc>
          <w:tcPr>
            <w:tcW w:w="1008" w:type="dxa"/>
            <w:gridSpan w:val="2"/>
            <w:tcBorders>
              <w:top w:val="nil"/>
              <w:bottom w:val="single" w:sz="4" w:space="0" w:color="auto"/>
            </w:tcBorders>
          </w:tcPr>
          <w:p w14:paraId="2DC49168" w14:textId="01DEEC83" w:rsidR="00470899" w:rsidRPr="00F41F91" w:rsidRDefault="00470899" w:rsidP="00470899">
            <w:pPr>
              <w:jc w:val="center"/>
              <w:rPr>
                <w:sz w:val="18"/>
              </w:rPr>
            </w:pPr>
            <w:r>
              <w:rPr>
                <w:sz w:val="18"/>
              </w:rPr>
              <w:t>4/26/18</w:t>
            </w:r>
          </w:p>
        </w:tc>
        <w:tc>
          <w:tcPr>
            <w:tcW w:w="1350" w:type="dxa"/>
            <w:tcBorders>
              <w:top w:val="nil"/>
              <w:bottom w:val="single" w:sz="4" w:space="0" w:color="auto"/>
            </w:tcBorders>
          </w:tcPr>
          <w:p w14:paraId="690B0D1C" w14:textId="6024109D" w:rsidR="00470899" w:rsidRPr="00F41F91" w:rsidRDefault="00470899" w:rsidP="00470899">
            <w:pPr>
              <w:jc w:val="center"/>
              <w:rPr>
                <w:sz w:val="18"/>
              </w:rPr>
            </w:pPr>
            <w:r>
              <w:rPr>
                <w:sz w:val="18"/>
              </w:rPr>
              <w:t>38</w:t>
            </w:r>
          </w:p>
        </w:tc>
        <w:tc>
          <w:tcPr>
            <w:tcW w:w="1440" w:type="dxa"/>
            <w:tcBorders>
              <w:top w:val="nil"/>
              <w:bottom w:val="single" w:sz="4" w:space="0" w:color="auto"/>
            </w:tcBorders>
          </w:tcPr>
          <w:p w14:paraId="6802CC34" w14:textId="77777777" w:rsidR="00470899" w:rsidRPr="00F41F91" w:rsidRDefault="00470899" w:rsidP="00470899">
            <w:pPr>
              <w:jc w:val="center"/>
              <w:rPr>
                <w:sz w:val="18"/>
              </w:rPr>
            </w:pPr>
          </w:p>
        </w:tc>
        <w:tc>
          <w:tcPr>
            <w:tcW w:w="900" w:type="dxa"/>
            <w:tcBorders>
              <w:top w:val="nil"/>
              <w:bottom w:val="single" w:sz="4" w:space="0" w:color="auto"/>
            </w:tcBorders>
          </w:tcPr>
          <w:p w14:paraId="4E60C959" w14:textId="77777777" w:rsidR="00470899" w:rsidRPr="00F41F91" w:rsidRDefault="00470899" w:rsidP="00470899">
            <w:pPr>
              <w:jc w:val="center"/>
              <w:rPr>
                <w:sz w:val="18"/>
              </w:rPr>
            </w:pPr>
            <w:r w:rsidRPr="00F41F91">
              <w:rPr>
                <w:sz w:val="18"/>
              </w:rPr>
              <w:t>None</w:t>
            </w:r>
          </w:p>
        </w:tc>
        <w:tc>
          <w:tcPr>
            <w:tcW w:w="1080" w:type="dxa"/>
            <w:tcBorders>
              <w:top w:val="nil"/>
              <w:bottom w:val="single" w:sz="4" w:space="0" w:color="auto"/>
            </w:tcBorders>
          </w:tcPr>
          <w:p w14:paraId="721928BB" w14:textId="77777777" w:rsidR="00470899" w:rsidRPr="00F41F91" w:rsidRDefault="00470899" w:rsidP="0047089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70899" w:rsidRPr="00F41F91" w:rsidRDefault="00470899" w:rsidP="00470899">
            <w:pPr>
              <w:rPr>
                <w:sz w:val="18"/>
              </w:rPr>
            </w:pPr>
            <w:r w:rsidRPr="00F41F91">
              <w:rPr>
                <w:sz w:val="18"/>
              </w:rPr>
              <w:t>Salt present in the water and is generally naturally occurring</w:t>
            </w:r>
          </w:p>
        </w:tc>
      </w:tr>
      <w:tr w:rsidR="0047089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70899" w:rsidRPr="00F41F91" w:rsidRDefault="00470899" w:rsidP="00470899">
            <w:pPr>
              <w:rPr>
                <w:sz w:val="18"/>
              </w:rPr>
            </w:pPr>
            <w:r w:rsidRPr="00F41F91">
              <w:rPr>
                <w:sz w:val="18"/>
              </w:rPr>
              <w:t>Hardness (ppm)</w:t>
            </w:r>
          </w:p>
        </w:tc>
        <w:tc>
          <w:tcPr>
            <w:tcW w:w="1008" w:type="dxa"/>
            <w:gridSpan w:val="2"/>
            <w:tcBorders>
              <w:bottom w:val="single" w:sz="18" w:space="0" w:color="auto"/>
            </w:tcBorders>
          </w:tcPr>
          <w:p w14:paraId="7A81C45D" w14:textId="629E4BA0" w:rsidR="00470899" w:rsidRPr="00F41F91" w:rsidRDefault="00470899" w:rsidP="00470899">
            <w:pPr>
              <w:jc w:val="center"/>
              <w:rPr>
                <w:sz w:val="18"/>
              </w:rPr>
            </w:pPr>
            <w:r>
              <w:rPr>
                <w:sz w:val="18"/>
              </w:rPr>
              <w:t>4/26/18</w:t>
            </w:r>
          </w:p>
        </w:tc>
        <w:tc>
          <w:tcPr>
            <w:tcW w:w="1350" w:type="dxa"/>
            <w:tcBorders>
              <w:bottom w:val="single" w:sz="18" w:space="0" w:color="auto"/>
            </w:tcBorders>
          </w:tcPr>
          <w:p w14:paraId="5F571C45" w14:textId="6DC81BE1" w:rsidR="00470899" w:rsidRPr="00F41F91" w:rsidRDefault="00470899" w:rsidP="00470899">
            <w:pPr>
              <w:jc w:val="center"/>
              <w:rPr>
                <w:sz w:val="18"/>
              </w:rPr>
            </w:pPr>
            <w:r>
              <w:rPr>
                <w:sz w:val="18"/>
              </w:rPr>
              <w:t>68</w:t>
            </w:r>
          </w:p>
        </w:tc>
        <w:tc>
          <w:tcPr>
            <w:tcW w:w="1440" w:type="dxa"/>
            <w:tcBorders>
              <w:bottom w:val="single" w:sz="18" w:space="0" w:color="auto"/>
            </w:tcBorders>
          </w:tcPr>
          <w:p w14:paraId="2BE476FB" w14:textId="77777777" w:rsidR="00470899" w:rsidRPr="00F41F91" w:rsidRDefault="00470899" w:rsidP="00470899">
            <w:pPr>
              <w:jc w:val="center"/>
              <w:rPr>
                <w:sz w:val="18"/>
              </w:rPr>
            </w:pPr>
          </w:p>
        </w:tc>
        <w:tc>
          <w:tcPr>
            <w:tcW w:w="900" w:type="dxa"/>
            <w:tcBorders>
              <w:bottom w:val="single" w:sz="18" w:space="0" w:color="auto"/>
            </w:tcBorders>
          </w:tcPr>
          <w:p w14:paraId="76B554F2" w14:textId="77777777" w:rsidR="00470899" w:rsidRPr="00F41F91" w:rsidRDefault="00470899" w:rsidP="00470899">
            <w:pPr>
              <w:jc w:val="center"/>
              <w:rPr>
                <w:sz w:val="18"/>
              </w:rPr>
            </w:pPr>
            <w:r w:rsidRPr="00F41F91">
              <w:rPr>
                <w:sz w:val="18"/>
              </w:rPr>
              <w:t>None</w:t>
            </w:r>
          </w:p>
        </w:tc>
        <w:tc>
          <w:tcPr>
            <w:tcW w:w="1080" w:type="dxa"/>
            <w:tcBorders>
              <w:bottom w:val="single" w:sz="18" w:space="0" w:color="auto"/>
            </w:tcBorders>
          </w:tcPr>
          <w:p w14:paraId="2588B8FC" w14:textId="77777777" w:rsidR="00470899" w:rsidRPr="00F41F91" w:rsidRDefault="00470899" w:rsidP="0047089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70899" w:rsidRPr="00F41F91" w:rsidRDefault="00470899" w:rsidP="0047089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6FC2" w:rsidRPr="001F3468" w14:paraId="371CAB6A" w14:textId="77777777" w:rsidTr="002F1DD3">
        <w:trPr>
          <w:trHeight w:val="432"/>
          <w:jc w:val="center"/>
        </w:trPr>
        <w:tc>
          <w:tcPr>
            <w:tcW w:w="2268" w:type="dxa"/>
            <w:gridSpan w:val="2"/>
            <w:tcBorders>
              <w:top w:val="nil"/>
              <w:left w:val="single" w:sz="6" w:space="0" w:color="auto"/>
            </w:tcBorders>
          </w:tcPr>
          <w:p w14:paraId="40E2F254" w14:textId="0CA5065C" w:rsidR="00226FC2" w:rsidRPr="00F41F91" w:rsidRDefault="00226FC2" w:rsidP="00226FC2">
            <w:pPr>
              <w:ind w:left="180"/>
              <w:rPr>
                <w:sz w:val="18"/>
              </w:rPr>
            </w:pPr>
            <w:proofErr w:type="gramStart"/>
            <w:r>
              <w:rPr>
                <w:sz w:val="18"/>
              </w:rPr>
              <w:t>Nitrate  mg</w:t>
            </w:r>
            <w:proofErr w:type="gramEnd"/>
            <w:r>
              <w:rPr>
                <w:sz w:val="18"/>
              </w:rPr>
              <w:t>/L</w:t>
            </w:r>
          </w:p>
        </w:tc>
        <w:tc>
          <w:tcPr>
            <w:tcW w:w="990" w:type="dxa"/>
            <w:tcBorders>
              <w:top w:val="nil"/>
            </w:tcBorders>
          </w:tcPr>
          <w:p w14:paraId="5D776A03" w14:textId="31F19F82" w:rsidR="00226FC2" w:rsidRPr="00F41F91" w:rsidRDefault="00226FC2" w:rsidP="00226FC2">
            <w:pPr>
              <w:jc w:val="center"/>
              <w:rPr>
                <w:sz w:val="18"/>
              </w:rPr>
            </w:pPr>
            <w:r w:rsidRPr="001755AE">
              <w:rPr>
                <w:sz w:val="18"/>
              </w:rPr>
              <w:t>4/26/18</w:t>
            </w:r>
          </w:p>
        </w:tc>
        <w:tc>
          <w:tcPr>
            <w:tcW w:w="1350" w:type="dxa"/>
            <w:tcBorders>
              <w:top w:val="nil"/>
            </w:tcBorders>
          </w:tcPr>
          <w:p w14:paraId="492AEBB3" w14:textId="1D811EE3" w:rsidR="00226FC2" w:rsidRPr="00F41F91" w:rsidRDefault="00226FC2" w:rsidP="00226FC2">
            <w:pPr>
              <w:jc w:val="center"/>
              <w:rPr>
                <w:sz w:val="18"/>
              </w:rPr>
            </w:pPr>
            <w:r>
              <w:rPr>
                <w:sz w:val="18"/>
              </w:rPr>
              <w:t>1.1</w:t>
            </w:r>
          </w:p>
        </w:tc>
        <w:tc>
          <w:tcPr>
            <w:tcW w:w="1440" w:type="dxa"/>
            <w:tcBorders>
              <w:top w:val="nil"/>
            </w:tcBorders>
          </w:tcPr>
          <w:p w14:paraId="0EA1207A" w14:textId="77777777" w:rsidR="00226FC2" w:rsidRPr="00F41F91" w:rsidRDefault="00226FC2" w:rsidP="00226FC2">
            <w:pPr>
              <w:jc w:val="center"/>
              <w:rPr>
                <w:sz w:val="18"/>
              </w:rPr>
            </w:pPr>
          </w:p>
        </w:tc>
        <w:tc>
          <w:tcPr>
            <w:tcW w:w="900" w:type="dxa"/>
            <w:tcBorders>
              <w:top w:val="nil"/>
            </w:tcBorders>
          </w:tcPr>
          <w:p w14:paraId="566791C1" w14:textId="7D8AAA13" w:rsidR="00226FC2" w:rsidRPr="00F41F91" w:rsidRDefault="00226FC2" w:rsidP="00226FC2">
            <w:pPr>
              <w:jc w:val="center"/>
              <w:rPr>
                <w:sz w:val="18"/>
              </w:rPr>
            </w:pPr>
            <w:r>
              <w:rPr>
                <w:sz w:val="18"/>
              </w:rPr>
              <w:t>10</w:t>
            </w:r>
          </w:p>
        </w:tc>
        <w:tc>
          <w:tcPr>
            <w:tcW w:w="1080" w:type="dxa"/>
            <w:tcBorders>
              <w:top w:val="nil"/>
            </w:tcBorders>
          </w:tcPr>
          <w:p w14:paraId="5E4F841C" w14:textId="4BABA345" w:rsidR="00226FC2" w:rsidRPr="00F41F91" w:rsidRDefault="00226FC2" w:rsidP="00226FC2">
            <w:pPr>
              <w:jc w:val="center"/>
              <w:rPr>
                <w:sz w:val="18"/>
              </w:rPr>
            </w:pPr>
            <w:r>
              <w:rPr>
                <w:sz w:val="18"/>
              </w:rPr>
              <w:t>10</w:t>
            </w:r>
          </w:p>
        </w:tc>
        <w:tc>
          <w:tcPr>
            <w:tcW w:w="2808" w:type="dxa"/>
            <w:tcBorders>
              <w:top w:val="nil"/>
              <w:right w:val="single" w:sz="6" w:space="0" w:color="auto"/>
            </w:tcBorders>
          </w:tcPr>
          <w:p w14:paraId="2B8C0EB3" w14:textId="12A37E63" w:rsidR="00226FC2" w:rsidRPr="00F41F91" w:rsidRDefault="00226FC2" w:rsidP="00226FC2">
            <w:pPr>
              <w:rPr>
                <w:sz w:val="18"/>
              </w:rPr>
            </w:pPr>
            <w:r w:rsidRPr="00D96C45">
              <w:t>Runoff and leaching from fertilizer use; leaching from septic tanks and sewage; erosion of natural deposits</w:t>
            </w:r>
          </w:p>
        </w:tc>
      </w:tr>
      <w:tr w:rsidR="00226FC2" w:rsidRPr="001F3468" w14:paraId="0B5E5BEF" w14:textId="77777777" w:rsidTr="002F1DD3">
        <w:trPr>
          <w:trHeight w:val="432"/>
          <w:jc w:val="center"/>
        </w:trPr>
        <w:tc>
          <w:tcPr>
            <w:tcW w:w="2268" w:type="dxa"/>
            <w:gridSpan w:val="2"/>
            <w:tcBorders>
              <w:top w:val="nil"/>
              <w:left w:val="single" w:sz="6" w:space="0" w:color="auto"/>
            </w:tcBorders>
          </w:tcPr>
          <w:p w14:paraId="3C789682" w14:textId="25345A28" w:rsidR="00226FC2" w:rsidRPr="00F41F91" w:rsidRDefault="00226FC2" w:rsidP="00226FC2">
            <w:pPr>
              <w:ind w:left="180"/>
              <w:rPr>
                <w:sz w:val="18"/>
              </w:rPr>
            </w:pPr>
            <w:r>
              <w:rPr>
                <w:sz w:val="18"/>
              </w:rPr>
              <w:t>Aluminum ug/L</w:t>
            </w:r>
          </w:p>
        </w:tc>
        <w:tc>
          <w:tcPr>
            <w:tcW w:w="990" w:type="dxa"/>
            <w:tcBorders>
              <w:top w:val="nil"/>
            </w:tcBorders>
          </w:tcPr>
          <w:p w14:paraId="7932BB9C" w14:textId="6473813A" w:rsidR="00226FC2" w:rsidRPr="00F41F91" w:rsidRDefault="00226FC2" w:rsidP="00226FC2">
            <w:pPr>
              <w:jc w:val="center"/>
              <w:rPr>
                <w:sz w:val="18"/>
              </w:rPr>
            </w:pPr>
            <w:r>
              <w:rPr>
                <w:sz w:val="18"/>
              </w:rPr>
              <w:t>4/26/18</w:t>
            </w:r>
          </w:p>
        </w:tc>
        <w:tc>
          <w:tcPr>
            <w:tcW w:w="1350" w:type="dxa"/>
            <w:tcBorders>
              <w:top w:val="nil"/>
            </w:tcBorders>
          </w:tcPr>
          <w:p w14:paraId="2A544D54" w14:textId="3E317FF6" w:rsidR="00226FC2" w:rsidRPr="00F41F91" w:rsidRDefault="00226FC2" w:rsidP="00226FC2">
            <w:pPr>
              <w:jc w:val="center"/>
              <w:rPr>
                <w:sz w:val="18"/>
              </w:rPr>
            </w:pPr>
            <w:r>
              <w:rPr>
                <w:sz w:val="18"/>
              </w:rPr>
              <w:t>63</w:t>
            </w:r>
          </w:p>
        </w:tc>
        <w:tc>
          <w:tcPr>
            <w:tcW w:w="1440" w:type="dxa"/>
            <w:tcBorders>
              <w:top w:val="nil"/>
            </w:tcBorders>
          </w:tcPr>
          <w:p w14:paraId="7F275A84" w14:textId="77777777" w:rsidR="00226FC2" w:rsidRPr="00F41F91" w:rsidRDefault="00226FC2" w:rsidP="00226FC2">
            <w:pPr>
              <w:jc w:val="center"/>
              <w:rPr>
                <w:sz w:val="18"/>
              </w:rPr>
            </w:pPr>
          </w:p>
        </w:tc>
        <w:tc>
          <w:tcPr>
            <w:tcW w:w="900" w:type="dxa"/>
            <w:tcBorders>
              <w:top w:val="nil"/>
            </w:tcBorders>
          </w:tcPr>
          <w:p w14:paraId="23C87357" w14:textId="0C06DDCE" w:rsidR="00226FC2" w:rsidRPr="00F41F91" w:rsidRDefault="00226FC2" w:rsidP="00226FC2">
            <w:pPr>
              <w:jc w:val="center"/>
              <w:rPr>
                <w:sz w:val="18"/>
              </w:rPr>
            </w:pPr>
            <w:r>
              <w:rPr>
                <w:sz w:val="18"/>
              </w:rPr>
              <w:t>1000</w:t>
            </w:r>
          </w:p>
        </w:tc>
        <w:tc>
          <w:tcPr>
            <w:tcW w:w="1080" w:type="dxa"/>
            <w:tcBorders>
              <w:top w:val="nil"/>
            </w:tcBorders>
          </w:tcPr>
          <w:p w14:paraId="5BFD8DF8" w14:textId="7E77EEB7" w:rsidR="00226FC2" w:rsidRPr="00F41F91" w:rsidRDefault="00226FC2" w:rsidP="00226FC2">
            <w:pPr>
              <w:jc w:val="center"/>
              <w:rPr>
                <w:sz w:val="18"/>
              </w:rPr>
            </w:pPr>
            <w:r w:rsidRPr="00AE37EC">
              <w:t>0.6</w:t>
            </w:r>
          </w:p>
        </w:tc>
        <w:tc>
          <w:tcPr>
            <w:tcW w:w="2808" w:type="dxa"/>
            <w:tcBorders>
              <w:top w:val="nil"/>
              <w:right w:val="single" w:sz="6" w:space="0" w:color="auto"/>
            </w:tcBorders>
          </w:tcPr>
          <w:p w14:paraId="293C5A3B" w14:textId="5A0DDC3D" w:rsidR="00226FC2" w:rsidRPr="00F41F91" w:rsidRDefault="00226FC2" w:rsidP="00226FC2">
            <w:pPr>
              <w:rPr>
                <w:sz w:val="18"/>
              </w:rPr>
            </w:pPr>
            <w:r w:rsidRPr="00AE37EC">
              <w:t>Erosion of natural deposits; residue from some surface water treatment processes</w:t>
            </w:r>
          </w:p>
        </w:tc>
      </w:tr>
      <w:tr w:rsidR="00226FC2" w:rsidRPr="001F3468" w14:paraId="7FE23670" w14:textId="77777777" w:rsidTr="002F1DD3">
        <w:trPr>
          <w:trHeight w:val="432"/>
          <w:jc w:val="center"/>
        </w:trPr>
        <w:tc>
          <w:tcPr>
            <w:tcW w:w="2268" w:type="dxa"/>
            <w:gridSpan w:val="2"/>
            <w:tcBorders>
              <w:top w:val="nil"/>
              <w:left w:val="single" w:sz="6" w:space="0" w:color="auto"/>
            </w:tcBorders>
          </w:tcPr>
          <w:p w14:paraId="26ADD23C" w14:textId="60C6F071" w:rsidR="00226FC2" w:rsidRPr="00F41F91" w:rsidRDefault="00226FC2" w:rsidP="00226FC2">
            <w:pPr>
              <w:ind w:left="180"/>
              <w:rPr>
                <w:sz w:val="18"/>
              </w:rPr>
            </w:pPr>
            <w:r>
              <w:rPr>
                <w:sz w:val="18"/>
              </w:rPr>
              <w:t>Arsenic ug/L</w:t>
            </w:r>
          </w:p>
        </w:tc>
        <w:tc>
          <w:tcPr>
            <w:tcW w:w="990" w:type="dxa"/>
            <w:tcBorders>
              <w:top w:val="nil"/>
            </w:tcBorders>
          </w:tcPr>
          <w:p w14:paraId="75671558" w14:textId="4B03088D" w:rsidR="00226FC2" w:rsidRPr="00F41F91" w:rsidRDefault="00226FC2" w:rsidP="00226FC2">
            <w:pPr>
              <w:jc w:val="center"/>
              <w:rPr>
                <w:sz w:val="18"/>
              </w:rPr>
            </w:pPr>
            <w:r>
              <w:rPr>
                <w:sz w:val="18"/>
              </w:rPr>
              <w:t>4/26/18</w:t>
            </w:r>
          </w:p>
        </w:tc>
        <w:tc>
          <w:tcPr>
            <w:tcW w:w="1350" w:type="dxa"/>
            <w:tcBorders>
              <w:top w:val="nil"/>
            </w:tcBorders>
          </w:tcPr>
          <w:p w14:paraId="0EAAD119" w14:textId="4E6BD978" w:rsidR="00226FC2" w:rsidRPr="00F41F91" w:rsidRDefault="00226FC2" w:rsidP="00226FC2">
            <w:pPr>
              <w:jc w:val="center"/>
              <w:rPr>
                <w:sz w:val="18"/>
              </w:rPr>
            </w:pPr>
            <w:r>
              <w:rPr>
                <w:sz w:val="18"/>
              </w:rPr>
              <w:t>2.0</w:t>
            </w:r>
          </w:p>
        </w:tc>
        <w:tc>
          <w:tcPr>
            <w:tcW w:w="1440" w:type="dxa"/>
            <w:tcBorders>
              <w:top w:val="nil"/>
            </w:tcBorders>
          </w:tcPr>
          <w:p w14:paraId="4A2476EF" w14:textId="77777777" w:rsidR="00226FC2" w:rsidRPr="00F41F91" w:rsidRDefault="00226FC2" w:rsidP="00226FC2">
            <w:pPr>
              <w:jc w:val="center"/>
              <w:rPr>
                <w:sz w:val="18"/>
              </w:rPr>
            </w:pPr>
          </w:p>
        </w:tc>
        <w:tc>
          <w:tcPr>
            <w:tcW w:w="900" w:type="dxa"/>
            <w:tcBorders>
              <w:top w:val="nil"/>
            </w:tcBorders>
          </w:tcPr>
          <w:p w14:paraId="73F39A45" w14:textId="1A82BF0A" w:rsidR="00226FC2" w:rsidRPr="00F41F91" w:rsidRDefault="00226FC2" w:rsidP="00226FC2">
            <w:pPr>
              <w:jc w:val="center"/>
              <w:rPr>
                <w:sz w:val="18"/>
              </w:rPr>
            </w:pPr>
            <w:r>
              <w:rPr>
                <w:sz w:val="18"/>
              </w:rPr>
              <w:t>10</w:t>
            </w:r>
          </w:p>
        </w:tc>
        <w:tc>
          <w:tcPr>
            <w:tcW w:w="1080" w:type="dxa"/>
            <w:tcBorders>
              <w:top w:val="nil"/>
            </w:tcBorders>
          </w:tcPr>
          <w:p w14:paraId="63723509" w14:textId="24E7B26F" w:rsidR="00226FC2" w:rsidRPr="00F41F91" w:rsidRDefault="00226FC2" w:rsidP="00226FC2">
            <w:pPr>
              <w:jc w:val="center"/>
              <w:rPr>
                <w:sz w:val="18"/>
              </w:rPr>
            </w:pPr>
            <w:r w:rsidRPr="00AE37EC">
              <w:t>0.004</w:t>
            </w:r>
          </w:p>
        </w:tc>
        <w:tc>
          <w:tcPr>
            <w:tcW w:w="2808" w:type="dxa"/>
            <w:tcBorders>
              <w:top w:val="nil"/>
              <w:right w:val="single" w:sz="6" w:space="0" w:color="auto"/>
            </w:tcBorders>
          </w:tcPr>
          <w:p w14:paraId="2F6990BC" w14:textId="67B510F5" w:rsidR="00226FC2" w:rsidRPr="00F41F91" w:rsidRDefault="00226FC2" w:rsidP="00226FC2">
            <w:pPr>
              <w:rPr>
                <w:sz w:val="18"/>
              </w:rPr>
            </w:pPr>
            <w:r w:rsidRPr="00AE37EC">
              <w:t>Erosion of natural deposits; runoff from orchards; glass and electronics production wastes</w:t>
            </w:r>
          </w:p>
        </w:tc>
      </w:tr>
      <w:tr w:rsidR="00226FC2" w:rsidRPr="001F3468" w14:paraId="43DD466E" w14:textId="77777777" w:rsidTr="002F1DD3">
        <w:trPr>
          <w:trHeight w:val="432"/>
          <w:jc w:val="center"/>
        </w:trPr>
        <w:tc>
          <w:tcPr>
            <w:tcW w:w="2268" w:type="dxa"/>
            <w:gridSpan w:val="2"/>
            <w:tcBorders>
              <w:top w:val="nil"/>
              <w:left w:val="single" w:sz="6" w:space="0" w:color="auto"/>
            </w:tcBorders>
          </w:tcPr>
          <w:p w14:paraId="3CD0841C" w14:textId="28586F88" w:rsidR="00226FC2" w:rsidRPr="00F41F91" w:rsidRDefault="00226FC2" w:rsidP="00226FC2">
            <w:pPr>
              <w:ind w:left="180"/>
              <w:rPr>
                <w:sz w:val="18"/>
              </w:rPr>
            </w:pPr>
            <w:r>
              <w:rPr>
                <w:sz w:val="18"/>
              </w:rPr>
              <w:t>Chromium Total ug/L</w:t>
            </w:r>
          </w:p>
        </w:tc>
        <w:tc>
          <w:tcPr>
            <w:tcW w:w="990" w:type="dxa"/>
            <w:tcBorders>
              <w:top w:val="nil"/>
            </w:tcBorders>
          </w:tcPr>
          <w:p w14:paraId="2668FB98" w14:textId="63BB76CA" w:rsidR="00226FC2" w:rsidRPr="00F41F91" w:rsidRDefault="00226FC2" w:rsidP="00226FC2">
            <w:pPr>
              <w:jc w:val="center"/>
              <w:rPr>
                <w:sz w:val="18"/>
              </w:rPr>
            </w:pPr>
            <w:r>
              <w:rPr>
                <w:sz w:val="18"/>
              </w:rPr>
              <w:t>4/26/18</w:t>
            </w:r>
          </w:p>
        </w:tc>
        <w:tc>
          <w:tcPr>
            <w:tcW w:w="1350" w:type="dxa"/>
            <w:tcBorders>
              <w:top w:val="nil"/>
            </w:tcBorders>
          </w:tcPr>
          <w:p w14:paraId="2488AC65" w14:textId="29C9210A" w:rsidR="00226FC2" w:rsidRPr="00F41F91" w:rsidRDefault="00226FC2" w:rsidP="00226FC2">
            <w:pPr>
              <w:jc w:val="center"/>
              <w:rPr>
                <w:sz w:val="18"/>
              </w:rPr>
            </w:pPr>
            <w:r>
              <w:rPr>
                <w:sz w:val="18"/>
              </w:rPr>
              <w:t>1.6</w:t>
            </w:r>
          </w:p>
        </w:tc>
        <w:tc>
          <w:tcPr>
            <w:tcW w:w="1440" w:type="dxa"/>
            <w:tcBorders>
              <w:top w:val="nil"/>
            </w:tcBorders>
          </w:tcPr>
          <w:p w14:paraId="2A4A5EAF" w14:textId="77777777" w:rsidR="00226FC2" w:rsidRPr="00F41F91" w:rsidRDefault="00226FC2" w:rsidP="00226FC2">
            <w:pPr>
              <w:jc w:val="center"/>
              <w:rPr>
                <w:sz w:val="18"/>
              </w:rPr>
            </w:pPr>
          </w:p>
        </w:tc>
        <w:tc>
          <w:tcPr>
            <w:tcW w:w="900" w:type="dxa"/>
            <w:tcBorders>
              <w:top w:val="nil"/>
            </w:tcBorders>
          </w:tcPr>
          <w:p w14:paraId="021F17B3" w14:textId="24054790" w:rsidR="00226FC2" w:rsidRPr="00F41F91" w:rsidRDefault="00226FC2" w:rsidP="00226FC2">
            <w:pPr>
              <w:jc w:val="center"/>
              <w:rPr>
                <w:sz w:val="18"/>
              </w:rPr>
            </w:pPr>
            <w:r>
              <w:rPr>
                <w:sz w:val="18"/>
              </w:rPr>
              <w:t>50</w:t>
            </w:r>
          </w:p>
        </w:tc>
        <w:tc>
          <w:tcPr>
            <w:tcW w:w="1080" w:type="dxa"/>
            <w:tcBorders>
              <w:top w:val="nil"/>
            </w:tcBorders>
          </w:tcPr>
          <w:p w14:paraId="7DDCE35F" w14:textId="79972B5D" w:rsidR="00226FC2" w:rsidRPr="00F41F91" w:rsidRDefault="00226FC2" w:rsidP="00226FC2">
            <w:pPr>
              <w:jc w:val="center"/>
              <w:rPr>
                <w:sz w:val="18"/>
              </w:rPr>
            </w:pPr>
            <w:r w:rsidRPr="0058220C">
              <w:t>(100)</w:t>
            </w:r>
          </w:p>
        </w:tc>
        <w:tc>
          <w:tcPr>
            <w:tcW w:w="2808" w:type="dxa"/>
            <w:tcBorders>
              <w:top w:val="nil"/>
              <w:right w:val="single" w:sz="6" w:space="0" w:color="auto"/>
            </w:tcBorders>
          </w:tcPr>
          <w:p w14:paraId="1E0BC04F" w14:textId="376776A3" w:rsidR="00226FC2" w:rsidRPr="00F41F91" w:rsidRDefault="00226FC2" w:rsidP="00226FC2">
            <w:pPr>
              <w:rPr>
                <w:sz w:val="18"/>
              </w:rPr>
            </w:pPr>
            <w:r w:rsidRPr="0058220C">
              <w:t>Discharge from steel and pulp mills and chrome plating; erosion of natural deposits</w:t>
            </w:r>
          </w:p>
        </w:tc>
      </w:tr>
      <w:tr w:rsidR="00226FC2" w:rsidRPr="001F3468" w14:paraId="4E5E84D7" w14:textId="77777777" w:rsidTr="002F1DD3">
        <w:trPr>
          <w:trHeight w:val="432"/>
          <w:jc w:val="center"/>
        </w:trPr>
        <w:tc>
          <w:tcPr>
            <w:tcW w:w="2268" w:type="dxa"/>
            <w:gridSpan w:val="2"/>
            <w:tcBorders>
              <w:top w:val="nil"/>
              <w:left w:val="single" w:sz="6" w:space="0" w:color="auto"/>
            </w:tcBorders>
          </w:tcPr>
          <w:p w14:paraId="4D4C80FC" w14:textId="173F1BC4" w:rsidR="00226FC2" w:rsidRPr="00F41F91" w:rsidRDefault="00226FC2" w:rsidP="00226FC2">
            <w:pPr>
              <w:ind w:left="180"/>
              <w:rPr>
                <w:sz w:val="18"/>
              </w:rPr>
            </w:pPr>
            <w:r>
              <w:rPr>
                <w:sz w:val="18"/>
              </w:rPr>
              <w:t>Copper ug/L</w:t>
            </w:r>
          </w:p>
        </w:tc>
        <w:tc>
          <w:tcPr>
            <w:tcW w:w="990" w:type="dxa"/>
            <w:tcBorders>
              <w:top w:val="nil"/>
            </w:tcBorders>
          </w:tcPr>
          <w:p w14:paraId="0AFD149F" w14:textId="6B18EBCB" w:rsidR="00226FC2" w:rsidRPr="00F41F91" w:rsidRDefault="00226FC2" w:rsidP="00226FC2">
            <w:pPr>
              <w:jc w:val="center"/>
              <w:rPr>
                <w:sz w:val="18"/>
              </w:rPr>
            </w:pPr>
            <w:r>
              <w:rPr>
                <w:sz w:val="18"/>
              </w:rPr>
              <w:t>4/26/18</w:t>
            </w:r>
          </w:p>
        </w:tc>
        <w:tc>
          <w:tcPr>
            <w:tcW w:w="1350" w:type="dxa"/>
            <w:tcBorders>
              <w:top w:val="nil"/>
            </w:tcBorders>
          </w:tcPr>
          <w:p w14:paraId="2A0CDFC5" w14:textId="361AB06D" w:rsidR="00226FC2" w:rsidRPr="00F41F91" w:rsidRDefault="00226FC2" w:rsidP="00226FC2">
            <w:pPr>
              <w:jc w:val="center"/>
              <w:rPr>
                <w:sz w:val="18"/>
              </w:rPr>
            </w:pPr>
            <w:r>
              <w:rPr>
                <w:sz w:val="18"/>
              </w:rPr>
              <w:t>310</w:t>
            </w:r>
          </w:p>
        </w:tc>
        <w:tc>
          <w:tcPr>
            <w:tcW w:w="1440" w:type="dxa"/>
            <w:tcBorders>
              <w:top w:val="nil"/>
            </w:tcBorders>
          </w:tcPr>
          <w:p w14:paraId="4AF15165" w14:textId="77777777" w:rsidR="00226FC2" w:rsidRPr="00F41F91" w:rsidRDefault="00226FC2" w:rsidP="00226FC2">
            <w:pPr>
              <w:jc w:val="center"/>
              <w:rPr>
                <w:sz w:val="18"/>
              </w:rPr>
            </w:pPr>
          </w:p>
        </w:tc>
        <w:tc>
          <w:tcPr>
            <w:tcW w:w="900" w:type="dxa"/>
            <w:tcBorders>
              <w:top w:val="nil"/>
            </w:tcBorders>
          </w:tcPr>
          <w:p w14:paraId="26CC7ED0" w14:textId="38EF0BCE" w:rsidR="00226FC2" w:rsidRPr="00F41F91" w:rsidRDefault="00226FC2" w:rsidP="00226FC2">
            <w:pPr>
              <w:jc w:val="center"/>
              <w:rPr>
                <w:sz w:val="18"/>
              </w:rPr>
            </w:pPr>
            <w:r>
              <w:rPr>
                <w:sz w:val="18"/>
              </w:rPr>
              <w:t>1000</w:t>
            </w:r>
          </w:p>
        </w:tc>
        <w:tc>
          <w:tcPr>
            <w:tcW w:w="1080" w:type="dxa"/>
            <w:tcBorders>
              <w:top w:val="nil"/>
            </w:tcBorders>
          </w:tcPr>
          <w:p w14:paraId="0E29B35A" w14:textId="45A4BF3E" w:rsidR="00226FC2" w:rsidRPr="00F41F91" w:rsidRDefault="00226FC2" w:rsidP="00226FC2">
            <w:pPr>
              <w:jc w:val="center"/>
              <w:rPr>
                <w:sz w:val="18"/>
              </w:rPr>
            </w:pPr>
            <w:r w:rsidRPr="0058220C">
              <w:t>0.</w:t>
            </w:r>
            <w:r>
              <w:t>3</w:t>
            </w:r>
          </w:p>
        </w:tc>
        <w:tc>
          <w:tcPr>
            <w:tcW w:w="2808" w:type="dxa"/>
            <w:tcBorders>
              <w:top w:val="nil"/>
              <w:right w:val="single" w:sz="6" w:space="0" w:color="auto"/>
            </w:tcBorders>
          </w:tcPr>
          <w:p w14:paraId="70D2499A" w14:textId="5C498C75" w:rsidR="00226FC2" w:rsidRPr="00F41F91" w:rsidRDefault="00226FC2" w:rsidP="00226FC2">
            <w:pPr>
              <w:rPr>
                <w:sz w:val="18"/>
              </w:rPr>
            </w:pPr>
            <w:r w:rsidRPr="0058220C">
              <w:t>Internal corrosion of household plumbing systems; erosion of natural deposits; leaching from wood preservatives</w:t>
            </w:r>
          </w:p>
        </w:tc>
      </w:tr>
      <w:tr w:rsidR="00226FC2" w:rsidRPr="001F3468" w14:paraId="68704668" w14:textId="77777777" w:rsidTr="002F1DD3">
        <w:trPr>
          <w:trHeight w:val="432"/>
          <w:jc w:val="center"/>
        </w:trPr>
        <w:tc>
          <w:tcPr>
            <w:tcW w:w="2268" w:type="dxa"/>
            <w:gridSpan w:val="2"/>
            <w:tcBorders>
              <w:top w:val="nil"/>
              <w:left w:val="single" w:sz="6" w:space="0" w:color="auto"/>
            </w:tcBorders>
          </w:tcPr>
          <w:p w14:paraId="4CE0CD47" w14:textId="0C9E43AB" w:rsidR="00226FC2" w:rsidRPr="00F41F91" w:rsidRDefault="00226FC2" w:rsidP="00226FC2">
            <w:pPr>
              <w:ind w:left="180"/>
              <w:rPr>
                <w:sz w:val="18"/>
              </w:rPr>
            </w:pPr>
            <w:proofErr w:type="gramStart"/>
            <w:r>
              <w:rPr>
                <w:sz w:val="18"/>
              </w:rPr>
              <w:t>Nickel  ug</w:t>
            </w:r>
            <w:proofErr w:type="gramEnd"/>
            <w:r>
              <w:rPr>
                <w:sz w:val="18"/>
              </w:rPr>
              <w:t>/L</w:t>
            </w:r>
          </w:p>
        </w:tc>
        <w:tc>
          <w:tcPr>
            <w:tcW w:w="990" w:type="dxa"/>
            <w:tcBorders>
              <w:top w:val="nil"/>
            </w:tcBorders>
          </w:tcPr>
          <w:p w14:paraId="672FFAAD" w14:textId="2E969E76" w:rsidR="00226FC2" w:rsidRPr="00F41F91" w:rsidRDefault="00226FC2" w:rsidP="00226FC2">
            <w:pPr>
              <w:jc w:val="center"/>
              <w:rPr>
                <w:sz w:val="18"/>
              </w:rPr>
            </w:pPr>
            <w:r>
              <w:rPr>
                <w:sz w:val="18"/>
              </w:rPr>
              <w:t>4/26/18</w:t>
            </w:r>
          </w:p>
        </w:tc>
        <w:tc>
          <w:tcPr>
            <w:tcW w:w="1350" w:type="dxa"/>
            <w:tcBorders>
              <w:top w:val="nil"/>
            </w:tcBorders>
          </w:tcPr>
          <w:p w14:paraId="36B0AF8A" w14:textId="6349D634" w:rsidR="00226FC2" w:rsidRPr="00F41F91" w:rsidRDefault="00226FC2" w:rsidP="00226FC2">
            <w:pPr>
              <w:jc w:val="center"/>
              <w:rPr>
                <w:sz w:val="18"/>
              </w:rPr>
            </w:pPr>
            <w:r>
              <w:rPr>
                <w:sz w:val="18"/>
              </w:rPr>
              <w:t>18</w:t>
            </w:r>
          </w:p>
        </w:tc>
        <w:tc>
          <w:tcPr>
            <w:tcW w:w="1440" w:type="dxa"/>
            <w:tcBorders>
              <w:top w:val="nil"/>
            </w:tcBorders>
          </w:tcPr>
          <w:p w14:paraId="334B222B" w14:textId="77777777" w:rsidR="00226FC2" w:rsidRPr="00F41F91" w:rsidRDefault="00226FC2" w:rsidP="00226FC2">
            <w:pPr>
              <w:jc w:val="center"/>
              <w:rPr>
                <w:sz w:val="18"/>
              </w:rPr>
            </w:pPr>
          </w:p>
        </w:tc>
        <w:tc>
          <w:tcPr>
            <w:tcW w:w="900" w:type="dxa"/>
            <w:tcBorders>
              <w:top w:val="nil"/>
            </w:tcBorders>
          </w:tcPr>
          <w:p w14:paraId="646A87B6" w14:textId="22AB71B8" w:rsidR="00226FC2" w:rsidRPr="00F41F91" w:rsidRDefault="00226FC2" w:rsidP="00226FC2">
            <w:pPr>
              <w:jc w:val="center"/>
              <w:rPr>
                <w:sz w:val="18"/>
              </w:rPr>
            </w:pPr>
            <w:r>
              <w:rPr>
                <w:sz w:val="18"/>
              </w:rPr>
              <w:t>100</w:t>
            </w:r>
          </w:p>
        </w:tc>
        <w:tc>
          <w:tcPr>
            <w:tcW w:w="1080" w:type="dxa"/>
            <w:tcBorders>
              <w:top w:val="nil"/>
            </w:tcBorders>
          </w:tcPr>
          <w:p w14:paraId="65E544E1" w14:textId="263657BE" w:rsidR="00226FC2" w:rsidRPr="00F41F91" w:rsidRDefault="00226FC2" w:rsidP="00226FC2">
            <w:pPr>
              <w:jc w:val="center"/>
              <w:rPr>
                <w:sz w:val="18"/>
              </w:rPr>
            </w:pPr>
            <w:r>
              <w:rPr>
                <w:sz w:val="18"/>
              </w:rPr>
              <w:t>12</w:t>
            </w:r>
          </w:p>
        </w:tc>
        <w:tc>
          <w:tcPr>
            <w:tcW w:w="2808" w:type="dxa"/>
            <w:tcBorders>
              <w:top w:val="nil"/>
              <w:right w:val="single" w:sz="6" w:space="0" w:color="auto"/>
            </w:tcBorders>
          </w:tcPr>
          <w:p w14:paraId="27905DEE" w14:textId="0DD0DAD6" w:rsidR="00226FC2" w:rsidRPr="00F41F91" w:rsidRDefault="00226FC2" w:rsidP="00226FC2">
            <w:pPr>
              <w:rPr>
                <w:sz w:val="18"/>
              </w:rPr>
            </w:pPr>
            <w:r w:rsidRPr="0058220C">
              <w:t>Erosion of natural deposits; discharge from metal factories</w:t>
            </w:r>
          </w:p>
        </w:tc>
      </w:tr>
      <w:tr w:rsidR="00226FC2" w:rsidRPr="001F3468" w14:paraId="27614EC5" w14:textId="77777777" w:rsidTr="002F1DD3">
        <w:trPr>
          <w:trHeight w:val="432"/>
          <w:jc w:val="center"/>
        </w:trPr>
        <w:tc>
          <w:tcPr>
            <w:tcW w:w="2268" w:type="dxa"/>
            <w:gridSpan w:val="2"/>
            <w:tcBorders>
              <w:top w:val="nil"/>
              <w:left w:val="single" w:sz="6" w:space="0" w:color="auto"/>
            </w:tcBorders>
          </w:tcPr>
          <w:p w14:paraId="4F46C473" w14:textId="2067E9CF" w:rsidR="00226FC2" w:rsidRPr="00F41F91" w:rsidRDefault="00226FC2" w:rsidP="00226FC2">
            <w:pPr>
              <w:ind w:left="180"/>
              <w:rPr>
                <w:sz w:val="18"/>
              </w:rPr>
            </w:pPr>
            <w:proofErr w:type="gramStart"/>
            <w:r>
              <w:rPr>
                <w:sz w:val="18"/>
              </w:rPr>
              <w:t>Fluoride  ug</w:t>
            </w:r>
            <w:proofErr w:type="gramEnd"/>
            <w:r>
              <w:rPr>
                <w:sz w:val="18"/>
              </w:rPr>
              <w:t>/L</w:t>
            </w:r>
          </w:p>
        </w:tc>
        <w:tc>
          <w:tcPr>
            <w:tcW w:w="990" w:type="dxa"/>
            <w:tcBorders>
              <w:top w:val="nil"/>
            </w:tcBorders>
          </w:tcPr>
          <w:p w14:paraId="68EB4F89" w14:textId="4D81682A" w:rsidR="00226FC2" w:rsidRPr="00F41F91" w:rsidRDefault="00226FC2" w:rsidP="00226FC2">
            <w:pPr>
              <w:jc w:val="center"/>
              <w:rPr>
                <w:sz w:val="18"/>
              </w:rPr>
            </w:pPr>
            <w:r w:rsidRPr="001755AE">
              <w:rPr>
                <w:sz w:val="18"/>
              </w:rPr>
              <w:t>4/26/18</w:t>
            </w:r>
          </w:p>
        </w:tc>
        <w:tc>
          <w:tcPr>
            <w:tcW w:w="1350" w:type="dxa"/>
            <w:tcBorders>
              <w:top w:val="nil"/>
            </w:tcBorders>
          </w:tcPr>
          <w:p w14:paraId="265719DB" w14:textId="7885F569" w:rsidR="00226FC2" w:rsidRPr="00F41F91" w:rsidRDefault="00226FC2" w:rsidP="00226FC2">
            <w:pPr>
              <w:jc w:val="center"/>
              <w:rPr>
                <w:sz w:val="18"/>
              </w:rPr>
            </w:pPr>
            <w:r>
              <w:rPr>
                <w:sz w:val="18"/>
              </w:rPr>
              <w:t>0.19</w:t>
            </w:r>
          </w:p>
        </w:tc>
        <w:tc>
          <w:tcPr>
            <w:tcW w:w="1440" w:type="dxa"/>
            <w:tcBorders>
              <w:top w:val="nil"/>
            </w:tcBorders>
          </w:tcPr>
          <w:p w14:paraId="7687AD4A" w14:textId="77777777" w:rsidR="00226FC2" w:rsidRPr="00F41F91" w:rsidRDefault="00226FC2" w:rsidP="00226FC2">
            <w:pPr>
              <w:jc w:val="center"/>
              <w:rPr>
                <w:sz w:val="18"/>
              </w:rPr>
            </w:pPr>
          </w:p>
        </w:tc>
        <w:tc>
          <w:tcPr>
            <w:tcW w:w="900" w:type="dxa"/>
            <w:tcBorders>
              <w:top w:val="nil"/>
            </w:tcBorders>
          </w:tcPr>
          <w:p w14:paraId="4E0FDBB4" w14:textId="4624BB66" w:rsidR="00226FC2" w:rsidRPr="00F41F91" w:rsidRDefault="00226FC2" w:rsidP="00226FC2">
            <w:pPr>
              <w:jc w:val="center"/>
              <w:rPr>
                <w:sz w:val="18"/>
              </w:rPr>
            </w:pPr>
            <w:r>
              <w:rPr>
                <w:sz w:val="18"/>
              </w:rPr>
              <w:t>2</w:t>
            </w:r>
          </w:p>
        </w:tc>
        <w:tc>
          <w:tcPr>
            <w:tcW w:w="1080" w:type="dxa"/>
            <w:tcBorders>
              <w:top w:val="nil"/>
            </w:tcBorders>
          </w:tcPr>
          <w:p w14:paraId="516C70EA" w14:textId="0A361472" w:rsidR="00226FC2" w:rsidRPr="00F41F91" w:rsidRDefault="00226FC2" w:rsidP="00226FC2">
            <w:pPr>
              <w:jc w:val="center"/>
              <w:rPr>
                <w:sz w:val="18"/>
              </w:rPr>
            </w:pPr>
            <w:r>
              <w:rPr>
                <w:sz w:val="18"/>
              </w:rPr>
              <w:t>1</w:t>
            </w:r>
          </w:p>
        </w:tc>
        <w:tc>
          <w:tcPr>
            <w:tcW w:w="2808" w:type="dxa"/>
            <w:tcBorders>
              <w:top w:val="nil"/>
              <w:right w:val="single" w:sz="6" w:space="0" w:color="auto"/>
            </w:tcBorders>
          </w:tcPr>
          <w:p w14:paraId="4834A9C2" w14:textId="57BB0B77" w:rsidR="00226FC2" w:rsidRPr="00F41F91" w:rsidRDefault="00226FC2" w:rsidP="00226FC2">
            <w:pPr>
              <w:rPr>
                <w:sz w:val="18"/>
              </w:rPr>
            </w:pPr>
            <w:r w:rsidRPr="0058220C">
              <w:t>Erosion of natural deposits; water additive which promotes strong teeth; discharge from fertilizer and aluminum factories</w:t>
            </w:r>
          </w:p>
        </w:tc>
      </w:tr>
      <w:tr w:rsidR="00226FC2" w:rsidRPr="001F3468" w14:paraId="5C527F2D" w14:textId="77777777" w:rsidTr="002F1DD3">
        <w:trPr>
          <w:trHeight w:val="432"/>
          <w:jc w:val="center"/>
        </w:trPr>
        <w:tc>
          <w:tcPr>
            <w:tcW w:w="2268" w:type="dxa"/>
            <w:gridSpan w:val="2"/>
            <w:tcBorders>
              <w:top w:val="nil"/>
              <w:left w:val="single" w:sz="6" w:space="0" w:color="auto"/>
            </w:tcBorders>
          </w:tcPr>
          <w:p w14:paraId="61F04B42" w14:textId="3DB3BAF5" w:rsidR="00226FC2" w:rsidRPr="00F41F91" w:rsidRDefault="00226FC2" w:rsidP="00226FC2">
            <w:pPr>
              <w:ind w:left="180"/>
              <w:rPr>
                <w:sz w:val="18"/>
              </w:rPr>
            </w:pPr>
            <w:proofErr w:type="gramStart"/>
            <w:r>
              <w:rPr>
                <w:sz w:val="18"/>
              </w:rPr>
              <w:t>Barium  ug</w:t>
            </w:r>
            <w:proofErr w:type="gramEnd"/>
            <w:r>
              <w:rPr>
                <w:sz w:val="18"/>
              </w:rPr>
              <w:t>/L</w:t>
            </w:r>
          </w:p>
        </w:tc>
        <w:tc>
          <w:tcPr>
            <w:tcW w:w="990" w:type="dxa"/>
            <w:tcBorders>
              <w:top w:val="nil"/>
            </w:tcBorders>
          </w:tcPr>
          <w:p w14:paraId="5A841744" w14:textId="331823F8" w:rsidR="00226FC2" w:rsidRPr="00F41F91" w:rsidRDefault="00226FC2" w:rsidP="00226FC2">
            <w:pPr>
              <w:jc w:val="center"/>
              <w:rPr>
                <w:sz w:val="18"/>
              </w:rPr>
            </w:pPr>
            <w:r>
              <w:rPr>
                <w:sz w:val="18"/>
              </w:rPr>
              <w:t>9/22/15</w:t>
            </w:r>
          </w:p>
        </w:tc>
        <w:tc>
          <w:tcPr>
            <w:tcW w:w="1350" w:type="dxa"/>
            <w:tcBorders>
              <w:top w:val="nil"/>
            </w:tcBorders>
          </w:tcPr>
          <w:p w14:paraId="187D61F3" w14:textId="4028A833" w:rsidR="00226FC2" w:rsidRPr="00F41F91" w:rsidRDefault="00226FC2" w:rsidP="00226FC2">
            <w:pPr>
              <w:jc w:val="center"/>
              <w:rPr>
                <w:sz w:val="18"/>
              </w:rPr>
            </w:pPr>
            <w:r>
              <w:rPr>
                <w:sz w:val="18"/>
              </w:rPr>
              <w:t>.190</w:t>
            </w:r>
          </w:p>
        </w:tc>
        <w:tc>
          <w:tcPr>
            <w:tcW w:w="1440" w:type="dxa"/>
            <w:tcBorders>
              <w:top w:val="nil"/>
            </w:tcBorders>
          </w:tcPr>
          <w:p w14:paraId="1D235D61" w14:textId="77777777" w:rsidR="00226FC2" w:rsidRPr="00F41F91" w:rsidRDefault="00226FC2" w:rsidP="00226FC2">
            <w:pPr>
              <w:jc w:val="center"/>
              <w:rPr>
                <w:sz w:val="18"/>
              </w:rPr>
            </w:pPr>
          </w:p>
        </w:tc>
        <w:tc>
          <w:tcPr>
            <w:tcW w:w="900" w:type="dxa"/>
            <w:tcBorders>
              <w:top w:val="nil"/>
            </w:tcBorders>
          </w:tcPr>
          <w:p w14:paraId="70C20B42" w14:textId="72C994D3" w:rsidR="00226FC2" w:rsidRPr="00F41F91" w:rsidRDefault="00226FC2" w:rsidP="00226FC2">
            <w:pPr>
              <w:jc w:val="center"/>
              <w:rPr>
                <w:sz w:val="18"/>
              </w:rPr>
            </w:pPr>
            <w:r>
              <w:rPr>
                <w:sz w:val="18"/>
              </w:rPr>
              <w:t>1</w:t>
            </w:r>
          </w:p>
        </w:tc>
        <w:tc>
          <w:tcPr>
            <w:tcW w:w="1080" w:type="dxa"/>
            <w:tcBorders>
              <w:top w:val="nil"/>
            </w:tcBorders>
          </w:tcPr>
          <w:p w14:paraId="5F36C595" w14:textId="3A5F5CDC" w:rsidR="00226FC2" w:rsidRPr="00F41F91" w:rsidRDefault="00226FC2" w:rsidP="00226FC2">
            <w:pPr>
              <w:jc w:val="center"/>
              <w:rPr>
                <w:sz w:val="18"/>
              </w:rPr>
            </w:pPr>
            <w:r>
              <w:rPr>
                <w:sz w:val="18"/>
              </w:rPr>
              <w:t>2</w:t>
            </w:r>
          </w:p>
        </w:tc>
        <w:tc>
          <w:tcPr>
            <w:tcW w:w="2808" w:type="dxa"/>
            <w:tcBorders>
              <w:top w:val="nil"/>
              <w:right w:val="single" w:sz="6" w:space="0" w:color="auto"/>
            </w:tcBorders>
          </w:tcPr>
          <w:p w14:paraId="5346C077" w14:textId="777A47A6" w:rsidR="00226FC2" w:rsidRPr="00F41F91" w:rsidRDefault="00226FC2" w:rsidP="00226FC2">
            <w:pPr>
              <w:rPr>
                <w:sz w:val="18"/>
              </w:rPr>
            </w:pPr>
            <w:r w:rsidRPr="0058220C">
              <w:t>Discharge of oil drilling wastes and from metal refineries; erosion of natural deposits</w:t>
            </w:r>
          </w:p>
        </w:tc>
      </w:tr>
      <w:tr w:rsidR="00226FC2"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91BA271" w:rsidR="00226FC2" w:rsidRPr="00F41F91" w:rsidRDefault="00226FC2" w:rsidP="00226FC2">
            <w:pPr>
              <w:ind w:left="180"/>
              <w:rPr>
                <w:sz w:val="18"/>
              </w:rPr>
            </w:pPr>
            <w:r>
              <w:rPr>
                <w:sz w:val="18"/>
              </w:rPr>
              <w:t xml:space="preserve">Gross Alpha   </w:t>
            </w:r>
            <w:proofErr w:type="spellStart"/>
            <w:r>
              <w:rPr>
                <w:sz w:val="18"/>
              </w:rPr>
              <w:t>pCi</w:t>
            </w:r>
            <w:proofErr w:type="spellEnd"/>
            <w:r>
              <w:rPr>
                <w:sz w:val="18"/>
              </w:rPr>
              <w:t>/L</w:t>
            </w:r>
          </w:p>
        </w:tc>
        <w:tc>
          <w:tcPr>
            <w:tcW w:w="990" w:type="dxa"/>
            <w:tcBorders>
              <w:bottom w:val="single" w:sz="18" w:space="0" w:color="auto"/>
            </w:tcBorders>
          </w:tcPr>
          <w:p w14:paraId="3CD1FB67" w14:textId="24339BB3" w:rsidR="00226FC2" w:rsidRPr="00F41F91" w:rsidRDefault="00226FC2" w:rsidP="00226FC2">
            <w:pPr>
              <w:jc w:val="center"/>
              <w:rPr>
                <w:sz w:val="18"/>
              </w:rPr>
            </w:pPr>
            <w:r>
              <w:rPr>
                <w:sz w:val="18"/>
              </w:rPr>
              <w:t>6/29/16</w:t>
            </w:r>
          </w:p>
        </w:tc>
        <w:tc>
          <w:tcPr>
            <w:tcW w:w="1350" w:type="dxa"/>
            <w:tcBorders>
              <w:bottom w:val="single" w:sz="18" w:space="0" w:color="auto"/>
            </w:tcBorders>
          </w:tcPr>
          <w:p w14:paraId="5EA66A78" w14:textId="6AE8E2EA" w:rsidR="00226FC2" w:rsidRPr="00F41F91" w:rsidRDefault="00226FC2" w:rsidP="00226FC2">
            <w:pPr>
              <w:jc w:val="center"/>
              <w:rPr>
                <w:sz w:val="18"/>
              </w:rPr>
            </w:pPr>
            <w:r>
              <w:rPr>
                <w:sz w:val="18"/>
              </w:rPr>
              <w:t>0.576</w:t>
            </w:r>
          </w:p>
        </w:tc>
        <w:tc>
          <w:tcPr>
            <w:tcW w:w="1440" w:type="dxa"/>
            <w:tcBorders>
              <w:bottom w:val="single" w:sz="18" w:space="0" w:color="auto"/>
            </w:tcBorders>
          </w:tcPr>
          <w:p w14:paraId="314F6572" w14:textId="77777777" w:rsidR="00226FC2" w:rsidRPr="00F41F91" w:rsidRDefault="00226FC2" w:rsidP="00226FC2">
            <w:pPr>
              <w:jc w:val="center"/>
              <w:rPr>
                <w:sz w:val="18"/>
              </w:rPr>
            </w:pPr>
          </w:p>
        </w:tc>
        <w:tc>
          <w:tcPr>
            <w:tcW w:w="900" w:type="dxa"/>
            <w:tcBorders>
              <w:bottom w:val="single" w:sz="18" w:space="0" w:color="auto"/>
            </w:tcBorders>
          </w:tcPr>
          <w:p w14:paraId="4DF396D0" w14:textId="03561064" w:rsidR="00226FC2" w:rsidRPr="00F41F91" w:rsidRDefault="00226FC2" w:rsidP="00226FC2">
            <w:pPr>
              <w:jc w:val="center"/>
              <w:rPr>
                <w:sz w:val="18"/>
              </w:rPr>
            </w:pPr>
            <w:r w:rsidRPr="00AE37EC">
              <w:t>15</w:t>
            </w:r>
          </w:p>
        </w:tc>
        <w:tc>
          <w:tcPr>
            <w:tcW w:w="1080" w:type="dxa"/>
            <w:tcBorders>
              <w:bottom w:val="single" w:sz="18" w:space="0" w:color="auto"/>
            </w:tcBorders>
          </w:tcPr>
          <w:p w14:paraId="14ED7F95" w14:textId="17BF76AA" w:rsidR="00226FC2" w:rsidRPr="00F41F91" w:rsidRDefault="00226FC2" w:rsidP="00226FC2">
            <w:pPr>
              <w:jc w:val="center"/>
              <w:rPr>
                <w:sz w:val="18"/>
              </w:rPr>
            </w:pPr>
            <w:r w:rsidRPr="00AE37EC">
              <w:t>(0)</w:t>
            </w:r>
          </w:p>
        </w:tc>
        <w:tc>
          <w:tcPr>
            <w:tcW w:w="2808" w:type="dxa"/>
            <w:tcBorders>
              <w:bottom w:val="single" w:sz="18" w:space="0" w:color="auto"/>
              <w:right w:val="single" w:sz="6" w:space="0" w:color="auto"/>
            </w:tcBorders>
          </w:tcPr>
          <w:p w14:paraId="76443EAF" w14:textId="2738234A" w:rsidR="00226FC2" w:rsidRPr="00F41F91" w:rsidRDefault="00226FC2" w:rsidP="00226FC2">
            <w:pPr>
              <w:rPr>
                <w:sz w:val="18"/>
              </w:rPr>
            </w:pPr>
            <w:r w:rsidRPr="00AE37EC">
              <w:t>Erosion of natural deposits</w:t>
            </w:r>
          </w:p>
        </w:tc>
      </w:tr>
      <w:tr w:rsidR="00226FC2"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226FC2" w:rsidRPr="00F41F91" w:rsidRDefault="00226FC2" w:rsidP="00226FC2">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26FC2"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26FC2" w:rsidRPr="00F41F91" w:rsidRDefault="00226FC2" w:rsidP="00226FC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26FC2" w:rsidRPr="00F41F91" w:rsidRDefault="00226FC2" w:rsidP="00226FC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26FC2" w:rsidRPr="00F41F91" w:rsidRDefault="00226FC2" w:rsidP="00226FC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26FC2" w:rsidRPr="00F41F91" w:rsidRDefault="00226FC2" w:rsidP="00226FC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26FC2" w:rsidRPr="00F41F91" w:rsidRDefault="00226FC2" w:rsidP="00226FC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26FC2" w:rsidRPr="00F41F91" w:rsidRDefault="00226FC2" w:rsidP="00226FC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26FC2" w:rsidRPr="00F41F91" w:rsidRDefault="00226FC2" w:rsidP="00226FC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6FC2" w:rsidRPr="001F3468" w14:paraId="51CC94F2" w14:textId="77777777" w:rsidTr="002F1DD3">
        <w:trPr>
          <w:trHeight w:val="432"/>
          <w:jc w:val="center"/>
        </w:trPr>
        <w:tc>
          <w:tcPr>
            <w:tcW w:w="2268" w:type="dxa"/>
            <w:gridSpan w:val="2"/>
            <w:tcBorders>
              <w:left w:val="single" w:sz="6" w:space="0" w:color="auto"/>
            </w:tcBorders>
          </w:tcPr>
          <w:p w14:paraId="3DAB9A83" w14:textId="34D6B844" w:rsidR="00226FC2" w:rsidRPr="00F41F91" w:rsidRDefault="00226FC2" w:rsidP="00226FC2">
            <w:pPr>
              <w:ind w:left="187"/>
              <w:rPr>
                <w:sz w:val="18"/>
              </w:rPr>
            </w:pPr>
            <w:r>
              <w:rPr>
                <w:sz w:val="18"/>
              </w:rPr>
              <w:t>Sulfate mg/L</w:t>
            </w:r>
          </w:p>
        </w:tc>
        <w:tc>
          <w:tcPr>
            <w:tcW w:w="990" w:type="dxa"/>
          </w:tcPr>
          <w:p w14:paraId="7B53609D" w14:textId="2C67E757" w:rsidR="00226FC2" w:rsidRPr="00F41F91" w:rsidRDefault="00226FC2" w:rsidP="00226FC2">
            <w:pPr>
              <w:jc w:val="center"/>
              <w:rPr>
                <w:sz w:val="18"/>
              </w:rPr>
            </w:pPr>
            <w:r w:rsidRPr="0048421B">
              <w:rPr>
                <w:sz w:val="18"/>
              </w:rPr>
              <w:t>4/26/18</w:t>
            </w:r>
          </w:p>
        </w:tc>
        <w:tc>
          <w:tcPr>
            <w:tcW w:w="1350" w:type="dxa"/>
          </w:tcPr>
          <w:p w14:paraId="48AE5CBF" w14:textId="2922B7E5" w:rsidR="00226FC2" w:rsidRPr="00F41F91" w:rsidRDefault="00226FC2" w:rsidP="00226FC2">
            <w:pPr>
              <w:jc w:val="center"/>
              <w:rPr>
                <w:sz w:val="18"/>
              </w:rPr>
            </w:pPr>
            <w:r>
              <w:rPr>
                <w:sz w:val="18"/>
              </w:rPr>
              <w:t>3.1</w:t>
            </w:r>
          </w:p>
        </w:tc>
        <w:tc>
          <w:tcPr>
            <w:tcW w:w="1440" w:type="dxa"/>
          </w:tcPr>
          <w:p w14:paraId="6428F303" w14:textId="77777777" w:rsidR="00226FC2" w:rsidRPr="00F41F91" w:rsidRDefault="00226FC2" w:rsidP="00226FC2">
            <w:pPr>
              <w:jc w:val="center"/>
              <w:rPr>
                <w:sz w:val="18"/>
              </w:rPr>
            </w:pPr>
          </w:p>
        </w:tc>
        <w:tc>
          <w:tcPr>
            <w:tcW w:w="900" w:type="dxa"/>
          </w:tcPr>
          <w:p w14:paraId="11FF9BF3" w14:textId="33F58404" w:rsidR="00226FC2" w:rsidRPr="00F41F91" w:rsidRDefault="00226FC2" w:rsidP="00226FC2">
            <w:pPr>
              <w:jc w:val="center"/>
              <w:rPr>
                <w:sz w:val="18"/>
              </w:rPr>
            </w:pPr>
            <w:r>
              <w:rPr>
                <w:sz w:val="18"/>
              </w:rPr>
              <w:t>500</w:t>
            </w:r>
          </w:p>
        </w:tc>
        <w:tc>
          <w:tcPr>
            <w:tcW w:w="1080" w:type="dxa"/>
          </w:tcPr>
          <w:p w14:paraId="160E754C" w14:textId="6CD64D4A" w:rsidR="00226FC2" w:rsidRPr="00F41F91" w:rsidRDefault="00226FC2" w:rsidP="00226FC2">
            <w:pPr>
              <w:jc w:val="center"/>
              <w:rPr>
                <w:sz w:val="18"/>
              </w:rPr>
            </w:pPr>
            <w:r>
              <w:rPr>
                <w:sz w:val="18"/>
              </w:rPr>
              <w:t>N/A</w:t>
            </w:r>
          </w:p>
        </w:tc>
        <w:tc>
          <w:tcPr>
            <w:tcW w:w="2808" w:type="dxa"/>
            <w:tcBorders>
              <w:right w:val="single" w:sz="6" w:space="0" w:color="auto"/>
            </w:tcBorders>
          </w:tcPr>
          <w:p w14:paraId="43B6AB0B" w14:textId="746006CB" w:rsidR="00226FC2" w:rsidRPr="00F41F91" w:rsidRDefault="00226FC2" w:rsidP="00226FC2">
            <w:pPr>
              <w:rPr>
                <w:sz w:val="18"/>
              </w:rPr>
            </w:pPr>
            <w:r>
              <w:rPr>
                <w:sz w:val="22"/>
              </w:rPr>
              <w:t>Runoff/leaching from natural deposits; industrial wastes</w:t>
            </w:r>
          </w:p>
        </w:tc>
      </w:tr>
      <w:tr w:rsidR="00226FC2" w:rsidRPr="001F3468" w14:paraId="728DC885" w14:textId="77777777" w:rsidTr="002F1DD3">
        <w:trPr>
          <w:trHeight w:val="432"/>
          <w:jc w:val="center"/>
        </w:trPr>
        <w:tc>
          <w:tcPr>
            <w:tcW w:w="2268" w:type="dxa"/>
            <w:gridSpan w:val="2"/>
            <w:tcBorders>
              <w:left w:val="single" w:sz="6" w:space="0" w:color="auto"/>
            </w:tcBorders>
          </w:tcPr>
          <w:p w14:paraId="3B8557C0" w14:textId="22F17DC7" w:rsidR="00226FC2" w:rsidRPr="00F41F91" w:rsidRDefault="00226FC2" w:rsidP="00226FC2">
            <w:pPr>
              <w:ind w:left="187"/>
              <w:rPr>
                <w:sz w:val="18"/>
              </w:rPr>
            </w:pPr>
            <w:r>
              <w:rPr>
                <w:sz w:val="18"/>
              </w:rPr>
              <w:t>Chloride mg/L</w:t>
            </w:r>
          </w:p>
        </w:tc>
        <w:tc>
          <w:tcPr>
            <w:tcW w:w="990" w:type="dxa"/>
          </w:tcPr>
          <w:p w14:paraId="058426F6" w14:textId="257301A7" w:rsidR="00226FC2" w:rsidRPr="00F41F91" w:rsidRDefault="00226FC2" w:rsidP="00226FC2">
            <w:pPr>
              <w:jc w:val="center"/>
              <w:rPr>
                <w:sz w:val="18"/>
              </w:rPr>
            </w:pPr>
            <w:r w:rsidRPr="0048421B">
              <w:rPr>
                <w:sz w:val="18"/>
              </w:rPr>
              <w:t>4/26/18</w:t>
            </w:r>
          </w:p>
        </w:tc>
        <w:tc>
          <w:tcPr>
            <w:tcW w:w="1350" w:type="dxa"/>
          </w:tcPr>
          <w:p w14:paraId="39D76669" w14:textId="48132CA6" w:rsidR="00226FC2" w:rsidRPr="00F41F91" w:rsidRDefault="00226FC2" w:rsidP="00226FC2">
            <w:pPr>
              <w:jc w:val="center"/>
              <w:rPr>
                <w:sz w:val="18"/>
              </w:rPr>
            </w:pPr>
            <w:r>
              <w:rPr>
                <w:sz w:val="18"/>
              </w:rPr>
              <w:t>42</w:t>
            </w:r>
          </w:p>
        </w:tc>
        <w:tc>
          <w:tcPr>
            <w:tcW w:w="1440" w:type="dxa"/>
          </w:tcPr>
          <w:p w14:paraId="1780A915" w14:textId="77777777" w:rsidR="00226FC2" w:rsidRPr="00F41F91" w:rsidRDefault="00226FC2" w:rsidP="00226FC2">
            <w:pPr>
              <w:jc w:val="center"/>
              <w:rPr>
                <w:sz w:val="18"/>
              </w:rPr>
            </w:pPr>
          </w:p>
        </w:tc>
        <w:tc>
          <w:tcPr>
            <w:tcW w:w="900" w:type="dxa"/>
          </w:tcPr>
          <w:p w14:paraId="3DE3436D" w14:textId="22A4B300" w:rsidR="00226FC2" w:rsidRPr="00F41F91" w:rsidRDefault="00226FC2" w:rsidP="00226FC2">
            <w:pPr>
              <w:jc w:val="center"/>
              <w:rPr>
                <w:sz w:val="18"/>
              </w:rPr>
            </w:pPr>
            <w:r>
              <w:rPr>
                <w:sz w:val="18"/>
              </w:rPr>
              <w:t>500</w:t>
            </w:r>
          </w:p>
        </w:tc>
        <w:tc>
          <w:tcPr>
            <w:tcW w:w="1080" w:type="dxa"/>
          </w:tcPr>
          <w:p w14:paraId="529E7A4C" w14:textId="2373C08C" w:rsidR="00226FC2" w:rsidRPr="00F41F91" w:rsidRDefault="00226FC2" w:rsidP="00226FC2">
            <w:pPr>
              <w:jc w:val="center"/>
              <w:rPr>
                <w:sz w:val="18"/>
              </w:rPr>
            </w:pPr>
            <w:r w:rsidRPr="004C780F">
              <w:rPr>
                <w:sz w:val="18"/>
              </w:rPr>
              <w:t>N/A</w:t>
            </w:r>
          </w:p>
        </w:tc>
        <w:tc>
          <w:tcPr>
            <w:tcW w:w="2808" w:type="dxa"/>
            <w:tcBorders>
              <w:right w:val="single" w:sz="6" w:space="0" w:color="auto"/>
            </w:tcBorders>
          </w:tcPr>
          <w:p w14:paraId="24C69D50" w14:textId="2AAE8185" w:rsidR="00226FC2" w:rsidRPr="00F41F91" w:rsidRDefault="00226FC2" w:rsidP="00226FC2">
            <w:pPr>
              <w:rPr>
                <w:sz w:val="18"/>
              </w:rPr>
            </w:pPr>
            <w:r>
              <w:rPr>
                <w:sz w:val="22"/>
              </w:rPr>
              <w:t>Runoff/leaching from natural deposits; seawater influence</w:t>
            </w:r>
          </w:p>
        </w:tc>
      </w:tr>
      <w:tr w:rsidR="00226FC2" w:rsidRPr="001F3468" w14:paraId="6FA9539D" w14:textId="77777777" w:rsidTr="002F1DD3">
        <w:trPr>
          <w:trHeight w:val="432"/>
          <w:jc w:val="center"/>
        </w:trPr>
        <w:tc>
          <w:tcPr>
            <w:tcW w:w="2268" w:type="dxa"/>
            <w:gridSpan w:val="2"/>
            <w:tcBorders>
              <w:left w:val="single" w:sz="6" w:space="0" w:color="auto"/>
            </w:tcBorders>
          </w:tcPr>
          <w:p w14:paraId="06E6BC34" w14:textId="03AB89D0" w:rsidR="00226FC2" w:rsidRPr="00F41F91" w:rsidRDefault="00226FC2" w:rsidP="00226FC2">
            <w:pPr>
              <w:ind w:left="187"/>
              <w:rPr>
                <w:sz w:val="18"/>
              </w:rPr>
            </w:pPr>
            <w:r>
              <w:rPr>
                <w:sz w:val="18"/>
              </w:rPr>
              <w:t>*</w:t>
            </w:r>
            <w:proofErr w:type="gramStart"/>
            <w:r>
              <w:rPr>
                <w:sz w:val="18"/>
              </w:rPr>
              <w:t>Color  Units</w:t>
            </w:r>
            <w:proofErr w:type="gramEnd"/>
          </w:p>
        </w:tc>
        <w:tc>
          <w:tcPr>
            <w:tcW w:w="990" w:type="dxa"/>
          </w:tcPr>
          <w:p w14:paraId="5CCEC98A" w14:textId="66D29068" w:rsidR="00226FC2" w:rsidRPr="00F41F91" w:rsidRDefault="00226FC2" w:rsidP="00226FC2">
            <w:pPr>
              <w:jc w:val="center"/>
              <w:rPr>
                <w:sz w:val="18"/>
              </w:rPr>
            </w:pPr>
            <w:r w:rsidRPr="0048421B">
              <w:rPr>
                <w:sz w:val="18"/>
              </w:rPr>
              <w:t>4/26/18</w:t>
            </w:r>
          </w:p>
        </w:tc>
        <w:tc>
          <w:tcPr>
            <w:tcW w:w="1350" w:type="dxa"/>
          </w:tcPr>
          <w:p w14:paraId="0416AB3F" w14:textId="36FAC730" w:rsidR="00226FC2" w:rsidRPr="00F41F91" w:rsidRDefault="00226FC2" w:rsidP="00226FC2">
            <w:pPr>
              <w:jc w:val="center"/>
              <w:rPr>
                <w:sz w:val="18"/>
              </w:rPr>
            </w:pPr>
            <w:r>
              <w:rPr>
                <w:sz w:val="18"/>
              </w:rPr>
              <w:t>40</w:t>
            </w:r>
          </w:p>
        </w:tc>
        <w:tc>
          <w:tcPr>
            <w:tcW w:w="1440" w:type="dxa"/>
          </w:tcPr>
          <w:p w14:paraId="74B449E1" w14:textId="77777777" w:rsidR="00226FC2" w:rsidRPr="00F41F91" w:rsidRDefault="00226FC2" w:rsidP="00226FC2">
            <w:pPr>
              <w:jc w:val="center"/>
              <w:rPr>
                <w:sz w:val="18"/>
              </w:rPr>
            </w:pPr>
          </w:p>
        </w:tc>
        <w:tc>
          <w:tcPr>
            <w:tcW w:w="900" w:type="dxa"/>
          </w:tcPr>
          <w:p w14:paraId="43832D35" w14:textId="4DB85B5F" w:rsidR="00226FC2" w:rsidRPr="00F41F91" w:rsidRDefault="00226FC2" w:rsidP="00226FC2">
            <w:pPr>
              <w:jc w:val="center"/>
              <w:rPr>
                <w:sz w:val="18"/>
              </w:rPr>
            </w:pPr>
            <w:r>
              <w:rPr>
                <w:sz w:val="18"/>
              </w:rPr>
              <w:t>15</w:t>
            </w:r>
          </w:p>
        </w:tc>
        <w:tc>
          <w:tcPr>
            <w:tcW w:w="1080" w:type="dxa"/>
          </w:tcPr>
          <w:p w14:paraId="1A6A1675" w14:textId="34962AAC" w:rsidR="00226FC2" w:rsidRPr="00F41F91" w:rsidRDefault="00226FC2" w:rsidP="00226FC2">
            <w:pPr>
              <w:jc w:val="center"/>
              <w:rPr>
                <w:sz w:val="18"/>
              </w:rPr>
            </w:pPr>
            <w:r w:rsidRPr="004C780F">
              <w:rPr>
                <w:sz w:val="18"/>
              </w:rPr>
              <w:t>N/A</w:t>
            </w:r>
          </w:p>
        </w:tc>
        <w:tc>
          <w:tcPr>
            <w:tcW w:w="2808" w:type="dxa"/>
            <w:tcBorders>
              <w:right w:val="single" w:sz="6" w:space="0" w:color="auto"/>
            </w:tcBorders>
          </w:tcPr>
          <w:p w14:paraId="72EC55ED" w14:textId="7FEFD62E" w:rsidR="00226FC2" w:rsidRPr="00F41F91" w:rsidRDefault="00226FC2" w:rsidP="00226FC2">
            <w:pPr>
              <w:rPr>
                <w:sz w:val="18"/>
              </w:rPr>
            </w:pPr>
            <w:r>
              <w:rPr>
                <w:sz w:val="22"/>
              </w:rPr>
              <w:t>Naturally-occurring organic materials</w:t>
            </w:r>
          </w:p>
        </w:tc>
      </w:tr>
      <w:tr w:rsidR="00226FC2" w:rsidRPr="001F3468" w14:paraId="2F3CEE43" w14:textId="77777777" w:rsidTr="002F1DD3">
        <w:trPr>
          <w:trHeight w:val="432"/>
          <w:jc w:val="center"/>
        </w:trPr>
        <w:tc>
          <w:tcPr>
            <w:tcW w:w="2268" w:type="dxa"/>
            <w:gridSpan w:val="2"/>
            <w:tcBorders>
              <w:left w:val="single" w:sz="6" w:space="0" w:color="auto"/>
            </w:tcBorders>
          </w:tcPr>
          <w:p w14:paraId="6BC392A2" w14:textId="2EF8B0C7" w:rsidR="00226FC2" w:rsidRPr="00F41F91" w:rsidRDefault="00226FC2" w:rsidP="00226FC2">
            <w:pPr>
              <w:ind w:left="187"/>
              <w:rPr>
                <w:sz w:val="18"/>
              </w:rPr>
            </w:pPr>
            <w:r>
              <w:rPr>
                <w:sz w:val="18"/>
              </w:rPr>
              <w:t>*Odor Units</w:t>
            </w:r>
          </w:p>
        </w:tc>
        <w:tc>
          <w:tcPr>
            <w:tcW w:w="990" w:type="dxa"/>
          </w:tcPr>
          <w:p w14:paraId="48DD3C99" w14:textId="15A284C2" w:rsidR="00226FC2" w:rsidRPr="00F41F91" w:rsidRDefault="00226FC2" w:rsidP="00226FC2">
            <w:pPr>
              <w:jc w:val="center"/>
              <w:rPr>
                <w:sz w:val="18"/>
              </w:rPr>
            </w:pPr>
            <w:r w:rsidRPr="0048421B">
              <w:rPr>
                <w:sz w:val="18"/>
              </w:rPr>
              <w:t>4/26/18</w:t>
            </w:r>
          </w:p>
        </w:tc>
        <w:tc>
          <w:tcPr>
            <w:tcW w:w="1350" w:type="dxa"/>
          </w:tcPr>
          <w:p w14:paraId="6A6A9B36" w14:textId="16CBBE60" w:rsidR="00226FC2" w:rsidRPr="00F41F91" w:rsidRDefault="00226FC2" w:rsidP="00226FC2">
            <w:pPr>
              <w:jc w:val="center"/>
              <w:rPr>
                <w:sz w:val="18"/>
              </w:rPr>
            </w:pPr>
            <w:r>
              <w:rPr>
                <w:sz w:val="18"/>
              </w:rPr>
              <w:t>6.0</w:t>
            </w:r>
          </w:p>
        </w:tc>
        <w:tc>
          <w:tcPr>
            <w:tcW w:w="1440" w:type="dxa"/>
          </w:tcPr>
          <w:p w14:paraId="16D15A76" w14:textId="77777777" w:rsidR="00226FC2" w:rsidRPr="00F41F91" w:rsidRDefault="00226FC2" w:rsidP="00226FC2">
            <w:pPr>
              <w:jc w:val="center"/>
              <w:rPr>
                <w:sz w:val="18"/>
              </w:rPr>
            </w:pPr>
          </w:p>
        </w:tc>
        <w:tc>
          <w:tcPr>
            <w:tcW w:w="900" w:type="dxa"/>
          </w:tcPr>
          <w:p w14:paraId="78880D4C" w14:textId="21532FAF" w:rsidR="00226FC2" w:rsidRPr="00F41F91" w:rsidRDefault="00226FC2" w:rsidP="00226FC2">
            <w:pPr>
              <w:jc w:val="center"/>
              <w:rPr>
                <w:sz w:val="18"/>
              </w:rPr>
            </w:pPr>
            <w:r>
              <w:rPr>
                <w:sz w:val="18"/>
              </w:rPr>
              <w:t>3</w:t>
            </w:r>
          </w:p>
        </w:tc>
        <w:tc>
          <w:tcPr>
            <w:tcW w:w="1080" w:type="dxa"/>
          </w:tcPr>
          <w:p w14:paraId="167311CD" w14:textId="0F591901" w:rsidR="00226FC2" w:rsidRPr="00F41F91" w:rsidRDefault="00226FC2" w:rsidP="00226FC2">
            <w:pPr>
              <w:jc w:val="center"/>
              <w:rPr>
                <w:sz w:val="18"/>
              </w:rPr>
            </w:pPr>
            <w:r w:rsidRPr="004C780F">
              <w:rPr>
                <w:sz w:val="18"/>
              </w:rPr>
              <w:t>N/A</w:t>
            </w:r>
          </w:p>
        </w:tc>
        <w:tc>
          <w:tcPr>
            <w:tcW w:w="2808" w:type="dxa"/>
            <w:tcBorders>
              <w:right w:val="single" w:sz="6" w:space="0" w:color="auto"/>
            </w:tcBorders>
          </w:tcPr>
          <w:p w14:paraId="577E9C3E" w14:textId="6820F954" w:rsidR="00226FC2" w:rsidRPr="00F41F91" w:rsidRDefault="00226FC2" w:rsidP="00226FC2">
            <w:pPr>
              <w:rPr>
                <w:sz w:val="18"/>
              </w:rPr>
            </w:pPr>
            <w:r>
              <w:rPr>
                <w:sz w:val="22"/>
              </w:rPr>
              <w:t>Naturally-occurring organic materials</w:t>
            </w:r>
          </w:p>
        </w:tc>
      </w:tr>
      <w:tr w:rsidR="00226FC2" w:rsidRPr="001F3468" w14:paraId="68251020" w14:textId="77777777" w:rsidTr="002F1DD3">
        <w:trPr>
          <w:trHeight w:val="432"/>
          <w:jc w:val="center"/>
        </w:trPr>
        <w:tc>
          <w:tcPr>
            <w:tcW w:w="2268" w:type="dxa"/>
            <w:gridSpan w:val="2"/>
            <w:tcBorders>
              <w:left w:val="single" w:sz="6" w:space="0" w:color="auto"/>
            </w:tcBorders>
          </w:tcPr>
          <w:p w14:paraId="5409EDAC" w14:textId="77777777" w:rsidR="00226FC2" w:rsidRDefault="00226FC2" w:rsidP="00226FC2">
            <w:pPr>
              <w:spacing w:before="40" w:after="40"/>
              <w:ind w:left="187"/>
              <w:rPr>
                <w:sz w:val="18"/>
              </w:rPr>
            </w:pPr>
            <w:r>
              <w:rPr>
                <w:sz w:val="18"/>
              </w:rPr>
              <w:t>Total Dissolved Solids</w:t>
            </w:r>
          </w:p>
          <w:p w14:paraId="64C25C62" w14:textId="1BEFB761" w:rsidR="00226FC2" w:rsidRPr="00F41F91" w:rsidRDefault="00226FC2" w:rsidP="00226FC2">
            <w:pPr>
              <w:ind w:left="187"/>
              <w:rPr>
                <w:sz w:val="18"/>
              </w:rPr>
            </w:pPr>
            <w:r>
              <w:rPr>
                <w:sz w:val="18"/>
              </w:rPr>
              <w:t xml:space="preserve">  mg/L</w:t>
            </w:r>
          </w:p>
        </w:tc>
        <w:tc>
          <w:tcPr>
            <w:tcW w:w="990" w:type="dxa"/>
          </w:tcPr>
          <w:p w14:paraId="0F5EF55E" w14:textId="565ABA30" w:rsidR="00226FC2" w:rsidRPr="00F41F91" w:rsidRDefault="00226FC2" w:rsidP="00226FC2">
            <w:pPr>
              <w:jc w:val="center"/>
              <w:rPr>
                <w:sz w:val="18"/>
              </w:rPr>
            </w:pPr>
            <w:r w:rsidRPr="0048421B">
              <w:rPr>
                <w:sz w:val="18"/>
              </w:rPr>
              <w:t>4/26/18</w:t>
            </w:r>
          </w:p>
        </w:tc>
        <w:tc>
          <w:tcPr>
            <w:tcW w:w="1350" w:type="dxa"/>
          </w:tcPr>
          <w:p w14:paraId="48F7E1DA" w14:textId="71A594E2" w:rsidR="00226FC2" w:rsidRPr="00F41F91" w:rsidRDefault="00226FC2" w:rsidP="00226FC2">
            <w:pPr>
              <w:jc w:val="center"/>
              <w:rPr>
                <w:sz w:val="18"/>
              </w:rPr>
            </w:pPr>
            <w:r>
              <w:rPr>
                <w:sz w:val="18"/>
              </w:rPr>
              <w:t>210</w:t>
            </w:r>
          </w:p>
        </w:tc>
        <w:tc>
          <w:tcPr>
            <w:tcW w:w="1440" w:type="dxa"/>
          </w:tcPr>
          <w:p w14:paraId="68A045B4" w14:textId="784D8CF2" w:rsidR="00226FC2" w:rsidRPr="00F41F91" w:rsidRDefault="00226FC2" w:rsidP="00226FC2">
            <w:pPr>
              <w:jc w:val="center"/>
              <w:rPr>
                <w:sz w:val="18"/>
              </w:rPr>
            </w:pPr>
            <w:r>
              <w:rPr>
                <w:sz w:val="18"/>
              </w:rPr>
              <w:t xml:space="preserve"> </w:t>
            </w:r>
          </w:p>
        </w:tc>
        <w:tc>
          <w:tcPr>
            <w:tcW w:w="900" w:type="dxa"/>
          </w:tcPr>
          <w:p w14:paraId="679EFE9A" w14:textId="52252104" w:rsidR="00226FC2" w:rsidRPr="00F41F91" w:rsidRDefault="00226FC2" w:rsidP="00226FC2">
            <w:pPr>
              <w:jc w:val="center"/>
              <w:rPr>
                <w:sz w:val="18"/>
              </w:rPr>
            </w:pPr>
            <w:r>
              <w:rPr>
                <w:sz w:val="18"/>
              </w:rPr>
              <w:t>1000</w:t>
            </w:r>
          </w:p>
        </w:tc>
        <w:tc>
          <w:tcPr>
            <w:tcW w:w="1080" w:type="dxa"/>
          </w:tcPr>
          <w:p w14:paraId="599A4F95" w14:textId="75706F17" w:rsidR="00226FC2" w:rsidRPr="00F41F91" w:rsidRDefault="00226FC2" w:rsidP="00226FC2">
            <w:pPr>
              <w:jc w:val="center"/>
              <w:rPr>
                <w:sz w:val="18"/>
              </w:rPr>
            </w:pPr>
            <w:r w:rsidRPr="004C780F">
              <w:rPr>
                <w:sz w:val="18"/>
              </w:rPr>
              <w:t>N/A</w:t>
            </w:r>
          </w:p>
        </w:tc>
        <w:tc>
          <w:tcPr>
            <w:tcW w:w="2808" w:type="dxa"/>
            <w:tcBorders>
              <w:right w:val="single" w:sz="6" w:space="0" w:color="auto"/>
            </w:tcBorders>
          </w:tcPr>
          <w:p w14:paraId="0FEBE7B7" w14:textId="7562C0FC" w:rsidR="00226FC2" w:rsidRPr="00F41F91" w:rsidRDefault="00226FC2" w:rsidP="00226FC2">
            <w:pPr>
              <w:rPr>
                <w:sz w:val="18"/>
              </w:rPr>
            </w:pPr>
            <w:r>
              <w:rPr>
                <w:sz w:val="22"/>
              </w:rPr>
              <w:t>Runoff/leaching from natural deposits</w:t>
            </w:r>
          </w:p>
        </w:tc>
      </w:tr>
      <w:tr w:rsidR="00226FC2" w:rsidRPr="001F3468" w14:paraId="54F6AE01" w14:textId="77777777" w:rsidTr="002F1DD3">
        <w:trPr>
          <w:trHeight w:val="432"/>
          <w:jc w:val="center"/>
        </w:trPr>
        <w:tc>
          <w:tcPr>
            <w:tcW w:w="2268" w:type="dxa"/>
            <w:gridSpan w:val="2"/>
            <w:tcBorders>
              <w:left w:val="single" w:sz="6" w:space="0" w:color="auto"/>
            </w:tcBorders>
          </w:tcPr>
          <w:p w14:paraId="129E4B0B" w14:textId="77777777" w:rsidR="00226FC2" w:rsidRDefault="00226FC2" w:rsidP="00226FC2">
            <w:pPr>
              <w:spacing w:before="40" w:after="40"/>
              <w:ind w:left="187"/>
              <w:rPr>
                <w:sz w:val="18"/>
              </w:rPr>
            </w:pPr>
            <w:r>
              <w:rPr>
                <w:sz w:val="18"/>
              </w:rPr>
              <w:lastRenderedPageBreak/>
              <w:t>Specific Conductance</w:t>
            </w:r>
          </w:p>
          <w:p w14:paraId="753E9DF3" w14:textId="5DB19014" w:rsidR="00226FC2" w:rsidRPr="00F41F91" w:rsidRDefault="00226FC2" w:rsidP="00226FC2">
            <w:pPr>
              <w:ind w:left="187"/>
              <w:rPr>
                <w:sz w:val="18"/>
              </w:rPr>
            </w:pPr>
            <w:r>
              <w:rPr>
                <w:sz w:val="18"/>
              </w:rPr>
              <w:t xml:space="preserve">  </w:t>
            </w:r>
            <w:proofErr w:type="spellStart"/>
            <w:r>
              <w:rPr>
                <w:sz w:val="18"/>
              </w:rPr>
              <w:t>uS</w:t>
            </w:r>
            <w:proofErr w:type="spellEnd"/>
            <w:r>
              <w:rPr>
                <w:sz w:val="18"/>
              </w:rPr>
              <w:t>/cm</w:t>
            </w:r>
          </w:p>
        </w:tc>
        <w:tc>
          <w:tcPr>
            <w:tcW w:w="990" w:type="dxa"/>
          </w:tcPr>
          <w:p w14:paraId="7E3E5FC5" w14:textId="7FF13A1C" w:rsidR="00226FC2" w:rsidRPr="00F41F91" w:rsidRDefault="00226FC2" w:rsidP="00226FC2">
            <w:pPr>
              <w:jc w:val="center"/>
              <w:rPr>
                <w:sz w:val="18"/>
              </w:rPr>
            </w:pPr>
            <w:r w:rsidRPr="0048421B">
              <w:rPr>
                <w:sz w:val="18"/>
              </w:rPr>
              <w:t>4/26/18</w:t>
            </w:r>
          </w:p>
        </w:tc>
        <w:tc>
          <w:tcPr>
            <w:tcW w:w="1350" w:type="dxa"/>
          </w:tcPr>
          <w:p w14:paraId="39ED095E" w14:textId="644F451F" w:rsidR="00226FC2" w:rsidRPr="00F41F91" w:rsidRDefault="00226FC2" w:rsidP="00226FC2">
            <w:pPr>
              <w:jc w:val="center"/>
              <w:rPr>
                <w:sz w:val="18"/>
              </w:rPr>
            </w:pPr>
            <w:r>
              <w:rPr>
                <w:sz w:val="18"/>
              </w:rPr>
              <w:t>250</w:t>
            </w:r>
          </w:p>
        </w:tc>
        <w:tc>
          <w:tcPr>
            <w:tcW w:w="1440" w:type="dxa"/>
          </w:tcPr>
          <w:p w14:paraId="501BA754" w14:textId="77777777" w:rsidR="00226FC2" w:rsidRDefault="00226FC2" w:rsidP="00226FC2">
            <w:pPr>
              <w:spacing w:before="40" w:after="40"/>
              <w:jc w:val="center"/>
              <w:rPr>
                <w:sz w:val="18"/>
              </w:rPr>
            </w:pPr>
          </w:p>
          <w:p w14:paraId="558D3E47" w14:textId="77777777" w:rsidR="00226FC2" w:rsidRPr="00F41F91" w:rsidRDefault="00226FC2" w:rsidP="00226FC2">
            <w:pPr>
              <w:jc w:val="center"/>
              <w:rPr>
                <w:sz w:val="18"/>
              </w:rPr>
            </w:pPr>
          </w:p>
        </w:tc>
        <w:tc>
          <w:tcPr>
            <w:tcW w:w="900" w:type="dxa"/>
          </w:tcPr>
          <w:p w14:paraId="269B0F8C" w14:textId="4FEF1F07" w:rsidR="00226FC2" w:rsidRPr="00F41F91" w:rsidRDefault="00226FC2" w:rsidP="00226FC2">
            <w:pPr>
              <w:jc w:val="center"/>
              <w:rPr>
                <w:sz w:val="18"/>
              </w:rPr>
            </w:pPr>
            <w:r>
              <w:rPr>
                <w:sz w:val="18"/>
              </w:rPr>
              <w:t>1600</w:t>
            </w:r>
          </w:p>
        </w:tc>
        <w:tc>
          <w:tcPr>
            <w:tcW w:w="1080" w:type="dxa"/>
          </w:tcPr>
          <w:p w14:paraId="25B03AF6" w14:textId="23861D65" w:rsidR="00226FC2" w:rsidRPr="00F41F91" w:rsidRDefault="00226FC2" w:rsidP="00226FC2">
            <w:pPr>
              <w:jc w:val="center"/>
              <w:rPr>
                <w:sz w:val="18"/>
              </w:rPr>
            </w:pPr>
            <w:r w:rsidRPr="004C780F">
              <w:rPr>
                <w:sz w:val="18"/>
              </w:rPr>
              <w:t>N/A</w:t>
            </w:r>
          </w:p>
        </w:tc>
        <w:tc>
          <w:tcPr>
            <w:tcW w:w="2808" w:type="dxa"/>
            <w:tcBorders>
              <w:right w:val="single" w:sz="6" w:space="0" w:color="auto"/>
            </w:tcBorders>
          </w:tcPr>
          <w:p w14:paraId="74D2C5AF" w14:textId="6B227AF7" w:rsidR="00226FC2" w:rsidRPr="00F41F91" w:rsidRDefault="00226FC2" w:rsidP="00226FC2">
            <w:pPr>
              <w:rPr>
                <w:sz w:val="18"/>
              </w:rPr>
            </w:pPr>
            <w:r>
              <w:rPr>
                <w:sz w:val="22"/>
              </w:rPr>
              <w:t>Substances that form ions when in water; seawater influence</w:t>
            </w:r>
          </w:p>
        </w:tc>
      </w:tr>
      <w:tr w:rsidR="00226FC2" w:rsidRPr="001F3468" w14:paraId="1BB84EC6" w14:textId="77777777" w:rsidTr="002F1DD3">
        <w:trPr>
          <w:trHeight w:val="432"/>
          <w:jc w:val="center"/>
        </w:trPr>
        <w:tc>
          <w:tcPr>
            <w:tcW w:w="2268" w:type="dxa"/>
            <w:gridSpan w:val="2"/>
            <w:tcBorders>
              <w:left w:val="single" w:sz="6" w:space="0" w:color="auto"/>
            </w:tcBorders>
          </w:tcPr>
          <w:p w14:paraId="7D93B560" w14:textId="24D43651" w:rsidR="00226FC2" w:rsidRPr="00F41F91" w:rsidRDefault="00226FC2" w:rsidP="00226FC2">
            <w:pPr>
              <w:ind w:left="187"/>
              <w:rPr>
                <w:sz w:val="18"/>
              </w:rPr>
            </w:pPr>
            <w:r>
              <w:rPr>
                <w:sz w:val="18"/>
              </w:rPr>
              <w:t>*</w:t>
            </w:r>
            <w:proofErr w:type="gramStart"/>
            <w:r>
              <w:rPr>
                <w:sz w:val="18"/>
              </w:rPr>
              <w:t>Manganese  mg</w:t>
            </w:r>
            <w:proofErr w:type="gramEnd"/>
            <w:r>
              <w:rPr>
                <w:sz w:val="18"/>
              </w:rPr>
              <w:t>/L</w:t>
            </w:r>
          </w:p>
        </w:tc>
        <w:tc>
          <w:tcPr>
            <w:tcW w:w="990" w:type="dxa"/>
          </w:tcPr>
          <w:p w14:paraId="26A21B9D" w14:textId="7C347A25" w:rsidR="00226FC2" w:rsidRPr="00F41F91" w:rsidRDefault="00226FC2" w:rsidP="00226FC2">
            <w:pPr>
              <w:jc w:val="center"/>
              <w:rPr>
                <w:sz w:val="18"/>
              </w:rPr>
            </w:pPr>
            <w:r w:rsidRPr="0048421B">
              <w:rPr>
                <w:sz w:val="18"/>
              </w:rPr>
              <w:t>4/26/18</w:t>
            </w:r>
          </w:p>
        </w:tc>
        <w:tc>
          <w:tcPr>
            <w:tcW w:w="1350" w:type="dxa"/>
          </w:tcPr>
          <w:p w14:paraId="340A13B4" w14:textId="043ECA8A" w:rsidR="00226FC2" w:rsidRPr="00F41F91" w:rsidRDefault="00226FC2" w:rsidP="00226FC2">
            <w:pPr>
              <w:jc w:val="center"/>
              <w:rPr>
                <w:sz w:val="18"/>
              </w:rPr>
            </w:pPr>
            <w:r>
              <w:rPr>
                <w:sz w:val="18"/>
              </w:rPr>
              <w:t>90</w:t>
            </w:r>
          </w:p>
        </w:tc>
        <w:tc>
          <w:tcPr>
            <w:tcW w:w="1440" w:type="dxa"/>
          </w:tcPr>
          <w:p w14:paraId="01A2A6AD" w14:textId="77ECD597" w:rsidR="00226FC2" w:rsidRPr="00F41F91" w:rsidRDefault="00226FC2" w:rsidP="00226FC2">
            <w:pPr>
              <w:jc w:val="center"/>
              <w:rPr>
                <w:sz w:val="18"/>
              </w:rPr>
            </w:pPr>
            <w:r>
              <w:rPr>
                <w:sz w:val="18"/>
              </w:rPr>
              <w:t xml:space="preserve"> </w:t>
            </w:r>
          </w:p>
        </w:tc>
        <w:tc>
          <w:tcPr>
            <w:tcW w:w="900" w:type="dxa"/>
          </w:tcPr>
          <w:p w14:paraId="57E0FCDC" w14:textId="53CAEA4E" w:rsidR="00226FC2" w:rsidRPr="00F41F91" w:rsidRDefault="00226FC2" w:rsidP="00226FC2">
            <w:pPr>
              <w:jc w:val="center"/>
              <w:rPr>
                <w:sz w:val="18"/>
              </w:rPr>
            </w:pPr>
            <w:r>
              <w:rPr>
                <w:sz w:val="18"/>
              </w:rPr>
              <w:t>50</w:t>
            </w:r>
          </w:p>
        </w:tc>
        <w:tc>
          <w:tcPr>
            <w:tcW w:w="1080" w:type="dxa"/>
          </w:tcPr>
          <w:p w14:paraId="6D515EBC" w14:textId="2A8B9445" w:rsidR="00226FC2" w:rsidRPr="00F41F91" w:rsidRDefault="00226FC2" w:rsidP="00226FC2">
            <w:pPr>
              <w:jc w:val="center"/>
              <w:rPr>
                <w:sz w:val="18"/>
              </w:rPr>
            </w:pPr>
            <w:r w:rsidRPr="004C780F">
              <w:rPr>
                <w:sz w:val="18"/>
              </w:rPr>
              <w:t>N/A</w:t>
            </w:r>
          </w:p>
        </w:tc>
        <w:tc>
          <w:tcPr>
            <w:tcW w:w="2808" w:type="dxa"/>
            <w:tcBorders>
              <w:right w:val="single" w:sz="6" w:space="0" w:color="auto"/>
            </w:tcBorders>
          </w:tcPr>
          <w:p w14:paraId="65AC3D4B" w14:textId="47C3DE0D" w:rsidR="00226FC2" w:rsidRPr="00F41F91" w:rsidRDefault="00226FC2" w:rsidP="00226FC2">
            <w:pPr>
              <w:rPr>
                <w:sz w:val="18"/>
              </w:rPr>
            </w:pPr>
            <w:r>
              <w:rPr>
                <w:sz w:val="22"/>
              </w:rPr>
              <w:t>Leaching from natural deposits</w:t>
            </w:r>
          </w:p>
        </w:tc>
      </w:tr>
      <w:tr w:rsidR="00226FC2" w:rsidRPr="001F3468" w14:paraId="58D58DD9" w14:textId="77777777" w:rsidTr="00A51A3F">
        <w:trPr>
          <w:trHeight w:val="432"/>
          <w:jc w:val="center"/>
        </w:trPr>
        <w:tc>
          <w:tcPr>
            <w:tcW w:w="2268" w:type="dxa"/>
            <w:gridSpan w:val="2"/>
            <w:tcBorders>
              <w:left w:val="single" w:sz="6" w:space="0" w:color="auto"/>
              <w:bottom w:val="single" w:sz="18" w:space="0" w:color="auto"/>
            </w:tcBorders>
          </w:tcPr>
          <w:p w14:paraId="436FEC17" w14:textId="402A8166" w:rsidR="00226FC2" w:rsidRPr="00F41F91" w:rsidRDefault="00226FC2" w:rsidP="00226FC2">
            <w:pPr>
              <w:ind w:left="187"/>
              <w:rPr>
                <w:sz w:val="18"/>
              </w:rPr>
            </w:pPr>
            <w:r>
              <w:rPr>
                <w:sz w:val="18"/>
              </w:rPr>
              <w:t xml:space="preserve">* </w:t>
            </w:r>
            <w:proofErr w:type="gramStart"/>
            <w:r>
              <w:rPr>
                <w:sz w:val="18"/>
              </w:rPr>
              <w:t>Iron  ug</w:t>
            </w:r>
            <w:proofErr w:type="gramEnd"/>
            <w:r>
              <w:rPr>
                <w:sz w:val="18"/>
              </w:rPr>
              <w:t>/L</w:t>
            </w:r>
          </w:p>
        </w:tc>
        <w:tc>
          <w:tcPr>
            <w:tcW w:w="990" w:type="dxa"/>
            <w:tcBorders>
              <w:bottom w:val="single" w:sz="18" w:space="0" w:color="auto"/>
            </w:tcBorders>
          </w:tcPr>
          <w:p w14:paraId="39B2F661" w14:textId="77777777" w:rsidR="00226FC2" w:rsidRDefault="00226FC2" w:rsidP="00226FC2">
            <w:pPr>
              <w:spacing w:before="40" w:after="40"/>
              <w:jc w:val="center"/>
              <w:rPr>
                <w:sz w:val="18"/>
              </w:rPr>
            </w:pPr>
            <w:r>
              <w:rPr>
                <w:sz w:val="18"/>
              </w:rPr>
              <w:t>Quarterly</w:t>
            </w:r>
          </w:p>
          <w:p w14:paraId="21A2B64A" w14:textId="77777777" w:rsidR="00226FC2" w:rsidRDefault="00226FC2" w:rsidP="00226FC2">
            <w:pPr>
              <w:spacing w:before="40" w:after="40"/>
              <w:jc w:val="center"/>
              <w:rPr>
                <w:sz w:val="18"/>
              </w:rPr>
            </w:pPr>
            <w:r>
              <w:rPr>
                <w:sz w:val="18"/>
              </w:rPr>
              <w:t>3,6,9,</w:t>
            </w:r>
          </w:p>
          <w:p w14:paraId="37C0F5FD" w14:textId="40A04B36" w:rsidR="00226FC2" w:rsidRPr="00F41F91" w:rsidRDefault="00226FC2" w:rsidP="00226FC2">
            <w:pPr>
              <w:jc w:val="center"/>
              <w:rPr>
                <w:sz w:val="18"/>
              </w:rPr>
            </w:pPr>
            <w:r>
              <w:rPr>
                <w:sz w:val="18"/>
              </w:rPr>
              <w:t>12/201</w:t>
            </w:r>
            <w:r>
              <w:rPr>
                <w:sz w:val="18"/>
              </w:rPr>
              <w:t>9</w:t>
            </w:r>
          </w:p>
        </w:tc>
        <w:tc>
          <w:tcPr>
            <w:tcW w:w="1350" w:type="dxa"/>
            <w:tcBorders>
              <w:bottom w:val="single" w:sz="18" w:space="0" w:color="auto"/>
              <w:right w:val="single" w:sz="6" w:space="0" w:color="auto"/>
            </w:tcBorders>
          </w:tcPr>
          <w:p w14:paraId="00A9B744" w14:textId="77AC8396" w:rsidR="00226FC2" w:rsidRPr="00F41F91" w:rsidRDefault="00226FC2" w:rsidP="00226FC2">
            <w:pPr>
              <w:jc w:val="center"/>
              <w:rPr>
                <w:sz w:val="18"/>
              </w:rPr>
            </w:pPr>
            <w:r>
              <w:rPr>
                <w:sz w:val="18"/>
              </w:rPr>
              <w:t xml:space="preserve"> </w:t>
            </w:r>
            <w:r>
              <w:rPr>
                <w:sz w:val="18"/>
              </w:rPr>
              <w:t>18525</w:t>
            </w:r>
          </w:p>
        </w:tc>
        <w:tc>
          <w:tcPr>
            <w:tcW w:w="1440" w:type="dxa"/>
            <w:tcBorders>
              <w:left w:val="single" w:sz="6" w:space="0" w:color="auto"/>
              <w:bottom w:val="single" w:sz="18" w:space="0" w:color="auto"/>
              <w:right w:val="single" w:sz="6" w:space="0" w:color="auto"/>
            </w:tcBorders>
          </w:tcPr>
          <w:p w14:paraId="09E862B4" w14:textId="160D7F3A" w:rsidR="00226FC2" w:rsidRPr="00F41F91" w:rsidRDefault="00226FC2" w:rsidP="00226FC2">
            <w:pPr>
              <w:jc w:val="center"/>
              <w:rPr>
                <w:sz w:val="18"/>
              </w:rPr>
            </w:pPr>
            <w:r>
              <w:rPr>
                <w:sz w:val="18"/>
              </w:rPr>
              <w:t>3600</w:t>
            </w:r>
            <w:r>
              <w:rPr>
                <w:sz w:val="18"/>
              </w:rPr>
              <w:t xml:space="preserve"> - </w:t>
            </w:r>
            <w:r>
              <w:rPr>
                <w:sz w:val="18"/>
              </w:rPr>
              <w:t>58000</w:t>
            </w:r>
          </w:p>
        </w:tc>
        <w:tc>
          <w:tcPr>
            <w:tcW w:w="900" w:type="dxa"/>
            <w:tcBorders>
              <w:left w:val="single" w:sz="6" w:space="0" w:color="auto"/>
              <w:bottom w:val="single" w:sz="18" w:space="0" w:color="auto"/>
            </w:tcBorders>
          </w:tcPr>
          <w:p w14:paraId="331F534F" w14:textId="63ECB6C2" w:rsidR="00226FC2" w:rsidRPr="00F41F91" w:rsidRDefault="00226FC2" w:rsidP="00226FC2">
            <w:pPr>
              <w:jc w:val="center"/>
              <w:rPr>
                <w:sz w:val="18"/>
              </w:rPr>
            </w:pPr>
            <w:r>
              <w:rPr>
                <w:sz w:val="18"/>
              </w:rPr>
              <w:t>300</w:t>
            </w:r>
          </w:p>
        </w:tc>
        <w:tc>
          <w:tcPr>
            <w:tcW w:w="1080" w:type="dxa"/>
            <w:tcBorders>
              <w:bottom w:val="single" w:sz="18" w:space="0" w:color="auto"/>
            </w:tcBorders>
          </w:tcPr>
          <w:p w14:paraId="53CBBA5A" w14:textId="0B2C2BE3" w:rsidR="00226FC2" w:rsidRPr="00F41F91" w:rsidRDefault="00226FC2" w:rsidP="00226FC2">
            <w:pPr>
              <w:jc w:val="center"/>
              <w:rPr>
                <w:sz w:val="18"/>
              </w:rPr>
            </w:pPr>
            <w:r w:rsidRPr="004C780F">
              <w:rPr>
                <w:sz w:val="18"/>
              </w:rPr>
              <w:t>N/A</w:t>
            </w:r>
          </w:p>
        </w:tc>
        <w:tc>
          <w:tcPr>
            <w:tcW w:w="2808" w:type="dxa"/>
            <w:tcBorders>
              <w:bottom w:val="single" w:sz="18" w:space="0" w:color="auto"/>
              <w:right w:val="single" w:sz="6" w:space="0" w:color="auto"/>
            </w:tcBorders>
          </w:tcPr>
          <w:p w14:paraId="49B8FD2D" w14:textId="389C5D29" w:rsidR="00226FC2" w:rsidRPr="00F41F91" w:rsidRDefault="00226FC2" w:rsidP="00226FC2">
            <w:pPr>
              <w:rPr>
                <w:sz w:val="18"/>
              </w:rPr>
            </w:pPr>
            <w:r>
              <w:rPr>
                <w:sz w:val="22"/>
              </w:rPr>
              <w:t>Leaching from natural deposits; industrial wastes</w:t>
            </w:r>
          </w:p>
        </w:tc>
      </w:tr>
      <w:tr w:rsidR="00226FC2" w:rsidRPr="001F3468" w14:paraId="55BF5BA1" w14:textId="77777777" w:rsidTr="00A51A3F">
        <w:trPr>
          <w:trHeight w:val="432"/>
          <w:jc w:val="center"/>
        </w:trPr>
        <w:tc>
          <w:tcPr>
            <w:tcW w:w="2268" w:type="dxa"/>
            <w:gridSpan w:val="2"/>
            <w:tcBorders>
              <w:left w:val="single" w:sz="6" w:space="0" w:color="auto"/>
              <w:bottom w:val="single" w:sz="18" w:space="0" w:color="auto"/>
            </w:tcBorders>
          </w:tcPr>
          <w:p w14:paraId="40553785" w14:textId="61AEC27D" w:rsidR="00226FC2" w:rsidRPr="00F41F91" w:rsidRDefault="00226FC2" w:rsidP="00226FC2">
            <w:pPr>
              <w:ind w:left="187"/>
              <w:rPr>
                <w:sz w:val="18"/>
              </w:rPr>
            </w:pPr>
            <w:proofErr w:type="gramStart"/>
            <w:r>
              <w:rPr>
                <w:sz w:val="18"/>
              </w:rPr>
              <w:t>Zinc  ug</w:t>
            </w:r>
            <w:proofErr w:type="gramEnd"/>
            <w:r>
              <w:rPr>
                <w:sz w:val="18"/>
              </w:rPr>
              <w:t>/L</w:t>
            </w:r>
          </w:p>
        </w:tc>
        <w:tc>
          <w:tcPr>
            <w:tcW w:w="990" w:type="dxa"/>
            <w:tcBorders>
              <w:bottom w:val="single" w:sz="18" w:space="0" w:color="auto"/>
            </w:tcBorders>
          </w:tcPr>
          <w:p w14:paraId="203FC555" w14:textId="08681206" w:rsidR="00226FC2" w:rsidRPr="00F41F91" w:rsidRDefault="00226FC2" w:rsidP="00226FC2">
            <w:pPr>
              <w:jc w:val="center"/>
              <w:rPr>
                <w:sz w:val="18"/>
              </w:rPr>
            </w:pPr>
            <w:r>
              <w:rPr>
                <w:sz w:val="18"/>
              </w:rPr>
              <w:t>4/26/18</w:t>
            </w:r>
          </w:p>
        </w:tc>
        <w:tc>
          <w:tcPr>
            <w:tcW w:w="1350" w:type="dxa"/>
            <w:tcBorders>
              <w:bottom w:val="single" w:sz="18" w:space="0" w:color="auto"/>
              <w:right w:val="single" w:sz="6" w:space="0" w:color="auto"/>
            </w:tcBorders>
          </w:tcPr>
          <w:p w14:paraId="49820374" w14:textId="1B883724" w:rsidR="00226FC2" w:rsidRPr="00F41F91" w:rsidRDefault="00226FC2" w:rsidP="00226FC2">
            <w:pPr>
              <w:jc w:val="center"/>
              <w:rPr>
                <w:sz w:val="18"/>
              </w:rPr>
            </w:pPr>
            <w:r>
              <w:rPr>
                <w:sz w:val="18"/>
              </w:rPr>
              <w:t>79</w:t>
            </w:r>
          </w:p>
        </w:tc>
        <w:tc>
          <w:tcPr>
            <w:tcW w:w="1440" w:type="dxa"/>
            <w:tcBorders>
              <w:left w:val="single" w:sz="6" w:space="0" w:color="auto"/>
              <w:bottom w:val="single" w:sz="18" w:space="0" w:color="auto"/>
              <w:right w:val="single" w:sz="6" w:space="0" w:color="auto"/>
            </w:tcBorders>
          </w:tcPr>
          <w:p w14:paraId="1BCB4E1D" w14:textId="77777777" w:rsidR="00226FC2" w:rsidRPr="00F41F91" w:rsidRDefault="00226FC2" w:rsidP="00226FC2">
            <w:pPr>
              <w:jc w:val="center"/>
              <w:rPr>
                <w:sz w:val="18"/>
              </w:rPr>
            </w:pPr>
          </w:p>
        </w:tc>
        <w:tc>
          <w:tcPr>
            <w:tcW w:w="900" w:type="dxa"/>
            <w:tcBorders>
              <w:left w:val="single" w:sz="6" w:space="0" w:color="auto"/>
              <w:bottom w:val="single" w:sz="18" w:space="0" w:color="auto"/>
            </w:tcBorders>
          </w:tcPr>
          <w:p w14:paraId="61806143" w14:textId="53B81414" w:rsidR="00226FC2" w:rsidRPr="00F41F91" w:rsidRDefault="00226FC2" w:rsidP="00226FC2">
            <w:pPr>
              <w:jc w:val="center"/>
              <w:rPr>
                <w:sz w:val="18"/>
              </w:rPr>
            </w:pPr>
            <w:r>
              <w:rPr>
                <w:sz w:val="18"/>
              </w:rPr>
              <w:t>5000</w:t>
            </w:r>
          </w:p>
        </w:tc>
        <w:tc>
          <w:tcPr>
            <w:tcW w:w="1080" w:type="dxa"/>
            <w:tcBorders>
              <w:bottom w:val="single" w:sz="18" w:space="0" w:color="auto"/>
            </w:tcBorders>
          </w:tcPr>
          <w:p w14:paraId="1520200F" w14:textId="57E71F5A" w:rsidR="00226FC2" w:rsidRPr="00F41F91" w:rsidRDefault="00226FC2" w:rsidP="00226FC2">
            <w:pPr>
              <w:jc w:val="center"/>
              <w:rPr>
                <w:sz w:val="18"/>
              </w:rPr>
            </w:pPr>
            <w:r>
              <w:rPr>
                <w:sz w:val="18"/>
              </w:rPr>
              <w:t>N/A</w:t>
            </w:r>
          </w:p>
        </w:tc>
        <w:tc>
          <w:tcPr>
            <w:tcW w:w="2808" w:type="dxa"/>
            <w:tcBorders>
              <w:bottom w:val="single" w:sz="18" w:space="0" w:color="auto"/>
              <w:right w:val="single" w:sz="6" w:space="0" w:color="auto"/>
            </w:tcBorders>
          </w:tcPr>
          <w:p w14:paraId="0C7A9553" w14:textId="58AAA299" w:rsidR="00226FC2" w:rsidRPr="00F41F91" w:rsidRDefault="00226FC2" w:rsidP="00226FC2">
            <w:pPr>
              <w:rPr>
                <w:sz w:val="18"/>
              </w:rPr>
            </w:pPr>
            <w:r>
              <w:rPr>
                <w:sz w:val="22"/>
              </w:rPr>
              <w:t>Runoff/leaching from natural deposits; industrial wastes</w:t>
            </w:r>
          </w:p>
        </w:tc>
      </w:tr>
      <w:tr w:rsidR="00226FC2"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226FC2" w:rsidRPr="00F41F91" w:rsidRDefault="00226FC2" w:rsidP="00226FC2">
            <w:pPr>
              <w:spacing w:before="20" w:after="20"/>
              <w:jc w:val="center"/>
              <w:rPr>
                <w:b/>
                <w:caps/>
              </w:rPr>
            </w:pPr>
            <w:r w:rsidRPr="00F41F91">
              <w:rPr>
                <w:b/>
                <w:caps/>
              </w:rPr>
              <w:t>TAble 6 – detection of UNREGULATED CONTAMINANTS</w:t>
            </w:r>
          </w:p>
        </w:tc>
      </w:tr>
      <w:tr w:rsidR="00226FC2"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226FC2" w:rsidRPr="00F41F91" w:rsidRDefault="00226FC2" w:rsidP="00226FC2">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226FC2" w:rsidRPr="00F41F91" w:rsidRDefault="00226FC2" w:rsidP="00226FC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226FC2" w:rsidRPr="00F41F91" w:rsidRDefault="00226FC2" w:rsidP="00226FC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226FC2" w:rsidRPr="00F41F91" w:rsidRDefault="00226FC2" w:rsidP="00226FC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226FC2" w:rsidRPr="00F41F91" w:rsidRDefault="00226FC2" w:rsidP="00226FC2">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226FC2" w:rsidRPr="00F41F91" w:rsidRDefault="00226FC2" w:rsidP="00226FC2">
            <w:pPr>
              <w:spacing w:before="40" w:after="40"/>
              <w:jc w:val="center"/>
              <w:rPr>
                <w:b/>
                <w:bCs/>
                <w:sz w:val="18"/>
              </w:rPr>
            </w:pPr>
            <w:r w:rsidRPr="00F41F91">
              <w:rPr>
                <w:b/>
                <w:bCs/>
                <w:sz w:val="18"/>
              </w:rPr>
              <w:t>Health Effects Language</w:t>
            </w:r>
          </w:p>
        </w:tc>
      </w:tr>
      <w:tr w:rsidR="00226FC2"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226FC2" w:rsidRPr="00F41F91" w:rsidRDefault="00226FC2" w:rsidP="00226FC2">
            <w:pPr>
              <w:rPr>
                <w:sz w:val="18"/>
              </w:rPr>
            </w:pPr>
          </w:p>
        </w:tc>
        <w:tc>
          <w:tcPr>
            <w:tcW w:w="990" w:type="dxa"/>
            <w:tcBorders>
              <w:left w:val="single" w:sz="6" w:space="0" w:color="auto"/>
              <w:bottom w:val="single" w:sz="18" w:space="0" w:color="auto"/>
              <w:right w:val="single" w:sz="6" w:space="0" w:color="auto"/>
            </w:tcBorders>
          </w:tcPr>
          <w:p w14:paraId="29134B0A" w14:textId="77777777" w:rsidR="00226FC2" w:rsidRPr="00F41F91" w:rsidRDefault="00226FC2" w:rsidP="00226FC2">
            <w:pPr>
              <w:rPr>
                <w:sz w:val="18"/>
              </w:rPr>
            </w:pPr>
          </w:p>
        </w:tc>
        <w:tc>
          <w:tcPr>
            <w:tcW w:w="1350" w:type="dxa"/>
            <w:tcBorders>
              <w:left w:val="single" w:sz="6" w:space="0" w:color="auto"/>
              <w:bottom w:val="single" w:sz="18" w:space="0" w:color="auto"/>
              <w:right w:val="single" w:sz="6" w:space="0" w:color="auto"/>
            </w:tcBorders>
          </w:tcPr>
          <w:p w14:paraId="6432953F" w14:textId="77777777" w:rsidR="00226FC2" w:rsidRPr="00F41F91" w:rsidRDefault="00226FC2" w:rsidP="00226FC2">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226FC2" w:rsidRPr="00F41F91" w:rsidRDefault="00226FC2" w:rsidP="00226FC2">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226FC2" w:rsidRPr="00F41F91" w:rsidRDefault="00226FC2" w:rsidP="00226FC2">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226FC2" w:rsidRPr="00F41F91" w:rsidRDefault="00226FC2" w:rsidP="00226FC2">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A48A7"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4A8318D"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MCL</w:t>
            </w:r>
          </w:p>
        </w:tc>
        <w:tc>
          <w:tcPr>
            <w:tcW w:w="2203" w:type="dxa"/>
            <w:tcBorders>
              <w:top w:val="double" w:sz="6" w:space="0" w:color="auto"/>
              <w:bottom w:val="single" w:sz="4" w:space="0" w:color="auto"/>
            </w:tcBorders>
            <w:shd w:val="clear" w:color="auto" w:fill="auto"/>
          </w:tcPr>
          <w:p w14:paraId="6381AECF"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0C6FD2A3" w14:textId="011C2B12"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The MCL in Iron</w:t>
            </w:r>
          </w:p>
        </w:tc>
        <w:tc>
          <w:tcPr>
            <w:tcW w:w="2203" w:type="dxa"/>
            <w:tcBorders>
              <w:top w:val="double" w:sz="6" w:space="0" w:color="auto"/>
              <w:bottom w:val="single" w:sz="4" w:space="0" w:color="auto"/>
            </w:tcBorders>
            <w:shd w:val="clear" w:color="auto" w:fill="auto"/>
          </w:tcPr>
          <w:p w14:paraId="38F06260" w14:textId="30AD0C49"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On going</w:t>
            </w:r>
          </w:p>
        </w:tc>
        <w:tc>
          <w:tcPr>
            <w:tcW w:w="2203" w:type="dxa"/>
            <w:tcBorders>
              <w:top w:val="double" w:sz="6" w:space="0" w:color="auto"/>
              <w:bottom w:val="single" w:sz="4" w:space="0" w:color="auto"/>
            </w:tcBorders>
            <w:shd w:val="clear" w:color="auto" w:fill="auto"/>
          </w:tcPr>
          <w:p w14:paraId="79BD0F94"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650B9BE9"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78FAC853" w14:textId="09691489"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Below the MCL</w:t>
            </w:r>
          </w:p>
        </w:tc>
        <w:tc>
          <w:tcPr>
            <w:tcW w:w="2096" w:type="dxa"/>
            <w:tcBorders>
              <w:top w:val="double" w:sz="6" w:space="0" w:color="auto"/>
              <w:bottom w:val="single" w:sz="4" w:space="0" w:color="auto"/>
            </w:tcBorders>
            <w:shd w:val="clear" w:color="auto" w:fill="auto"/>
          </w:tcPr>
          <w:p w14:paraId="47E414FC" w14:textId="1F458BE9"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N/A</w:t>
            </w:r>
          </w:p>
        </w:tc>
      </w:tr>
      <w:tr w:rsidR="00FA48A7" w:rsidRPr="00FA48A7" w14:paraId="28125CA4" w14:textId="77777777" w:rsidTr="0034624F">
        <w:trPr>
          <w:trHeight w:val="504"/>
        </w:trPr>
        <w:tc>
          <w:tcPr>
            <w:tcW w:w="2095" w:type="dxa"/>
            <w:tcBorders>
              <w:top w:val="double" w:sz="6" w:space="0" w:color="auto"/>
              <w:bottom w:val="single" w:sz="4" w:space="0" w:color="auto"/>
            </w:tcBorders>
            <w:shd w:val="clear" w:color="auto" w:fill="auto"/>
          </w:tcPr>
          <w:p w14:paraId="3E70FDFC" w14:textId="34C6B29F"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MCL</w:t>
            </w:r>
          </w:p>
        </w:tc>
        <w:tc>
          <w:tcPr>
            <w:tcW w:w="2203" w:type="dxa"/>
            <w:tcBorders>
              <w:top w:val="double" w:sz="6" w:space="0" w:color="auto"/>
              <w:bottom w:val="single" w:sz="4" w:space="0" w:color="auto"/>
            </w:tcBorders>
            <w:shd w:val="clear" w:color="auto" w:fill="auto"/>
          </w:tcPr>
          <w:p w14:paraId="45BF417F"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554086C4"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0FCC880A" w14:textId="277F010B"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Manganese and Color</w:t>
            </w:r>
          </w:p>
        </w:tc>
        <w:tc>
          <w:tcPr>
            <w:tcW w:w="2203" w:type="dxa"/>
            <w:tcBorders>
              <w:top w:val="double" w:sz="6" w:space="0" w:color="auto"/>
              <w:bottom w:val="single" w:sz="4" w:space="0" w:color="auto"/>
            </w:tcBorders>
            <w:shd w:val="clear" w:color="auto" w:fill="auto"/>
          </w:tcPr>
          <w:p w14:paraId="348B92CB" w14:textId="4E57D5CB"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On going</w:t>
            </w:r>
          </w:p>
        </w:tc>
        <w:tc>
          <w:tcPr>
            <w:tcW w:w="2203" w:type="dxa"/>
            <w:tcBorders>
              <w:top w:val="double" w:sz="6" w:space="0" w:color="auto"/>
              <w:bottom w:val="single" w:sz="4" w:space="0" w:color="auto"/>
            </w:tcBorders>
            <w:shd w:val="clear" w:color="auto" w:fill="auto"/>
          </w:tcPr>
          <w:p w14:paraId="1AB19B93"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2AAA0D2D"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698B4132" w14:textId="58C848B8"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Manganese</w:t>
            </w:r>
          </w:p>
        </w:tc>
        <w:tc>
          <w:tcPr>
            <w:tcW w:w="2096" w:type="dxa"/>
            <w:tcBorders>
              <w:top w:val="double" w:sz="6" w:space="0" w:color="auto"/>
              <w:bottom w:val="single" w:sz="4" w:space="0" w:color="auto"/>
            </w:tcBorders>
            <w:shd w:val="clear" w:color="auto" w:fill="auto"/>
          </w:tcPr>
          <w:p w14:paraId="1E5117FF" w14:textId="169A9EBA"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N/A</w:t>
            </w:r>
          </w:p>
        </w:tc>
      </w:tr>
      <w:tr w:rsidR="00FA48A7" w:rsidRPr="00FA48A7" w14:paraId="27B2E543" w14:textId="77777777" w:rsidTr="0034624F">
        <w:trPr>
          <w:trHeight w:val="504"/>
        </w:trPr>
        <w:tc>
          <w:tcPr>
            <w:tcW w:w="2095" w:type="dxa"/>
            <w:tcBorders>
              <w:top w:val="double" w:sz="6" w:space="0" w:color="auto"/>
              <w:bottom w:val="single" w:sz="4" w:space="0" w:color="auto"/>
            </w:tcBorders>
            <w:shd w:val="clear" w:color="auto" w:fill="auto"/>
          </w:tcPr>
          <w:p w14:paraId="5E0D3443" w14:textId="44C7FDEB"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lastRenderedPageBreak/>
              <w:t>MCL</w:t>
            </w:r>
          </w:p>
        </w:tc>
        <w:tc>
          <w:tcPr>
            <w:tcW w:w="2203" w:type="dxa"/>
            <w:tcBorders>
              <w:top w:val="double" w:sz="6" w:space="0" w:color="auto"/>
              <w:bottom w:val="single" w:sz="4" w:space="0" w:color="auto"/>
            </w:tcBorders>
            <w:shd w:val="clear" w:color="auto" w:fill="auto"/>
          </w:tcPr>
          <w:p w14:paraId="4764EAA0" w14:textId="77777777"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Odor exceeded</w:t>
            </w:r>
          </w:p>
          <w:p w14:paraId="3B9ACFE6" w14:textId="0589D631"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The MCL</w:t>
            </w:r>
          </w:p>
        </w:tc>
        <w:tc>
          <w:tcPr>
            <w:tcW w:w="2203" w:type="dxa"/>
            <w:tcBorders>
              <w:top w:val="double" w:sz="6" w:space="0" w:color="auto"/>
              <w:bottom w:val="single" w:sz="4" w:space="0" w:color="auto"/>
            </w:tcBorders>
            <w:shd w:val="clear" w:color="auto" w:fill="auto"/>
          </w:tcPr>
          <w:p w14:paraId="3D267110" w14:textId="13EAD604"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On going</w:t>
            </w:r>
          </w:p>
        </w:tc>
        <w:tc>
          <w:tcPr>
            <w:tcW w:w="2203" w:type="dxa"/>
            <w:tcBorders>
              <w:top w:val="double" w:sz="6" w:space="0" w:color="auto"/>
              <w:bottom w:val="single" w:sz="4" w:space="0" w:color="auto"/>
            </w:tcBorders>
            <w:shd w:val="clear" w:color="auto" w:fill="auto"/>
          </w:tcPr>
          <w:p w14:paraId="3321247B" w14:textId="6700C2F0" w:rsidR="00FA48A7" w:rsidRPr="00FA48A7" w:rsidRDefault="00FA48A7" w:rsidP="00FA48A7">
            <w:pPr>
              <w:pStyle w:val="BodyText"/>
              <w:spacing w:before="20" w:after="20"/>
              <w:rPr>
                <w:rFonts w:ascii="Times New Roman" w:hAnsi="Times New Roman"/>
                <w:b/>
                <w:sz w:val="18"/>
                <w:szCs w:val="18"/>
              </w:rPr>
            </w:pPr>
            <w:r w:rsidRPr="00FA48A7">
              <w:rPr>
                <w:rFonts w:ascii="Times New Roman" w:hAnsi="Times New Roman"/>
                <w:b/>
                <w:sz w:val="18"/>
                <w:szCs w:val="18"/>
              </w:rPr>
              <w:t>T</w:t>
            </w:r>
            <w:r w:rsidRPr="00FA48A7">
              <w:rPr>
                <w:rFonts w:ascii="Times New Roman" w:hAnsi="Times New Roman"/>
                <w:b/>
                <w:sz w:val="18"/>
                <w:szCs w:val="18"/>
              </w:rPr>
              <w:t>he Filter system</w:t>
            </w:r>
          </w:p>
          <w:p w14:paraId="19815209" w14:textId="77777777" w:rsidR="00FA48A7" w:rsidRPr="00FA48A7" w:rsidRDefault="00FA48A7" w:rsidP="00FA48A7">
            <w:pPr>
              <w:pStyle w:val="BodyText"/>
              <w:spacing w:before="20" w:after="20"/>
              <w:jc w:val="center"/>
              <w:rPr>
                <w:rFonts w:ascii="Times New Roman" w:hAnsi="Times New Roman"/>
                <w:b/>
                <w:sz w:val="18"/>
                <w:szCs w:val="18"/>
              </w:rPr>
            </w:pPr>
            <w:r w:rsidRPr="00FA48A7">
              <w:rPr>
                <w:rFonts w:ascii="Times New Roman" w:hAnsi="Times New Roman"/>
                <w:b/>
                <w:sz w:val="18"/>
                <w:szCs w:val="18"/>
              </w:rPr>
              <w:t>Also filters out Odor</w:t>
            </w:r>
          </w:p>
          <w:p w14:paraId="06CC49BC" w14:textId="1134E476"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 xml:space="preserve"> </w:t>
            </w:r>
          </w:p>
        </w:tc>
        <w:tc>
          <w:tcPr>
            <w:tcW w:w="2096" w:type="dxa"/>
            <w:tcBorders>
              <w:top w:val="double" w:sz="6" w:space="0" w:color="auto"/>
              <w:bottom w:val="single" w:sz="4" w:space="0" w:color="auto"/>
            </w:tcBorders>
            <w:shd w:val="clear" w:color="auto" w:fill="auto"/>
          </w:tcPr>
          <w:p w14:paraId="66355962" w14:textId="352D3765" w:rsidR="00FA48A7" w:rsidRPr="00FA48A7" w:rsidRDefault="00FA48A7" w:rsidP="00FA48A7">
            <w:pPr>
              <w:pStyle w:val="BodyText"/>
              <w:spacing w:before="0"/>
              <w:jc w:val="left"/>
              <w:rPr>
                <w:rFonts w:ascii="Times New Roman" w:hAnsi="Times New Roman"/>
                <w:b/>
                <w:sz w:val="18"/>
                <w:szCs w:val="18"/>
              </w:rPr>
            </w:pPr>
            <w:r w:rsidRPr="00FA48A7">
              <w:rPr>
                <w:rFonts w:ascii="Times New Roman" w:hAnsi="Times New Roman"/>
                <w:b/>
                <w:sz w:val="18"/>
                <w:szCs w:val="18"/>
              </w:rPr>
              <w:t>N/A</w:t>
            </w:r>
          </w:p>
        </w:tc>
      </w:tr>
    </w:tbl>
    <w:p w14:paraId="6378D299" w14:textId="77777777" w:rsidR="00BC6327" w:rsidRPr="00FA48A7" w:rsidRDefault="00BC6327">
      <w:pPr>
        <w:pStyle w:val="BodyText"/>
        <w:spacing w:before="0"/>
        <w:jc w:val="left"/>
        <w:rPr>
          <w:rFonts w:ascii="Times New Roman" w:hAnsi="Times New Roman"/>
          <w:sz w:val="18"/>
          <w:szCs w:val="18"/>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3F4A883" w:rsidR="00501B52" w:rsidRPr="00F41F91" w:rsidRDefault="00FA48A7" w:rsidP="00CC2F86">
            <w:pPr>
              <w:pStyle w:val="BodyText"/>
              <w:spacing w:before="0"/>
              <w:jc w:val="left"/>
              <w:rPr>
                <w:rFonts w:ascii="Times New Roman" w:hAnsi="Times New Roman"/>
              </w:rPr>
            </w:pPr>
            <w:r>
              <w:rPr>
                <w:rFonts w:ascii="Times New Roman" w:hAnsi="Times New Roman"/>
              </w:rPr>
              <w:t>N/A</w:t>
            </w: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24DFFE6" w:rsidR="00AD4876" w:rsidRPr="00F41F91" w:rsidRDefault="00FA48A7" w:rsidP="00CC2F86">
            <w:pPr>
              <w:pStyle w:val="BodyText"/>
              <w:spacing w:before="0"/>
              <w:jc w:val="left"/>
              <w:rPr>
                <w:rFonts w:ascii="Times New Roman" w:hAnsi="Times New Roman"/>
              </w:rPr>
            </w:pPr>
            <w:r>
              <w:rPr>
                <w:rFonts w:ascii="Times New Roman" w:hAnsi="Times New Roman"/>
              </w:rPr>
              <w:t>N/A</w:t>
            </w: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5D8B9F46" w:rsidR="00C24948" w:rsidRPr="00F41F91" w:rsidRDefault="00FA48A7"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lastRenderedPageBreak/>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FA48A7">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FA48A7">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FA48A7">
        <w:trPr>
          <w:trHeight w:val="504"/>
        </w:trPr>
        <w:tc>
          <w:tcPr>
            <w:tcW w:w="2072" w:type="dxa"/>
            <w:tcBorders>
              <w:top w:val="double" w:sz="6" w:space="0" w:color="auto"/>
            </w:tcBorders>
            <w:shd w:val="clear" w:color="auto" w:fill="auto"/>
          </w:tcPr>
          <w:p w14:paraId="0A4FB563" w14:textId="7BF2AB2F" w:rsidR="00883433" w:rsidRPr="00F41F91" w:rsidRDefault="00FA48A7" w:rsidP="00D272CB">
            <w:pPr>
              <w:pStyle w:val="BodyText"/>
              <w:spacing w:before="20" w:after="20"/>
              <w:jc w:val="left"/>
              <w:rPr>
                <w:rFonts w:ascii="Times New Roman" w:hAnsi="Times New Roman"/>
                <w:b/>
                <w:sz w:val="26"/>
              </w:rPr>
            </w:pPr>
            <w:r>
              <w:rPr>
                <w:rFonts w:ascii="Times New Roman" w:hAnsi="Times New Roman"/>
                <w:b/>
                <w:sz w:val="26"/>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FA48A7">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FA48A7">
        <w:trPr>
          <w:trHeight w:val="432"/>
        </w:trPr>
        <w:tc>
          <w:tcPr>
            <w:tcW w:w="10800" w:type="dxa"/>
            <w:shd w:val="clear" w:color="auto" w:fill="auto"/>
          </w:tcPr>
          <w:p w14:paraId="17157028" w14:textId="187239A9" w:rsidR="002D429D" w:rsidRPr="00CC2F86" w:rsidRDefault="00FA48A7" w:rsidP="00CC2F86">
            <w:pPr>
              <w:pStyle w:val="BodyText"/>
              <w:spacing w:before="0"/>
              <w:jc w:val="left"/>
              <w:rPr>
                <w:rFonts w:ascii="Times New Roman" w:hAnsi="Times New Roman"/>
              </w:rPr>
            </w:pPr>
            <w:r>
              <w:rPr>
                <w:rFonts w:ascii="Times New Roman" w:hAnsi="Times New Roman"/>
              </w:rPr>
              <w:t>N/A</w:t>
            </w:r>
          </w:p>
        </w:tc>
      </w:tr>
      <w:tr w:rsidR="002D429D" w:rsidRPr="00A93A21" w14:paraId="6634964C" w14:textId="77777777" w:rsidTr="00FA48A7">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5E637E6E" w:rsidR="00BE6564" w:rsidRPr="00CC2F86" w:rsidRDefault="00FA48A7"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045CF782" w:rsidR="00BE6564" w:rsidRPr="00CC2F86" w:rsidRDefault="00FA48A7" w:rsidP="00D924EC">
            <w:pPr>
              <w:pStyle w:val="BodyText"/>
              <w:spacing w:before="0"/>
              <w:jc w:val="left"/>
              <w:rPr>
                <w:rFonts w:ascii="Times New Roman" w:hAnsi="Times New Roman"/>
              </w:rPr>
            </w:pPr>
            <w:r>
              <w:rPr>
                <w:rFonts w:ascii="Times New Roman" w:hAnsi="Times New Roman"/>
              </w:rPr>
              <w:t>N/A</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1CD32" w14:textId="77777777" w:rsidR="00F0463A" w:rsidRDefault="00F0463A">
      <w:r>
        <w:separator/>
      </w:r>
    </w:p>
  </w:endnote>
  <w:endnote w:type="continuationSeparator" w:id="0">
    <w:p w14:paraId="41C99EA0" w14:textId="77777777" w:rsidR="00F0463A" w:rsidRDefault="00F0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93CE" w14:textId="77777777" w:rsidR="00F0463A" w:rsidRDefault="00F0463A">
      <w:r>
        <w:separator/>
      </w:r>
    </w:p>
  </w:footnote>
  <w:footnote w:type="continuationSeparator" w:id="0">
    <w:p w14:paraId="04F8C386" w14:textId="77777777" w:rsidR="00F0463A" w:rsidRDefault="00F0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6FC2"/>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37E0"/>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0899"/>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25F"/>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4BB9"/>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3FFC"/>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2C00"/>
    <w:rsid w:val="00C55FC5"/>
    <w:rsid w:val="00C6314A"/>
    <w:rsid w:val="00C649AA"/>
    <w:rsid w:val="00C77170"/>
    <w:rsid w:val="00C8032D"/>
    <w:rsid w:val="00C945A7"/>
    <w:rsid w:val="00C952C9"/>
    <w:rsid w:val="00C96627"/>
    <w:rsid w:val="00CA483D"/>
    <w:rsid w:val="00CB5A7C"/>
    <w:rsid w:val="00CB6FF7"/>
    <w:rsid w:val="00CC291E"/>
    <w:rsid w:val="00CC2F86"/>
    <w:rsid w:val="00CD26F1"/>
    <w:rsid w:val="00CD598A"/>
    <w:rsid w:val="00CD7855"/>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463A"/>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48A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Mark Zastrow</cp:lastModifiedBy>
  <cp:revision>9</cp:revision>
  <cp:lastPrinted>2020-02-07T22:54:00Z</cp:lastPrinted>
  <dcterms:created xsi:type="dcterms:W3CDTF">2020-07-07T00:03:00Z</dcterms:created>
  <dcterms:modified xsi:type="dcterms:W3CDTF">2020-07-07T00:33:00Z</dcterms:modified>
</cp:coreProperties>
</file>