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FDC5D76" w:rsidR="00BC6327" w:rsidRPr="00412B2F" w:rsidRDefault="00DB3B3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Dunham School                    4900739</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E80EE5C" w:rsidR="00BC6327" w:rsidRPr="00412B2F" w:rsidRDefault="00DB3B3E"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5/24/19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3382C7C2" w:rsidR="006537F6" w:rsidRPr="00D36529"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92ACF36" w:rsidR="00BC6327" w:rsidRPr="00412B2F" w:rsidRDefault="00DB3B3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0EBB07FD" w:rsidR="00BC6327" w:rsidRPr="00412B2F" w:rsidRDefault="00DB3B3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001. The well is at 4111 Roblar Road in front of the school in the</w:t>
            </w:r>
          </w:p>
        </w:tc>
      </w:tr>
      <w:tr w:rsidR="00BC6327" w:rsidRPr="00412B2F" w14:paraId="07255395" w14:textId="77777777" w:rsidTr="008A5B6C">
        <w:tc>
          <w:tcPr>
            <w:tcW w:w="10800" w:type="dxa"/>
            <w:gridSpan w:val="8"/>
            <w:tcBorders>
              <w:bottom w:val="single" w:sz="4" w:space="0" w:color="auto"/>
            </w:tcBorders>
          </w:tcPr>
          <w:p w14:paraId="795D30C8" w14:textId="64D9D59D" w:rsidR="00BC6327" w:rsidRPr="00412B2F" w:rsidRDefault="00DB3B3E"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sidewalk inside of a cement box that has a chain lock on it.</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70E6D9C" w:rsidR="00BC6327" w:rsidRPr="00412B2F" w:rsidRDefault="00DB3B3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Quarterly Board Meetings</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700C485" w:rsidR="00BC6327" w:rsidRPr="00412B2F" w:rsidRDefault="00D36529"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Daniel Hoffman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E86C6FE"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DB3B3E">
              <w:rPr>
                <w:sz w:val="21"/>
                <w:szCs w:val="21"/>
              </w:rPr>
              <w:t>707</w:t>
            </w:r>
            <w:r w:rsidRPr="008E4080">
              <w:rPr>
                <w:sz w:val="21"/>
                <w:szCs w:val="21"/>
              </w:rPr>
              <w:t>)</w:t>
            </w:r>
            <w:r w:rsidR="00DB3B3E">
              <w:rPr>
                <w:sz w:val="21"/>
                <w:szCs w:val="21"/>
              </w:rPr>
              <w:t xml:space="preserve"> 795-5050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492F918A"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40EF40A9" w:rsidR="00DB3B3E" w:rsidRPr="00F41F91" w:rsidRDefault="00DB3B3E"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7BFBE43F" w14:textId="77777777" w:rsidR="00BC6327" w:rsidRDefault="00BC6327" w:rsidP="00383730">
            <w:pPr>
              <w:jc w:val="center"/>
              <w:rPr>
                <w:sz w:val="18"/>
                <w:szCs w:val="18"/>
              </w:rPr>
            </w:pPr>
          </w:p>
          <w:p w14:paraId="41570855" w14:textId="09702FAA" w:rsidR="00DB3B3E" w:rsidRPr="00F41F91" w:rsidRDefault="00DB3B3E"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1708053" w14:textId="77777777" w:rsidR="008F7660" w:rsidRDefault="005540D9" w:rsidP="00383730">
            <w:pPr>
              <w:jc w:val="center"/>
              <w:rPr>
                <w:sz w:val="18"/>
                <w:szCs w:val="18"/>
              </w:rPr>
            </w:pPr>
            <w:r w:rsidRPr="00F41F91">
              <w:rPr>
                <w:sz w:val="18"/>
                <w:szCs w:val="18"/>
              </w:rPr>
              <w:t>(In the year)</w:t>
            </w:r>
          </w:p>
          <w:p w14:paraId="0F22EBDD" w14:textId="53F7AC18" w:rsidR="00DB3B3E" w:rsidRPr="00F41F91" w:rsidRDefault="00DB3B3E"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71EDF27F" w14:textId="77777777" w:rsidR="008F7660" w:rsidRDefault="008F7660" w:rsidP="00383730">
            <w:pPr>
              <w:jc w:val="center"/>
              <w:rPr>
                <w:sz w:val="18"/>
                <w:szCs w:val="18"/>
              </w:rPr>
            </w:pPr>
          </w:p>
          <w:p w14:paraId="49BF3FBF" w14:textId="507CEF7E" w:rsidR="00DB3B3E" w:rsidRPr="00F41F91" w:rsidRDefault="00DB3B3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7E45AC64"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51F368DF" w:rsidR="00DB3B3E" w:rsidRPr="00F41F91" w:rsidRDefault="00DB3B3E"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6A513635" w14:textId="77777777" w:rsidR="005540D9" w:rsidRDefault="005540D9" w:rsidP="00383730">
            <w:pPr>
              <w:jc w:val="center"/>
              <w:rPr>
                <w:sz w:val="18"/>
                <w:szCs w:val="18"/>
              </w:rPr>
            </w:pPr>
          </w:p>
          <w:p w14:paraId="39CB7EA1" w14:textId="4899717C" w:rsidR="00DB3B3E" w:rsidRPr="00F41F91" w:rsidRDefault="00DB3B3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0A8044D0" w:rsidR="00B44817" w:rsidRPr="00F41F91" w:rsidRDefault="00DB3B3E" w:rsidP="00D057C3">
            <w:pPr>
              <w:jc w:val="center"/>
              <w:rPr>
                <w:sz w:val="18"/>
              </w:rPr>
            </w:pPr>
            <w:r>
              <w:rPr>
                <w:sz w:val="18"/>
              </w:rPr>
              <w:t>6/27/18</w:t>
            </w:r>
          </w:p>
        </w:tc>
        <w:tc>
          <w:tcPr>
            <w:tcW w:w="991" w:type="dxa"/>
            <w:gridSpan w:val="2"/>
            <w:tcBorders>
              <w:top w:val="nil"/>
            </w:tcBorders>
          </w:tcPr>
          <w:p w14:paraId="2EB76238" w14:textId="291CD44D" w:rsidR="00B44817" w:rsidRPr="00F41F91" w:rsidRDefault="00DB3B3E" w:rsidP="00D057C3">
            <w:pPr>
              <w:jc w:val="center"/>
              <w:rPr>
                <w:sz w:val="18"/>
              </w:rPr>
            </w:pPr>
            <w:r>
              <w:rPr>
                <w:sz w:val="18"/>
              </w:rPr>
              <w:t>5</w:t>
            </w:r>
          </w:p>
        </w:tc>
        <w:tc>
          <w:tcPr>
            <w:tcW w:w="990" w:type="dxa"/>
            <w:gridSpan w:val="2"/>
            <w:tcBorders>
              <w:top w:val="nil"/>
              <w:bottom w:val="nil"/>
            </w:tcBorders>
          </w:tcPr>
          <w:p w14:paraId="4C3FDB54" w14:textId="41CD3891" w:rsidR="00B44817" w:rsidRPr="00F41F91" w:rsidRDefault="00DB3B3E" w:rsidP="00D057C3">
            <w:pPr>
              <w:jc w:val="center"/>
              <w:rPr>
                <w:sz w:val="18"/>
              </w:rPr>
            </w:pPr>
            <w:r>
              <w:rPr>
                <w:sz w:val="18"/>
              </w:rPr>
              <w:t>0.0061mg/l</w:t>
            </w:r>
          </w:p>
        </w:tc>
        <w:tc>
          <w:tcPr>
            <w:tcW w:w="1080" w:type="dxa"/>
            <w:tcBorders>
              <w:top w:val="nil"/>
              <w:bottom w:val="nil"/>
            </w:tcBorders>
          </w:tcPr>
          <w:p w14:paraId="48CE0F50" w14:textId="5B2E771D" w:rsidR="00B44817" w:rsidRPr="00F41F91" w:rsidRDefault="00DB3B3E"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2B30EEA6" w:rsidR="00B44817" w:rsidRPr="00F41F91" w:rsidRDefault="00DB3B3E" w:rsidP="00D057C3">
            <w:pPr>
              <w:jc w:val="center"/>
              <w:rPr>
                <w:sz w:val="18"/>
              </w:rPr>
            </w:pPr>
            <w:r>
              <w:rPr>
                <w:sz w:val="18"/>
              </w:rPr>
              <w:t>6/27/18</w:t>
            </w:r>
          </w:p>
        </w:tc>
        <w:tc>
          <w:tcPr>
            <w:tcW w:w="991" w:type="dxa"/>
            <w:gridSpan w:val="2"/>
            <w:tcBorders>
              <w:bottom w:val="single" w:sz="18" w:space="0" w:color="auto"/>
            </w:tcBorders>
          </w:tcPr>
          <w:p w14:paraId="18011756" w14:textId="0F401972" w:rsidR="00B44817" w:rsidRPr="00F41F91" w:rsidRDefault="00DB3B3E" w:rsidP="00D057C3">
            <w:pPr>
              <w:jc w:val="center"/>
              <w:rPr>
                <w:sz w:val="18"/>
              </w:rPr>
            </w:pPr>
            <w:r>
              <w:rPr>
                <w:sz w:val="18"/>
              </w:rPr>
              <w:t>5</w:t>
            </w:r>
          </w:p>
        </w:tc>
        <w:tc>
          <w:tcPr>
            <w:tcW w:w="990" w:type="dxa"/>
            <w:gridSpan w:val="2"/>
            <w:tcBorders>
              <w:bottom w:val="single" w:sz="18" w:space="0" w:color="auto"/>
            </w:tcBorders>
          </w:tcPr>
          <w:p w14:paraId="7CE90126" w14:textId="4D04DC0E" w:rsidR="00B44817" w:rsidRPr="00F41F91" w:rsidRDefault="00DB3B3E" w:rsidP="00D057C3">
            <w:pPr>
              <w:jc w:val="center"/>
              <w:rPr>
                <w:sz w:val="18"/>
              </w:rPr>
            </w:pPr>
            <w:r>
              <w:rPr>
                <w:sz w:val="18"/>
              </w:rPr>
              <w:t>0.625mg/l</w:t>
            </w:r>
          </w:p>
        </w:tc>
        <w:tc>
          <w:tcPr>
            <w:tcW w:w="1080" w:type="dxa"/>
            <w:tcBorders>
              <w:bottom w:val="single" w:sz="18" w:space="0" w:color="auto"/>
            </w:tcBorders>
          </w:tcPr>
          <w:p w14:paraId="11DE16E1" w14:textId="4E7AE19F" w:rsidR="00B44817" w:rsidRPr="00F41F91" w:rsidRDefault="00DB3B3E"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7777777" w:rsidR="00B3023D" w:rsidRPr="00F41F91" w:rsidRDefault="00B3023D" w:rsidP="009C6436">
            <w:pPr>
              <w:jc w:val="center"/>
              <w:rPr>
                <w:sz w:val="18"/>
              </w:rPr>
            </w:pPr>
          </w:p>
        </w:tc>
        <w:tc>
          <w:tcPr>
            <w:tcW w:w="1350" w:type="dxa"/>
            <w:tcBorders>
              <w:top w:val="nil"/>
              <w:bottom w:val="single" w:sz="4" w:space="0" w:color="auto"/>
            </w:tcBorders>
          </w:tcPr>
          <w:p w14:paraId="690B0D1C" w14:textId="77777777" w:rsidR="00B3023D" w:rsidRPr="00F41F91" w:rsidRDefault="00B3023D" w:rsidP="009C6436">
            <w:pPr>
              <w:jc w:val="center"/>
              <w:rPr>
                <w:sz w:val="18"/>
              </w:rPr>
            </w:pP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7777777" w:rsidR="00B3023D" w:rsidRPr="00F41F91" w:rsidRDefault="00B3023D" w:rsidP="009C6436">
            <w:pPr>
              <w:jc w:val="center"/>
              <w:rPr>
                <w:sz w:val="18"/>
              </w:rPr>
            </w:pPr>
          </w:p>
        </w:tc>
        <w:tc>
          <w:tcPr>
            <w:tcW w:w="1350" w:type="dxa"/>
            <w:tcBorders>
              <w:bottom w:val="single" w:sz="18" w:space="0" w:color="auto"/>
            </w:tcBorders>
          </w:tcPr>
          <w:p w14:paraId="5F571C45" w14:textId="77777777" w:rsidR="00B3023D" w:rsidRPr="00F41F91" w:rsidRDefault="00B3023D" w:rsidP="009C6436">
            <w:pPr>
              <w:jc w:val="center"/>
              <w:rPr>
                <w:sz w:val="18"/>
              </w:rPr>
            </w:pP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DB3B3E" w:rsidRPr="001F3468" w14:paraId="371CAB6A" w14:textId="77777777" w:rsidTr="002F1DD3">
        <w:trPr>
          <w:trHeight w:val="432"/>
          <w:jc w:val="center"/>
        </w:trPr>
        <w:tc>
          <w:tcPr>
            <w:tcW w:w="2268" w:type="dxa"/>
            <w:gridSpan w:val="2"/>
            <w:tcBorders>
              <w:top w:val="nil"/>
              <w:left w:val="single" w:sz="6" w:space="0" w:color="auto"/>
            </w:tcBorders>
          </w:tcPr>
          <w:p w14:paraId="40E2F254" w14:textId="6D408132" w:rsidR="00DB3B3E" w:rsidRPr="00F41F91" w:rsidRDefault="00DB3B3E" w:rsidP="00DB3B3E">
            <w:pPr>
              <w:ind w:left="180"/>
              <w:rPr>
                <w:sz w:val="18"/>
              </w:rPr>
            </w:pPr>
            <w:r>
              <w:rPr>
                <w:sz w:val="18"/>
              </w:rPr>
              <w:t>Arsenic</w:t>
            </w:r>
          </w:p>
        </w:tc>
        <w:tc>
          <w:tcPr>
            <w:tcW w:w="990" w:type="dxa"/>
            <w:tcBorders>
              <w:top w:val="nil"/>
            </w:tcBorders>
          </w:tcPr>
          <w:p w14:paraId="5D776A03" w14:textId="7419D8B0" w:rsidR="00DB3B3E" w:rsidRPr="00F41F91" w:rsidRDefault="00DB3B3E" w:rsidP="00DB3B3E">
            <w:pPr>
              <w:jc w:val="center"/>
              <w:rPr>
                <w:sz w:val="18"/>
              </w:rPr>
            </w:pPr>
            <w:r>
              <w:rPr>
                <w:sz w:val="18"/>
              </w:rPr>
              <w:t>4/18/18</w:t>
            </w:r>
          </w:p>
        </w:tc>
        <w:tc>
          <w:tcPr>
            <w:tcW w:w="1350" w:type="dxa"/>
            <w:tcBorders>
              <w:top w:val="nil"/>
            </w:tcBorders>
          </w:tcPr>
          <w:p w14:paraId="492AEBB3" w14:textId="324837E6" w:rsidR="00DB3B3E" w:rsidRPr="00F41F91" w:rsidRDefault="00DB3B3E" w:rsidP="00DB3B3E">
            <w:pPr>
              <w:jc w:val="center"/>
              <w:rPr>
                <w:sz w:val="18"/>
              </w:rPr>
            </w:pPr>
            <w:r>
              <w:rPr>
                <w:sz w:val="18"/>
              </w:rPr>
              <w:t>4.4ug/l</w:t>
            </w:r>
          </w:p>
        </w:tc>
        <w:tc>
          <w:tcPr>
            <w:tcW w:w="1440" w:type="dxa"/>
            <w:tcBorders>
              <w:top w:val="nil"/>
            </w:tcBorders>
          </w:tcPr>
          <w:p w14:paraId="0EA1207A" w14:textId="0647980D" w:rsidR="00DB3B3E" w:rsidRPr="00F41F91" w:rsidRDefault="00DB3B3E" w:rsidP="00DB3B3E">
            <w:pPr>
              <w:jc w:val="center"/>
              <w:rPr>
                <w:sz w:val="18"/>
              </w:rPr>
            </w:pPr>
            <w:r>
              <w:rPr>
                <w:sz w:val="18"/>
              </w:rPr>
              <w:t>4.1-4.4ug/l</w:t>
            </w:r>
          </w:p>
        </w:tc>
        <w:tc>
          <w:tcPr>
            <w:tcW w:w="900" w:type="dxa"/>
            <w:tcBorders>
              <w:top w:val="nil"/>
            </w:tcBorders>
          </w:tcPr>
          <w:p w14:paraId="566791C1" w14:textId="71ECE33C" w:rsidR="00DB3B3E" w:rsidRPr="00F41F91" w:rsidRDefault="00DB3B3E" w:rsidP="00DB3B3E">
            <w:pPr>
              <w:jc w:val="center"/>
              <w:rPr>
                <w:sz w:val="18"/>
              </w:rPr>
            </w:pPr>
            <w:r w:rsidRPr="00B7083A">
              <w:rPr>
                <w:sz w:val="18"/>
                <w:szCs w:val="18"/>
              </w:rPr>
              <w:t>10</w:t>
            </w:r>
          </w:p>
        </w:tc>
        <w:tc>
          <w:tcPr>
            <w:tcW w:w="1080" w:type="dxa"/>
            <w:tcBorders>
              <w:top w:val="nil"/>
            </w:tcBorders>
          </w:tcPr>
          <w:p w14:paraId="5E4F841C" w14:textId="27D66617" w:rsidR="00DB3B3E" w:rsidRPr="00F41F91" w:rsidRDefault="00DB3B3E" w:rsidP="00DB3B3E">
            <w:pPr>
              <w:jc w:val="center"/>
              <w:rPr>
                <w:sz w:val="18"/>
              </w:rPr>
            </w:pPr>
            <w:r w:rsidRPr="00B7083A">
              <w:rPr>
                <w:sz w:val="18"/>
                <w:szCs w:val="18"/>
              </w:rPr>
              <w:t>0.004</w:t>
            </w:r>
          </w:p>
        </w:tc>
        <w:tc>
          <w:tcPr>
            <w:tcW w:w="2808" w:type="dxa"/>
            <w:tcBorders>
              <w:top w:val="nil"/>
              <w:right w:val="single" w:sz="6" w:space="0" w:color="auto"/>
            </w:tcBorders>
          </w:tcPr>
          <w:p w14:paraId="2B8C0EB3" w14:textId="67174C68" w:rsidR="00DB3B3E" w:rsidRPr="00DB3B3E" w:rsidRDefault="00DB3B3E" w:rsidP="00DB3B3E">
            <w:pPr>
              <w:rPr>
                <w:sz w:val="16"/>
                <w:szCs w:val="16"/>
              </w:rPr>
            </w:pPr>
            <w:r w:rsidRPr="00DB3B3E">
              <w:rPr>
                <w:sz w:val="16"/>
                <w:szCs w:val="16"/>
              </w:rPr>
              <w:t>Erosion of natural deposits; runoff from orchards; glass and electronics production waste.</w:t>
            </w:r>
          </w:p>
        </w:tc>
      </w:tr>
      <w:tr w:rsidR="00DB3B3E" w:rsidRPr="001F3468" w14:paraId="3BB6C792" w14:textId="77777777" w:rsidTr="002F1DD3">
        <w:trPr>
          <w:trHeight w:val="432"/>
          <w:jc w:val="center"/>
        </w:trPr>
        <w:tc>
          <w:tcPr>
            <w:tcW w:w="2268" w:type="dxa"/>
            <w:gridSpan w:val="2"/>
            <w:tcBorders>
              <w:top w:val="nil"/>
              <w:left w:val="single" w:sz="6" w:space="0" w:color="auto"/>
            </w:tcBorders>
          </w:tcPr>
          <w:p w14:paraId="0A51A784" w14:textId="669BBA73" w:rsidR="00DB3B3E" w:rsidRPr="00F41F91" w:rsidRDefault="00DB3B3E" w:rsidP="00DB3B3E">
            <w:pPr>
              <w:ind w:left="180"/>
              <w:rPr>
                <w:sz w:val="18"/>
              </w:rPr>
            </w:pPr>
            <w:r>
              <w:rPr>
                <w:sz w:val="18"/>
              </w:rPr>
              <w:t>Nitrate</w:t>
            </w:r>
          </w:p>
        </w:tc>
        <w:tc>
          <w:tcPr>
            <w:tcW w:w="990" w:type="dxa"/>
            <w:tcBorders>
              <w:top w:val="nil"/>
            </w:tcBorders>
          </w:tcPr>
          <w:p w14:paraId="79943543" w14:textId="49EE21E8" w:rsidR="00DB3B3E" w:rsidRPr="00F41F91" w:rsidRDefault="00DB3B3E" w:rsidP="00DB3B3E">
            <w:pPr>
              <w:jc w:val="center"/>
              <w:rPr>
                <w:sz w:val="18"/>
              </w:rPr>
            </w:pPr>
            <w:r>
              <w:rPr>
                <w:sz w:val="18"/>
              </w:rPr>
              <w:t>3/27/18</w:t>
            </w:r>
          </w:p>
        </w:tc>
        <w:tc>
          <w:tcPr>
            <w:tcW w:w="1350" w:type="dxa"/>
            <w:tcBorders>
              <w:top w:val="nil"/>
            </w:tcBorders>
          </w:tcPr>
          <w:p w14:paraId="45CC4207" w14:textId="05F61EDF" w:rsidR="00DB3B3E" w:rsidRPr="00F41F91" w:rsidRDefault="00DB3B3E" w:rsidP="00DB3B3E">
            <w:pPr>
              <w:jc w:val="center"/>
              <w:rPr>
                <w:sz w:val="18"/>
              </w:rPr>
            </w:pPr>
            <w:r>
              <w:rPr>
                <w:sz w:val="18"/>
              </w:rPr>
              <w:t>1.3mg/l</w:t>
            </w:r>
          </w:p>
        </w:tc>
        <w:tc>
          <w:tcPr>
            <w:tcW w:w="1440" w:type="dxa"/>
            <w:tcBorders>
              <w:top w:val="nil"/>
            </w:tcBorders>
          </w:tcPr>
          <w:p w14:paraId="480DD598" w14:textId="032DF349" w:rsidR="00DB3B3E" w:rsidRPr="00F41F91" w:rsidRDefault="00D36529" w:rsidP="00DB3B3E">
            <w:pPr>
              <w:jc w:val="center"/>
              <w:rPr>
                <w:sz w:val="18"/>
              </w:rPr>
            </w:pPr>
            <w:r>
              <w:rPr>
                <w:sz w:val="18"/>
              </w:rPr>
              <w:t>1.3</w:t>
            </w:r>
          </w:p>
        </w:tc>
        <w:tc>
          <w:tcPr>
            <w:tcW w:w="900" w:type="dxa"/>
            <w:tcBorders>
              <w:top w:val="nil"/>
            </w:tcBorders>
          </w:tcPr>
          <w:p w14:paraId="55C7F3E5" w14:textId="586B48BC" w:rsidR="00DB3B3E" w:rsidRPr="00F41F91" w:rsidRDefault="00DB3B3E" w:rsidP="00DB3B3E">
            <w:pPr>
              <w:jc w:val="center"/>
              <w:rPr>
                <w:sz w:val="18"/>
              </w:rPr>
            </w:pPr>
            <w:r w:rsidRPr="00B7083A">
              <w:rPr>
                <w:sz w:val="18"/>
                <w:szCs w:val="18"/>
              </w:rPr>
              <w:t>45</w:t>
            </w:r>
          </w:p>
        </w:tc>
        <w:tc>
          <w:tcPr>
            <w:tcW w:w="1080" w:type="dxa"/>
            <w:tcBorders>
              <w:top w:val="nil"/>
            </w:tcBorders>
          </w:tcPr>
          <w:p w14:paraId="72E48390" w14:textId="26D2266C" w:rsidR="00DB3B3E" w:rsidRPr="00F41F91" w:rsidRDefault="00DB3B3E" w:rsidP="00DB3B3E">
            <w:pPr>
              <w:jc w:val="center"/>
              <w:rPr>
                <w:sz w:val="18"/>
              </w:rPr>
            </w:pPr>
            <w:r w:rsidRPr="00B7083A">
              <w:rPr>
                <w:sz w:val="18"/>
                <w:szCs w:val="18"/>
              </w:rPr>
              <w:t xml:space="preserve">10 </w:t>
            </w:r>
          </w:p>
        </w:tc>
        <w:tc>
          <w:tcPr>
            <w:tcW w:w="2808" w:type="dxa"/>
            <w:tcBorders>
              <w:top w:val="nil"/>
              <w:right w:val="single" w:sz="6" w:space="0" w:color="auto"/>
            </w:tcBorders>
          </w:tcPr>
          <w:p w14:paraId="43981051" w14:textId="6718B3B5" w:rsidR="00DB3B3E" w:rsidRPr="00DB3B3E" w:rsidRDefault="00DB3B3E" w:rsidP="00DB3B3E">
            <w:pPr>
              <w:rPr>
                <w:sz w:val="16"/>
                <w:szCs w:val="16"/>
              </w:rPr>
            </w:pPr>
            <w:r w:rsidRPr="00DB3B3E">
              <w:rPr>
                <w:sz w:val="16"/>
                <w:szCs w:val="16"/>
              </w:rPr>
              <w:t>Runoff and leaching from fertilizer use; leaching from septic tanks and sewage; erosion of natural deposits</w:t>
            </w:r>
          </w:p>
        </w:tc>
      </w:tr>
      <w:tr w:rsidR="00DB3B3E" w:rsidRPr="001F3468" w14:paraId="6DA386A5" w14:textId="77777777" w:rsidTr="002F1DD3">
        <w:trPr>
          <w:trHeight w:val="432"/>
          <w:jc w:val="center"/>
        </w:trPr>
        <w:tc>
          <w:tcPr>
            <w:tcW w:w="2268" w:type="dxa"/>
            <w:gridSpan w:val="2"/>
            <w:tcBorders>
              <w:top w:val="nil"/>
              <w:left w:val="single" w:sz="6" w:space="0" w:color="auto"/>
            </w:tcBorders>
          </w:tcPr>
          <w:p w14:paraId="00D54C30" w14:textId="1233D5F3" w:rsidR="00DB3B3E" w:rsidRDefault="00DB3B3E" w:rsidP="00DB3B3E">
            <w:pPr>
              <w:ind w:left="180"/>
              <w:rPr>
                <w:sz w:val="18"/>
              </w:rPr>
            </w:pPr>
            <w:r w:rsidRPr="00B7083A">
              <w:rPr>
                <w:sz w:val="18"/>
                <w:szCs w:val="18"/>
              </w:rPr>
              <w:t>Fluoride</w:t>
            </w:r>
          </w:p>
        </w:tc>
        <w:tc>
          <w:tcPr>
            <w:tcW w:w="990" w:type="dxa"/>
            <w:tcBorders>
              <w:top w:val="nil"/>
            </w:tcBorders>
          </w:tcPr>
          <w:p w14:paraId="11D886FC" w14:textId="69A388A4" w:rsidR="00DB3B3E" w:rsidRDefault="00DB3B3E" w:rsidP="00DB3B3E">
            <w:pPr>
              <w:jc w:val="center"/>
              <w:rPr>
                <w:sz w:val="18"/>
              </w:rPr>
            </w:pPr>
            <w:r w:rsidRPr="00B7083A">
              <w:rPr>
                <w:sz w:val="18"/>
                <w:szCs w:val="18"/>
              </w:rPr>
              <w:t>3/24/15</w:t>
            </w:r>
          </w:p>
        </w:tc>
        <w:tc>
          <w:tcPr>
            <w:tcW w:w="1350" w:type="dxa"/>
            <w:tcBorders>
              <w:top w:val="nil"/>
            </w:tcBorders>
          </w:tcPr>
          <w:p w14:paraId="3ABF3835" w14:textId="41BDF2B7" w:rsidR="00DB3B3E" w:rsidRDefault="00DB3B3E" w:rsidP="00DB3B3E">
            <w:pPr>
              <w:jc w:val="center"/>
              <w:rPr>
                <w:sz w:val="18"/>
              </w:rPr>
            </w:pPr>
            <w:r w:rsidRPr="00B7083A">
              <w:rPr>
                <w:sz w:val="18"/>
                <w:szCs w:val="18"/>
              </w:rPr>
              <w:t>.3800mg/l</w:t>
            </w:r>
          </w:p>
        </w:tc>
        <w:tc>
          <w:tcPr>
            <w:tcW w:w="1440" w:type="dxa"/>
            <w:tcBorders>
              <w:top w:val="nil"/>
            </w:tcBorders>
          </w:tcPr>
          <w:p w14:paraId="54DC133F" w14:textId="26170E65" w:rsidR="00DB3B3E" w:rsidRPr="00F41F91" w:rsidRDefault="00D36529" w:rsidP="00DB3B3E">
            <w:pPr>
              <w:jc w:val="center"/>
              <w:rPr>
                <w:sz w:val="18"/>
              </w:rPr>
            </w:pPr>
            <w:r>
              <w:rPr>
                <w:sz w:val="18"/>
              </w:rPr>
              <w:t>.3800mg/l</w:t>
            </w:r>
          </w:p>
        </w:tc>
        <w:tc>
          <w:tcPr>
            <w:tcW w:w="900" w:type="dxa"/>
            <w:tcBorders>
              <w:top w:val="nil"/>
            </w:tcBorders>
          </w:tcPr>
          <w:p w14:paraId="19DB2CB5" w14:textId="2F1528FA" w:rsidR="00DB3B3E" w:rsidRPr="00F41F91" w:rsidRDefault="00DB3B3E" w:rsidP="00DB3B3E">
            <w:pPr>
              <w:jc w:val="center"/>
              <w:rPr>
                <w:sz w:val="18"/>
              </w:rPr>
            </w:pPr>
            <w:r w:rsidRPr="00B7083A">
              <w:rPr>
                <w:sz w:val="18"/>
                <w:szCs w:val="18"/>
              </w:rPr>
              <w:t>2</w:t>
            </w:r>
          </w:p>
        </w:tc>
        <w:tc>
          <w:tcPr>
            <w:tcW w:w="1080" w:type="dxa"/>
            <w:tcBorders>
              <w:top w:val="nil"/>
            </w:tcBorders>
          </w:tcPr>
          <w:p w14:paraId="084EE6E9" w14:textId="59D1D822" w:rsidR="00DB3B3E" w:rsidRPr="00F41F91" w:rsidRDefault="00DB3B3E" w:rsidP="00DB3B3E">
            <w:pPr>
              <w:jc w:val="center"/>
              <w:rPr>
                <w:sz w:val="18"/>
              </w:rPr>
            </w:pPr>
            <w:r w:rsidRPr="00B7083A">
              <w:rPr>
                <w:sz w:val="18"/>
                <w:szCs w:val="18"/>
              </w:rPr>
              <w:t>1</w:t>
            </w:r>
          </w:p>
        </w:tc>
        <w:tc>
          <w:tcPr>
            <w:tcW w:w="2808" w:type="dxa"/>
            <w:tcBorders>
              <w:top w:val="nil"/>
              <w:right w:val="single" w:sz="6" w:space="0" w:color="auto"/>
            </w:tcBorders>
          </w:tcPr>
          <w:p w14:paraId="55FD333D" w14:textId="625D7DF8" w:rsidR="00DB3B3E" w:rsidRPr="00DB3B3E" w:rsidRDefault="00DB3B3E" w:rsidP="00DB3B3E">
            <w:pPr>
              <w:rPr>
                <w:sz w:val="16"/>
                <w:szCs w:val="16"/>
              </w:rPr>
            </w:pPr>
            <w:r w:rsidRPr="00DB3B3E">
              <w:rPr>
                <w:sz w:val="16"/>
                <w:szCs w:val="16"/>
              </w:rPr>
              <w:t>Erosion of natural deposits; water additive which promotes strong teeth; discharge from fertilizer and aluminum factories</w:t>
            </w:r>
          </w:p>
        </w:tc>
      </w:tr>
      <w:tr w:rsidR="00DB3B3E" w:rsidRPr="001F3468" w14:paraId="7991AEAF" w14:textId="77777777" w:rsidTr="002F1DD3">
        <w:trPr>
          <w:trHeight w:val="432"/>
          <w:jc w:val="center"/>
        </w:trPr>
        <w:tc>
          <w:tcPr>
            <w:tcW w:w="2268" w:type="dxa"/>
            <w:gridSpan w:val="2"/>
            <w:tcBorders>
              <w:top w:val="nil"/>
              <w:left w:val="single" w:sz="6" w:space="0" w:color="auto"/>
            </w:tcBorders>
          </w:tcPr>
          <w:p w14:paraId="4C73065B" w14:textId="37B68955" w:rsidR="00DB3B3E" w:rsidRDefault="00DB3B3E" w:rsidP="00DB3B3E">
            <w:pPr>
              <w:ind w:left="180"/>
              <w:rPr>
                <w:sz w:val="18"/>
              </w:rPr>
            </w:pPr>
            <w:r w:rsidRPr="00B7083A">
              <w:rPr>
                <w:sz w:val="18"/>
                <w:szCs w:val="18"/>
              </w:rPr>
              <w:t>Thallium</w:t>
            </w:r>
          </w:p>
        </w:tc>
        <w:tc>
          <w:tcPr>
            <w:tcW w:w="990" w:type="dxa"/>
            <w:tcBorders>
              <w:top w:val="nil"/>
            </w:tcBorders>
          </w:tcPr>
          <w:p w14:paraId="73C7AA38" w14:textId="70BF4D7B" w:rsidR="00DB3B3E" w:rsidRDefault="00DB3B3E" w:rsidP="00DB3B3E">
            <w:pPr>
              <w:jc w:val="center"/>
              <w:rPr>
                <w:sz w:val="18"/>
              </w:rPr>
            </w:pPr>
            <w:r w:rsidRPr="00B7083A">
              <w:rPr>
                <w:sz w:val="18"/>
                <w:szCs w:val="18"/>
              </w:rPr>
              <w:t>3/24/15</w:t>
            </w:r>
          </w:p>
        </w:tc>
        <w:tc>
          <w:tcPr>
            <w:tcW w:w="1350" w:type="dxa"/>
            <w:tcBorders>
              <w:top w:val="nil"/>
            </w:tcBorders>
          </w:tcPr>
          <w:p w14:paraId="4DDA2C64" w14:textId="760C4C16" w:rsidR="00DB3B3E" w:rsidRDefault="00DB3B3E" w:rsidP="00DB3B3E">
            <w:pPr>
              <w:jc w:val="center"/>
              <w:rPr>
                <w:sz w:val="18"/>
              </w:rPr>
            </w:pPr>
            <w:r w:rsidRPr="00B7083A">
              <w:rPr>
                <w:sz w:val="18"/>
                <w:szCs w:val="18"/>
              </w:rPr>
              <w:t>1.100</w:t>
            </w:r>
          </w:p>
        </w:tc>
        <w:tc>
          <w:tcPr>
            <w:tcW w:w="1440" w:type="dxa"/>
            <w:tcBorders>
              <w:top w:val="nil"/>
            </w:tcBorders>
          </w:tcPr>
          <w:p w14:paraId="45E5D085" w14:textId="75B6DCB7" w:rsidR="00DB3B3E" w:rsidRPr="00F41F91" w:rsidRDefault="00D36529" w:rsidP="00DB3B3E">
            <w:pPr>
              <w:jc w:val="center"/>
              <w:rPr>
                <w:sz w:val="18"/>
              </w:rPr>
            </w:pPr>
            <w:r>
              <w:rPr>
                <w:sz w:val="18"/>
              </w:rPr>
              <w:t>1.100</w:t>
            </w:r>
          </w:p>
        </w:tc>
        <w:tc>
          <w:tcPr>
            <w:tcW w:w="900" w:type="dxa"/>
            <w:tcBorders>
              <w:top w:val="nil"/>
            </w:tcBorders>
          </w:tcPr>
          <w:p w14:paraId="1C7D5024" w14:textId="50CFD11E" w:rsidR="00DB3B3E" w:rsidRPr="00F41F91" w:rsidRDefault="00DB3B3E" w:rsidP="00DB3B3E">
            <w:pPr>
              <w:jc w:val="center"/>
              <w:rPr>
                <w:sz w:val="18"/>
              </w:rPr>
            </w:pPr>
            <w:r w:rsidRPr="00B7083A">
              <w:rPr>
                <w:sz w:val="18"/>
                <w:szCs w:val="18"/>
              </w:rPr>
              <w:t>2.00</w:t>
            </w:r>
          </w:p>
        </w:tc>
        <w:tc>
          <w:tcPr>
            <w:tcW w:w="1080" w:type="dxa"/>
            <w:tcBorders>
              <w:top w:val="nil"/>
            </w:tcBorders>
          </w:tcPr>
          <w:p w14:paraId="0E78360B" w14:textId="4F963FBE" w:rsidR="00DB3B3E" w:rsidRPr="00F41F91" w:rsidRDefault="00DB3B3E" w:rsidP="00DB3B3E">
            <w:pPr>
              <w:jc w:val="center"/>
              <w:rPr>
                <w:sz w:val="18"/>
              </w:rPr>
            </w:pPr>
            <w:r w:rsidRPr="00B7083A">
              <w:rPr>
                <w:sz w:val="18"/>
                <w:szCs w:val="18"/>
              </w:rPr>
              <w:t>0.1</w:t>
            </w:r>
          </w:p>
        </w:tc>
        <w:tc>
          <w:tcPr>
            <w:tcW w:w="2808" w:type="dxa"/>
            <w:tcBorders>
              <w:top w:val="nil"/>
              <w:right w:val="single" w:sz="6" w:space="0" w:color="auto"/>
            </w:tcBorders>
          </w:tcPr>
          <w:p w14:paraId="34BE09FB" w14:textId="52183FAD" w:rsidR="00DB3B3E" w:rsidRPr="00DB3B3E" w:rsidRDefault="00DB3B3E" w:rsidP="00DB3B3E">
            <w:pPr>
              <w:rPr>
                <w:sz w:val="16"/>
                <w:szCs w:val="16"/>
              </w:rPr>
            </w:pPr>
            <w:r w:rsidRPr="00DB3B3E">
              <w:rPr>
                <w:sz w:val="16"/>
                <w:szCs w:val="16"/>
              </w:rPr>
              <w:t>Leaching from ore-processing sites; discharge from electronics, glass, and drug factories</w:t>
            </w:r>
          </w:p>
        </w:tc>
      </w:tr>
      <w:tr w:rsidR="00DB3B3E"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DB3B3E" w:rsidRPr="00F41F91" w:rsidRDefault="00DB3B3E" w:rsidP="00DB3B3E">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DB3B3E"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DB3B3E" w:rsidRPr="00F41F91" w:rsidRDefault="00DB3B3E" w:rsidP="00DB3B3E">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DB3B3E" w:rsidRPr="00F41F91" w:rsidRDefault="00DB3B3E" w:rsidP="00DB3B3E">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DB3B3E" w:rsidRPr="00F41F91" w:rsidRDefault="00DB3B3E" w:rsidP="00DB3B3E">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DB3B3E" w:rsidRPr="00F41F91" w:rsidRDefault="00DB3B3E" w:rsidP="00DB3B3E">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DB3B3E" w:rsidRPr="00F41F91" w:rsidRDefault="00DB3B3E" w:rsidP="00DB3B3E">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DB3B3E" w:rsidRPr="00F41F91" w:rsidRDefault="00DB3B3E" w:rsidP="00DB3B3E">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DB3B3E" w:rsidRPr="00F41F91" w:rsidRDefault="00DB3B3E" w:rsidP="00DB3B3E">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DB3B3E" w:rsidRPr="001F3468" w14:paraId="51CC94F2" w14:textId="77777777" w:rsidTr="002F1DD3">
        <w:trPr>
          <w:trHeight w:val="432"/>
          <w:jc w:val="center"/>
        </w:trPr>
        <w:tc>
          <w:tcPr>
            <w:tcW w:w="2268" w:type="dxa"/>
            <w:gridSpan w:val="2"/>
            <w:tcBorders>
              <w:left w:val="single" w:sz="6" w:space="0" w:color="auto"/>
            </w:tcBorders>
          </w:tcPr>
          <w:p w14:paraId="3DAB9A83" w14:textId="2175D9C4" w:rsidR="00DB3B3E" w:rsidRPr="00F41F91" w:rsidRDefault="00DB3B3E" w:rsidP="00DB3B3E">
            <w:pPr>
              <w:ind w:left="187"/>
              <w:rPr>
                <w:sz w:val="18"/>
              </w:rPr>
            </w:pPr>
            <w:r w:rsidRPr="007A130A">
              <w:rPr>
                <w:sz w:val="18"/>
                <w:szCs w:val="18"/>
              </w:rPr>
              <w:t>Color</w:t>
            </w:r>
          </w:p>
        </w:tc>
        <w:tc>
          <w:tcPr>
            <w:tcW w:w="990" w:type="dxa"/>
          </w:tcPr>
          <w:p w14:paraId="7B53609D" w14:textId="412FF072" w:rsidR="00DB3B3E" w:rsidRPr="00F41F91" w:rsidRDefault="00DB3B3E" w:rsidP="00DB3B3E">
            <w:pPr>
              <w:jc w:val="center"/>
              <w:rPr>
                <w:sz w:val="18"/>
              </w:rPr>
            </w:pPr>
            <w:r w:rsidRPr="007A130A">
              <w:rPr>
                <w:sz w:val="18"/>
                <w:szCs w:val="18"/>
              </w:rPr>
              <w:t>3/22/12</w:t>
            </w:r>
          </w:p>
        </w:tc>
        <w:tc>
          <w:tcPr>
            <w:tcW w:w="1350" w:type="dxa"/>
          </w:tcPr>
          <w:p w14:paraId="48AE5CBF" w14:textId="672820C0" w:rsidR="00DB3B3E" w:rsidRPr="00F41F91" w:rsidRDefault="00DB3B3E" w:rsidP="00DB3B3E">
            <w:pPr>
              <w:jc w:val="center"/>
              <w:rPr>
                <w:sz w:val="18"/>
              </w:rPr>
            </w:pPr>
            <w:r w:rsidRPr="007A130A">
              <w:rPr>
                <w:sz w:val="18"/>
                <w:szCs w:val="18"/>
              </w:rPr>
              <w:t>10</w:t>
            </w:r>
          </w:p>
        </w:tc>
        <w:tc>
          <w:tcPr>
            <w:tcW w:w="1440" w:type="dxa"/>
          </w:tcPr>
          <w:p w14:paraId="6428F303" w14:textId="08F14DEE" w:rsidR="00DB3B3E" w:rsidRPr="00F41F91" w:rsidRDefault="00D36529" w:rsidP="00DB3B3E">
            <w:pPr>
              <w:jc w:val="center"/>
              <w:rPr>
                <w:sz w:val="18"/>
              </w:rPr>
            </w:pPr>
            <w:r>
              <w:rPr>
                <w:sz w:val="18"/>
              </w:rPr>
              <w:t>10</w:t>
            </w:r>
          </w:p>
        </w:tc>
        <w:tc>
          <w:tcPr>
            <w:tcW w:w="900" w:type="dxa"/>
          </w:tcPr>
          <w:p w14:paraId="11FF9BF3" w14:textId="097D4FB4" w:rsidR="00DB3B3E" w:rsidRPr="00F41F91" w:rsidRDefault="00DB3B3E" w:rsidP="00DB3B3E">
            <w:pPr>
              <w:jc w:val="center"/>
              <w:rPr>
                <w:sz w:val="18"/>
              </w:rPr>
            </w:pPr>
            <w:r w:rsidRPr="007A130A">
              <w:rPr>
                <w:sz w:val="18"/>
                <w:szCs w:val="18"/>
              </w:rPr>
              <w:t>15</w:t>
            </w:r>
          </w:p>
        </w:tc>
        <w:tc>
          <w:tcPr>
            <w:tcW w:w="1080" w:type="dxa"/>
          </w:tcPr>
          <w:p w14:paraId="160E754C" w14:textId="77777777" w:rsidR="00DB3B3E" w:rsidRPr="00F41F91" w:rsidRDefault="00DB3B3E" w:rsidP="00DB3B3E">
            <w:pPr>
              <w:jc w:val="center"/>
              <w:rPr>
                <w:sz w:val="18"/>
              </w:rPr>
            </w:pPr>
          </w:p>
        </w:tc>
        <w:tc>
          <w:tcPr>
            <w:tcW w:w="2808" w:type="dxa"/>
            <w:tcBorders>
              <w:right w:val="single" w:sz="6" w:space="0" w:color="auto"/>
            </w:tcBorders>
          </w:tcPr>
          <w:p w14:paraId="43B6AB0B" w14:textId="276759B9" w:rsidR="00DB3B3E" w:rsidRPr="00F41F91" w:rsidRDefault="00DB3B3E" w:rsidP="00DB3B3E">
            <w:pPr>
              <w:rPr>
                <w:sz w:val="18"/>
              </w:rPr>
            </w:pPr>
            <w:r w:rsidRPr="007A130A">
              <w:rPr>
                <w:sz w:val="18"/>
                <w:szCs w:val="18"/>
              </w:rPr>
              <w:t>Naturally-occurring organic materials</w:t>
            </w:r>
          </w:p>
        </w:tc>
      </w:tr>
      <w:tr w:rsidR="00DB3B3E" w:rsidRPr="001F3468" w14:paraId="75E060FA" w14:textId="77777777" w:rsidTr="002F1DD3">
        <w:trPr>
          <w:trHeight w:val="432"/>
          <w:jc w:val="center"/>
        </w:trPr>
        <w:tc>
          <w:tcPr>
            <w:tcW w:w="2268" w:type="dxa"/>
            <w:gridSpan w:val="2"/>
            <w:tcBorders>
              <w:left w:val="single" w:sz="6" w:space="0" w:color="auto"/>
            </w:tcBorders>
          </w:tcPr>
          <w:p w14:paraId="3B966FBB" w14:textId="49C7F8D9" w:rsidR="00DB3B3E" w:rsidRPr="00F41F91" w:rsidRDefault="00DB3B3E" w:rsidP="00DB3B3E">
            <w:pPr>
              <w:ind w:left="187"/>
              <w:rPr>
                <w:sz w:val="18"/>
              </w:rPr>
            </w:pPr>
            <w:r w:rsidRPr="007A130A">
              <w:rPr>
                <w:sz w:val="18"/>
                <w:szCs w:val="18"/>
              </w:rPr>
              <w:t>Odor</w:t>
            </w:r>
          </w:p>
        </w:tc>
        <w:tc>
          <w:tcPr>
            <w:tcW w:w="990" w:type="dxa"/>
          </w:tcPr>
          <w:p w14:paraId="1549346D" w14:textId="17A27B78" w:rsidR="00DB3B3E" w:rsidRPr="00F41F91" w:rsidRDefault="00DB3B3E" w:rsidP="00DB3B3E">
            <w:pPr>
              <w:jc w:val="center"/>
              <w:rPr>
                <w:sz w:val="18"/>
              </w:rPr>
            </w:pPr>
            <w:r w:rsidRPr="007A130A">
              <w:rPr>
                <w:sz w:val="18"/>
                <w:szCs w:val="18"/>
              </w:rPr>
              <w:t>3/22/12</w:t>
            </w:r>
          </w:p>
        </w:tc>
        <w:tc>
          <w:tcPr>
            <w:tcW w:w="1350" w:type="dxa"/>
          </w:tcPr>
          <w:p w14:paraId="346CE4C2" w14:textId="4F676DE1" w:rsidR="00DB3B3E" w:rsidRPr="00F41F91" w:rsidRDefault="00DB3B3E" w:rsidP="00DB3B3E">
            <w:pPr>
              <w:jc w:val="center"/>
              <w:rPr>
                <w:sz w:val="18"/>
              </w:rPr>
            </w:pPr>
            <w:r w:rsidRPr="007A130A">
              <w:rPr>
                <w:sz w:val="18"/>
                <w:szCs w:val="18"/>
              </w:rPr>
              <w:t>3.00</w:t>
            </w:r>
          </w:p>
        </w:tc>
        <w:tc>
          <w:tcPr>
            <w:tcW w:w="1440" w:type="dxa"/>
          </w:tcPr>
          <w:p w14:paraId="5090B1EE" w14:textId="63AE8733" w:rsidR="00DB3B3E" w:rsidRPr="00F41F91" w:rsidRDefault="00D36529" w:rsidP="00DB3B3E">
            <w:pPr>
              <w:jc w:val="center"/>
              <w:rPr>
                <w:sz w:val="18"/>
              </w:rPr>
            </w:pPr>
            <w:r>
              <w:rPr>
                <w:sz w:val="18"/>
              </w:rPr>
              <w:t>3.00</w:t>
            </w:r>
          </w:p>
        </w:tc>
        <w:tc>
          <w:tcPr>
            <w:tcW w:w="900" w:type="dxa"/>
          </w:tcPr>
          <w:p w14:paraId="5A06CDED" w14:textId="4DEF2EEC" w:rsidR="00DB3B3E" w:rsidRPr="00F41F91" w:rsidRDefault="00DB3B3E" w:rsidP="00DB3B3E">
            <w:pPr>
              <w:jc w:val="center"/>
              <w:rPr>
                <w:sz w:val="18"/>
              </w:rPr>
            </w:pPr>
            <w:r w:rsidRPr="007A130A">
              <w:rPr>
                <w:sz w:val="18"/>
                <w:szCs w:val="18"/>
              </w:rPr>
              <w:t>3</w:t>
            </w:r>
          </w:p>
        </w:tc>
        <w:tc>
          <w:tcPr>
            <w:tcW w:w="1080" w:type="dxa"/>
          </w:tcPr>
          <w:p w14:paraId="5216EE77" w14:textId="77777777" w:rsidR="00DB3B3E" w:rsidRPr="00F41F91" w:rsidRDefault="00DB3B3E" w:rsidP="00DB3B3E">
            <w:pPr>
              <w:jc w:val="center"/>
              <w:rPr>
                <w:sz w:val="18"/>
              </w:rPr>
            </w:pPr>
          </w:p>
        </w:tc>
        <w:tc>
          <w:tcPr>
            <w:tcW w:w="2808" w:type="dxa"/>
            <w:tcBorders>
              <w:right w:val="single" w:sz="6" w:space="0" w:color="auto"/>
            </w:tcBorders>
          </w:tcPr>
          <w:p w14:paraId="54C71E40" w14:textId="6BE7F9EF" w:rsidR="00DB3B3E" w:rsidRPr="00F41F91" w:rsidRDefault="00DB3B3E" w:rsidP="00DB3B3E">
            <w:pPr>
              <w:rPr>
                <w:sz w:val="18"/>
              </w:rPr>
            </w:pPr>
            <w:r w:rsidRPr="007A130A">
              <w:rPr>
                <w:sz w:val="18"/>
                <w:szCs w:val="18"/>
              </w:rPr>
              <w:t>Naturally-occurring organic materials</w:t>
            </w:r>
          </w:p>
        </w:tc>
      </w:tr>
      <w:tr w:rsidR="00DB3B3E"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057CE41E" w:rsidR="00DB3B3E" w:rsidRPr="00F41F91" w:rsidRDefault="00DB3B3E" w:rsidP="00DB3B3E">
            <w:pPr>
              <w:ind w:left="187"/>
              <w:rPr>
                <w:sz w:val="18"/>
              </w:rPr>
            </w:pPr>
            <w:r w:rsidRPr="007A130A">
              <w:rPr>
                <w:sz w:val="18"/>
                <w:szCs w:val="18"/>
              </w:rPr>
              <w:t>Turbidity</w:t>
            </w:r>
          </w:p>
        </w:tc>
        <w:tc>
          <w:tcPr>
            <w:tcW w:w="990" w:type="dxa"/>
            <w:tcBorders>
              <w:bottom w:val="single" w:sz="18" w:space="0" w:color="auto"/>
            </w:tcBorders>
          </w:tcPr>
          <w:p w14:paraId="741CA754" w14:textId="2347F704" w:rsidR="00DB3B3E" w:rsidRPr="00F41F91" w:rsidRDefault="00DB3B3E" w:rsidP="00DB3B3E">
            <w:pPr>
              <w:jc w:val="center"/>
              <w:rPr>
                <w:sz w:val="18"/>
              </w:rPr>
            </w:pPr>
            <w:r w:rsidRPr="007A130A">
              <w:rPr>
                <w:sz w:val="18"/>
                <w:szCs w:val="18"/>
              </w:rPr>
              <w:t>3/22/12</w:t>
            </w:r>
          </w:p>
        </w:tc>
        <w:tc>
          <w:tcPr>
            <w:tcW w:w="1350" w:type="dxa"/>
            <w:tcBorders>
              <w:bottom w:val="single" w:sz="18" w:space="0" w:color="auto"/>
              <w:right w:val="single" w:sz="6" w:space="0" w:color="auto"/>
            </w:tcBorders>
          </w:tcPr>
          <w:p w14:paraId="0A4C2B05" w14:textId="1ADC1D10" w:rsidR="00DB3B3E" w:rsidRPr="00F41F91" w:rsidRDefault="00DB3B3E" w:rsidP="00DB3B3E">
            <w:pPr>
              <w:jc w:val="center"/>
              <w:rPr>
                <w:sz w:val="18"/>
              </w:rPr>
            </w:pPr>
            <w:r w:rsidRPr="007A130A">
              <w:rPr>
                <w:sz w:val="18"/>
                <w:szCs w:val="18"/>
              </w:rPr>
              <w:t>5.30NTU</w:t>
            </w:r>
          </w:p>
        </w:tc>
        <w:tc>
          <w:tcPr>
            <w:tcW w:w="1440" w:type="dxa"/>
            <w:tcBorders>
              <w:left w:val="single" w:sz="6" w:space="0" w:color="auto"/>
              <w:bottom w:val="single" w:sz="18" w:space="0" w:color="auto"/>
              <w:right w:val="single" w:sz="6" w:space="0" w:color="auto"/>
            </w:tcBorders>
          </w:tcPr>
          <w:p w14:paraId="271B08B4" w14:textId="065572DD" w:rsidR="00DB3B3E" w:rsidRPr="00F41F91" w:rsidRDefault="00D36529" w:rsidP="00DB3B3E">
            <w:pPr>
              <w:jc w:val="center"/>
              <w:rPr>
                <w:sz w:val="18"/>
              </w:rPr>
            </w:pPr>
            <w:r>
              <w:rPr>
                <w:sz w:val="18"/>
              </w:rPr>
              <w:t>5.30NTU</w:t>
            </w:r>
            <w:bookmarkStart w:id="0" w:name="_GoBack"/>
            <w:bookmarkEnd w:id="0"/>
          </w:p>
        </w:tc>
        <w:tc>
          <w:tcPr>
            <w:tcW w:w="900" w:type="dxa"/>
            <w:tcBorders>
              <w:left w:val="single" w:sz="6" w:space="0" w:color="auto"/>
              <w:bottom w:val="single" w:sz="18" w:space="0" w:color="auto"/>
            </w:tcBorders>
          </w:tcPr>
          <w:p w14:paraId="5329A979" w14:textId="0953A2AB" w:rsidR="00DB3B3E" w:rsidRPr="00F41F91" w:rsidRDefault="00DB3B3E" w:rsidP="00DB3B3E">
            <w:pPr>
              <w:jc w:val="center"/>
              <w:rPr>
                <w:sz w:val="18"/>
              </w:rPr>
            </w:pPr>
            <w:r w:rsidRPr="007A130A">
              <w:rPr>
                <w:sz w:val="18"/>
                <w:szCs w:val="18"/>
              </w:rPr>
              <w:t>5</w:t>
            </w:r>
          </w:p>
        </w:tc>
        <w:tc>
          <w:tcPr>
            <w:tcW w:w="1080" w:type="dxa"/>
            <w:tcBorders>
              <w:bottom w:val="single" w:sz="18" w:space="0" w:color="auto"/>
            </w:tcBorders>
          </w:tcPr>
          <w:p w14:paraId="005756C3" w14:textId="77777777" w:rsidR="00DB3B3E" w:rsidRPr="00F41F91" w:rsidRDefault="00DB3B3E" w:rsidP="00DB3B3E">
            <w:pPr>
              <w:jc w:val="center"/>
              <w:rPr>
                <w:sz w:val="18"/>
              </w:rPr>
            </w:pPr>
          </w:p>
        </w:tc>
        <w:tc>
          <w:tcPr>
            <w:tcW w:w="2808" w:type="dxa"/>
            <w:tcBorders>
              <w:bottom w:val="single" w:sz="18" w:space="0" w:color="auto"/>
              <w:right w:val="single" w:sz="6" w:space="0" w:color="auto"/>
            </w:tcBorders>
          </w:tcPr>
          <w:p w14:paraId="31A8151D" w14:textId="689421E8" w:rsidR="00DB3B3E" w:rsidRPr="00F41F91" w:rsidRDefault="00DB3B3E" w:rsidP="00DB3B3E">
            <w:pPr>
              <w:rPr>
                <w:sz w:val="18"/>
              </w:rPr>
            </w:pPr>
            <w:r w:rsidRPr="007A130A">
              <w:rPr>
                <w:sz w:val="18"/>
                <w:szCs w:val="18"/>
              </w:rPr>
              <w:t>Soil runoff</w:t>
            </w:r>
          </w:p>
        </w:tc>
      </w:tr>
      <w:tr w:rsidR="00DB3B3E"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DB3B3E" w:rsidRPr="00F41F91" w:rsidRDefault="00DB3B3E" w:rsidP="00DB3B3E">
            <w:pPr>
              <w:spacing w:before="20" w:after="20"/>
              <w:jc w:val="center"/>
              <w:rPr>
                <w:b/>
                <w:caps/>
              </w:rPr>
            </w:pPr>
            <w:r w:rsidRPr="00F41F91">
              <w:rPr>
                <w:b/>
                <w:caps/>
              </w:rPr>
              <w:t>TAble 6 – detection of UNREGULATED CONTAMINANTS</w:t>
            </w:r>
          </w:p>
        </w:tc>
      </w:tr>
      <w:tr w:rsidR="00DB3B3E"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DB3B3E" w:rsidRPr="00F41F91" w:rsidRDefault="00DB3B3E" w:rsidP="00DB3B3E">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DB3B3E" w:rsidRPr="00F41F91" w:rsidRDefault="00DB3B3E" w:rsidP="00DB3B3E">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DB3B3E" w:rsidRPr="00F41F91" w:rsidRDefault="00DB3B3E" w:rsidP="00DB3B3E">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DB3B3E" w:rsidRPr="00F41F91" w:rsidRDefault="00DB3B3E" w:rsidP="00DB3B3E">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DB3B3E" w:rsidRPr="00F41F91" w:rsidRDefault="00DB3B3E" w:rsidP="00DB3B3E">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DB3B3E" w:rsidRPr="00F41F91" w:rsidRDefault="00DB3B3E" w:rsidP="00DB3B3E">
            <w:pPr>
              <w:spacing w:before="40" w:after="40"/>
              <w:jc w:val="center"/>
              <w:rPr>
                <w:b/>
                <w:bCs/>
                <w:sz w:val="18"/>
              </w:rPr>
            </w:pPr>
            <w:r w:rsidRPr="00F41F91">
              <w:rPr>
                <w:b/>
                <w:bCs/>
                <w:sz w:val="18"/>
              </w:rPr>
              <w:t>Health Effects Language</w:t>
            </w:r>
          </w:p>
        </w:tc>
      </w:tr>
      <w:tr w:rsidR="00DB3B3E"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4A6A5579" w:rsidR="00DB3B3E" w:rsidRPr="00F41F91" w:rsidRDefault="000B2CAF" w:rsidP="00DB3B3E">
            <w:pPr>
              <w:rPr>
                <w:sz w:val="18"/>
              </w:rPr>
            </w:pPr>
            <w:r>
              <w:rPr>
                <w:sz w:val="18"/>
              </w:rPr>
              <w:t>N/A</w:t>
            </w:r>
          </w:p>
        </w:tc>
        <w:tc>
          <w:tcPr>
            <w:tcW w:w="990" w:type="dxa"/>
            <w:tcBorders>
              <w:left w:val="single" w:sz="6" w:space="0" w:color="auto"/>
              <w:bottom w:val="single" w:sz="18" w:space="0" w:color="auto"/>
              <w:right w:val="single" w:sz="6" w:space="0" w:color="auto"/>
            </w:tcBorders>
          </w:tcPr>
          <w:p w14:paraId="29134B0A" w14:textId="77777777" w:rsidR="00DB3B3E" w:rsidRPr="00F41F91" w:rsidRDefault="00DB3B3E" w:rsidP="00DB3B3E">
            <w:pPr>
              <w:rPr>
                <w:sz w:val="18"/>
              </w:rPr>
            </w:pPr>
          </w:p>
        </w:tc>
        <w:tc>
          <w:tcPr>
            <w:tcW w:w="1350" w:type="dxa"/>
            <w:tcBorders>
              <w:left w:val="single" w:sz="6" w:space="0" w:color="auto"/>
              <w:bottom w:val="single" w:sz="18" w:space="0" w:color="auto"/>
              <w:right w:val="single" w:sz="6" w:space="0" w:color="auto"/>
            </w:tcBorders>
          </w:tcPr>
          <w:p w14:paraId="6432953F" w14:textId="77777777" w:rsidR="00DB3B3E" w:rsidRPr="00F41F91" w:rsidRDefault="00DB3B3E" w:rsidP="00DB3B3E">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DB3B3E" w:rsidRPr="00F41F91" w:rsidRDefault="00DB3B3E" w:rsidP="00DB3B3E">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DB3B3E" w:rsidRPr="00F41F91" w:rsidRDefault="00DB3B3E" w:rsidP="00DB3B3E">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DB3B3E" w:rsidRPr="00F41F91" w:rsidRDefault="00DB3B3E" w:rsidP="00DB3B3E">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22A65F6"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0B2CAF" w:rsidRPr="000B2CAF">
        <w:rPr>
          <w:rFonts w:ascii="Times New Roman" w:hAnsi="Times New Roman"/>
          <w:u w:val="single"/>
        </w:rPr>
        <w:t>Dunham School</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w:t>
      </w:r>
      <w:r w:rsidRPr="001F3468">
        <w:rPr>
          <w:rFonts w:ascii="Times New Roman" w:hAnsi="Times New Roman"/>
        </w:rPr>
        <w:lastRenderedPageBreak/>
        <w:t>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40C1E369" w:rsidR="00803861" w:rsidRPr="00F41F91" w:rsidRDefault="000B2CAF"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0EF4B529" w14:textId="77777777" w:rsidR="00181F3E" w:rsidRDefault="00181F3E" w:rsidP="00F75012">
            <w:pPr>
              <w:spacing w:before="20" w:after="20"/>
              <w:jc w:val="center"/>
              <w:rPr>
                <w:sz w:val="18"/>
              </w:rPr>
            </w:pPr>
            <w:r w:rsidRPr="00F41F91">
              <w:rPr>
                <w:sz w:val="18"/>
              </w:rPr>
              <w:t>(In the year)</w:t>
            </w:r>
          </w:p>
          <w:p w14:paraId="35504704" w14:textId="5CD68D01" w:rsidR="000B2CAF" w:rsidRPr="00F41F91" w:rsidRDefault="000B2CAF"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5F0CDB81" w14:textId="77777777" w:rsidR="00181F3E" w:rsidRDefault="00181F3E" w:rsidP="00F75012">
            <w:pPr>
              <w:spacing w:before="20" w:after="20"/>
              <w:jc w:val="center"/>
              <w:rPr>
                <w:sz w:val="18"/>
              </w:rPr>
            </w:pPr>
            <w:r w:rsidRPr="00F41F91">
              <w:rPr>
                <w:sz w:val="18"/>
              </w:rPr>
              <w:t>(In the year)</w:t>
            </w:r>
          </w:p>
          <w:p w14:paraId="60AE42FC" w14:textId="0B4DC101" w:rsidR="000B2CAF" w:rsidRPr="00F41F91" w:rsidRDefault="000B2CAF"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1C529665" w14:textId="77777777" w:rsidR="00181F3E" w:rsidRDefault="00181F3E" w:rsidP="00F75012">
            <w:pPr>
              <w:spacing w:before="20" w:after="20"/>
              <w:jc w:val="center"/>
              <w:rPr>
                <w:sz w:val="18"/>
              </w:rPr>
            </w:pPr>
            <w:r w:rsidRPr="00F41F91">
              <w:rPr>
                <w:sz w:val="18"/>
              </w:rPr>
              <w:t>(In the year)</w:t>
            </w:r>
          </w:p>
          <w:p w14:paraId="4A8FE09D" w14:textId="2760590A" w:rsidR="000B2CAF" w:rsidRPr="00F41F91" w:rsidRDefault="000B2CAF"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16A1D59F" w:rsidR="00501B52" w:rsidRPr="00F41F91" w:rsidRDefault="000B2CAF" w:rsidP="00CC2F86">
            <w:pPr>
              <w:pStyle w:val="BodyText"/>
              <w:spacing w:before="0"/>
              <w:jc w:val="left"/>
              <w:rPr>
                <w:rFonts w:ascii="Times New Roman" w:hAnsi="Times New Roman"/>
              </w:rPr>
            </w:pPr>
            <w:r>
              <w:rPr>
                <w:rFonts w:ascii="Times New Roman" w:hAnsi="Times New Roman"/>
              </w:rPr>
              <w:t>N/A</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08F336AD" w:rsidR="00AD4876" w:rsidRPr="00F41F91" w:rsidRDefault="000B2CAF" w:rsidP="00CC2F86">
            <w:pPr>
              <w:pStyle w:val="BodyText"/>
              <w:spacing w:before="0"/>
              <w:jc w:val="left"/>
              <w:rPr>
                <w:rFonts w:ascii="Times New Roman" w:hAnsi="Times New Roman"/>
              </w:rPr>
            </w:pPr>
            <w:r>
              <w:rPr>
                <w:rFonts w:ascii="Times New Roman" w:hAnsi="Times New Roman"/>
              </w:rPr>
              <w:t>N/A</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047ACCBE" w:rsidR="00C24948" w:rsidRPr="00F41F91" w:rsidRDefault="00DA6941"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14066227" w:rsidR="00BC6327" w:rsidRPr="00F41F91" w:rsidRDefault="00DA6941" w:rsidP="00470811">
            <w:pPr>
              <w:pStyle w:val="BodyText"/>
              <w:spacing w:before="40" w:after="40"/>
              <w:rPr>
                <w:rFonts w:ascii="Times New Roman" w:hAnsi="Times New Roman"/>
                <w:sz w:val="18"/>
              </w:rPr>
            </w:pPr>
            <w:r>
              <w:rPr>
                <w:rFonts w:ascii="Times New Roman" w:hAnsi="Times New Roman"/>
                <w:sz w:val="18"/>
              </w:rPr>
              <w:t>N/A</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6246D52B" w:rsidR="00883433" w:rsidRPr="00F41F91" w:rsidRDefault="00DA6941"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4ACA8A05" w:rsidR="00DD7D18" w:rsidRPr="003C7E02" w:rsidRDefault="00DD7D18" w:rsidP="00415B66">
      <w:pPr>
        <w:spacing w:before="120" w:after="120"/>
        <w:jc w:val="both"/>
        <w:rPr>
          <w:sz w:val="22"/>
          <w:szCs w:val="24"/>
        </w:rPr>
      </w:pPr>
      <w:r w:rsidRPr="003C7E02">
        <w:rPr>
          <w:sz w:val="22"/>
          <w:szCs w:val="24"/>
        </w:rPr>
        <w:t>During the past year we were required to conduct [</w:t>
      </w:r>
      <w:r w:rsidR="00DA6941">
        <w:rPr>
          <w:b/>
          <w:i/>
          <w:sz w:val="22"/>
          <w:szCs w:val="24"/>
          <w:u w:val="single"/>
        </w:rPr>
        <w:t>0</w:t>
      </w:r>
      <w:r w:rsidRPr="003C7E02">
        <w:rPr>
          <w:sz w:val="22"/>
          <w:szCs w:val="24"/>
        </w:rPr>
        <w:t>] Level</w:t>
      </w:r>
      <w:r w:rsidR="007D21BB">
        <w:rPr>
          <w:sz w:val="22"/>
          <w:szCs w:val="24"/>
        </w:rPr>
        <w:t> </w:t>
      </w:r>
      <w:r w:rsidRPr="003C7E02">
        <w:rPr>
          <w:sz w:val="22"/>
          <w:szCs w:val="24"/>
        </w:rPr>
        <w:t>1 assessment(s).  [</w:t>
      </w:r>
      <w:r w:rsidR="00DA6941">
        <w:rPr>
          <w:b/>
          <w:i/>
          <w:sz w:val="22"/>
          <w:szCs w:val="24"/>
          <w:u w:val="single"/>
        </w:rPr>
        <w:t>0</w:t>
      </w:r>
      <w:r w:rsidRPr="003C7E02">
        <w:rPr>
          <w:sz w:val="22"/>
          <w:szCs w:val="24"/>
        </w:rPr>
        <w:t>] Level 1 assessment(s) were completed.  In addition, we were required to take [</w:t>
      </w:r>
      <w:r w:rsidR="00DA6941">
        <w:rPr>
          <w:b/>
          <w:i/>
          <w:sz w:val="22"/>
          <w:szCs w:val="24"/>
          <w:u w:val="single"/>
        </w:rPr>
        <w:t>0</w:t>
      </w:r>
      <w:r w:rsidRPr="003C7E02">
        <w:rPr>
          <w:sz w:val="22"/>
          <w:szCs w:val="24"/>
        </w:rPr>
        <w:t>] corrective actions and we completed [</w:t>
      </w:r>
      <w:r w:rsidR="00DA6941">
        <w:rPr>
          <w:b/>
          <w:i/>
          <w:sz w:val="22"/>
          <w:szCs w:val="24"/>
          <w:u w:val="single"/>
        </w:rPr>
        <w:t>0</w:t>
      </w:r>
      <w:r w:rsidRPr="003C7E02">
        <w:rPr>
          <w:sz w:val="22"/>
          <w:szCs w:val="24"/>
        </w:rPr>
        <w:t>] of these actions.</w:t>
      </w:r>
    </w:p>
    <w:p w14:paraId="69E753CA" w14:textId="52DC14A7" w:rsidR="00DD7D18" w:rsidRPr="003C7E02" w:rsidRDefault="00DD7D18" w:rsidP="00415B66">
      <w:pPr>
        <w:spacing w:before="120" w:after="120"/>
        <w:jc w:val="both"/>
        <w:rPr>
          <w:sz w:val="22"/>
          <w:szCs w:val="24"/>
        </w:rPr>
      </w:pPr>
      <w:r w:rsidRPr="003C7E02">
        <w:rPr>
          <w:sz w:val="22"/>
          <w:szCs w:val="24"/>
        </w:rPr>
        <w:t>During the past year [</w:t>
      </w:r>
      <w:r w:rsidR="00DA6941">
        <w:rPr>
          <w:b/>
          <w:i/>
          <w:sz w:val="22"/>
          <w:szCs w:val="24"/>
          <w:u w:val="single"/>
        </w:rPr>
        <w:t>0</w:t>
      </w:r>
      <w:r w:rsidRPr="003C7E02">
        <w:rPr>
          <w:sz w:val="22"/>
          <w:szCs w:val="24"/>
        </w:rPr>
        <w:t>] Level 2 assessments were required to be completed for our water system.  [</w:t>
      </w:r>
      <w:r w:rsidR="00DA6941">
        <w:rPr>
          <w:b/>
          <w:i/>
          <w:sz w:val="22"/>
          <w:szCs w:val="24"/>
          <w:u w:val="single"/>
        </w:rPr>
        <w:t>0</w:t>
      </w:r>
      <w:r w:rsidRPr="003C7E02">
        <w:rPr>
          <w:sz w:val="22"/>
          <w:szCs w:val="24"/>
        </w:rPr>
        <w:t>] Level 2 assessments were completed.  In addition, we were required to take [</w:t>
      </w:r>
      <w:r w:rsidR="00DA6941">
        <w:rPr>
          <w:b/>
          <w:i/>
          <w:sz w:val="22"/>
          <w:szCs w:val="24"/>
          <w:u w:val="single"/>
        </w:rPr>
        <w:t>0</w:t>
      </w:r>
      <w:r w:rsidRPr="003C7E02">
        <w:rPr>
          <w:sz w:val="22"/>
          <w:szCs w:val="24"/>
        </w:rPr>
        <w:t>] corrective actions and we completed [</w:t>
      </w:r>
      <w:r w:rsidR="00DA6941">
        <w:rPr>
          <w:b/>
          <w:i/>
          <w:sz w:val="22"/>
          <w:szCs w:val="24"/>
          <w:u w:val="single"/>
        </w:rPr>
        <w:t>0</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6D7D15C6"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DA6941">
        <w:rPr>
          <w:b/>
          <w:i/>
          <w:sz w:val="22"/>
          <w:szCs w:val="22"/>
          <w:u w:val="single"/>
        </w:rPr>
        <w:t>0</w:t>
      </w:r>
      <w:r w:rsidRPr="00415B66">
        <w:rPr>
          <w:sz w:val="22"/>
          <w:szCs w:val="22"/>
        </w:rPr>
        <w:t>] corrective actions and we completed [</w:t>
      </w:r>
      <w:r w:rsidR="00DA6941">
        <w:rPr>
          <w:b/>
          <w:i/>
          <w:sz w:val="22"/>
          <w:szCs w:val="22"/>
          <w:u w:val="single"/>
        </w:rPr>
        <w:t>0</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2CAF"/>
    <w:rsid w:val="000B60F2"/>
    <w:rsid w:val="000B74BB"/>
    <w:rsid w:val="000C116D"/>
    <w:rsid w:val="000C16DD"/>
    <w:rsid w:val="000C1A52"/>
    <w:rsid w:val="000D2943"/>
    <w:rsid w:val="000D4AC7"/>
    <w:rsid w:val="000D7AFD"/>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87556"/>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20DD"/>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50A84"/>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554A"/>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6529"/>
    <w:rsid w:val="00D37E1F"/>
    <w:rsid w:val="00D47015"/>
    <w:rsid w:val="00D5320E"/>
    <w:rsid w:val="00D60888"/>
    <w:rsid w:val="00D7538B"/>
    <w:rsid w:val="00D77322"/>
    <w:rsid w:val="00D924EC"/>
    <w:rsid w:val="00D96789"/>
    <w:rsid w:val="00DA2871"/>
    <w:rsid w:val="00DA6941"/>
    <w:rsid w:val="00DB305E"/>
    <w:rsid w:val="00DB3B3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6D20D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5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2412</Words>
  <Characters>13673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16053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Gary Mickelson</cp:lastModifiedBy>
  <cp:revision>6</cp:revision>
  <cp:lastPrinted>2018-12-11T18:58:00Z</cp:lastPrinted>
  <dcterms:created xsi:type="dcterms:W3CDTF">2019-05-24T17:21:00Z</dcterms:created>
  <dcterms:modified xsi:type="dcterms:W3CDTF">2019-06-25T00:46:00Z</dcterms:modified>
</cp:coreProperties>
</file>