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2C4344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611D0F">
        <w:rPr>
          <w:rFonts w:ascii="Arial" w:hAnsi="Arial" w:cs="Arial"/>
          <w:sz w:val="24"/>
          <w:szCs w:val="24"/>
        </w:rPr>
        <w:t xml:space="preserve"> </w:t>
      </w:r>
      <w:bookmarkStart w:id="2" w:name="_GoBack"/>
      <w:r w:rsidR="00611D0F" w:rsidRPr="00ED4CD2">
        <w:rPr>
          <w:rFonts w:ascii="Arial" w:hAnsi="Arial" w:cs="Arial"/>
          <w:b/>
          <w:sz w:val="24"/>
          <w:szCs w:val="24"/>
          <w:u w:val="single"/>
        </w:rPr>
        <w:t xml:space="preserve">Rio </w:t>
      </w:r>
      <w:proofErr w:type="spellStart"/>
      <w:r w:rsidR="00611D0F" w:rsidRPr="00ED4CD2">
        <w:rPr>
          <w:rFonts w:ascii="Arial" w:hAnsi="Arial" w:cs="Arial"/>
          <w:b/>
          <w:sz w:val="24"/>
          <w:szCs w:val="24"/>
          <w:u w:val="single"/>
        </w:rPr>
        <w:t>Lindo</w:t>
      </w:r>
      <w:proofErr w:type="spellEnd"/>
      <w:r w:rsidR="00611D0F" w:rsidRPr="00ED4CD2">
        <w:rPr>
          <w:rFonts w:ascii="Arial" w:hAnsi="Arial" w:cs="Arial"/>
          <w:b/>
          <w:sz w:val="24"/>
          <w:szCs w:val="24"/>
          <w:u w:val="single"/>
        </w:rPr>
        <w:t xml:space="preserve"> Academy Water System</w:t>
      </w:r>
      <w:bookmarkEnd w:id="2"/>
    </w:p>
    <w:p w14:paraId="65A99AB1" w14:textId="6565D0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11D0F">
        <w:rPr>
          <w:rFonts w:ascii="Arial" w:hAnsi="Arial" w:cs="Arial"/>
          <w:sz w:val="24"/>
          <w:szCs w:val="24"/>
        </w:rPr>
        <w:t xml:space="preserve"> 06/21/22</w:t>
      </w:r>
    </w:p>
    <w:p w14:paraId="21C05768" w14:textId="09F14412"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611D0F">
        <w:rPr>
          <w:rFonts w:ascii="Arial" w:hAnsi="Arial" w:cs="Arial"/>
          <w:sz w:val="24"/>
          <w:szCs w:val="24"/>
        </w:rPr>
        <w:t xml:space="preserve">ype of Water Source(s) in Use: </w:t>
      </w:r>
      <w:r w:rsidR="00611D0F" w:rsidRPr="00ED4CD2">
        <w:rPr>
          <w:rFonts w:ascii="Arial" w:hAnsi="Arial" w:cs="Arial"/>
          <w:b/>
          <w:sz w:val="24"/>
          <w:szCs w:val="24"/>
          <w:u w:val="single"/>
        </w:rPr>
        <w:t>Gr</w:t>
      </w:r>
      <w:r w:rsidR="00ED4CD2" w:rsidRPr="00ED4CD2">
        <w:rPr>
          <w:rFonts w:ascii="Arial" w:hAnsi="Arial" w:cs="Arial"/>
          <w:b/>
          <w:sz w:val="24"/>
          <w:szCs w:val="24"/>
          <w:u w:val="single"/>
        </w:rPr>
        <w:t>ound Water Wells</w:t>
      </w:r>
    </w:p>
    <w:p w14:paraId="6AE5ED8C" w14:textId="3FE12A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611D0F">
        <w:rPr>
          <w:rFonts w:ascii="Arial" w:hAnsi="Arial" w:cs="Arial"/>
          <w:sz w:val="24"/>
          <w:szCs w:val="24"/>
        </w:rPr>
        <w:t>General Location of Source(s):</w:t>
      </w:r>
      <w:r w:rsidR="00ED4CD2">
        <w:rPr>
          <w:rFonts w:ascii="Arial" w:hAnsi="Arial" w:cs="Arial"/>
          <w:sz w:val="24"/>
          <w:szCs w:val="24"/>
        </w:rPr>
        <w:t xml:space="preserve"> </w:t>
      </w:r>
      <w:r w:rsidR="00ED4CD2" w:rsidRPr="00ED4CD2">
        <w:rPr>
          <w:rFonts w:ascii="Arial" w:hAnsi="Arial" w:cs="Arial"/>
          <w:b/>
          <w:sz w:val="24"/>
          <w:szCs w:val="24"/>
          <w:u w:val="single"/>
        </w:rPr>
        <w:t>Wells #1,#2,and #3</w:t>
      </w:r>
      <w:r w:rsidR="00ED4CD2">
        <w:rPr>
          <w:rFonts w:ascii="Arial" w:hAnsi="Arial" w:cs="Arial"/>
          <w:sz w:val="24"/>
          <w:szCs w:val="24"/>
        </w:rPr>
        <w:t xml:space="preserve"> </w:t>
      </w:r>
      <w:r w:rsidR="00611D0F">
        <w:rPr>
          <w:rFonts w:ascii="Arial" w:hAnsi="Arial" w:cs="Arial"/>
          <w:sz w:val="24"/>
          <w:szCs w:val="24"/>
        </w:rPr>
        <w:t xml:space="preserve">Near the Russian River @ 3200 Rio </w:t>
      </w:r>
      <w:proofErr w:type="spellStart"/>
      <w:r w:rsidR="00611D0F">
        <w:rPr>
          <w:rFonts w:ascii="Arial" w:hAnsi="Arial" w:cs="Arial"/>
          <w:sz w:val="24"/>
          <w:szCs w:val="24"/>
        </w:rPr>
        <w:t>Lindo</w:t>
      </w:r>
      <w:proofErr w:type="spellEnd"/>
      <w:r w:rsidR="00611D0F">
        <w:rPr>
          <w:rFonts w:ascii="Arial" w:hAnsi="Arial" w:cs="Arial"/>
          <w:sz w:val="24"/>
          <w:szCs w:val="24"/>
        </w:rPr>
        <w:t xml:space="preserve"> Ave.</w:t>
      </w:r>
      <w:r w:rsidR="00360FA2">
        <w:rPr>
          <w:rFonts w:ascii="Arial" w:hAnsi="Arial" w:cs="Arial"/>
          <w:sz w:val="24"/>
          <w:szCs w:val="24"/>
        </w:rPr>
        <w:t xml:space="preserve"> Healdsburg Ca.</w:t>
      </w:r>
    </w:p>
    <w:p w14:paraId="11D6F99D" w14:textId="4C099AA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60FA2">
        <w:rPr>
          <w:rFonts w:ascii="Arial" w:hAnsi="Arial" w:cs="Arial"/>
          <w:sz w:val="24"/>
          <w:szCs w:val="24"/>
        </w:rPr>
        <w:t xml:space="preserve"> </w:t>
      </w:r>
      <w:r w:rsidRPr="005F082E">
        <w:rPr>
          <w:rFonts w:ascii="Arial" w:hAnsi="Arial" w:cs="Arial"/>
          <w:sz w:val="24"/>
          <w:szCs w:val="24"/>
        </w:rPr>
        <w:t xml:space="preserve"> </w:t>
      </w:r>
      <w:r w:rsidR="00360FA2">
        <w:rPr>
          <w:rFonts w:ascii="Arial" w:hAnsi="Arial" w:cs="Arial"/>
          <w:sz w:val="24"/>
          <w:szCs w:val="24"/>
        </w:rPr>
        <w:t xml:space="preserve"> </w:t>
      </w:r>
    </w:p>
    <w:p w14:paraId="55CC3D7E" w14:textId="6C13D564"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611D0F">
        <w:rPr>
          <w:rFonts w:ascii="Arial" w:hAnsi="Arial" w:cs="Arial"/>
          <w:sz w:val="24"/>
          <w:szCs w:val="24"/>
        </w:rPr>
        <w:t>ings for Public Participation: None</w:t>
      </w:r>
    </w:p>
    <w:p w14:paraId="175FE9EF" w14:textId="28B062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611D0F">
        <w:rPr>
          <w:rFonts w:ascii="Arial" w:hAnsi="Arial" w:cs="Arial"/>
          <w:sz w:val="24"/>
          <w:szCs w:val="24"/>
        </w:rPr>
        <w:t xml:space="preserve"> Jim </w:t>
      </w:r>
      <w:proofErr w:type="spellStart"/>
      <w:r w:rsidR="00611D0F">
        <w:rPr>
          <w:rFonts w:ascii="Arial" w:hAnsi="Arial" w:cs="Arial"/>
          <w:sz w:val="24"/>
          <w:szCs w:val="24"/>
        </w:rPr>
        <w:t>Renslow</w:t>
      </w:r>
      <w:proofErr w:type="spellEnd"/>
      <w:r w:rsidR="00611D0F">
        <w:rPr>
          <w:rFonts w:ascii="Arial" w:hAnsi="Arial" w:cs="Arial"/>
          <w:sz w:val="24"/>
          <w:szCs w:val="24"/>
        </w:rPr>
        <w:t>, Chief water system operator. Phone # (707) 484-7305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F06646">
        <w:rPr>
          <w:rFonts w:ascii="Arial" w:hAnsi="Arial" w:cs="Arial"/>
          <w:sz w:val="24"/>
          <w:szCs w:val="24"/>
        </w:rPr>
        <w:t>20</w:t>
      </w:r>
      <w:r w:rsidR="00E34F9C" w:rsidRPr="00F06646">
        <w:rPr>
          <w:rFonts w:ascii="Arial" w:hAnsi="Arial" w:cs="Arial"/>
          <w:sz w:val="24"/>
          <w:szCs w:val="24"/>
        </w:rPr>
        <w:t>2</w:t>
      </w:r>
      <w:r w:rsidR="00494E6C" w:rsidRPr="00F06646">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w:t>
      </w:r>
      <w:proofErr w:type="spellStart"/>
      <w:r w:rsidR="008A64D8" w:rsidRPr="00D10A7C">
        <w:rPr>
          <w:rFonts w:ascii="Arial" w:hAnsi="Arial" w:cs="Arial"/>
          <w:sz w:val="24"/>
          <w:szCs w:val="24"/>
        </w:rPr>
        <w:t>para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Xin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proofErr w:type="gramStart"/>
      <w:r w:rsidRPr="00F06646">
        <w:lastRenderedPageBreak/>
        <w:t xml:space="preserve">Table </w:t>
      </w:r>
      <w:proofErr w:type="gramEnd"/>
      <w:r w:rsidR="00860918" w:rsidRPr="00F06646">
        <w:fldChar w:fldCharType="begin"/>
      </w:r>
      <w:r w:rsidR="00860918" w:rsidRPr="00F06646">
        <w:instrText xml:space="preserve"> SEQ Table \* ARABIC </w:instrText>
      </w:r>
      <w:r w:rsidR="00860918" w:rsidRPr="00F06646">
        <w:fldChar w:fldCharType="separate"/>
      </w:r>
      <w:r w:rsidR="00ED4CD2">
        <w:rPr>
          <w:noProof/>
        </w:rPr>
        <w:t>1</w:t>
      </w:r>
      <w:r w:rsidR="00860918" w:rsidRPr="00F06646">
        <w:rPr>
          <w:noProof/>
        </w:rPr>
        <w:fldChar w:fldCharType="end"/>
      </w:r>
      <w:proofErr w:type="gramStart"/>
      <w:r w:rsidRPr="00F06646">
        <w:t>.</w:t>
      </w:r>
      <w:proofErr w:type="gramEnd"/>
      <w:r w:rsidRPr="00F06646">
        <w:t xml:space="preserve">  Samp</w:t>
      </w:r>
      <w:r w:rsidR="00DE240A" w:rsidRPr="00F06646">
        <w:t>l</w:t>
      </w:r>
      <w:r w:rsidRPr="00F06646">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F06646">
        <w:rPr>
          <w:rFonts w:ascii="Arial" w:hAnsi="Arial" w:cs="Arial"/>
          <w:sz w:val="24"/>
          <w:szCs w:val="24"/>
        </w:rPr>
        <w:t xml:space="preserve">Complete if bacteria </w:t>
      </w:r>
      <w:r w:rsidR="00174975" w:rsidRPr="00F06646">
        <w:rPr>
          <w:rFonts w:ascii="Arial" w:hAnsi="Arial" w:cs="Arial"/>
          <w:sz w:val="24"/>
          <w:szCs w:val="24"/>
        </w:rPr>
        <w:t xml:space="preserve">are </w:t>
      </w:r>
      <w:r w:rsidRPr="00F06646">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06646" w14:paraId="6769928C" w14:textId="77777777" w:rsidTr="00960466">
        <w:trPr>
          <w:cantSplit/>
          <w:trHeight w:val="611"/>
          <w:tblHeader/>
        </w:trPr>
        <w:tc>
          <w:tcPr>
            <w:tcW w:w="2065" w:type="dxa"/>
            <w:vAlign w:val="center"/>
          </w:tcPr>
          <w:p w14:paraId="6DAD43D0" w14:textId="545BE729"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Microbiological Contaminants</w:t>
            </w:r>
            <w:r w:rsidR="00624516" w:rsidRPr="00F06646">
              <w:rPr>
                <w:rFonts w:ascii="Arial" w:hAnsi="Arial" w:cs="Arial"/>
                <w:b/>
                <w:bCs/>
                <w:sz w:val="24"/>
                <w:szCs w:val="24"/>
              </w:rPr>
              <w:t xml:space="preserve"> </w:t>
            </w:r>
          </w:p>
        </w:tc>
        <w:tc>
          <w:tcPr>
            <w:tcW w:w="1617" w:type="dxa"/>
            <w:vAlign w:val="center"/>
          </w:tcPr>
          <w:p w14:paraId="2B0F6A6A" w14:textId="77777777"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Highest No. of Detections</w:t>
            </w:r>
          </w:p>
        </w:tc>
        <w:tc>
          <w:tcPr>
            <w:tcW w:w="1443" w:type="dxa"/>
            <w:vAlign w:val="center"/>
          </w:tcPr>
          <w:p w14:paraId="0972350F" w14:textId="77777777"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No. of Months in Violation</w:t>
            </w:r>
          </w:p>
        </w:tc>
        <w:tc>
          <w:tcPr>
            <w:tcW w:w="2610" w:type="dxa"/>
            <w:vAlign w:val="center"/>
          </w:tcPr>
          <w:p w14:paraId="7D6A3E09" w14:textId="77777777"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MCL</w:t>
            </w:r>
          </w:p>
        </w:tc>
        <w:tc>
          <w:tcPr>
            <w:tcW w:w="990" w:type="dxa"/>
            <w:vAlign w:val="center"/>
          </w:tcPr>
          <w:p w14:paraId="6FDAEB4F" w14:textId="77777777"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MCLG</w:t>
            </w:r>
          </w:p>
        </w:tc>
        <w:tc>
          <w:tcPr>
            <w:tcW w:w="2071" w:type="dxa"/>
            <w:vAlign w:val="center"/>
          </w:tcPr>
          <w:p w14:paraId="3C822245" w14:textId="77777777" w:rsidR="00095AAC" w:rsidRPr="00F06646" w:rsidRDefault="00095AAC" w:rsidP="00F96FCF">
            <w:pPr>
              <w:spacing w:before="40" w:after="40"/>
              <w:jc w:val="center"/>
              <w:rPr>
                <w:rFonts w:ascii="Arial" w:hAnsi="Arial" w:cs="Arial"/>
                <w:b/>
                <w:bCs/>
                <w:sz w:val="24"/>
                <w:szCs w:val="24"/>
              </w:rPr>
            </w:pPr>
            <w:r w:rsidRPr="00F06646">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F06646" w:rsidRDefault="00095AAC" w:rsidP="0073000F">
            <w:pPr>
              <w:spacing w:before="40" w:after="40"/>
              <w:rPr>
                <w:rFonts w:ascii="Arial" w:hAnsi="Arial" w:cs="Arial"/>
                <w:sz w:val="24"/>
                <w:szCs w:val="24"/>
              </w:rPr>
            </w:pPr>
            <w:r w:rsidRPr="00F06646">
              <w:rPr>
                <w:rFonts w:ascii="Arial" w:hAnsi="Arial" w:cs="Arial"/>
                <w:i/>
                <w:sz w:val="24"/>
                <w:szCs w:val="24"/>
              </w:rPr>
              <w:t>E. coli</w:t>
            </w:r>
            <w:r w:rsidR="0073000F" w:rsidRPr="00F06646">
              <w:rPr>
                <w:rFonts w:ascii="Arial" w:hAnsi="Arial" w:cs="Arial"/>
                <w:i/>
                <w:sz w:val="24"/>
                <w:szCs w:val="24"/>
              </w:rPr>
              <w:br/>
            </w:r>
          </w:p>
        </w:tc>
        <w:tc>
          <w:tcPr>
            <w:tcW w:w="1617" w:type="dxa"/>
          </w:tcPr>
          <w:p w14:paraId="4A18E97C" w14:textId="0423A557" w:rsidR="008572DA" w:rsidRPr="00F06646" w:rsidRDefault="00C96E05" w:rsidP="008572DA">
            <w:pPr>
              <w:spacing w:before="40" w:after="40"/>
              <w:jc w:val="center"/>
              <w:rPr>
                <w:rFonts w:ascii="Arial" w:hAnsi="Arial" w:cs="Arial"/>
                <w:sz w:val="24"/>
                <w:szCs w:val="24"/>
              </w:rPr>
            </w:pPr>
            <w:r w:rsidRPr="00F06646">
              <w:rPr>
                <w:rFonts w:ascii="Arial" w:hAnsi="Arial" w:cs="Arial"/>
                <w:sz w:val="24"/>
                <w:szCs w:val="24"/>
              </w:rPr>
              <w:t>0</w:t>
            </w:r>
          </w:p>
        </w:tc>
        <w:tc>
          <w:tcPr>
            <w:tcW w:w="1443" w:type="dxa"/>
          </w:tcPr>
          <w:p w14:paraId="38C21B9B" w14:textId="11ADA36C" w:rsidR="00095AAC" w:rsidRPr="00F06646" w:rsidRDefault="008572DA" w:rsidP="00C96E05">
            <w:pPr>
              <w:spacing w:before="40" w:after="40"/>
              <w:jc w:val="center"/>
              <w:rPr>
                <w:rFonts w:ascii="Arial" w:hAnsi="Arial" w:cs="Arial"/>
                <w:color w:val="000000" w:themeColor="text1"/>
                <w:sz w:val="24"/>
                <w:szCs w:val="24"/>
              </w:rPr>
            </w:pPr>
            <w:r w:rsidRPr="00F06646">
              <w:rPr>
                <w:rFonts w:ascii="Arial" w:hAnsi="Arial" w:cs="Arial"/>
                <w:color w:val="000000" w:themeColor="text1"/>
                <w:sz w:val="24"/>
                <w:szCs w:val="24"/>
              </w:rPr>
              <w:t>[</w:t>
            </w:r>
            <w:r w:rsidR="00C96E05" w:rsidRPr="00F06646">
              <w:rPr>
                <w:rFonts w:ascii="Arial" w:hAnsi="Arial" w:cs="Arial"/>
                <w:color w:val="000000" w:themeColor="text1"/>
                <w:sz w:val="24"/>
                <w:szCs w:val="24"/>
              </w:rPr>
              <w:t>0</w:t>
            </w:r>
          </w:p>
        </w:tc>
        <w:tc>
          <w:tcPr>
            <w:tcW w:w="2610" w:type="dxa"/>
          </w:tcPr>
          <w:p w14:paraId="09A9CFD2" w14:textId="0460835B" w:rsidR="00095AAC" w:rsidRPr="00F06646" w:rsidRDefault="00095AAC" w:rsidP="00827994">
            <w:pPr>
              <w:spacing w:before="40" w:after="40"/>
              <w:jc w:val="center"/>
              <w:rPr>
                <w:rFonts w:ascii="Arial" w:hAnsi="Arial" w:cs="Arial"/>
                <w:sz w:val="24"/>
                <w:szCs w:val="24"/>
              </w:rPr>
            </w:pPr>
            <w:r w:rsidRPr="00F06646">
              <w:rPr>
                <w:rFonts w:ascii="Arial" w:hAnsi="Arial" w:cs="Arial"/>
                <w:sz w:val="24"/>
                <w:szCs w:val="24"/>
              </w:rPr>
              <w:t>(</w:t>
            </w:r>
            <w:r w:rsidR="00020032" w:rsidRPr="00F06646">
              <w:rPr>
                <w:rFonts w:ascii="Arial" w:hAnsi="Arial" w:cs="Arial"/>
                <w:sz w:val="24"/>
                <w:szCs w:val="24"/>
              </w:rPr>
              <w:t>a</w:t>
            </w:r>
            <w:r w:rsidRPr="00F06646">
              <w:rPr>
                <w:rFonts w:ascii="Arial" w:hAnsi="Arial" w:cs="Arial"/>
                <w:sz w:val="24"/>
                <w:szCs w:val="24"/>
              </w:rPr>
              <w:t>)</w:t>
            </w:r>
          </w:p>
        </w:tc>
        <w:tc>
          <w:tcPr>
            <w:tcW w:w="990" w:type="dxa"/>
          </w:tcPr>
          <w:p w14:paraId="52965BD7" w14:textId="77777777" w:rsidR="00095AAC" w:rsidRPr="00F06646" w:rsidRDefault="00095AAC" w:rsidP="008572DA">
            <w:pPr>
              <w:spacing w:before="40" w:after="40"/>
              <w:jc w:val="center"/>
              <w:rPr>
                <w:rFonts w:ascii="Arial" w:hAnsi="Arial" w:cs="Arial"/>
                <w:sz w:val="24"/>
                <w:szCs w:val="24"/>
              </w:rPr>
            </w:pPr>
            <w:r w:rsidRPr="00F06646">
              <w:rPr>
                <w:rFonts w:ascii="Arial" w:hAnsi="Arial" w:cs="Arial"/>
                <w:sz w:val="24"/>
                <w:szCs w:val="24"/>
              </w:rPr>
              <w:t>0</w:t>
            </w:r>
          </w:p>
        </w:tc>
        <w:tc>
          <w:tcPr>
            <w:tcW w:w="2071" w:type="dxa"/>
          </w:tcPr>
          <w:p w14:paraId="6D4E3BEB" w14:textId="77777777" w:rsidR="00095AAC" w:rsidRPr="00F06646" w:rsidRDefault="00095AAC" w:rsidP="005D3BD9">
            <w:pPr>
              <w:spacing w:before="40" w:after="40"/>
              <w:rPr>
                <w:rFonts w:ascii="Arial" w:hAnsi="Arial" w:cs="Arial"/>
                <w:sz w:val="24"/>
                <w:szCs w:val="24"/>
              </w:rPr>
            </w:pPr>
            <w:r w:rsidRPr="00F06646">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F06646">
        <w:rPr>
          <w:rFonts w:ascii="Arial" w:hAnsi="Arial" w:cs="Arial"/>
          <w:sz w:val="24"/>
          <w:szCs w:val="24"/>
        </w:rPr>
        <w:t>(</w:t>
      </w:r>
      <w:r w:rsidR="00020032" w:rsidRPr="00F06646">
        <w:rPr>
          <w:rFonts w:ascii="Arial" w:hAnsi="Arial" w:cs="Arial"/>
          <w:sz w:val="24"/>
          <w:szCs w:val="24"/>
        </w:rPr>
        <w:t>a</w:t>
      </w:r>
      <w:r w:rsidRPr="00F06646">
        <w:rPr>
          <w:rFonts w:ascii="Arial" w:hAnsi="Arial" w:cs="Arial"/>
          <w:sz w:val="24"/>
          <w:szCs w:val="24"/>
        </w:rPr>
        <w:t xml:space="preserve">) Routine and repeat samples are total coliform-positive and either is </w:t>
      </w:r>
      <w:r w:rsidRPr="00F06646">
        <w:rPr>
          <w:rFonts w:ascii="Arial" w:hAnsi="Arial" w:cs="Arial"/>
          <w:i/>
          <w:sz w:val="24"/>
          <w:szCs w:val="24"/>
        </w:rPr>
        <w:t>E. coli</w:t>
      </w:r>
      <w:r w:rsidRPr="00F06646">
        <w:rPr>
          <w:rFonts w:ascii="Arial" w:hAnsi="Arial" w:cs="Arial"/>
          <w:sz w:val="24"/>
          <w:szCs w:val="24"/>
        </w:rPr>
        <w:t xml:space="preserve">-positive or system fails to take repeat samples following </w:t>
      </w:r>
      <w:r w:rsidRPr="00F06646">
        <w:rPr>
          <w:rFonts w:ascii="Arial" w:hAnsi="Arial" w:cs="Arial"/>
          <w:i/>
          <w:sz w:val="24"/>
          <w:szCs w:val="24"/>
        </w:rPr>
        <w:t>E. coli</w:t>
      </w:r>
      <w:r w:rsidRPr="00F06646">
        <w:rPr>
          <w:rFonts w:ascii="Arial" w:hAnsi="Arial" w:cs="Arial"/>
          <w:sz w:val="24"/>
          <w:szCs w:val="24"/>
        </w:rPr>
        <w:t xml:space="preserve">-positive routine sample or system fails to analyze total coliform-positive repeat sample for </w:t>
      </w:r>
      <w:r w:rsidRPr="00F06646">
        <w:rPr>
          <w:rFonts w:ascii="Arial" w:hAnsi="Arial" w:cs="Arial"/>
          <w:i/>
          <w:sz w:val="24"/>
          <w:szCs w:val="24"/>
        </w:rPr>
        <w:t>E. coli</w:t>
      </w:r>
      <w:r w:rsidRPr="00F06646">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F06646" w:rsidRDefault="00E0214A" w:rsidP="00E1732D">
      <w:pPr>
        <w:rPr>
          <w:rFonts w:ascii="Arial" w:hAnsi="Arial" w:cs="Arial"/>
          <w:b/>
          <w:bCs/>
          <w:sz w:val="24"/>
          <w:szCs w:val="24"/>
        </w:rPr>
      </w:pPr>
      <w:r w:rsidRPr="00F06646">
        <w:rPr>
          <w:rFonts w:ascii="Arial" w:hAnsi="Arial" w:cs="Arial"/>
          <w:b/>
          <w:bCs/>
          <w:sz w:val="24"/>
          <w:szCs w:val="24"/>
        </w:rPr>
        <w:t xml:space="preserve">Table 1.A. Compliance with Total Coliform MCL </w:t>
      </w:r>
      <w:r w:rsidR="003D622F" w:rsidRPr="00F06646">
        <w:rPr>
          <w:rFonts w:ascii="Arial" w:hAnsi="Arial" w:cs="Arial"/>
          <w:b/>
          <w:bCs/>
          <w:sz w:val="24"/>
          <w:szCs w:val="24"/>
        </w:rPr>
        <w:t>between January 1, 2021 and June 30, 2021 (</w:t>
      </w:r>
      <w:r w:rsidR="007F6E56" w:rsidRPr="00F06646">
        <w:rPr>
          <w:rFonts w:ascii="Arial" w:hAnsi="Arial" w:cs="Arial"/>
          <w:b/>
          <w:bCs/>
          <w:sz w:val="24"/>
          <w:szCs w:val="24"/>
        </w:rPr>
        <w:t>i</w:t>
      </w:r>
      <w:r w:rsidR="003D622F" w:rsidRPr="00F06646">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06646" w14:paraId="221E3497" w14:textId="77777777" w:rsidTr="0019131E">
        <w:trPr>
          <w:cantSplit/>
          <w:trHeight w:val="611"/>
          <w:tblHeader/>
        </w:trPr>
        <w:tc>
          <w:tcPr>
            <w:tcW w:w="2065" w:type="dxa"/>
            <w:vAlign w:val="center"/>
          </w:tcPr>
          <w:p w14:paraId="56EE3CC6"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 xml:space="preserve">Microbiological Contaminants </w:t>
            </w:r>
          </w:p>
        </w:tc>
        <w:tc>
          <w:tcPr>
            <w:tcW w:w="1617" w:type="dxa"/>
            <w:vAlign w:val="center"/>
          </w:tcPr>
          <w:p w14:paraId="0C9E4C01"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Highest No. of Detections</w:t>
            </w:r>
          </w:p>
        </w:tc>
        <w:tc>
          <w:tcPr>
            <w:tcW w:w="1443" w:type="dxa"/>
            <w:vAlign w:val="center"/>
          </w:tcPr>
          <w:p w14:paraId="2FD66E33"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No. of Months in Violation</w:t>
            </w:r>
          </w:p>
        </w:tc>
        <w:tc>
          <w:tcPr>
            <w:tcW w:w="2610" w:type="dxa"/>
            <w:vAlign w:val="center"/>
          </w:tcPr>
          <w:p w14:paraId="504E57F8"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MCL</w:t>
            </w:r>
          </w:p>
        </w:tc>
        <w:tc>
          <w:tcPr>
            <w:tcW w:w="990" w:type="dxa"/>
            <w:vAlign w:val="center"/>
          </w:tcPr>
          <w:p w14:paraId="68919CD5"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MCLG</w:t>
            </w:r>
          </w:p>
        </w:tc>
        <w:tc>
          <w:tcPr>
            <w:tcW w:w="2071" w:type="dxa"/>
            <w:vAlign w:val="center"/>
          </w:tcPr>
          <w:p w14:paraId="353A8C1E" w14:textId="77777777" w:rsidR="00E0214A" w:rsidRPr="00F06646" w:rsidRDefault="00E0214A" w:rsidP="0019131E">
            <w:pPr>
              <w:spacing w:before="40" w:after="40"/>
              <w:jc w:val="center"/>
              <w:rPr>
                <w:rFonts w:ascii="Arial" w:hAnsi="Arial" w:cs="Arial"/>
                <w:b/>
                <w:bCs/>
                <w:sz w:val="24"/>
                <w:szCs w:val="24"/>
              </w:rPr>
            </w:pPr>
            <w:r w:rsidRPr="00F06646">
              <w:rPr>
                <w:rFonts w:ascii="Arial" w:hAnsi="Arial" w:cs="Arial"/>
                <w:b/>
                <w:bCs/>
                <w:sz w:val="24"/>
                <w:szCs w:val="24"/>
              </w:rPr>
              <w:t>Typical Source of Bacteria</w:t>
            </w:r>
          </w:p>
        </w:tc>
      </w:tr>
      <w:tr w:rsidR="00015E3A" w:rsidRPr="00F06646" w14:paraId="25C2E342" w14:textId="77777777" w:rsidTr="009E4BDC">
        <w:trPr>
          <w:cantSplit/>
          <w:trHeight w:val="611"/>
          <w:tblHeader/>
        </w:trPr>
        <w:tc>
          <w:tcPr>
            <w:tcW w:w="2065" w:type="dxa"/>
          </w:tcPr>
          <w:p w14:paraId="014BE714" w14:textId="4EAF24D8" w:rsidR="00015E3A" w:rsidRPr="00F06646" w:rsidRDefault="00015E3A" w:rsidP="009E4BDC">
            <w:pPr>
              <w:spacing w:before="40" w:after="40"/>
              <w:rPr>
                <w:rFonts w:ascii="Arial" w:hAnsi="Arial" w:cs="Arial"/>
                <w:sz w:val="24"/>
                <w:szCs w:val="24"/>
              </w:rPr>
            </w:pPr>
            <w:r w:rsidRPr="00F06646">
              <w:rPr>
                <w:rFonts w:ascii="Arial" w:hAnsi="Arial" w:cs="Arial"/>
                <w:sz w:val="24"/>
                <w:szCs w:val="24"/>
              </w:rPr>
              <w:t xml:space="preserve">Total Coliform Bacteria </w:t>
            </w:r>
          </w:p>
        </w:tc>
        <w:tc>
          <w:tcPr>
            <w:tcW w:w="1617" w:type="dxa"/>
          </w:tcPr>
          <w:p w14:paraId="57ECA3E2" w14:textId="6C3D5F8A" w:rsidR="00015E3A" w:rsidRPr="00F06646" w:rsidRDefault="00015E3A" w:rsidP="00C96E05">
            <w:pPr>
              <w:spacing w:before="40" w:after="40"/>
              <w:jc w:val="center"/>
              <w:rPr>
                <w:rFonts w:ascii="Arial" w:hAnsi="Arial" w:cs="Arial"/>
                <w:sz w:val="24"/>
                <w:szCs w:val="24"/>
              </w:rPr>
            </w:pPr>
            <w:r w:rsidRPr="00F06646">
              <w:rPr>
                <w:rFonts w:ascii="Arial" w:hAnsi="Arial" w:cs="Arial"/>
                <w:sz w:val="24"/>
                <w:szCs w:val="24"/>
              </w:rPr>
              <w:t>(</w:t>
            </w:r>
            <w:r w:rsidR="00C96E05" w:rsidRPr="00F06646">
              <w:rPr>
                <w:rFonts w:ascii="Arial" w:hAnsi="Arial" w:cs="Arial"/>
                <w:sz w:val="24"/>
                <w:szCs w:val="24"/>
              </w:rPr>
              <w:t>0</w:t>
            </w:r>
          </w:p>
        </w:tc>
        <w:tc>
          <w:tcPr>
            <w:tcW w:w="1443" w:type="dxa"/>
          </w:tcPr>
          <w:p w14:paraId="2C580918" w14:textId="76C4850F" w:rsidR="00015E3A" w:rsidRPr="00F06646" w:rsidRDefault="009E4BDC" w:rsidP="00C96E05">
            <w:pPr>
              <w:spacing w:before="40" w:after="40"/>
              <w:rPr>
                <w:rFonts w:ascii="Arial" w:hAnsi="Arial" w:cs="Arial"/>
                <w:sz w:val="24"/>
                <w:szCs w:val="24"/>
              </w:rPr>
            </w:pPr>
            <w:r w:rsidRPr="00F06646">
              <w:rPr>
                <w:rFonts w:ascii="Arial" w:hAnsi="Arial" w:cs="Arial"/>
                <w:sz w:val="24"/>
                <w:szCs w:val="24"/>
              </w:rPr>
              <w:t>[</w:t>
            </w:r>
            <w:r w:rsidR="00C96E05" w:rsidRPr="00F06646">
              <w:rPr>
                <w:rFonts w:ascii="Arial" w:hAnsi="Arial" w:cs="Arial"/>
                <w:sz w:val="24"/>
                <w:szCs w:val="24"/>
              </w:rPr>
              <w:t>0</w:t>
            </w:r>
          </w:p>
        </w:tc>
        <w:tc>
          <w:tcPr>
            <w:tcW w:w="2610" w:type="dxa"/>
          </w:tcPr>
          <w:p w14:paraId="4861A38D" w14:textId="7F9271C4" w:rsidR="00015E3A" w:rsidRPr="00F06646" w:rsidRDefault="009E4BDC" w:rsidP="009E4BDC">
            <w:pPr>
              <w:spacing w:before="40" w:after="40"/>
              <w:rPr>
                <w:rFonts w:ascii="Arial" w:hAnsi="Arial" w:cs="Arial"/>
                <w:sz w:val="24"/>
                <w:szCs w:val="24"/>
              </w:rPr>
            </w:pPr>
            <w:r w:rsidRPr="00F06646">
              <w:rPr>
                <w:rFonts w:ascii="Arial" w:hAnsi="Arial" w:cs="Arial"/>
                <w:sz w:val="24"/>
                <w:szCs w:val="24"/>
              </w:rPr>
              <w:t>1 positive monthly sample (a)</w:t>
            </w:r>
          </w:p>
        </w:tc>
        <w:tc>
          <w:tcPr>
            <w:tcW w:w="990" w:type="dxa"/>
          </w:tcPr>
          <w:p w14:paraId="64CC3D26" w14:textId="6310AAC8" w:rsidR="00015E3A" w:rsidRPr="00F06646" w:rsidRDefault="009E4BDC" w:rsidP="009E4BDC">
            <w:pPr>
              <w:spacing w:before="40" w:after="40"/>
              <w:rPr>
                <w:rFonts w:ascii="Arial" w:hAnsi="Arial" w:cs="Arial"/>
                <w:sz w:val="24"/>
                <w:szCs w:val="24"/>
              </w:rPr>
            </w:pPr>
            <w:r w:rsidRPr="00F06646">
              <w:rPr>
                <w:rFonts w:ascii="Arial" w:hAnsi="Arial" w:cs="Arial"/>
                <w:sz w:val="24"/>
                <w:szCs w:val="24"/>
              </w:rPr>
              <w:t>0</w:t>
            </w:r>
          </w:p>
        </w:tc>
        <w:tc>
          <w:tcPr>
            <w:tcW w:w="2071" w:type="dxa"/>
          </w:tcPr>
          <w:p w14:paraId="0A52CE59" w14:textId="1ED79575" w:rsidR="00015E3A" w:rsidRPr="00F06646" w:rsidRDefault="009E4BDC" w:rsidP="009E4BDC">
            <w:pPr>
              <w:spacing w:before="40" w:after="40"/>
              <w:rPr>
                <w:rFonts w:ascii="Arial" w:hAnsi="Arial" w:cs="Arial"/>
                <w:sz w:val="24"/>
                <w:szCs w:val="24"/>
              </w:rPr>
            </w:pPr>
            <w:r w:rsidRPr="00F06646">
              <w:rPr>
                <w:rFonts w:ascii="Arial" w:hAnsi="Arial" w:cs="Arial"/>
                <w:sz w:val="24"/>
                <w:szCs w:val="24"/>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F06646" w:rsidRDefault="009E4BDC" w:rsidP="009E4BDC">
            <w:pPr>
              <w:spacing w:before="40" w:after="40"/>
              <w:rPr>
                <w:rFonts w:ascii="Arial" w:hAnsi="Arial" w:cs="Arial"/>
                <w:sz w:val="24"/>
                <w:szCs w:val="24"/>
              </w:rPr>
            </w:pPr>
            <w:r w:rsidRPr="00F06646">
              <w:rPr>
                <w:rFonts w:ascii="Arial" w:hAnsi="Arial" w:cs="Arial"/>
                <w:sz w:val="24"/>
                <w:szCs w:val="24"/>
              </w:rPr>
              <w:t xml:space="preserve">Fecal Coliform </w:t>
            </w:r>
            <w:r w:rsidR="00BE7ABC" w:rsidRPr="00F06646">
              <w:rPr>
                <w:rFonts w:ascii="Arial" w:hAnsi="Arial" w:cs="Arial"/>
                <w:sz w:val="24"/>
                <w:szCs w:val="24"/>
              </w:rPr>
              <w:t>and</w:t>
            </w:r>
            <w:r w:rsidRPr="00F06646">
              <w:rPr>
                <w:rFonts w:ascii="Arial" w:hAnsi="Arial" w:cs="Arial"/>
                <w:sz w:val="24"/>
                <w:szCs w:val="24"/>
              </w:rPr>
              <w:t xml:space="preserve"> </w:t>
            </w:r>
            <w:r w:rsidRPr="00F06646">
              <w:rPr>
                <w:rFonts w:ascii="Arial" w:hAnsi="Arial" w:cs="Arial"/>
                <w:i/>
                <w:iCs/>
                <w:sz w:val="24"/>
                <w:szCs w:val="24"/>
              </w:rPr>
              <w:t xml:space="preserve">E. coli </w:t>
            </w:r>
          </w:p>
        </w:tc>
        <w:tc>
          <w:tcPr>
            <w:tcW w:w="1617" w:type="dxa"/>
          </w:tcPr>
          <w:p w14:paraId="63A01207" w14:textId="1FFB7EC2" w:rsidR="005D48A3" w:rsidRPr="00F06646" w:rsidRDefault="00C96E05" w:rsidP="00B01942">
            <w:pPr>
              <w:spacing w:before="40" w:after="40"/>
              <w:jc w:val="center"/>
              <w:rPr>
                <w:rFonts w:ascii="Arial" w:hAnsi="Arial" w:cs="Arial"/>
                <w:sz w:val="24"/>
                <w:szCs w:val="24"/>
              </w:rPr>
            </w:pPr>
            <w:r w:rsidRPr="00F06646">
              <w:rPr>
                <w:rFonts w:ascii="Arial" w:hAnsi="Arial" w:cs="Arial"/>
                <w:sz w:val="24"/>
                <w:szCs w:val="24"/>
              </w:rPr>
              <w:t>0</w:t>
            </w:r>
          </w:p>
        </w:tc>
        <w:tc>
          <w:tcPr>
            <w:tcW w:w="1443" w:type="dxa"/>
          </w:tcPr>
          <w:p w14:paraId="0EE07C26" w14:textId="451F817C" w:rsidR="009E4BDC" w:rsidRPr="00F06646" w:rsidRDefault="009E4BDC" w:rsidP="00C96E05">
            <w:pPr>
              <w:spacing w:before="40" w:after="40"/>
              <w:rPr>
                <w:rFonts w:ascii="Arial" w:hAnsi="Arial" w:cs="Arial"/>
                <w:sz w:val="24"/>
                <w:szCs w:val="24"/>
              </w:rPr>
            </w:pPr>
            <w:r w:rsidRPr="00F06646">
              <w:rPr>
                <w:rFonts w:ascii="Arial" w:hAnsi="Arial" w:cs="Arial"/>
                <w:sz w:val="24"/>
                <w:szCs w:val="24"/>
              </w:rPr>
              <w:t>[</w:t>
            </w:r>
            <w:r w:rsidR="00C96E05" w:rsidRPr="00F06646">
              <w:rPr>
                <w:rFonts w:ascii="Arial" w:hAnsi="Arial" w:cs="Arial"/>
                <w:sz w:val="24"/>
                <w:szCs w:val="24"/>
              </w:rPr>
              <w:t>0</w:t>
            </w:r>
          </w:p>
        </w:tc>
        <w:tc>
          <w:tcPr>
            <w:tcW w:w="2610" w:type="dxa"/>
          </w:tcPr>
          <w:p w14:paraId="55077CF8" w14:textId="2BFF9276" w:rsidR="009E4BDC" w:rsidRPr="00F06646" w:rsidRDefault="00020032" w:rsidP="009E4BDC">
            <w:pPr>
              <w:spacing w:before="40" w:after="40"/>
              <w:rPr>
                <w:rFonts w:ascii="Arial" w:hAnsi="Arial" w:cs="Arial"/>
                <w:sz w:val="24"/>
                <w:szCs w:val="24"/>
              </w:rPr>
            </w:pPr>
            <w:r w:rsidRPr="00F06646">
              <w:rPr>
                <w:rFonts w:ascii="Arial" w:hAnsi="Arial" w:cs="Arial"/>
                <w:sz w:val="24"/>
                <w:szCs w:val="24"/>
              </w:rPr>
              <w:t>0</w:t>
            </w:r>
          </w:p>
        </w:tc>
        <w:tc>
          <w:tcPr>
            <w:tcW w:w="990" w:type="dxa"/>
          </w:tcPr>
          <w:p w14:paraId="1B5214A8" w14:textId="10CC3AF3" w:rsidR="009E4BDC" w:rsidRPr="00F06646" w:rsidRDefault="009E4BDC" w:rsidP="009E4BDC">
            <w:pPr>
              <w:spacing w:before="40" w:after="40"/>
              <w:rPr>
                <w:rFonts w:ascii="Arial" w:hAnsi="Arial" w:cs="Arial"/>
                <w:sz w:val="24"/>
                <w:szCs w:val="24"/>
              </w:rPr>
            </w:pPr>
            <w:r w:rsidRPr="00F06646">
              <w:rPr>
                <w:rFonts w:ascii="Arial" w:hAnsi="Arial" w:cs="Arial"/>
                <w:sz w:val="24"/>
                <w:szCs w:val="24"/>
              </w:rPr>
              <w:t>None</w:t>
            </w:r>
          </w:p>
        </w:tc>
        <w:tc>
          <w:tcPr>
            <w:tcW w:w="2071" w:type="dxa"/>
          </w:tcPr>
          <w:p w14:paraId="36EF2D59" w14:textId="21C4FC57" w:rsidR="009E4BDC" w:rsidRPr="00F06646" w:rsidRDefault="009E4BDC" w:rsidP="009E4BDC">
            <w:pPr>
              <w:spacing w:before="40" w:after="40"/>
              <w:rPr>
                <w:rFonts w:ascii="Arial" w:hAnsi="Arial" w:cs="Arial"/>
                <w:sz w:val="24"/>
                <w:szCs w:val="24"/>
              </w:rPr>
            </w:pPr>
            <w:r w:rsidRPr="00F06646">
              <w:rPr>
                <w:rFonts w:ascii="Arial" w:hAnsi="Arial" w:cs="Arial"/>
                <w:sz w:val="24"/>
                <w:szCs w:val="24"/>
              </w:rPr>
              <w:t>Human and animal fecal waste</w:t>
            </w:r>
          </w:p>
        </w:tc>
      </w:tr>
    </w:tbl>
    <w:p w14:paraId="79F33091" w14:textId="226CF236" w:rsidR="005D48A3" w:rsidRPr="00F06646" w:rsidRDefault="009E4BDC" w:rsidP="000E693A">
      <w:pPr>
        <w:rPr>
          <w:rFonts w:ascii="Arial" w:hAnsi="Arial" w:cs="Arial"/>
          <w:sz w:val="24"/>
          <w:szCs w:val="24"/>
        </w:rPr>
      </w:pPr>
      <w:r w:rsidRPr="00F06646">
        <w:rPr>
          <w:rFonts w:ascii="Arial" w:hAnsi="Arial" w:cs="Arial"/>
          <w:sz w:val="24"/>
          <w:szCs w:val="24"/>
        </w:rPr>
        <w:t>(a)</w:t>
      </w:r>
      <w:r w:rsidR="000A0347" w:rsidRPr="00F06646">
        <w:rPr>
          <w:rFonts w:ascii="Arial" w:hAnsi="Arial" w:cs="Arial"/>
          <w:sz w:val="24"/>
          <w:szCs w:val="24"/>
        </w:rPr>
        <w:t xml:space="preserve"> For systems collecting fewer than 40 samples per month: </w:t>
      </w:r>
      <w:r w:rsidR="00FA2B3B" w:rsidRPr="00F06646">
        <w:rPr>
          <w:rFonts w:ascii="Arial" w:hAnsi="Arial" w:cs="Arial"/>
          <w:sz w:val="24"/>
          <w:szCs w:val="24"/>
        </w:rPr>
        <w:t>t</w:t>
      </w:r>
      <w:r w:rsidR="009D5D09" w:rsidRPr="00F06646">
        <w:rPr>
          <w:rFonts w:ascii="Arial" w:hAnsi="Arial" w:cs="Arial"/>
          <w:sz w:val="24"/>
          <w:szCs w:val="24"/>
        </w:rPr>
        <w:t>wo or more positively monthly samples is a violation of the total coliform MCL</w:t>
      </w:r>
    </w:p>
    <w:p w14:paraId="1F4CCED8" w14:textId="77140ECE" w:rsidR="001654B0" w:rsidRPr="001654B0" w:rsidRDefault="00475CB9" w:rsidP="00070C22">
      <w:pPr>
        <w:pStyle w:val="Caption"/>
      </w:pPr>
      <w:r w:rsidRPr="00F06646">
        <w:rPr>
          <w:b w:val="0"/>
          <w:bCs/>
        </w:rPr>
        <w:t>For violation of the total coliform MCL, i</w:t>
      </w:r>
      <w:r w:rsidR="00E614E6" w:rsidRPr="00F06646">
        <w:rPr>
          <w:b w:val="0"/>
          <w:bCs/>
        </w:rPr>
        <w:t xml:space="preserve">nclude </w:t>
      </w:r>
      <w:r w:rsidR="00FC1912" w:rsidRPr="00F06646">
        <w:rPr>
          <w:b w:val="0"/>
          <w:bCs/>
        </w:rPr>
        <w:t xml:space="preserve">potential adverse health effects, </w:t>
      </w:r>
      <w:r w:rsidRPr="00F06646">
        <w:rPr>
          <w:b w:val="0"/>
          <w:bCs/>
        </w:rPr>
        <w:t xml:space="preserve">and </w:t>
      </w:r>
      <w:r w:rsidR="00FC1912" w:rsidRPr="00F06646">
        <w:rPr>
          <w:b w:val="0"/>
          <w:bCs/>
        </w:rPr>
        <w:t>actions taken by water system to address the violation</w:t>
      </w:r>
      <w:r w:rsidR="00C96E05" w:rsidRPr="00F06646">
        <w:t>:  No positive coliform samples were taken.</w:t>
      </w:r>
    </w:p>
    <w:p w14:paraId="643E57A7" w14:textId="4F3E2CE3" w:rsidR="005210D2" w:rsidRPr="005F082E" w:rsidRDefault="005210D2" w:rsidP="00070C22">
      <w:pPr>
        <w:pStyle w:val="Caption"/>
      </w:pPr>
      <w:proofErr w:type="gramStart"/>
      <w:r w:rsidRPr="005F082E">
        <w:t xml:space="preserve">Table </w:t>
      </w:r>
      <w:proofErr w:type="gramEnd"/>
      <w:r w:rsidR="00360FA2">
        <w:fldChar w:fldCharType="begin"/>
      </w:r>
      <w:r w:rsidR="00360FA2">
        <w:instrText xml:space="preserve"> SEQ Table \* ARABIC </w:instrText>
      </w:r>
      <w:r w:rsidR="00360FA2">
        <w:fldChar w:fldCharType="separate"/>
      </w:r>
      <w:r w:rsidR="00ED4CD2">
        <w:rPr>
          <w:noProof/>
        </w:rPr>
        <w:t>2</w:t>
      </w:r>
      <w:r w:rsidR="00360FA2">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1"/>
        <w:gridCol w:w="3239"/>
      </w:tblGrid>
      <w:tr w:rsidR="00ED6A23" w:rsidRPr="005F082E" w14:paraId="36B51181" w14:textId="77777777" w:rsidTr="00716BC0">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1"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39"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716BC0">
        <w:tc>
          <w:tcPr>
            <w:tcW w:w="985" w:type="dxa"/>
            <w:tcMar>
              <w:left w:w="86" w:type="dxa"/>
              <w:right w:w="86" w:type="dxa"/>
            </w:tcMar>
          </w:tcPr>
          <w:p w14:paraId="5B6D4539" w14:textId="0EF1EDEC" w:rsidR="008572DA" w:rsidRPr="005F082E" w:rsidRDefault="00C96E05" w:rsidP="00960466">
            <w:pPr>
              <w:spacing w:before="40" w:after="40"/>
              <w:rPr>
                <w:rFonts w:ascii="Arial" w:hAnsi="Arial" w:cs="Arial"/>
                <w:sz w:val="24"/>
                <w:szCs w:val="24"/>
              </w:rPr>
            </w:pPr>
            <w:r>
              <w:rPr>
                <w:rFonts w:ascii="Arial" w:hAnsi="Arial" w:cs="Arial"/>
                <w:sz w:val="24"/>
                <w:szCs w:val="24"/>
              </w:rPr>
              <w:t>ND</w:t>
            </w:r>
          </w:p>
        </w:tc>
        <w:tc>
          <w:tcPr>
            <w:tcW w:w="1440" w:type="dxa"/>
            <w:tcMar>
              <w:left w:w="86" w:type="dxa"/>
              <w:right w:w="86" w:type="dxa"/>
            </w:tcMar>
          </w:tcPr>
          <w:p w14:paraId="0A0580DD" w14:textId="3CAEAC7C" w:rsidR="008572DA" w:rsidRPr="005F082E" w:rsidRDefault="00C96E0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9/28/2020</w:t>
            </w:r>
          </w:p>
        </w:tc>
        <w:tc>
          <w:tcPr>
            <w:tcW w:w="900" w:type="dxa"/>
            <w:tcMar>
              <w:left w:w="86" w:type="dxa"/>
              <w:right w:w="86" w:type="dxa"/>
            </w:tcMar>
          </w:tcPr>
          <w:p w14:paraId="102D5A02" w14:textId="4BDFEA0D" w:rsidR="008572DA" w:rsidRPr="005F082E" w:rsidRDefault="00C96E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7021E82" w:rsidR="008572DA" w:rsidRPr="005F082E" w:rsidRDefault="00C96E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2FFC695" w:rsidR="008572DA" w:rsidRPr="005F082E" w:rsidRDefault="00C96E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1" w:type="dxa"/>
            <w:tcMar>
              <w:left w:w="86" w:type="dxa"/>
              <w:right w:w="86" w:type="dxa"/>
            </w:tcMar>
          </w:tcPr>
          <w:p w14:paraId="2A95BBE1" w14:textId="31681D5D" w:rsidR="008572DA" w:rsidRPr="005F082E" w:rsidRDefault="008572DA" w:rsidP="00716BC0">
            <w:pPr>
              <w:spacing w:before="40" w:after="40"/>
              <w:jc w:val="center"/>
              <w:rPr>
                <w:rFonts w:ascii="Arial" w:hAnsi="Arial" w:cs="Arial"/>
                <w:sz w:val="24"/>
                <w:szCs w:val="24"/>
              </w:rPr>
            </w:pPr>
            <w:r w:rsidRPr="005F082E">
              <w:rPr>
                <w:rFonts w:ascii="Arial" w:hAnsi="Arial" w:cs="Arial"/>
                <w:color w:val="000000" w:themeColor="text1"/>
                <w:sz w:val="24"/>
                <w:szCs w:val="24"/>
              </w:rPr>
              <w:t>[</w:t>
            </w:r>
            <w:r w:rsidR="00716BC0">
              <w:rPr>
                <w:rFonts w:ascii="Arial" w:hAnsi="Arial" w:cs="Arial"/>
                <w:color w:val="000000" w:themeColor="text1"/>
                <w:sz w:val="24"/>
                <w:szCs w:val="24"/>
              </w:rPr>
              <w:t>0</w:t>
            </w:r>
          </w:p>
        </w:tc>
        <w:tc>
          <w:tcPr>
            <w:tcW w:w="3239"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industrial manufacturers; </w:t>
            </w:r>
            <w:r w:rsidRPr="005F082E">
              <w:rPr>
                <w:rFonts w:ascii="Arial" w:hAnsi="Arial" w:cs="Arial"/>
                <w:sz w:val="24"/>
                <w:szCs w:val="24"/>
              </w:rPr>
              <w:lastRenderedPageBreak/>
              <w:t>erosion of natural deposits</w:t>
            </w:r>
          </w:p>
        </w:tc>
      </w:tr>
      <w:tr w:rsidR="00FC33C4" w:rsidRPr="005F082E" w14:paraId="3E0C72DE" w14:textId="77777777" w:rsidTr="00716BC0">
        <w:tc>
          <w:tcPr>
            <w:tcW w:w="985" w:type="dxa"/>
            <w:tcMar>
              <w:left w:w="86" w:type="dxa"/>
              <w:right w:w="86" w:type="dxa"/>
            </w:tcMar>
          </w:tcPr>
          <w:p w14:paraId="4152BF18" w14:textId="725CBE4B" w:rsidR="00FC33C4" w:rsidRPr="005F082E" w:rsidRDefault="00716BC0" w:rsidP="00FC33C4">
            <w:pPr>
              <w:spacing w:before="40" w:after="40"/>
              <w:rPr>
                <w:rFonts w:ascii="Arial" w:hAnsi="Arial" w:cs="Arial"/>
                <w:sz w:val="24"/>
                <w:szCs w:val="24"/>
              </w:rPr>
            </w:pPr>
            <w:r>
              <w:rPr>
                <w:rFonts w:ascii="Arial" w:hAnsi="Arial" w:cs="Arial"/>
                <w:sz w:val="24"/>
                <w:szCs w:val="24"/>
              </w:rPr>
              <w:lastRenderedPageBreak/>
              <w:t>ND</w:t>
            </w:r>
          </w:p>
        </w:tc>
        <w:tc>
          <w:tcPr>
            <w:tcW w:w="1440" w:type="dxa"/>
            <w:tcMar>
              <w:left w:w="86" w:type="dxa"/>
              <w:right w:w="86" w:type="dxa"/>
            </w:tcMar>
          </w:tcPr>
          <w:p w14:paraId="1E79D436" w14:textId="7CD9EFAB" w:rsidR="00FC33C4" w:rsidRPr="005F082E" w:rsidRDefault="00716BC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9/28/2020</w:t>
            </w:r>
          </w:p>
        </w:tc>
        <w:tc>
          <w:tcPr>
            <w:tcW w:w="900" w:type="dxa"/>
            <w:tcMar>
              <w:left w:w="86" w:type="dxa"/>
              <w:right w:w="86" w:type="dxa"/>
            </w:tcMar>
          </w:tcPr>
          <w:p w14:paraId="42CEE2F3" w14:textId="1981B8E2" w:rsidR="00FC33C4" w:rsidRPr="005F082E" w:rsidRDefault="00716BC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ADB893" w:rsidR="00FC33C4" w:rsidRPr="005F082E" w:rsidRDefault="00716BC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5CFB8F9" w:rsidR="00FC33C4" w:rsidRPr="005F082E" w:rsidRDefault="00716BC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1"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39"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t xml:space="preserve">Table </w:t>
      </w:r>
      <w:proofErr w:type="gramEnd"/>
      <w:r w:rsidR="00360FA2">
        <w:fldChar w:fldCharType="begin"/>
      </w:r>
      <w:r w:rsidR="00360FA2">
        <w:instrText xml:space="preserve"> SEQ Table \* ARABIC </w:instrText>
      </w:r>
      <w:r w:rsidR="00360FA2">
        <w:fldChar w:fldCharType="separate"/>
      </w:r>
      <w:r w:rsidR="00ED4CD2">
        <w:rPr>
          <w:noProof/>
        </w:rPr>
        <w:t>3</w:t>
      </w:r>
      <w:r w:rsidR="00360FA2">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5F50B791" w:rsidR="00684C7E" w:rsidRPr="005F082E" w:rsidRDefault="00684C7E" w:rsidP="00560F22">
            <w:pPr>
              <w:spacing w:before="40" w:after="40"/>
              <w:rPr>
                <w:rFonts w:ascii="Arial" w:hAnsi="Arial" w:cs="Arial"/>
                <w:sz w:val="24"/>
                <w:szCs w:val="24"/>
              </w:rPr>
            </w:pPr>
            <w:r w:rsidRPr="005F082E">
              <w:rPr>
                <w:rFonts w:ascii="Arial" w:hAnsi="Arial" w:cs="Arial"/>
                <w:sz w:val="24"/>
                <w:szCs w:val="24"/>
              </w:rPr>
              <w:t>Sodium</w:t>
            </w:r>
            <w:r w:rsidR="00560F22">
              <w:rPr>
                <w:rFonts w:ascii="Arial" w:hAnsi="Arial" w:cs="Arial"/>
                <w:sz w:val="24"/>
                <w:szCs w:val="24"/>
              </w:rPr>
              <w:t>-</w:t>
            </w:r>
            <w:r w:rsidRPr="005F082E">
              <w:rPr>
                <w:rFonts w:ascii="Arial" w:hAnsi="Arial" w:cs="Arial"/>
                <w:sz w:val="24"/>
                <w:szCs w:val="24"/>
              </w:rPr>
              <w:t xml:space="preserve"> </w:t>
            </w:r>
            <w:r w:rsidR="00560F22">
              <w:rPr>
                <w:rFonts w:ascii="Arial" w:hAnsi="Arial" w:cs="Arial"/>
                <w:sz w:val="24"/>
                <w:szCs w:val="24"/>
              </w:rPr>
              <w:t>mg/l</w:t>
            </w:r>
          </w:p>
        </w:tc>
        <w:tc>
          <w:tcPr>
            <w:tcW w:w="1345" w:type="dxa"/>
            <w:tcMar>
              <w:left w:w="58" w:type="dxa"/>
              <w:right w:w="58" w:type="dxa"/>
            </w:tcMar>
          </w:tcPr>
          <w:p w14:paraId="2DC49168" w14:textId="06EE628C" w:rsidR="00684C7E" w:rsidRPr="005F082E" w:rsidRDefault="00560F2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w:t>
            </w:r>
            <w:r w:rsidR="00360FA2">
              <w:rPr>
                <w:rFonts w:ascii="Arial" w:hAnsi="Arial" w:cs="Arial"/>
                <w:color w:val="000000" w:themeColor="text1"/>
                <w:sz w:val="24"/>
                <w:szCs w:val="24"/>
              </w:rPr>
              <w:t>9/21</w:t>
            </w:r>
          </w:p>
        </w:tc>
        <w:tc>
          <w:tcPr>
            <w:tcW w:w="1260" w:type="dxa"/>
            <w:tcMar>
              <w:left w:w="58" w:type="dxa"/>
              <w:right w:w="58" w:type="dxa"/>
            </w:tcMar>
          </w:tcPr>
          <w:p w14:paraId="690B0D1C" w14:textId="02AF086E" w:rsidR="00684C7E" w:rsidRPr="005F082E" w:rsidRDefault="00560F2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360FA2">
              <w:rPr>
                <w:rFonts w:ascii="Arial" w:hAnsi="Arial" w:cs="Arial"/>
                <w:color w:val="000000" w:themeColor="text1"/>
                <w:sz w:val="24"/>
                <w:szCs w:val="24"/>
              </w:rPr>
              <w:t>0</w:t>
            </w:r>
          </w:p>
        </w:tc>
        <w:tc>
          <w:tcPr>
            <w:tcW w:w="1530" w:type="dxa"/>
            <w:tcMar>
              <w:left w:w="58" w:type="dxa"/>
              <w:right w:w="58" w:type="dxa"/>
            </w:tcMar>
          </w:tcPr>
          <w:p w14:paraId="6802CC34" w14:textId="0C257EDE" w:rsidR="00684C7E" w:rsidRPr="005F082E" w:rsidRDefault="00560F2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2D7EA905" w:rsidR="00684C7E" w:rsidRPr="005F082E" w:rsidRDefault="00684C7E" w:rsidP="00560F22">
            <w:pPr>
              <w:spacing w:before="40" w:after="40"/>
              <w:rPr>
                <w:rFonts w:ascii="Arial" w:hAnsi="Arial" w:cs="Arial"/>
                <w:sz w:val="24"/>
                <w:szCs w:val="24"/>
              </w:rPr>
            </w:pPr>
            <w:r w:rsidRPr="005F082E">
              <w:rPr>
                <w:rFonts w:ascii="Arial" w:hAnsi="Arial" w:cs="Arial"/>
                <w:sz w:val="24"/>
                <w:szCs w:val="24"/>
              </w:rPr>
              <w:t>Hardness</w:t>
            </w:r>
            <w:r w:rsidR="00560F22">
              <w:rPr>
                <w:rFonts w:ascii="Arial" w:hAnsi="Arial" w:cs="Arial"/>
                <w:sz w:val="24"/>
                <w:szCs w:val="24"/>
              </w:rPr>
              <w:t>-</w:t>
            </w:r>
            <w:r w:rsidRPr="005F082E">
              <w:rPr>
                <w:rFonts w:ascii="Arial" w:hAnsi="Arial" w:cs="Arial"/>
                <w:sz w:val="24"/>
                <w:szCs w:val="24"/>
              </w:rPr>
              <w:t xml:space="preserve"> </w:t>
            </w:r>
            <w:r w:rsidR="00560F22">
              <w:rPr>
                <w:rFonts w:ascii="Arial" w:hAnsi="Arial" w:cs="Arial"/>
                <w:sz w:val="24"/>
                <w:szCs w:val="24"/>
              </w:rPr>
              <w:t>mg/l</w:t>
            </w:r>
          </w:p>
        </w:tc>
        <w:tc>
          <w:tcPr>
            <w:tcW w:w="1345" w:type="dxa"/>
            <w:tcMar>
              <w:left w:w="58" w:type="dxa"/>
              <w:right w:w="58" w:type="dxa"/>
            </w:tcMar>
          </w:tcPr>
          <w:p w14:paraId="7A81C45D" w14:textId="2C763997" w:rsidR="00684C7E" w:rsidRPr="005F082E" w:rsidRDefault="00560F2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r w:rsidR="00360FA2">
              <w:rPr>
                <w:rFonts w:ascii="Arial" w:hAnsi="Arial" w:cs="Arial"/>
                <w:color w:val="000000" w:themeColor="text1"/>
                <w:sz w:val="24"/>
                <w:szCs w:val="24"/>
              </w:rPr>
              <w:t>9/21</w:t>
            </w:r>
          </w:p>
        </w:tc>
        <w:tc>
          <w:tcPr>
            <w:tcW w:w="1260" w:type="dxa"/>
            <w:tcMar>
              <w:left w:w="58" w:type="dxa"/>
              <w:right w:w="58" w:type="dxa"/>
            </w:tcMar>
          </w:tcPr>
          <w:p w14:paraId="5F571C45" w14:textId="444AFF00" w:rsidR="00684C7E" w:rsidRPr="005F082E" w:rsidRDefault="00360FA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153</w:t>
            </w:r>
          </w:p>
        </w:tc>
        <w:tc>
          <w:tcPr>
            <w:tcW w:w="1530" w:type="dxa"/>
            <w:tcMar>
              <w:left w:w="58" w:type="dxa"/>
              <w:right w:w="58" w:type="dxa"/>
            </w:tcMar>
          </w:tcPr>
          <w:p w14:paraId="2BE476FB" w14:textId="054477BC" w:rsidR="00684C7E" w:rsidRPr="005F082E" w:rsidRDefault="00560F2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proofErr w:type="gramEnd"/>
      <w:r w:rsidR="00360FA2">
        <w:fldChar w:fldCharType="begin"/>
      </w:r>
      <w:r w:rsidR="00360FA2">
        <w:instrText xml:space="preserve"> SEQ Table \* ARABIC </w:instrText>
      </w:r>
      <w:r w:rsidR="00360FA2">
        <w:fldChar w:fldCharType="separate"/>
      </w:r>
      <w:r w:rsidR="00ED4CD2">
        <w:rPr>
          <w:noProof/>
        </w:rPr>
        <w:t>4</w:t>
      </w:r>
      <w:r w:rsidR="00360FA2">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4CFD245" w:rsidR="00512D8C" w:rsidRPr="005F082E" w:rsidRDefault="00ED4CD2" w:rsidP="00484532">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59AABBA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0130445F" w:rsidR="00512D8C" w:rsidRPr="005F082E" w:rsidRDefault="00512D8C" w:rsidP="00484532">
            <w:pPr>
              <w:keepNext/>
              <w:keepLines/>
              <w:spacing w:before="40" w:after="40"/>
              <w:rPr>
                <w:rFonts w:ascii="Arial" w:hAnsi="Arial" w:cs="Arial"/>
                <w:color w:val="000000" w:themeColor="text1"/>
                <w:sz w:val="24"/>
                <w:szCs w:val="24"/>
              </w:rPr>
            </w:pPr>
          </w:p>
        </w:tc>
        <w:tc>
          <w:tcPr>
            <w:tcW w:w="1530" w:type="dxa"/>
          </w:tcPr>
          <w:p w14:paraId="40895B2C" w14:textId="33BBA09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B74C9D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3256441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5685DF5"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proofErr w:type="gramStart"/>
      <w:r w:rsidRPr="005F082E">
        <w:t xml:space="preserve">Table </w:t>
      </w:r>
      <w:proofErr w:type="gramEnd"/>
      <w:r w:rsidR="00360FA2">
        <w:fldChar w:fldCharType="begin"/>
      </w:r>
      <w:r w:rsidR="00360FA2">
        <w:instrText xml:space="preserve"> SEQ Table \* ARABIC </w:instrText>
      </w:r>
      <w:r w:rsidR="00360FA2">
        <w:fldChar w:fldCharType="separate"/>
      </w:r>
      <w:r w:rsidR="00ED4CD2">
        <w:rPr>
          <w:noProof/>
        </w:rPr>
        <w:t>5</w:t>
      </w:r>
      <w:r w:rsidR="00360FA2">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64" w:type="dxa"/>
        <w:tblLayout w:type="fixed"/>
        <w:tblLook w:val="0020" w:firstRow="1" w:lastRow="0" w:firstColumn="0" w:lastColumn="0" w:noHBand="0" w:noVBand="0"/>
      </w:tblPr>
      <w:tblGrid>
        <w:gridCol w:w="2251"/>
        <w:gridCol w:w="1444"/>
        <w:gridCol w:w="1263"/>
        <w:gridCol w:w="1534"/>
        <w:gridCol w:w="1216"/>
        <w:gridCol w:w="859"/>
        <w:gridCol w:w="2297"/>
      </w:tblGrid>
      <w:tr w:rsidR="007A473C" w:rsidRPr="005F082E" w14:paraId="27E12E87" w14:textId="77777777" w:rsidTr="00D6528C">
        <w:trPr>
          <w:trHeight w:val="1076"/>
        </w:trPr>
        <w:tc>
          <w:tcPr>
            <w:tcW w:w="2251"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4"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3"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4"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216"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859"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7"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D6528C">
        <w:trPr>
          <w:trHeight w:val="534"/>
        </w:trPr>
        <w:tc>
          <w:tcPr>
            <w:tcW w:w="2251" w:type="dxa"/>
          </w:tcPr>
          <w:p w14:paraId="04C2A80B" w14:textId="157C1458" w:rsidR="0093685F" w:rsidRPr="005F082E" w:rsidRDefault="00A04A81" w:rsidP="0093685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r w:rsidR="00086BEB" w:rsidRPr="005F082E">
              <w:rPr>
                <w:rFonts w:ascii="Arial" w:hAnsi="Arial" w:cs="Arial"/>
                <w:color w:val="000000" w:themeColor="text1"/>
                <w:sz w:val="24"/>
                <w:szCs w:val="24"/>
              </w:rPr>
              <w:t xml:space="preserve"> </w:t>
            </w:r>
            <w:r w:rsidR="0093685F">
              <w:rPr>
                <w:rFonts w:ascii="Arial" w:hAnsi="Arial" w:cs="Arial"/>
                <w:color w:val="000000" w:themeColor="text1"/>
                <w:sz w:val="24"/>
                <w:szCs w:val="24"/>
              </w:rPr>
              <w:t xml:space="preserve">      </w:t>
            </w:r>
          </w:p>
        </w:tc>
        <w:tc>
          <w:tcPr>
            <w:tcW w:w="1444" w:type="dxa"/>
          </w:tcPr>
          <w:p w14:paraId="3AB56DE9" w14:textId="7CC2F8BE" w:rsidR="00086BEB" w:rsidRPr="005F082E" w:rsidRDefault="00A04A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w:t>
            </w:r>
            <w:r w:rsidR="00B10180">
              <w:rPr>
                <w:rFonts w:ascii="Arial" w:hAnsi="Arial" w:cs="Arial"/>
                <w:color w:val="000000" w:themeColor="text1"/>
                <w:sz w:val="24"/>
                <w:szCs w:val="24"/>
              </w:rPr>
              <w:t>9/21</w:t>
            </w:r>
          </w:p>
        </w:tc>
        <w:tc>
          <w:tcPr>
            <w:tcW w:w="1263" w:type="dxa"/>
          </w:tcPr>
          <w:p w14:paraId="5D465B29" w14:textId="7829FD5D" w:rsidR="00086BEB" w:rsidRPr="005F082E" w:rsidRDefault="00B1018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534" w:type="dxa"/>
          </w:tcPr>
          <w:p w14:paraId="6F2413BA" w14:textId="5D5E2C51" w:rsidR="00086BEB" w:rsidRPr="005F082E" w:rsidRDefault="00FD387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16" w:type="dxa"/>
          </w:tcPr>
          <w:p w14:paraId="5615AC9F" w14:textId="6E6BDCE7" w:rsidR="00086BEB" w:rsidRPr="005F082E" w:rsidRDefault="009368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859" w:type="dxa"/>
          </w:tcPr>
          <w:p w14:paraId="188C38E4" w14:textId="4CF17208" w:rsidR="00086BEB" w:rsidRPr="005F082E" w:rsidRDefault="009368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w:t>
            </w:r>
            <w:r w:rsidR="00086BEB" w:rsidRPr="005F082E">
              <w:rPr>
                <w:rFonts w:ascii="Arial" w:hAnsi="Arial" w:cs="Arial"/>
                <w:color w:val="000000" w:themeColor="text1"/>
                <w:sz w:val="24"/>
                <w:szCs w:val="24"/>
              </w:rPr>
              <w:t xml:space="preserve"> </w:t>
            </w:r>
          </w:p>
        </w:tc>
        <w:tc>
          <w:tcPr>
            <w:tcW w:w="2297" w:type="dxa"/>
          </w:tcPr>
          <w:p w14:paraId="566F303C" w14:textId="02D9FF00" w:rsidR="00086BEB" w:rsidRPr="005F082E" w:rsidRDefault="008003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w:t>
            </w:r>
            <w:r>
              <w:rPr>
                <w:rFonts w:ascii="Arial" w:hAnsi="Arial" w:cs="Arial"/>
                <w:color w:val="000000" w:themeColor="text1"/>
                <w:sz w:val="24"/>
                <w:szCs w:val="24"/>
              </w:rPr>
              <w:lastRenderedPageBreak/>
              <w:t>influence.</w:t>
            </w:r>
          </w:p>
        </w:tc>
      </w:tr>
      <w:tr w:rsidR="0078534F" w:rsidRPr="005F082E" w14:paraId="69EF1EFD" w14:textId="77777777" w:rsidTr="00D6528C">
        <w:trPr>
          <w:trHeight w:val="534"/>
        </w:trPr>
        <w:tc>
          <w:tcPr>
            <w:tcW w:w="2251" w:type="dxa"/>
          </w:tcPr>
          <w:p w14:paraId="04B9C595" w14:textId="48382CDC" w:rsidR="0078534F" w:rsidRDefault="0078534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Color-CU</w:t>
            </w:r>
          </w:p>
        </w:tc>
        <w:tc>
          <w:tcPr>
            <w:tcW w:w="1444" w:type="dxa"/>
          </w:tcPr>
          <w:p w14:paraId="65DD9947" w14:textId="47AD2943"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w:t>
            </w:r>
            <w:r w:rsidR="00E81033">
              <w:rPr>
                <w:rFonts w:ascii="Arial" w:hAnsi="Arial" w:cs="Arial"/>
                <w:color w:val="000000" w:themeColor="text1"/>
                <w:sz w:val="24"/>
                <w:szCs w:val="24"/>
              </w:rPr>
              <w:t>9/21</w:t>
            </w:r>
          </w:p>
        </w:tc>
        <w:tc>
          <w:tcPr>
            <w:tcW w:w="1263" w:type="dxa"/>
          </w:tcPr>
          <w:p w14:paraId="014E22D2" w14:textId="5F5CF0D0" w:rsidR="0078534F" w:rsidRDefault="00E81033" w:rsidP="0093685F">
            <w:pPr>
              <w:spacing w:before="40" w:after="40"/>
              <w:rPr>
                <w:rFonts w:ascii="Arial" w:hAnsi="Arial" w:cs="Arial"/>
                <w:color w:val="000000" w:themeColor="text1"/>
                <w:sz w:val="24"/>
                <w:szCs w:val="24"/>
              </w:rPr>
            </w:pPr>
            <w:r>
              <w:rPr>
                <w:rFonts w:ascii="Arial" w:hAnsi="Arial" w:cs="Arial"/>
                <w:color w:val="000000" w:themeColor="text1"/>
                <w:sz w:val="24"/>
                <w:szCs w:val="24"/>
              </w:rPr>
              <w:t>&lt;</w:t>
            </w:r>
            <w:r w:rsidR="0078534F">
              <w:rPr>
                <w:rFonts w:ascii="Arial" w:hAnsi="Arial" w:cs="Arial"/>
                <w:color w:val="000000" w:themeColor="text1"/>
                <w:sz w:val="24"/>
                <w:szCs w:val="24"/>
              </w:rPr>
              <w:t>5.0</w:t>
            </w:r>
          </w:p>
        </w:tc>
        <w:tc>
          <w:tcPr>
            <w:tcW w:w="1534" w:type="dxa"/>
          </w:tcPr>
          <w:p w14:paraId="2D9A8697" w14:textId="29C913A0" w:rsidR="0078534F" w:rsidRDefault="00FD387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16" w:type="dxa"/>
          </w:tcPr>
          <w:p w14:paraId="1C2A2075" w14:textId="647F6CB4"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859" w:type="dxa"/>
          </w:tcPr>
          <w:p w14:paraId="172BE011" w14:textId="077A26B0"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w:t>
            </w:r>
          </w:p>
        </w:tc>
        <w:tc>
          <w:tcPr>
            <w:tcW w:w="2297" w:type="dxa"/>
          </w:tcPr>
          <w:p w14:paraId="093FA6D0" w14:textId="2AC91908" w:rsidR="0078534F" w:rsidRPr="005F082E" w:rsidRDefault="0080030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w:t>
            </w:r>
            <w:r w:rsidR="004D034C">
              <w:rPr>
                <w:rFonts w:ascii="Arial" w:hAnsi="Arial" w:cs="Arial"/>
                <w:color w:val="000000" w:themeColor="text1"/>
                <w:sz w:val="24"/>
                <w:szCs w:val="24"/>
              </w:rPr>
              <w:t>-occurring organic materials.</w:t>
            </w:r>
          </w:p>
        </w:tc>
      </w:tr>
      <w:tr w:rsidR="0078534F" w:rsidRPr="005F082E" w14:paraId="1F765871" w14:textId="77777777" w:rsidTr="00D6528C">
        <w:trPr>
          <w:trHeight w:val="534"/>
        </w:trPr>
        <w:tc>
          <w:tcPr>
            <w:tcW w:w="2251" w:type="dxa"/>
          </w:tcPr>
          <w:p w14:paraId="1584B28E" w14:textId="30ECCC76" w:rsidR="0078534F" w:rsidRDefault="0078534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Odor-T.O.N.</w:t>
            </w:r>
          </w:p>
        </w:tc>
        <w:tc>
          <w:tcPr>
            <w:tcW w:w="1444" w:type="dxa"/>
          </w:tcPr>
          <w:p w14:paraId="1EC2BD44" w14:textId="5CBE3F1F"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w:t>
            </w:r>
            <w:r w:rsidR="00E81033">
              <w:rPr>
                <w:rFonts w:ascii="Arial" w:hAnsi="Arial" w:cs="Arial"/>
                <w:color w:val="000000" w:themeColor="text1"/>
                <w:sz w:val="24"/>
                <w:szCs w:val="24"/>
              </w:rPr>
              <w:t>9/21</w:t>
            </w:r>
          </w:p>
        </w:tc>
        <w:tc>
          <w:tcPr>
            <w:tcW w:w="1263" w:type="dxa"/>
          </w:tcPr>
          <w:p w14:paraId="2FE39EB7" w14:textId="2CA71560" w:rsidR="0078534F" w:rsidRDefault="00E81033" w:rsidP="0093685F">
            <w:pPr>
              <w:spacing w:before="40" w:after="40"/>
              <w:rPr>
                <w:rFonts w:ascii="Arial" w:hAnsi="Arial" w:cs="Arial"/>
                <w:color w:val="000000" w:themeColor="text1"/>
                <w:sz w:val="24"/>
                <w:szCs w:val="24"/>
              </w:rPr>
            </w:pPr>
            <w:r>
              <w:rPr>
                <w:rFonts w:ascii="Arial" w:hAnsi="Arial" w:cs="Arial"/>
                <w:color w:val="000000" w:themeColor="text1"/>
                <w:sz w:val="24"/>
                <w:szCs w:val="24"/>
              </w:rPr>
              <w:t>&lt;1.0</w:t>
            </w:r>
          </w:p>
        </w:tc>
        <w:tc>
          <w:tcPr>
            <w:tcW w:w="1534" w:type="dxa"/>
          </w:tcPr>
          <w:p w14:paraId="4A4C911F" w14:textId="2FCC57CA" w:rsidR="0078534F" w:rsidRDefault="00FD387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16" w:type="dxa"/>
          </w:tcPr>
          <w:p w14:paraId="76682667" w14:textId="7EA88D19"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859" w:type="dxa"/>
          </w:tcPr>
          <w:p w14:paraId="14963CF3" w14:textId="55BE9DCC" w:rsidR="0078534F" w:rsidRDefault="007853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2297" w:type="dxa"/>
          </w:tcPr>
          <w:p w14:paraId="62ACEFBF" w14:textId="36C81A37" w:rsidR="0078534F" w:rsidRPr="005F082E" w:rsidRDefault="004D03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78534F" w:rsidRPr="005F082E" w14:paraId="11120454" w14:textId="77777777" w:rsidTr="00D6528C">
        <w:trPr>
          <w:trHeight w:val="534"/>
        </w:trPr>
        <w:tc>
          <w:tcPr>
            <w:tcW w:w="2251" w:type="dxa"/>
          </w:tcPr>
          <w:p w14:paraId="1A2BA9AA" w14:textId="68F640B5" w:rsidR="0078534F" w:rsidRDefault="00D6528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4" w:type="dxa"/>
          </w:tcPr>
          <w:p w14:paraId="1818A498" w14:textId="4A1D5ADC" w:rsidR="0078534F" w:rsidRDefault="00D65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4/19/21</w:t>
            </w:r>
          </w:p>
        </w:tc>
        <w:tc>
          <w:tcPr>
            <w:tcW w:w="1263" w:type="dxa"/>
          </w:tcPr>
          <w:p w14:paraId="046F19CA" w14:textId="63339478" w:rsidR="0078534F" w:rsidRDefault="00D6528C" w:rsidP="0093685F">
            <w:pPr>
              <w:spacing w:before="40" w:after="40"/>
              <w:rPr>
                <w:rFonts w:ascii="Arial" w:hAnsi="Arial" w:cs="Arial"/>
                <w:color w:val="000000" w:themeColor="text1"/>
                <w:sz w:val="24"/>
                <w:szCs w:val="24"/>
              </w:rPr>
            </w:pPr>
            <w:r>
              <w:rPr>
                <w:rFonts w:ascii="Arial" w:hAnsi="Arial" w:cs="Arial"/>
                <w:color w:val="000000" w:themeColor="text1"/>
                <w:sz w:val="24"/>
                <w:szCs w:val="24"/>
              </w:rPr>
              <w:t>.45</w:t>
            </w:r>
          </w:p>
        </w:tc>
        <w:tc>
          <w:tcPr>
            <w:tcW w:w="1534" w:type="dxa"/>
          </w:tcPr>
          <w:p w14:paraId="353D0132" w14:textId="577EEE18" w:rsidR="0078534F" w:rsidRDefault="0078534F" w:rsidP="00086BEB">
            <w:pPr>
              <w:spacing w:before="40" w:after="40"/>
              <w:rPr>
                <w:rFonts w:ascii="Arial" w:hAnsi="Arial" w:cs="Arial"/>
                <w:color w:val="000000" w:themeColor="text1"/>
                <w:sz w:val="24"/>
                <w:szCs w:val="24"/>
              </w:rPr>
            </w:pPr>
          </w:p>
        </w:tc>
        <w:tc>
          <w:tcPr>
            <w:tcW w:w="1216" w:type="dxa"/>
          </w:tcPr>
          <w:p w14:paraId="0063B874" w14:textId="4CD3A4AC" w:rsidR="0078534F" w:rsidRDefault="00D65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859" w:type="dxa"/>
          </w:tcPr>
          <w:p w14:paraId="0CA7F317" w14:textId="4680DED9" w:rsidR="0078534F" w:rsidRDefault="0078534F" w:rsidP="00086BEB">
            <w:pPr>
              <w:spacing w:before="40" w:after="40"/>
              <w:rPr>
                <w:rFonts w:ascii="Arial" w:hAnsi="Arial" w:cs="Arial"/>
                <w:color w:val="000000" w:themeColor="text1"/>
                <w:sz w:val="24"/>
                <w:szCs w:val="24"/>
              </w:rPr>
            </w:pPr>
          </w:p>
        </w:tc>
        <w:tc>
          <w:tcPr>
            <w:tcW w:w="2297" w:type="dxa"/>
          </w:tcPr>
          <w:p w14:paraId="22256EA2" w14:textId="346DB77E" w:rsidR="0078534F" w:rsidRPr="005F082E" w:rsidRDefault="00D65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8534F" w:rsidRPr="005F082E" w14:paraId="32213286" w14:textId="77777777" w:rsidTr="00D6528C">
        <w:trPr>
          <w:trHeight w:val="534"/>
        </w:trPr>
        <w:tc>
          <w:tcPr>
            <w:tcW w:w="2251" w:type="dxa"/>
          </w:tcPr>
          <w:p w14:paraId="7B3CB9AE" w14:textId="225203A1" w:rsidR="0078534F" w:rsidRDefault="00D6528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4" w:type="dxa"/>
          </w:tcPr>
          <w:p w14:paraId="63AC4261" w14:textId="3F61F142" w:rsidR="0078534F" w:rsidRDefault="00D65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4/19/21</w:t>
            </w:r>
          </w:p>
        </w:tc>
        <w:tc>
          <w:tcPr>
            <w:tcW w:w="1263" w:type="dxa"/>
          </w:tcPr>
          <w:p w14:paraId="627B76B3" w14:textId="2B714C8A" w:rsidR="0078534F" w:rsidRDefault="00D6528C" w:rsidP="0093685F">
            <w:pPr>
              <w:spacing w:before="40" w:after="40"/>
              <w:rPr>
                <w:rFonts w:ascii="Arial" w:hAnsi="Arial" w:cs="Arial"/>
                <w:color w:val="000000" w:themeColor="text1"/>
                <w:sz w:val="24"/>
                <w:szCs w:val="24"/>
              </w:rPr>
            </w:pPr>
            <w:r>
              <w:rPr>
                <w:rFonts w:ascii="Arial" w:hAnsi="Arial" w:cs="Arial"/>
                <w:color w:val="000000" w:themeColor="text1"/>
                <w:sz w:val="24"/>
                <w:szCs w:val="24"/>
              </w:rPr>
              <w:t>18</w:t>
            </w:r>
          </w:p>
        </w:tc>
        <w:tc>
          <w:tcPr>
            <w:tcW w:w="1534" w:type="dxa"/>
          </w:tcPr>
          <w:p w14:paraId="3585ADB5" w14:textId="515081AB" w:rsidR="0078534F" w:rsidRDefault="0078534F" w:rsidP="00086BEB">
            <w:pPr>
              <w:spacing w:before="40" w:after="40"/>
              <w:rPr>
                <w:rFonts w:ascii="Arial" w:hAnsi="Arial" w:cs="Arial"/>
                <w:color w:val="000000" w:themeColor="text1"/>
                <w:sz w:val="24"/>
                <w:szCs w:val="24"/>
              </w:rPr>
            </w:pPr>
          </w:p>
        </w:tc>
        <w:tc>
          <w:tcPr>
            <w:tcW w:w="1216" w:type="dxa"/>
          </w:tcPr>
          <w:p w14:paraId="6465DC2F" w14:textId="349222A0" w:rsidR="0078534F" w:rsidRDefault="00D65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250/500/600</w:t>
            </w:r>
          </w:p>
        </w:tc>
        <w:tc>
          <w:tcPr>
            <w:tcW w:w="859" w:type="dxa"/>
          </w:tcPr>
          <w:p w14:paraId="32BCD257" w14:textId="0BC2ACA5" w:rsidR="0078534F" w:rsidRDefault="0078534F" w:rsidP="00086BEB">
            <w:pPr>
              <w:spacing w:before="40" w:after="40"/>
              <w:rPr>
                <w:rFonts w:ascii="Arial" w:hAnsi="Arial" w:cs="Arial"/>
                <w:color w:val="000000" w:themeColor="text1"/>
                <w:sz w:val="24"/>
                <w:szCs w:val="24"/>
              </w:rPr>
            </w:pPr>
          </w:p>
        </w:tc>
        <w:tc>
          <w:tcPr>
            <w:tcW w:w="2297" w:type="dxa"/>
          </w:tcPr>
          <w:p w14:paraId="10DE103A" w14:textId="32ACF202" w:rsidR="0078534F" w:rsidRPr="005F082E" w:rsidRDefault="004D03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5F082E" w:rsidRDefault="005D3708" w:rsidP="00875407">
      <w:pPr>
        <w:pStyle w:val="Caption"/>
        <w:widowControl w:val="0"/>
      </w:pPr>
      <w:proofErr w:type="gramStart"/>
      <w:r w:rsidRPr="005F082E">
        <w:t xml:space="preserve">Table </w:t>
      </w:r>
      <w:proofErr w:type="gramEnd"/>
      <w:r w:rsidR="00360FA2">
        <w:fldChar w:fldCharType="begin"/>
      </w:r>
      <w:r w:rsidR="00360FA2">
        <w:instrText xml:space="preserve"> SEQ Table \* ARABIC </w:instrText>
      </w:r>
      <w:r w:rsidR="00360FA2">
        <w:fldChar w:fldCharType="separate"/>
      </w:r>
      <w:r w:rsidR="00ED4CD2">
        <w:rPr>
          <w:noProof/>
        </w:rPr>
        <w:t>6</w:t>
      </w:r>
      <w:r w:rsidR="00360FA2">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0F6A32" w14:paraId="4516D550" w14:textId="77777777" w:rsidTr="000B13FC">
        <w:trPr>
          <w:trHeight w:val="440"/>
        </w:trPr>
        <w:tc>
          <w:tcPr>
            <w:tcW w:w="2245" w:type="dxa"/>
            <w:vAlign w:val="center"/>
          </w:tcPr>
          <w:p w14:paraId="2B82F8E8" w14:textId="7AF0DE37"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Chemical or Constituent</w:t>
            </w:r>
            <w:r w:rsidR="006727C0" w:rsidRPr="000F6A32">
              <w:rPr>
                <w:rFonts w:ascii="Arial" w:hAnsi="Arial" w:cs="Arial"/>
                <w:b/>
                <w:sz w:val="24"/>
                <w:szCs w:val="24"/>
              </w:rPr>
              <w:t xml:space="preserve"> </w:t>
            </w:r>
            <w:r w:rsidRPr="000F6A32">
              <w:rPr>
                <w:rFonts w:ascii="Arial" w:hAnsi="Arial" w:cs="Arial"/>
                <w:b/>
                <w:sz w:val="24"/>
                <w:szCs w:val="24"/>
              </w:rPr>
              <w:t>(and reporting units)</w:t>
            </w:r>
          </w:p>
        </w:tc>
        <w:tc>
          <w:tcPr>
            <w:tcW w:w="1440" w:type="dxa"/>
            <w:vAlign w:val="center"/>
          </w:tcPr>
          <w:p w14:paraId="5A93A988" w14:textId="77777777"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Sample Date</w:t>
            </w:r>
          </w:p>
        </w:tc>
        <w:tc>
          <w:tcPr>
            <w:tcW w:w="1350" w:type="dxa"/>
            <w:vAlign w:val="center"/>
          </w:tcPr>
          <w:p w14:paraId="6DDBAAA8" w14:textId="77777777"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Level Detected</w:t>
            </w:r>
          </w:p>
        </w:tc>
        <w:tc>
          <w:tcPr>
            <w:tcW w:w="1530" w:type="dxa"/>
            <w:vAlign w:val="center"/>
          </w:tcPr>
          <w:p w14:paraId="1F2EF096" w14:textId="77777777"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Range of Detections</w:t>
            </w:r>
          </w:p>
        </w:tc>
        <w:tc>
          <w:tcPr>
            <w:tcW w:w="1800" w:type="dxa"/>
            <w:vAlign w:val="center"/>
          </w:tcPr>
          <w:p w14:paraId="66D06037" w14:textId="77777777"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Notification Level</w:t>
            </w:r>
          </w:p>
        </w:tc>
        <w:tc>
          <w:tcPr>
            <w:tcW w:w="2471" w:type="dxa"/>
            <w:vAlign w:val="center"/>
          </w:tcPr>
          <w:p w14:paraId="630800E2" w14:textId="07B37302" w:rsidR="005D3708" w:rsidRPr="000F6A32" w:rsidRDefault="005D3708" w:rsidP="00875407">
            <w:pPr>
              <w:keepNext/>
              <w:widowControl w:val="0"/>
              <w:spacing w:before="40" w:after="40"/>
              <w:jc w:val="center"/>
              <w:rPr>
                <w:rFonts w:ascii="Arial" w:hAnsi="Arial" w:cs="Arial"/>
                <w:b/>
                <w:sz w:val="24"/>
                <w:szCs w:val="24"/>
              </w:rPr>
            </w:pPr>
            <w:r w:rsidRPr="000F6A32">
              <w:rPr>
                <w:rFonts w:ascii="Arial" w:hAnsi="Arial" w:cs="Arial"/>
                <w:b/>
                <w:sz w:val="24"/>
                <w:szCs w:val="24"/>
              </w:rPr>
              <w:t xml:space="preserve">Health Effects </w:t>
            </w:r>
          </w:p>
        </w:tc>
      </w:tr>
      <w:tr w:rsidR="004D034C" w:rsidRPr="000F6A32" w14:paraId="2EE2D942" w14:textId="77777777" w:rsidTr="001F7181">
        <w:trPr>
          <w:trHeight w:val="432"/>
        </w:trPr>
        <w:tc>
          <w:tcPr>
            <w:tcW w:w="2245" w:type="dxa"/>
          </w:tcPr>
          <w:p w14:paraId="3E0EF579" w14:textId="10BC75BB" w:rsidR="004D034C" w:rsidRPr="000F6A32" w:rsidRDefault="00484532" w:rsidP="00484532">
            <w:pPr>
              <w:spacing w:before="40" w:after="40"/>
              <w:rPr>
                <w:rFonts w:ascii="Arial" w:hAnsi="Arial" w:cs="Arial"/>
                <w:color w:val="FFFFFF" w:themeColor="background1"/>
                <w:sz w:val="24"/>
                <w:szCs w:val="24"/>
                <w:highlight w:val="black"/>
              </w:rPr>
            </w:pPr>
            <w:r w:rsidRPr="00484532">
              <w:rPr>
                <w:rFonts w:ascii="Arial" w:hAnsi="Arial" w:cs="Arial"/>
                <w:sz w:val="24"/>
                <w:szCs w:val="24"/>
              </w:rPr>
              <w:t>Boro</w:t>
            </w:r>
            <w:r>
              <w:rPr>
                <w:rFonts w:ascii="Arial" w:hAnsi="Arial" w:cs="Arial"/>
                <w:sz w:val="24"/>
                <w:szCs w:val="24"/>
              </w:rPr>
              <w:t>n</w:t>
            </w:r>
          </w:p>
        </w:tc>
        <w:tc>
          <w:tcPr>
            <w:tcW w:w="1440" w:type="dxa"/>
          </w:tcPr>
          <w:p w14:paraId="5EEC03B0" w14:textId="0641BE2E" w:rsidR="004D034C" w:rsidRPr="00484532" w:rsidRDefault="000F6A32" w:rsidP="00E81033">
            <w:pPr>
              <w:spacing w:before="40" w:after="40"/>
              <w:rPr>
                <w:rFonts w:ascii="Arial" w:hAnsi="Arial" w:cs="Arial"/>
                <w:color w:val="000000" w:themeColor="text1"/>
                <w:sz w:val="24"/>
                <w:szCs w:val="24"/>
              </w:rPr>
            </w:pPr>
            <w:r w:rsidRPr="00484532">
              <w:rPr>
                <w:rFonts w:ascii="Arial" w:hAnsi="Arial" w:cs="Arial"/>
                <w:color w:val="000000" w:themeColor="text1"/>
                <w:sz w:val="24"/>
                <w:szCs w:val="24"/>
              </w:rPr>
              <w:t>4/19</w:t>
            </w:r>
          </w:p>
        </w:tc>
        <w:tc>
          <w:tcPr>
            <w:tcW w:w="1350" w:type="dxa"/>
          </w:tcPr>
          <w:p w14:paraId="1F5663E3" w14:textId="28FD41C1" w:rsidR="004D034C" w:rsidRPr="00484532" w:rsidRDefault="00484532" w:rsidP="00DA4F32">
            <w:pPr>
              <w:spacing w:before="40" w:after="40"/>
              <w:rPr>
                <w:rFonts w:ascii="Arial" w:hAnsi="Arial" w:cs="Arial"/>
                <w:color w:val="000000" w:themeColor="text1"/>
                <w:sz w:val="24"/>
                <w:szCs w:val="24"/>
              </w:rPr>
            </w:pPr>
            <w:r w:rsidRPr="00484532">
              <w:rPr>
                <w:rFonts w:ascii="Arial" w:hAnsi="Arial" w:cs="Arial"/>
                <w:color w:val="000000" w:themeColor="text1"/>
                <w:sz w:val="24"/>
                <w:szCs w:val="24"/>
              </w:rPr>
              <w:t>510</w:t>
            </w:r>
          </w:p>
        </w:tc>
        <w:tc>
          <w:tcPr>
            <w:tcW w:w="1530" w:type="dxa"/>
          </w:tcPr>
          <w:p w14:paraId="5042B2FC" w14:textId="77777777" w:rsidR="004D034C" w:rsidRPr="000F6A32" w:rsidRDefault="004D034C" w:rsidP="00E81033">
            <w:pPr>
              <w:spacing w:before="40" w:after="40"/>
              <w:rPr>
                <w:rFonts w:ascii="Arial" w:hAnsi="Arial" w:cs="Arial"/>
                <w:color w:val="FFFFFF" w:themeColor="background1"/>
                <w:sz w:val="24"/>
                <w:szCs w:val="24"/>
                <w:highlight w:val="black"/>
              </w:rPr>
            </w:pPr>
          </w:p>
        </w:tc>
        <w:tc>
          <w:tcPr>
            <w:tcW w:w="1800" w:type="dxa"/>
          </w:tcPr>
          <w:p w14:paraId="29D95E3E" w14:textId="77777777" w:rsidR="004D034C" w:rsidRPr="000F6A32" w:rsidRDefault="004D034C" w:rsidP="00E81033">
            <w:pPr>
              <w:spacing w:before="40" w:after="40"/>
              <w:rPr>
                <w:rFonts w:ascii="Arial" w:hAnsi="Arial" w:cs="Arial"/>
                <w:color w:val="FFFFFF" w:themeColor="background1"/>
                <w:sz w:val="24"/>
                <w:szCs w:val="24"/>
                <w:highlight w:val="black"/>
              </w:rPr>
            </w:pPr>
          </w:p>
        </w:tc>
        <w:tc>
          <w:tcPr>
            <w:tcW w:w="2471" w:type="dxa"/>
          </w:tcPr>
          <w:p w14:paraId="13012B32" w14:textId="45EC736B" w:rsidR="004D034C" w:rsidRPr="000F6A32" w:rsidRDefault="004D034C" w:rsidP="00DA4F32">
            <w:pPr>
              <w:spacing w:before="40" w:after="40"/>
              <w:rPr>
                <w:rFonts w:ascii="Arial" w:hAnsi="Arial" w:cs="Arial"/>
                <w:color w:val="FFFFFF" w:themeColor="background1"/>
                <w:sz w:val="24"/>
                <w:szCs w:val="24"/>
                <w:highlight w:val="black"/>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954289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33B47">
        <w:rPr>
          <w:rFonts w:ascii="Arial" w:hAnsi="Arial" w:cs="Arial"/>
          <w:bCs/>
          <w:sz w:val="24"/>
          <w:szCs w:val="24"/>
          <w:u w:val="single"/>
        </w:rPr>
        <w:t xml:space="preserve">Rio </w:t>
      </w:r>
      <w:proofErr w:type="spellStart"/>
      <w:r w:rsidR="00233B47">
        <w:rPr>
          <w:rFonts w:ascii="Arial" w:hAnsi="Arial" w:cs="Arial"/>
          <w:bCs/>
          <w:sz w:val="24"/>
          <w:szCs w:val="24"/>
          <w:u w:val="single"/>
        </w:rPr>
        <w:t>Lindo</w:t>
      </w:r>
      <w:proofErr w:type="spellEnd"/>
      <w:r w:rsidR="00233B47">
        <w:rPr>
          <w:rFonts w:ascii="Arial" w:hAnsi="Arial" w:cs="Arial"/>
          <w:bCs/>
          <w:sz w:val="24"/>
          <w:szCs w:val="24"/>
          <w:u w:val="single"/>
        </w:rPr>
        <w:t xml:space="preserve"> Academy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w:t>
      </w:r>
      <w:r w:rsidR="00233B47">
        <w:rPr>
          <w:rFonts w:ascii="Arial" w:hAnsi="Arial" w:cs="Arial"/>
          <w:bCs/>
          <w:sz w:val="24"/>
          <w:szCs w:val="24"/>
        </w:rPr>
        <w:t xml:space="preserve">ng or cooking. </w:t>
      </w:r>
      <w:r w:rsidRPr="005F082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72A34A2B" w14:textId="1B6CE644" w:rsidR="00F06646" w:rsidRDefault="00070AD2" w:rsidP="00F06646">
      <w:pPr>
        <w:pStyle w:val="BodyText"/>
        <w:pBdr>
          <w:top w:val="single" w:sz="4" w:space="1" w:color="auto"/>
          <w:left w:val="single" w:sz="4" w:space="4" w:color="auto"/>
          <w:bottom w:val="single" w:sz="4" w:space="1" w:color="auto"/>
          <w:right w:val="single" w:sz="4" w:space="4" w:color="auto"/>
          <w:between w:val="single" w:sz="4" w:space="1" w:color="auto"/>
        </w:pBdr>
        <w:spacing w:before="0" w:after="240"/>
        <w:ind w:left="1080"/>
        <w:jc w:val="left"/>
        <w:rPr>
          <w:rFonts w:ascii="Arial" w:hAnsi="Arial" w:cs="Arial"/>
          <w:sz w:val="24"/>
          <w:szCs w:val="24"/>
        </w:rPr>
      </w:pPr>
      <w:r w:rsidRPr="00F06646">
        <w:rPr>
          <w:rFonts w:ascii="Arial" w:hAnsi="Arial" w:cs="Arial"/>
          <w:sz w:val="24"/>
          <w:szCs w:val="24"/>
        </w:rPr>
        <w:lastRenderedPageBreak/>
        <w:t xml:space="preserve">State </w:t>
      </w:r>
      <w:r w:rsidR="0025569C" w:rsidRPr="00F06646">
        <w:rPr>
          <w:rFonts w:ascii="Arial" w:hAnsi="Arial" w:cs="Arial"/>
          <w:sz w:val="24"/>
          <w:szCs w:val="24"/>
        </w:rPr>
        <w:t xml:space="preserve">Revised Total Coliform Rule (RTCR): </w:t>
      </w:r>
      <w:r w:rsidR="00F06646" w:rsidRPr="00F06646">
        <w:rPr>
          <w:rFonts w:ascii="Arial" w:eastAsia="PMingLiU" w:hAnsi="Arial" w:cs="Arial"/>
          <w:sz w:val="24"/>
        </w:rPr>
        <w:t xml:space="preserve"> 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F06646" w:rsidRPr="00F06646">
        <w:rPr>
          <w:rFonts w:ascii="Arial" w:eastAsia="PMingLiU" w:hAnsi="Arial" w:cs="Arial"/>
          <w:sz w:val="24"/>
        </w:rPr>
        <w:t>microbials</w:t>
      </w:r>
      <w:proofErr w:type="spellEnd"/>
      <w:r w:rsidR="00F06646" w:rsidRPr="00F06646">
        <w:rPr>
          <w:rFonts w:ascii="Arial" w:eastAsia="PMingLiU" w:hAnsi="Arial" w:cs="Arial"/>
          <w:sz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w:t>
      </w:r>
      <w:proofErr w:type="gramStart"/>
      <w:r w:rsidR="00F06646" w:rsidRPr="00F06646">
        <w:rPr>
          <w:rFonts w:ascii="Arial" w:eastAsia="PMingLiU" w:hAnsi="Arial" w:cs="Arial"/>
          <w:sz w:val="24"/>
        </w:rPr>
        <w:t>If found, these must be corrected by the water system.</w:t>
      </w:r>
      <w:proofErr w:type="gramEnd"/>
      <w:r w:rsidR="00F06646" w:rsidRPr="00F06646">
        <w:rPr>
          <w:rFonts w:ascii="Arial" w:eastAsia="PMingLiU" w:hAnsi="Arial" w:cs="Arial"/>
          <w:sz w:val="24"/>
        </w:rPr>
        <w:t>  The state Revised Total Coliform Rule became effective July 1, 2021.</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251D5B0" w:rsidR="001F503E" w:rsidRPr="005F082E" w:rsidRDefault="00233B4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Failure to monitor for disinfection byproducts- TTHM and HAA5</w:t>
            </w:r>
          </w:p>
        </w:tc>
        <w:tc>
          <w:tcPr>
            <w:tcW w:w="2250" w:type="dxa"/>
            <w:tcMar>
              <w:left w:w="58" w:type="dxa"/>
              <w:right w:w="58" w:type="dxa"/>
            </w:tcMar>
          </w:tcPr>
          <w:p w14:paraId="14D9A9B3" w14:textId="378263D7" w:rsidR="001F503E" w:rsidRPr="005F082E" w:rsidRDefault="00233B47" w:rsidP="001F503E">
            <w:pPr>
              <w:spacing w:before="40" w:after="40"/>
              <w:rPr>
                <w:rFonts w:ascii="Arial" w:hAnsi="Arial" w:cs="Arial"/>
                <w:color w:val="FFFFFF" w:themeColor="background1"/>
                <w:sz w:val="24"/>
                <w:szCs w:val="24"/>
              </w:rPr>
            </w:pPr>
            <w:r>
              <w:rPr>
                <w:rFonts w:ascii="Arial" w:hAnsi="Arial" w:cs="Arial"/>
                <w:sz w:val="24"/>
                <w:szCs w:val="24"/>
              </w:rPr>
              <w:t xml:space="preserve">In August of 2021, the Rio </w:t>
            </w:r>
            <w:proofErr w:type="spellStart"/>
            <w:r>
              <w:rPr>
                <w:rFonts w:ascii="Arial" w:hAnsi="Arial" w:cs="Arial"/>
                <w:sz w:val="24"/>
                <w:szCs w:val="24"/>
              </w:rPr>
              <w:t>Lindo</w:t>
            </w:r>
            <w:proofErr w:type="spellEnd"/>
            <w:r>
              <w:rPr>
                <w:rFonts w:ascii="Arial" w:hAnsi="Arial" w:cs="Arial"/>
                <w:sz w:val="24"/>
                <w:szCs w:val="24"/>
              </w:rPr>
              <w:t xml:space="preserve"> Academy Failed to Collect samples for </w:t>
            </w:r>
            <w:r w:rsidR="006C50D0">
              <w:rPr>
                <w:rFonts w:ascii="Arial" w:hAnsi="Arial" w:cs="Arial"/>
                <w:sz w:val="24"/>
                <w:szCs w:val="24"/>
              </w:rPr>
              <w:t>TTHM and HAA5, A byproduct of Chlorine Disinfection.</w:t>
            </w:r>
          </w:p>
        </w:tc>
        <w:tc>
          <w:tcPr>
            <w:tcW w:w="1890" w:type="dxa"/>
            <w:tcMar>
              <w:left w:w="58" w:type="dxa"/>
              <w:right w:w="58" w:type="dxa"/>
            </w:tcMar>
          </w:tcPr>
          <w:p w14:paraId="7D4FE25C" w14:textId="6617DF66" w:rsidR="001F503E" w:rsidRPr="005F082E" w:rsidRDefault="003C5D6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August 2021 – August 2022</w:t>
            </w:r>
          </w:p>
        </w:tc>
        <w:tc>
          <w:tcPr>
            <w:tcW w:w="2160" w:type="dxa"/>
            <w:tcMar>
              <w:left w:w="58" w:type="dxa"/>
              <w:right w:w="58" w:type="dxa"/>
            </w:tcMar>
          </w:tcPr>
          <w:p w14:paraId="7CABD54F" w14:textId="319F2B3E" w:rsidR="001F503E" w:rsidRPr="005F082E" w:rsidRDefault="00044FB3" w:rsidP="001F503E">
            <w:pPr>
              <w:spacing w:before="40" w:after="40"/>
              <w:rPr>
                <w:rFonts w:ascii="Arial" w:hAnsi="Arial" w:cs="Arial"/>
                <w:color w:val="FFFFFF" w:themeColor="background1"/>
                <w:sz w:val="24"/>
                <w:szCs w:val="24"/>
              </w:rPr>
            </w:pPr>
            <w:r>
              <w:rPr>
                <w:rFonts w:ascii="Arial" w:hAnsi="Arial" w:cs="Arial"/>
                <w:sz w:val="24"/>
                <w:szCs w:val="24"/>
              </w:rPr>
              <w:t xml:space="preserve">All water users of the Rio </w:t>
            </w:r>
            <w:proofErr w:type="spellStart"/>
            <w:r>
              <w:rPr>
                <w:rFonts w:ascii="Arial" w:hAnsi="Arial" w:cs="Arial"/>
                <w:sz w:val="24"/>
                <w:szCs w:val="24"/>
              </w:rPr>
              <w:t>Lindo</w:t>
            </w:r>
            <w:proofErr w:type="spellEnd"/>
            <w:r>
              <w:rPr>
                <w:rFonts w:ascii="Arial" w:hAnsi="Arial" w:cs="Arial"/>
                <w:sz w:val="24"/>
                <w:szCs w:val="24"/>
              </w:rPr>
              <w:t xml:space="preserve"> Academy Water System were notified by May 3, 2022, of the violation and the corrective actions being taken. </w:t>
            </w:r>
            <w:r w:rsidR="003C5D64">
              <w:rPr>
                <w:rFonts w:ascii="Arial" w:hAnsi="Arial" w:cs="Arial"/>
                <w:sz w:val="24"/>
                <w:szCs w:val="24"/>
              </w:rPr>
              <w:t xml:space="preserve">As directed by the Division of Drinking Water- CDPH. Rio </w:t>
            </w:r>
            <w:proofErr w:type="spellStart"/>
            <w:r w:rsidR="003C5D64">
              <w:rPr>
                <w:rFonts w:ascii="Arial" w:hAnsi="Arial" w:cs="Arial"/>
                <w:sz w:val="24"/>
                <w:szCs w:val="24"/>
              </w:rPr>
              <w:t>Lindo</w:t>
            </w:r>
            <w:proofErr w:type="spellEnd"/>
            <w:r w:rsidR="003C5D64">
              <w:rPr>
                <w:rFonts w:ascii="Arial" w:hAnsi="Arial" w:cs="Arial"/>
                <w:sz w:val="24"/>
                <w:szCs w:val="24"/>
              </w:rPr>
              <w:t xml:space="preserve"> Academy will Resume Sampling in August of 2022.</w:t>
            </w:r>
          </w:p>
        </w:tc>
        <w:tc>
          <w:tcPr>
            <w:tcW w:w="2367" w:type="dxa"/>
            <w:tcMar>
              <w:left w:w="58" w:type="dxa"/>
              <w:right w:w="58" w:type="dxa"/>
            </w:tcMar>
          </w:tcPr>
          <w:p w14:paraId="67233B7F" w14:textId="0BE91E7A" w:rsidR="001F503E" w:rsidRPr="005F082E" w:rsidRDefault="00044F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Rio </w:t>
            </w:r>
            <w:proofErr w:type="spellStart"/>
            <w:r>
              <w:rPr>
                <w:rFonts w:ascii="Arial" w:hAnsi="Arial" w:cs="Arial"/>
                <w:color w:val="000000" w:themeColor="text1"/>
                <w:sz w:val="24"/>
                <w:szCs w:val="24"/>
              </w:rPr>
              <w:t>Lindo</w:t>
            </w:r>
            <w:proofErr w:type="spellEnd"/>
            <w:r>
              <w:rPr>
                <w:rFonts w:ascii="Arial" w:hAnsi="Arial" w:cs="Arial"/>
                <w:color w:val="000000" w:themeColor="text1"/>
                <w:sz w:val="24"/>
                <w:szCs w:val="24"/>
              </w:rPr>
              <w:t xml:space="preserve"> Academy water system is required to monitor your drinking water for specific contaminants on a regular basis. Results of regular monitoring are an indicator of whether or not our drinking water meets health standards</w:t>
            </w:r>
            <w:r w:rsidR="00800305">
              <w:rPr>
                <w:rFonts w:ascii="Arial" w:hAnsi="Arial" w:cs="Arial"/>
                <w:color w:val="000000" w:themeColor="text1"/>
                <w:sz w:val="24"/>
                <w:szCs w:val="24"/>
              </w:rPr>
              <w:t xml:space="preserve">.  If you have health issues </w:t>
            </w:r>
            <w:r>
              <w:rPr>
                <w:rFonts w:ascii="Arial" w:hAnsi="Arial" w:cs="Arial"/>
                <w:color w:val="000000" w:themeColor="text1"/>
                <w:sz w:val="24"/>
                <w:szCs w:val="24"/>
              </w:rPr>
              <w:t xml:space="preserve">concerning the </w:t>
            </w:r>
            <w:r w:rsidR="00800305">
              <w:rPr>
                <w:rFonts w:ascii="Arial" w:hAnsi="Arial" w:cs="Arial"/>
                <w:color w:val="000000" w:themeColor="text1"/>
                <w:sz w:val="24"/>
                <w:szCs w:val="24"/>
              </w:rPr>
              <w:t xml:space="preserve">consumption of this water, you may wish to </w:t>
            </w:r>
            <w:proofErr w:type="gramStart"/>
            <w:r w:rsidR="00800305">
              <w:rPr>
                <w:rFonts w:ascii="Arial" w:hAnsi="Arial" w:cs="Arial"/>
                <w:color w:val="000000" w:themeColor="text1"/>
                <w:sz w:val="24"/>
                <w:szCs w:val="24"/>
              </w:rPr>
              <w:t>consult  your</w:t>
            </w:r>
            <w:proofErr w:type="gramEnd"/>
            <w:r w:rsidR="00800305">
              <w:rPr>
                <w:rFonts w:ascii="Arial" w:hAnsi="Arial" w:cs="Arial"/>
                <w:color w:val="000000" w:themeColor="text1"/>
                <w:sz w:val="24"/>
                <w:szCs w:val="24"/>
              </w:rPr>
              <w:t xml:space="preserve"> doctor.</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lastRenderedPageBreak/>
              <w:t>E. coli</w:t>
            </w:r>
          </w:p>
        </w:tc>
        <w:tc>
          <w:tcPr>
            <w:tcW w:w="1620" w:type="dxa"/>
            <w:tcMar>
              <w:left w:w="58" w:type="dxa"/>
              <w:right w:w="58" w:type="dxa"/>
            </w:tcMar>
          </w:tcPr>
          <w:p w14:paraId="35504704" w14:textId="768C15B9" w:rsidR="001F503E" w:rsidRPr="005F082E" w:rsidRDefault="00233B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799F287" w:rsidR="00E80EE7" w:rsidRPr="005F082E" w:rsidRDefault="009E0B28"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B9F6524" w:rsidR="001F503E" w:rsidRPr="005F082E" w:rsidRDefault="00233B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B50A847" w:rsidR="001F7181" w:rsidRPr="005F082E" w:rsidRDefault="009E0B28"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699D1703" w:rsidR="001F503E" w:rsidRPr="005F082E" w:rsidRDefault="00233B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5F09613"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7F6A898" w:rsidR="001F503E" w:rsidRPr="005F082E" w:rsidRDefault="001F503E" w:rsidP="001B5BF8">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1B5BF8">
              <w:rPr>
                <w:rFonts w:ascii="Arial" w:hAnsi="Arial" w:cs="Arial"/>
                <w:sz w:val="24"/>
                <w:szCs w:val="24"/>
              </w:rPr>
              <w:t xml:space="preserve">   </w:t>
            </w:r>
            <w:r w:rsidR="00800305" w:rsidRPr="00800305">
              <w:rPr>
                <w:rFonts w:ascii="Arial" w:hAnsi="Arial" w:cs="Arial"/>
                <w:b/>
                <w:sz w:val="24"/>
                <w:szCs w:val="24"/>
                <w:u w:val="single"/>
              </w:rPr>
              <w:t>None were detected.</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8C59A80" w:rsidR="001F503E" w:rsidRPr="005F082E" w:rsidRDefault="001F503E" w:rsidP="001B5BF8">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1B5BF8">
              <w:rPr>
                <w:rFonts w:ascii="Arial" w:hAnsi="Arial" w:cs="Arial"/>
                <w:sz w:val="24"/>
                <w:szCs w:val="24"/>
              </w:rPr>
              <w:t xml:space="preserve"> </w:t>
            </w:r>
            <w:r w:rsidR="00800305" w:rsidRPr="00800305">
              <w:rPr>
                <w:rFonts w:ascii="Arial" w:hAnsi="Arial" w:cs="Arial"/>
                <w:b/>
                <w:sz w:val="24"/>
                <w:szCs w:val="24"/>
                <w:u w:val="single"/>
              </w:rPr>
              <w:t>No deficiencies.</w:t>
            </w:r>
            <w:r w:rsidR="001B5BF8">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099D7CA" w:rsidR="0087640F" w:rsidRPr="005F082E" w:rsidRDefault="001B5BF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37531B9B" w14:textId="48086600" w:rsidR="0087640F" w:rsidRPr="005F082E" w:rsidRDefault="001B5BF8"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3147A80C" w:rsidR="0087640F" w:rsidRPr="005F082E" w:rsidRDefault="001B5BF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422F7212" w:rsidR="0087640F" w:rsidRPr="005F082E" w:rsidRDefault="001B5BF8"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0C4D0C97" w:rsidR="0087640F" w:rsidRPr="005F082E" w:rsidRDefault="001B5BF8" w:rsidP="001B5BF8">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87640F" w:rsidRPr="005F082E" w14:paraId="504633FC" w14:textId="77777777" w:rsidTr="00BD70F3">
        <w:trPr>
          <w:trHeight w:val="449"/>
        </w:trPr>
        <w:tc>
          <w:tcPr>
            <w:tcW w:w="1975" w:type="dxa"/>
            <w:tcMar>
              <w:left w:w="58" w:type="dxa"/>
              <w:right w:w="58" w:type="dxa"/>
            </w:tcMar>
          </w:tcPr>
          <w:p w14:paraId="0B766FEF" w14:textId="623C5530" w:rsidR="0087640F" w:rsidRPr="005F082E" w:rsidRDefault="001B5BF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9B0CD42" w14:textId="3E8F8C6F" w:rsidR="0087640F" w:rsidRPr="005F082E" w:rsidRDefault="001B5BF8"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6EBF47F9" w14:textId="15002A42" w:rsidR="0087640F" w:rsidRPr="005F082E" w:rsidRDefault="001B5BF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3B3903FC" w14:textId="0CEFFC82" w:rsidR="0087640F" w:rsidRPr="005F082E" w:rsidRDefault="001B5BF8"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155A9D03" w14:textId="358A89FD" w:rsidR="0087640F" w:rsidRPr="005F082E" w:rsidRDefault="001B5BF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F37C7DC" w:rsidR="00E80EE7" w:rsidRPr="005F082E" w:rsidRDefault="009E0B2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Membrane Filtration, GE </w:t>
            </w:r>
            <w:proofErr w:type="spellStart"/>
            <w:r>
              <w:rPr>
                <w:rFonts w:ascii="Arial" w:hAnsi="Arial" w:cs="Arial"/>
                <w:color w:val="000000" w:themeColor="text1"/>
                <w:sz w:val="24"/>
                <w:szCs w:val="24"/>
              </w:rPr>
              <w:t>Zeeweed</w:t>
            </w:r>
            <w:proofErr w:type="spellEnd"/>
            <w:r>
              <w:rPr>
                <w:rFonts w:ascii="Arial" w:hAnsi="Arial" w:cs="Arial"/>
                <w:color w:val="000000" w:themeColor="text1"/>
                <w:sz w:val="24"/>
                <w:szCs w:val="24"/>
              </w:rPr>
              <w:t xml:space="preserve"> water treatment system</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525AB5E6"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w:t>
            </w:r>
            <w:r w:rsidR="009E0B28">
              <w:rPr>
                <w:rFonts w:ascii="Arial" w:hAnsi="Arial" w:cs="Arial"/>
                <w:bCs/>
                <w:sz w:val="24"/>
                <w:szCs w:val="24"/>
              </w:rPr>
              <w:t xml:space="preserve">han or equal to </w:t>
            </w:r>
            <w:r w:rsidR="009E0B28">
              <w:rPr>
                <w:rFonts w:ascii="Arial" w:hAnsi="Arial" w:cs="Arial"/>
                <w:bCs/>
                <w:sz w:val="24"/>
                <w:szCs w:val="24"/>
                <w:u w:val="single"/>
              </w:rPr>
              <w:t xml:space="preserve">.5 </w:t>
            </w:r>
            <w:r w:rsidRPr="005F082E">
              <w:rPr>
                <w:rFonts w:ascii="Arial" w:hAnsi="Arial" w:cs="Arial"/>
                <w:bCs/>
                <w:sz w:val="24"/>
                <w:szCs w:val="24"/>
              </w:rPr>
              <w:t>NTU in 95% of measurements in a month.</w:t>
            </w:r>
          </w:p>
          <w:p w14:paraId="69FD9228" w14:textId="64433596"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w:t>
            </w:r>
            <w:proofErr w:type="gramStart"/>
            <w:r w:rsidRPr="005F082E">
              <w:rPr>
                <w:rFonts w:ascii="Arial" w:hAnsi="Arial" w:cs="Arial"/>
                <w:bCs/>
                <w:sz w:val="24"/>
                <w:szCs w:val="24"/>
              </w:rPr>
              <w:t xml:space="preserve">exceed </w:t>
            </w:r>
            <w:r w:rsidR="009E0B28">
              <w:rPr>
                <w:rFonts w:ascii="Arial" w:hAnsi="Arial" w:cs="Arial"/>
                <w:bCs/>
                <w:sz w:val="24"/>
                <w:szCs w:val="24"/>
              </w:rPr>
              <w:t xml:space="preserve"> </w:t>
            </w:r>
            <w:r w:rsidR="009E0B28">
              <w:rPr>
                <w:rFonts w:ascii="Arial" w:hAnsi="Arial" w:cs="Arial"/>
                <w:bCs/>
                <w:sz w:val="24"/>
                <w:szCs w:val="24"/>
                <w:u w:val="single"/>
              </w:rPr>
              <w:t>1.0</w:t>
            </w:r>
            <w:proofErr w:type="gramEnd"/>
            <w:r w:rsidR="009E0B28">
              <w:rPr>
                <w:rFonts w:ascii="Arial" w:hAnsi="Arial" w:cs="Arial"/>
                <w:bCs/>
                <w:sz w:val="24"/>
                <w:szCs w:val="24"/>
                <w:u w:val="single"/>
              </w:rPr>
              <w:t xml:space="preserve"> </w:t>
            </w:r>
            <w:r w:rsidRPr="005F082E">
              <w:rPr>
                <w:rFonts w:ascii="Arial" w:hAnsi="Arial" w:cs="Arial"/>
                <w:bCs/>
                <w:sz w:val="24"/>
                <w:szCs w:val="24"/>
              </w:rPr>
              <w:t>NTU for more than eight consecutive hours.</w:t>
            </w:r>
          </w:p>
          <w:p w14:paraId="3FDD0942" w14:textId="2713D65A" w:rsidR="00E80EE7" w:rsidRPr="005F082E" w:rsidRDefault="009E0B28" w:rsidP="00E80EE7">
            <w:pPr>
              <w:pStyle w:val="BodyText"/>
              <w:spacing w:before="40" w:after="40"/>
              <w:jc w:val="left"/>
              <w:rPr>
                <w:rFonts w:ascii="Arial" w:hAnsi="Arial" w:cs="Arial"/>
                <w:bCs/>
                <w:sz w:val="24"/>
                <w:szCs w:val="24"/>
              </w:rPr>
            </w:pPr>
            <w:r>
              <w:rPr>
                <w:rFonts w:ascii="Arial" w:hAnsi="Arial" w:cs="Arial"/>
                <w:bCs/>
                <w:sz w:val="24"/>
                <w:szCs w:val="24"/>
              </w:rPr>
              <w:t xml:space="preserve">3 – Not exceed </w:t>
            </w:r>
            <w:proofErr w:type="gramStart"/>
            <w:r>
              <w:rPr>
                <w:rFonts w:ascii="Arial" w:hAnsi="Arial" w:cs="Arial"/>
                <w:bCs/>
                <w:sz w:val="24"/>
                <w:szCs w:val="24"/>
                <w:u w:val="single"/>
              </w:rPr>
              <w:t xml:space="preserve">2.0 </w:t>
            </w:r>
            <w:r w:rsidR="00E80EE7" w:rsidRPr="005F082E">
              <w:rPr>
                <w:rFonts w:ascii="Arial" w:hAnsi="Arial" w:cs="Arial"/>
                <w:bCs/>
                <w:sz w:val="24"/>
                <w:szCs w:val="24"/>
              </w:rPr>
              <w:t xml:space="preserve"> NTU</w:t>
            </w:r>
            <w:proofErr w:type="gramEnd"/>
            <w:r w:rsidR="00E80EE7" w:rsidRPr="005F082E">
              <w:rPr>
                <w:rFonts w:ascii="Arial" w:hAnsi="Arial" w:cs="Arial"/>
                <w:bCs/>
                <w:sz w:val="24"/>
                <w:szCs w:val="24"/>
              </w:rPr>
              <w:t xml:space="preserve">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368B3EC" w:rsidR="00E80EE7" w:rsidRPr="005F082E" w:rsidRDefault="009E0B2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6F70859" w:rsidR="00E80EE7" w:rsidRPr="00F06646" w:rsidRDefault="00484532" w:rsidP="000C7E78">
            <w:pPr>
              <w:pStyle w:val="BodyText"/>
              <w:tabs>
                <w:tab w:val="left" w:pos="1500"/>
              </w:tabs>
              <w:spacing w:before="40" w:after="40"/>
              <w:jc w:val="left"/>
              <w:rPr>
                <w:rFonts w:ascii="Arial" w:hAnsi="Arial" w:cs="Arial"/>
                <w:bCs/>
                <w:sz w:val="24"/>
                <w:szCs w:val="24"/>
              </w:rPr>
            </w:pPr>
            <w:r>
              <w:rPr>
                <w:rFonts w:ascii="Arial" w:hAnsi="Arial" w:cs="Arial"/>
                <w:bCs/>
                <w:sz w:val="24"/>
                <w:szCs w:val="24"/>
              </w:rPr>
              <w:t>0.040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C8100E8" w:rsidR="00E80EE7" w:rsidRPr="005F082E" w:rsidRDefault="009E0B2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lastRenderedPageBreak/>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6A80982" w:rsidR="00496939" w:rsidRPr="005F082E" w:rsidRDefault="000C7E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390C46E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33504E1A"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2C9C497"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D409E77"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1C96AE37"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7798957"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37E832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6BDD4A76"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6E8E804F"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F06646">
        <w:t>Summary Information for Revised Total Coliform Rule</w:t>
      </w:r>
      <w:r w:rsidR="003131EE" w:rsidRPr="00F06646">
        <w:t xml:space="preserve"> </w:t>
      </w:r>
      <w:r w:rsidRPr="00F06646">
        <w:t>Level 1 and Level 2 Assessment Requirements</w:t>
      </w:r>
      <w:bookmarkEnd w:id="17"/>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381C909"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w:t>
      </w:r>
      <w:proofErr w:type="gramStart"/>
      <w:r w:rsidRPr="005F082E">
        <w:rPr>
          <w:rFonts w:ascii="Arial" w:hAnsi="Arial" w:cs="Arial"/>
          <w:sz w:val="24"/>
          <w:szCs w:val="24"/>
        </w:rPr>
        <w:t>conduct</w:t>
      </w:r>
      <w:r w:rsidR="00A05C98">
        <w:rPr>
          <w:rFonts w:ascii="Arial" w:hAnsi="Arial" w:cs="Arial"/>
          <w:sz w:val="24"/>
          <w:szCs w:val="24"/>
        </w:rPr>
        <w:t xml:space="preserve"> </w:t>
      </w:r>
      <w:r w:rsidRPr="005F082E">
        <w:rPr>
          <w:rFonts w:ascii="Arial" w:hAnsi="Arial" w:cs="Arial"/>
          <w:sz w:val="24"/>
          <w:szCs w:val="24"/>
        </w:rPr>
        <w:t xml:space="preserve"> [</w:t>
      </w:r>
      <w:proofErr w:type="gramEnd"/>
      <w:r w:rsidR="00A05C98">
        <w:rPr>
          <w:rFonts w:ascii="Arial" w:hAnsi="Arial" w:cs="Arial"/>
          <w:sz w:val="24"/>
          <w:szCs w:val="24"/>
        </w:rPr>
        <w:t xml:space="preserve"> 0 </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 xml:space="preserve">1 assessment(s).  </w:t>
      </w:r>
      <w:proofErr w:type="gramStart"/>
      <w:r w:rsidRPr="005F082E">
        <w:rPr>
          <w:rFonts w:ascii="Arial" w:hAnsi="Arial" w:cs="Arial"/>
          <w:sz w:val="24"/>
          <w:szCs w:val="24"/>
        </w:rPr>
        <w:t>[</w:t>
      </w:r>
      <w:bookmarkStart w:id="18" w:name="_Hlk534984154"/>
      <w:r w:rsidR="00A05C98">
        <w:rPr>
          <w:rFonts w:ascii="Arial" w:hAnsi="Arial" w:cs="Arial"/>
          <w:sz w:val="24"/>
          <w:szCs w:val="24"/>
        </w:rPr>
        <w:t xml:space="preserve"> 0</w:t>
      </w:r>
      <w:proofErr w:type="gramEnd"/>
      <w:r w:rsidR="00A05C98">
        <w:rPr>
          <w:rFonts w:ascii="Arial" w:hAnsi="Arial" w:cs="Arial"/>
          <w:sz w:val="24"/>
          <w:szCs w:val="24"/>
        </w:rPr>
        <w:t xml:space="preserve"> ]</w:t>
      </w:r>
      <w:r w:rsidR="00FB5ACE" w:rsidRPr="005F082E">
        <w:rPr>
          <w:rFonts w:ascii="Arial" w:hAnsi="Arial" w:cs="Arial"/>
          <w:sz w:val="24"/>
          <w:szCs w:val="24"/>
        </w:rPr>
        <w:t xml:space="preserve"> </w:t>
      </w:r>
      <w:bookmarkEnd w:id="18"/>
      <w:r w:rsidR="00A05C98">
        <w:rPr>
          <w:rFonts w:ascii="Arial" w:hAnsi="Arial" w:cs="Arial"/>
          <w:sz w:val="24"/>
          <w:szCs w:val="24"/>
        </w:rPr>
        <w:t xml:space="preserve"> </w:t>
      </w:r>
      <w:r w:rsidRPr="005F082E">
        <w:rPr>
          <w:rFonts w:ascii="Arial" w:hAnsi="Arial" w:cs="Arial"/>
          <w:sz w:val="24"/>
          <w:szCs w:val="24"/>
        </w:rPr>
        <w:t xml:space="preserve"> Level 1 assessment(s) were completed.  In addition, we were required to take </w:t>
      </w:r>
      <w:proofErr w:type="gramStart"/>
      <w:r w:rsidRPr="005F082E">
        <w:rPr>
          <w:rFonts w:ascii="Arial" w:hAnsi="Arial" w:cs="Arial"/>
          <w:sz w:val="24"/>
          <w:szCs w:val="24"/>
        </w:rPr>
        <w:t>[</w:t>
      </w:r>
      <w:r w:rsidR="00A05C98">
        <w:rPr>
          <w:rFonts w:ascii="Arial" w:hAnsi="Arial" w:cs="Arial"/>
          <w:sz w:val="24"/>
          <w:szCs w:val="24"/>
        </w:rPr>
        <w:t xml:space="preserve"> 0</w:t>
      </w:r>
      <w:proofErr w:type="gramEnd"/>
      <w:r w:rsidR="00A05C98">
        <w:rPr>
          <w:rFonts w:ascii="Arial" w:hAnsi="Arial" w:cs="Arial"/>
          <w:sz w:val="24"/>
          <w:szCs w:val="24"/>
        </w:rPr>
        <w:t xml:space="preserve"> </w:t>
      </w:r>
      <w:r w:rsidRPr="005F082E">
        <w:rPr>
          <w:rFonts w:ascii="Arial" w:hAnsi="Arial" w:cs="Arial"/>
          <w:sz w:val="24"/>
          <w:szCs w:val="24"/>
        </w:rPr>
        <w:t>] corrective actions and we completed [</w:t>
      </w:r>
      <w:r w:rsidR="00A05C98">
        <w:rPr>
          <w:rFonts w:ascii="Arial" w:hAnsi="Arial" w:cs="Arial"/>
          <w:sz w:val="24"/>
          <w:szCs w:val="24"/>
        </w:rPr>
        <w:t xml:space="preserve"> 0 </w:t>
      </w:r>
      <w:r w:rsidRPr="005F082E">
        <w:rPr>
          <w:rFonts w:ascii="Arial" w:hAnsi="Arial" w:cs="Arial"/>
          <w:sz w:val="24"/>
          <w:szCs w:val="24"/>
        </w:rPr>
        <w:t>] of these actions.</w:t>
      </w:r>
    </w:p>
    <w:p w14:paraId="69E753CA" w14:textId="1D079B53"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proofErr w:type="gramStart"/>
      <w:r w:rsidRPr="005F082E">
        <w:rPr>
          <w:rFonts w:ascii="Arial" w:hAnsi="Arial" w:cs="Arial"/>
          <w:sz w:val="24"/>
          <w:szCs w:val="24"/>
        </w:rPr>
        <w:t>[</w:t>
      </w:r>
      <w:r w:rsidR="00A05C98">
        <w:rPr>
          <w:rFonts w:ascii="Arial" w:hAnsi="Arial" w:cs="Arial"/>
          <w:sz w:val="24"/>
          <w:szCs w:val="24"/>
        </w:rPr>
        <w:t xml:space="preserve"> 0</w:t>
      </w:r>
      <w:proofErr w:type="gramEnd"/>
      <w:r w:rsidR="00A05C98">
        <w:rPr>
          <w:rFonts w:ascii="Arial" w:hAnsi="Arial" w:cs="Arial"/>
          <w:sz w:val="24"/>
          <w:szCs w:val="24"/>
        </w:rPr>
        <w:t xml:space="preserve"> </w:t>
      </w:r>
      <w:r w:rsidRPr="005F082E">
        <w:rPr>
          <w:rFonts w:ascii="Arial" w:hAnsi="Arial" w:cs="Arial"/>
          <w:sz w:val="24"/>
          <w:szCs w:val="24"/>
        </w:rPr>
        <w:t>] Level 2 assessments were required to be completed for our water system.  [</w:t>
      </w:r>
      <w:proofErr w:type="gramStart"/>
      <w:r w:rsidR="00A05C98">
        <w:rPr>
          <w:rFonts w:ascii="Arial" w:hAnsi="Arial" w:cs="Arial"/>
          <w:sz w:val="24"/>
          <w:szCs w:val="24"/>
        </w:rPr>
        <w:t xml:space="preserve">0 </w:t>
      </w:r>
      <w:r w:rsidRPr="005F082E">
        <w:rPr>
          <w:rFonts w:ascii="Arial" w:hAnsi="Arial" w:cs="Arial"/>
          <w:sz w:val="24"/>
          <w:szCs w:val="24"/>
        </w:rPr>
        <w:t>]</w:t>
      </w:r>
      <w:proofErr w:type="gramEnd"/>
      <w:r w:rsidRPr="005F082E">
        <w:rPr>
          <w:rFonts w:ascii="Arial" w:hAnsi="Arial" w:cs="Arial"/>
          <w:sz w:val="24"/>
          <w:szCs w:val="24"/>
        </w:rPr>
        <w:t xml:space="preserve"> Level 2 assessments were completed.  In addition, we were required to take </w:t>
      </w:r>
      <w:proofErr w:type="gramStart"/>
      <w:r w:rsidRPr="005F082E">
        <w:rPr>
          <w:rFonts w:ascii="Arial" w:hAnsi="Arial" w:cs="Arial"/>
          <w:sz w:val="24"/>
          <w:szCs w:val="24"/>
        </w:rPr>
        <w:t>[</w:t>
      </w:r>
      <w:r w:rsidR="00A05C98">
        <w:rPr>
          <w:rFonts w:ascii="Arial" w:hAnsi="Arial" w:cs="Arial"/>
          <w:sz w:val="24"/>
          <w:szCs w:val="24"/>
        </w:rPr>
        <w:t xml:space="preserve"> 0</w:t>
      </w:r>
      <w:proofErr w:type="gramEnd"/>
      <w:r w:rsidR="00A05C98">
        <w:rPr>
          <w:rFonts w:ascii="Arial" w:hAnsi="Arial" w:cs="Arial"/>
          <w:sz w:val="24"/>
          <w:szCs w:val="24"/>
        </w:rPr>
        <w:t xml:space="preserve"> </w:t>
      </w:r>
      <w:r w:rsidRPr="005F082E">
        <w:rPr>
          <w:rFonts w:ascii="Arial" w:hAnsi="Arial" w:cs="Arial"/>
          <w:sz w:val="24"/>
          <w:szCs w:val="24"/>
        </w:rPr>
        <w:t>] corrective actions and we completed [</w:t>
      </w:r>
      <w:r w:rsidR="00A05C98">
        <w:rPr>
          <w:rFonts w:ascii="Arial" w:hAnsi="Arial" w:cs="Arial"/>
          <w:sz w:val="24"/>
          <w:szCs w:val="24"/>
        </w:rPr>
        <w:t xml:space="preserve"> 0 </w:t>
      </w:r>
      <w:r w:rsidRPr="005F082E">
        <w:rPr>
          <w:rFonts w:ascii="Arial" w:hAnsi="Arial" w:cs="Arial"/>
          <w:sz w:val="24"/>
          <w:szCs w:val="24"/>
        </w:rPr>
        <w:t>] of these actions.</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0C4A954"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245CC6">
        <w:rPr>
          <w:rFonts w:ascii="Arial" w:hAnsi="Arial" w:cs="Arial"/>
          <w:sz w:val="24"/>
          <w:szCs w:val="24"/>
          <w:u w:val="single"/>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w:t>
      </w:r>
      <w:proofErr w:type="gramStart"/>
      <w:r w:rsidRPr="005F082E">
        <w:rPr>
          <w:rFonts w:ascii="Arial" w:hAnsi="Arial" w:cs="Arial"/>
          <w:sz w:val="24"/>
          <w:szCs w:val="24"/>
        </w:rPr>
        <w:t xml:space="preserve">completed </w:t>
      </w:r>
      <w:r w:rsidR="00245CC6">
        <w:rPr>
          <w:rFonts w:ascii="Arial" w:hAnsi="Arial" w:cs="Arial"/>
          <w:sz w:val="24"/>
          <w:szCs w:val="24"/>
        </w:rPr>
        <w:t xml:space="preserve"> </w:t>
      </w:r>
      <w:r w:rsidR="00245CC6">
        <w:rPr>
          <w:rFonts w:ascii="Arial" w:hAnsi="Arial" w:cs="Arial"/>
          <w:sz w:val="24"/>
          <w:szCs w:val="24"/>
          <w:u w:val="single"/>
        </w:rPr>
        <w:t>All</w:t>
      </w:r>
      <w:proofErr w:type="gramEnd"/>
      <w:r w:rsidR="00245CC6">
        <w:rPr>
          <w:rFonts w:ascii="Arial" w:hAnsi="Arial" w:cs="Arial"/>
          <w:sz w:val="24"/>
          <w:szCs w:val="24"/>
          <w:u w:val="single"/>
        </w:rPr>
        <w:t xml:space="preserve"> </w:t>
      </w:r>
      <w:r w:rsidRPr="005F082E">
        <w:rPr>
          <w:rFonts w:ascii="Arial" w:hAnsi="Arial" w:cs="Arial"/>
          <w:sz w:val="24"/>
          <w:szCs w:val="24"/>
        </w:rPr>
        <w:t>of these actions.</w:t>
      </w:r>
    </w:p>
    <w:p w14:paraId="312CED5C" w14:textId="3ADF875B" w:rsidR="00827994" w:rsidRPr="00F64938" w:rsidRDefault="00827994" w:rsidP="00827994">
      <w:pPr>
        <w:rPr>
          <w:rFonts w:ascii="Arial" w:hAnsi="Arial" w:cs="Arial"/>
          <w:i/>
          <w:iCs/>
          <w:sz w:val="24"/>
          <w:szCs w:val="24"/>
          <w:highlight w:val="yellow"/>
        </w:rPr>
      </w:pPr>
    </w:p>
    <w:sectPr w:rsidR="00827994" w:rsidRPr="00F64938"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484532" w:rsidRDefault="00484532">
      <w:r>
        <w:separator/>
      </w:r>
    </w:p>
    <w:p w14:paraId="6B785635" w14:textId="77777777" w:rsidR="00484532" w:rsidRDefault="00484532"/>
  </w:endnote>
  <w:endnote w:type="continuationSeparator" w:id="0">
    <w:p w14:paraId="6E68850B" w14:textId="77777777" w:rsidR="00484532" w:rsidRDefault="00484532">
      <w:r>
        <w:continuationSeparator/>
      </w:r>
    </w:p>
    <w:p w14:paraId="3AC4F4BB" w14:textId="77777777" w:rsidR="00484532" w:rsidRDefault="00484532"/>
  </w:endnote>
  <w:endnote w:type="continuationNotice" w:id="1">
    <w:p w14:paraId="1F69FCB2" w14:textId="77777777" w:rsidR="00484532" w:rsidRDefault="0048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484532" w:rsidRDefault="00484532">
    <w:pPr>
      <w:pStyle w:val="Footer"/>
    </w:pPr>
  </w:p>
  <w:p w14:paraId="1C17C8FD" w14:textId="77777777" w:rsidR="00484532" w:rsidRDefault="004845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5F589C8" w:rsidR="00484532" w:rsidRPr="002E5912" w:rsidRDefault="0048453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06646">
      <w:rPr>
        <w:rFonts w:ascii="Arial" w:hAnsi="Arial" w:cs="Arial"/>
        <w:sz w:val="24"/>
        <w:szCs w:val="24"/>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484532" w:rsidRDefault="00484532">
      <w:r>
        <w:separator/>
      </w:r>
    </w:p>
    <w:p w14:paraId="28D302A9" w14:textId="77777777" w:rsidR="00484532" w:rsidRDefault="00484532"/>
  </w:footnote>
  <w:footnote w:type="continuationSeparator" w:id="0">
    <w:p w14:paraId="72874B7B" w14:textId="77777777" w:rsidR="00484532" w:rsidRDefault="00484532">
      <w:r>
        <w:continuationSeparator/>
      </w:r>
    </w:p>
    <w:p w14:paraId="4B67A26C" w14:textId="77777777" w:rsidR="00484532" w:rsidRDefault="00484532"/>
  </w:footnote>
  <w:footnote w:type="continuationNotice" w:id="1">
    <w:p w14:paraId="58EA2193" w14:textId="77777777" w:rsidR="00484532" w:rsidRDefault="00484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484532" w:rsidRDefault="00484532">
    <w:pPr>
      <w:pStyle w:val="Header"/>
    </w:pPr>
  </w:p>
  <w:p w14:paraId="2F40F5FE" w14:textId="77777777" w:rsidR="00484532" w:rsidRDefault="00484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484532" w:rsidRDefault="0048453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D4CD2">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D4CD2">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4FB3"/>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E78"/>
    <w:rsid w:val="000D2943"/>
    <w:rsid w:val="000D4AC7"/>
    <w:rsid w:val="000D4BB8"/>
    <w:rsid w:val="000D5C13"/>
    <w:rsid w:val="000E41AF"/>
    <w:rsid w:val="000E693A"/>
    <w:rsid w:val="000F3C1E"/>
    <w:rsid w:val="000F6367"/>
    <w:rsid w:val="000F6A32"/>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BF8"/>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B47"/>
    <w:rsid w:val="00234EBB"/>
    <w:rsid w:val="00237218"/>
    <w:rsid w:val="0024082C"/>
    <w:rsid w:val="00243361"/>
    <w:rsid w:val="002436C8"/>
    <w:rsid w:val="0024402B"/>
    <w:rsid w:val="00244938"/>
    <w:rsid w:val="00245CC6"/>
    <w:rsid w:val="00246D6E"/>
    <w:rsid w:val="0025510E"/>
    <w:rsid w:val="0025569C"/>
    <w:rsid w:val="00256496"/>
    <w:rsid w:val="002643CD"/>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FA2"/>
    <w:rsid w:val="00365C7B"/>
    <w:rsid w:val="00374766"/>
    <w:rsid w:val="00377086"/>
    <w:rsid w:val="003831B4"/>
    <w:rsid w:val="00383730"/>
    <w:rsid w:val="00390A3E"/>
    <w:rsid w:val="00391089"/>
    <w:rsid w:val="00391E62"/>
    <w:rsid w:val="00397893"/>
    <w:rsid w:val="003A07D5"/>
    <w:rsid w:val="003A4CAA"/>
    <w:rsid w:val="003A5EB5"/>
    <w:rsid w:val="003B1F6B"/>
    <w:rsid w:val="003B3381"/>
    <w:rsid w:val="003C0F5E"/>
    <w:rsid w:val="003C2FCC"/>
    <w:rsid w:val="003C597D"/>
    <w:rsid w:val="003C5D64"/>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532"/>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034C"/>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F2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D0F"/>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0D0"/>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BC0"/>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34F"/>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305"/>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85F"/>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0B28"/>
    <w:rsid w:val="009E153B"/>
    <w:rsid w:val="009E2850"/>
    <w:rsid w:val="009E4BDC"/>
    <w:rsid w:val="009E54B2"/>
    <w:rsid w:val="009E59A6"/>
    <w:rsid w:val="009F5401"/>
    <w:rsid w:val="009F5D81"/>
    <w:rsid w:val="00A0317C"/>
    <w:rsid w:val="00A0355F"/>
    <w:rsid w:val="00A04A81"/>
    <w:rsid w:val="00A05C98"/>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0180"/>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96E05"/>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0C5"/>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528C"/>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3C6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033"/>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CD2"/>
    <w:rsid w:val="00ED6A23"/>
    <w:rsid w:val="00ED7919"/>
    <w:rsid w:val="00EE7E33"/>
    <w:rsid w:val="00EF0F4D"/>
    <w:rsid w:val="00EF7091"/>
    <w:rsid w:val="00EF7F82"/>
    <w:rsid w:val="00F01B42"/>
    <w:rsid w:val="00F06646"/>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387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5842065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231A-5FAA-49A2-AE89-ABB8A194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3009</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Renslow</cp:lastModifiedBy>
  <cp:revision>3</cp:revision>
  <cp:lastPrinted>2022-06-22T22:15:00Z</cp:lastPrinted>
  <dcterms:created xsi:type="dcterms:W3CDTF">2022-06-22T00:47:00Z</dcterms:created>
  <dcterms:modified xsi:type="dcterms:W3CDTF">2022-06-22T22:20:00Z</dcterms:modified>
</cp:coreProperties>
</file>