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36A02" w14:textId="77777777" w:rsidR="003B28F6" w:rsidRPr="003B28F6" w:rsidRDefault="003B28F6" w:rsidP="003B28F6">
      <w:pPr>
        <w:spacing w:after="0"/>
        <w:jc w:val="center"/>
        <w:rPr>
          <w:rFonts w:ascii="Arial" w:hAnsi="Arial" w:cs="Arial"/>
          <w:b/>
          <w:sz w:val="28"/>
          <w:szCs w:val="28"/>
        </w:rPr>
      </w:pPr>
      <w:r w:rsidRPr="003B28F6">
        <w:rPr>
          <w:rFonts w:ascii="Arial" w:hAnsi="Arial" w:cs="Arial"/>
          <w:b/>
          <w:sz w:val="28"/>
          <w:szCs w:val="28"/>
        </w:rPr>
        <w:t>Consumer Confidence Report</w:t>
      </w:r>
    </w:p>
    <w:p w14:paraId="2CE69696" w14:textId="77777777" w:rsidR="003B28F6" w:rsidRPr="003B28F6" w:rsidRDefault="003B28F6" w:rsidP="003B28F6">
      <w:pPr>
        <w:spacing w:after="0"/>
        <w:jc w:val="center"/>
        <w:rPr>
          <w:rFonts w:ascii="Arial" w:hAnsi="Arial" w:cs="Arial"/>
          <w:b/>
          <w:sz w:val="28"/>
          <w:szCs w:val="28"/>
        </w:rPr>
      </w:pPr>
      <w:r w:rsidRPr="003B28F6">
        <w:rPr>
          <w:rFonts w:ascii="Arial" w:hAnsi="Arial" w:cs="Arial"/>
          <w:b/>
          <w:sz w:val="28"/>
          <w:szCs w:val="28"/>
        </w:rPr>
        <w:t>Certification Form</w:t>
      </w:r>
    </w:p>
    <w:p w14:paraId="252BB363" w14:textId="77777777" w:rsidR="003B28F6" w:rsidRPr="00A91529" w:rsidRDefault="003B28F6" w:rsidP="003B28F6">
      <w:pPr>
        <w:spacing w:after="180"/>
        <w:jc w:val="center"/>
        <w:rPr>
          <w:rFonts w:ascii="Arial" w:hAnsi="Arial" w:cs="Arial"/>
          <w:iCs/>
          <w:szCs w:val="24"/>
        </w:rPr>
      </w:pPr>
      <w:r w:rsidRPr="00A91529">
        <w:rPr>
          <w:rFonts w:ascii="Arial" w:hAnsi="Arial" w:cs="Arial"/>
          <w:iCs/>
          <w:szCs w:val="24"/>
        </w:rPr>
        <w:t>(to be submitted with a copy of the CCR)</w:t>
      </w:r>
    </w:p>
    <w:p w14:paraId="188DADF7" w14:textId="77777777" w:rsidR="003B28F6" w:rsidRPr="003B28F6" w:rsidRDefault="003B28F6" w:rsidP="003B28F6">
      <w:pPr>
        <w:spacing w:after="120"/>
        <w:jc w:val="center"/>
        <w:rPr>
          <w:rFonts w:ascii="Arial" w:hAnsi="Arial" w:cs="Arial"/>
          <w:b/>
          <w:sz w:val="22"/>
          <w:szCs w:val="22"/>
        </w:rPr>
      </w:pPr>
      <w:r w:rsidRPr="003B28F6">
        <w:rPr>
          <w:rFonts w:ascii="Arial" w:hAnsi="Arial" w:cs="Arial"/>
          <w:b/>
          <w:sz w:val="22"/>
          <w:szCs w:val="22"/>
        </w:rPr>
        <w:t xml:space="preserve">(To certify electronic delivery of the CCR, use the certification form on the State Water Board’s website at </w:t>
      </w:r>
      <w:hyperlink r:id="rId5" w:history="1">
        <w:r w:rsidRPr="003B28F6">
          <w:rPr>
            <w:rStyle w:val="Hyperlink"/>
            <w:rFonts w:ascii="Arial" w:hAnsi="Arial" w:cs="Arial"/>
            <w:b/>
            <w:sz w:val="22"/>
            <w:szCs w:val="22"/>
          </w:rPr>
          <w:t>http://www.swrcb.ca.gov/drinking_water/certlic/drinkingwater/CCR.shtml</w:t>
        </w:r>
      </w:hyperlink>
      <w:r w:rsidRPr="003B28F6">
        <w:rPr>
          <w:rFonts w:ascii="Arial" w:hAnsi="Arial" w:cs="Arial"/>
          <w:b/>
          <w:sz w:val="22"/>
          <w:szCs w:val="22"/>
        </w:rPr>
        <w:t>)</w:t>
      </w:r>
    </w:p>
    <w:tbl>
      <w:tblPr>
        <w:tblStyle w:val="TableGrid"/>
        <w:tblW w:w="0" w:type="auto"/>
        <w:tblLook w:val="0020" w:firstRow="1" w:lastRow="0" w:firstColumn="0" w:lastColumn="0" w:noHBand="0" w:noVBand="0"/>
      </w:tblPr>
      <w:tblGrid>
        <w:gridCol w:w="2785"/>
        <w:gridCol w:w="6565"/>
      </w:tblGrid>
      <w:tr w:rsidR="003B28F6" w:rsidRPr="00A91529" w14:paraId="565FC5B2" w14:textId="77777777" w:rsidTr="007F5085">
        <w:trPr>
          <w:trHeight w:val="350"/>
        </w:trPr>
        <w:tc>
          <w:tcPr>
            <w:tcW w:w="2785" w:type="dxa"/>
          </w:tcPr>
          <w:p w14:paraId="0E579DC6" w14:textId="77777777" w:rsidR="003B28F6" w:rsidRPr="00A91529" w:rsidRDefault="003B28F6" w:rsidP="005806ED">
            <w:pPr>
              <w:spacing w:before="40" w:after="0"/>
              <w:rPr>
                <w:rFonts w:ascii="Arial" w:hAnsi="Arial" w:cs="Arial"/>
              </w:rPr>
            </w:pPr>
            <w:r w:rsidRPr="00A91529">
              <w:rPr>
                <w:rFonts w:ascii="Arial" w:hAnsi="Arial" w:cs="Arial"/>
              </w:rPr>
              <w:t>Water System Name:</w:t>
            </w:r>
          </w:p>
        </w:tc>
        <w:tc>
          <w:tcPr>
            <w:tcW w:w="6565" w:type="dxa"/>
          </w:tcPr>
          <w:p w14:paraId="524C5B84" w14:textId="4BAABD7F" w:rsidR="003B28F6" w:rsidRPr="007F5085" w:rsidRDefault="007F5085" w:rsidP="007F5085">
            <w:pPr>
              <w:rPr>
                <w:rFonts w:ascii="Arial" w:hAnsi="Arial" w:cs="Arial"/>
                <w:szCs w:val="24"/>
              </w:rPr>
            </w:pPr>
            <w:r w:rsidRPr="007F5085">
              <w:rPr>
                <w:rFonts w:ascii="Arial" w:hAnsi="Arial" w:cs="Arial"/>
                <w:szCs w:val="24"/>
              </w:rPr>
              <w:t>California State Prison - Solano</w:t>
            </w:r>
          </w:p>
        </w:tc>
      </w:tr>
      <w:tr w:rsidR="003B28F6" w:rsidRPr="00A91529" w14:paraId="1BA6B024" w14:textId="77777777" w:rsidTr="005806ED">
        <w:tc>
          <w:tcPr>
            <w:tcW w:w="2785" w:type="dxa"/>
          </w:tcPr>
          <w:p w14:paraId="33302956" w14:textId="77777777" w:rsidR="003B28F6" w:rsidRPr="00A91529" w:rsidRDefault="003B28F6" w:rsidP="005806ED">
            <w:pPr>
              <w:spacing w:before="40" w:after="40"/>
              <w:rPr>
                <w:rFonts w:ascii="Arial" w:hAnsi="Arial" w:cs="Arial"/>
              </w:rPr>
            </w:pPr>
            <w:r w:rsidRPr="00A91529">
              <w:rPr>
                <w:rFonts w:ascii="Arial" w:hAnsi="Arial" w:cs="Arial"/>
              </w:rPr>
              <w:t>Water System Number:</w:t>
            </w:r>
          </w:p>
        </w:tc>
        <w:tc>
          <w:tcPr>
            <w:tcW w:w="6565" w:type="dxa"/>
          </w:tcPr>
          <w:p w14:paraId="59AEA2C1" w14:textId="05C07D68" w:rsidR="003B28F6" w:rsidRPr="007F5085" w:rsidRDefault="007F5085" w:rsidP="005806ED">
            <w:pPr>
              <w:spacing w:before="40" w:after="40"/>
              <w:rPr>
                <w:rFonts w:ascii="Arial" w:hAnsi="Arial" w:cs="Arial"/>
                <w:szCs w:val="24"/>
              </w:rPr>
            </w:pPr>
            <w:r w:rsidRPr="007F5085">
              <w:rPr>
                <w:rFonts w:ascii="TimesNewRomanRegular" w:eastAsiaTheme="minorHAnsi" w:hAnsi="TimesNewRomanRegular" w:cs="TimesNewRomanRegular"/>
                <w:szCs w:val="24"/>
              </w:rPr>
              <w:t>C</w:t>
            </w:r>
            <w:r w:rsidRPr="007F5085">
              <w:rPr>
                <w:rFonts w:ascii="TimesNewRomanRegular" w:eastAsiaTheme="minorHAnsi" w:hAnsi="TimesNewRomanRegular" w:cs="TimesNewRomanRegular"/>
                <w:szCs w:val="24"/>
              </w:rPr>
              <w:t>A4810800</w:t>
            </w:r>
          </w:p>
        </w:tc>
      </w:tr>
    </w:tbl>
    <w:p w14:paraId="64C00960" w14:textId="39A03AE3" w:rsidR="003B28F6" w:rsidRPr="00A91529" w:rsidRDefault="003B28F6" w:rsidP="003B28F6">
      <w:pPr>
        <w:spacing w:before="120" w:after="120"/>
        <w:jc w:val="left"/>
        <w:rPr>
          <w:rFonts w:ascii="Arial" w:hAnsi="Arial" w:cs="Arial"/>
          <w:szCs w:val="24"/>
        </w:rPr>
      </w:pPr>
      <w:r w:rsidRPr="00A91529">
        <w:rPr>
          <w:rFonts w:ascii="Arial" w:hAnsi="Arial" w:cs="Arial"/>
          <w:szCs w:val="24"/>
        </w:rPr>
        <w:t xml:space="preserve">The water system named above hereby certifies that its Consumer Confidence Report </w:t>
      </w:r>
      <w:proofErr w:type="gramStart"/>
      <w:r w:rsidRPr="00A91529">
        <w:rPr>
          <w:rFonts w:ascii="Arial" w:hAnsi="Arial" w:cs="Arial"/>
          <w:szCs w:val="24"/>
        </w:rPr>
        <w:t>was distributed</w:t>
      </w:r>
      <w:proofErr w:type="gramEnd"/>
      <w:r w:rsidRPr="00A91529">
        <w:rPr>
          <w:rFonts w:ascii="Arial" w:hAnsi="Arial" w:cs="Arial"/>
          <w:szCs w:val="24"/>
        </w:rPr>
        <w:t xml:space="preserve"> on </w:t>
      </w:r>
      <w:r w:rsidR="007F5085">
        <w:rPr>
          <w:rFonts w:ascii="Arial" w:hAnsi="Arial" w:cs="Arial"/>
          <w:szCs w:val="24"/>
        </w:rPr>
        <w:t>6/15/2022</w:t>
      </w:r>
      <w:r w:rsidRPr="00A91529">
        <w:rPr>
          <w:rFonts w:ascii="Arial" w:hAnsi="Arial" w:cs="Arial"/>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36349FD6" w14:textId="412F9033" w:rsidR="003B28F6" w:rsidRPr="00A91529" w:rsidRDefault="003B28F6" w:rsidP="003B28F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rPr>
          <w:rFonts w:ascii="Arial" w:hAnsi="Arial" w:cs="Arial"/>
          <w:szCs w:val="24"/>
        </w:rPr>
      </w:pPr>
      <w:r w:rsidRPr="00A91529">
        <w:rPr>
          <w:rFonts w:ascii="Arial" w:hAnsi="Arial" w:cs="Arial"/>
          <w:szCs w:val="24"/>
        </w:rPr>
        <w:t xml:space="preserve">Certified by: </w:t>
      </w:r>
      <w:r w:rsidR="007F5085" w:rsidRPr="007F5085">
        <w:rPr>
          <w:rFonts w:ascii="Arial" w:hAnsi="Arial" w:cs="Arial"/>
          <w:szCs w:val="24"/>
        </w:rPr>
        <w:t>California State Prison - Solano</w:t>
      </w:r>
    </w:p>
    <w:p w14:paraId="1BE4A72A" w14:textId="3523EF9C" w:rsidR="003B28F6" w:rsidRPr="00A91529" w:rsidRDefault="007F5085" w:rsidP="003B28F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rPr>
          <w:rFonts w:ascii="Arial" w:hAnsi="Arial" w:cs="Arial"/>
          <w:szCs w:val="24"/>
        </w:rPr>
      </w:pPr>
      <w:r>
        <w:rPr>
          <w:rFonts w:ascii="Arial" w:hAnsi="Arial" w:cs="Arial"/>
          <w:szCs w:val="24"/>
        </w:rPr>
        <w:t>Name: Billy Ray Butler Jr</w:t>
      </w:r>
    </w:p>
    <w:p w14:paraId="2DEDC89B" w14:textId="29BA6A02" w:rsidR="003B28F6" w:rsidRPr="007F5085" w:rsidRDefault="007F5085" w:rsidP="003B28F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rPr>
          <w:rFonts w:ascii="Freestyle Script" w:hAnsi="Freestyle Script" w:cs="Arial"/>
          <w:color w:val="4472C4" w:themeColor="accent1"/>
          <w:szCs w:val="24"/>
        </w:rPr>
      </w:pPr>
      <w:r>
        <w:rPr>
          <w:rFonts w:ascii="Arial" w:hAnsi="Arial" w:cs="Arial"/>
          <w:szCs w:val="24"/>
        </w:rPr>
        <w:t xml:space="preserve">Signature: </w:t>
      </w:r>
      <w:r w:rsidRPr="00DF40A5">
        <w:rPr>
          <w:rFonts w:ascii="Rage Italic" w:hAnsi="Rage Italic" w:cs="Arial"/>
          <w:color w:val="404040" w:themeColor="text1" w:themeTint="BF"/>
          <w:sz w:val="28"/>
          <w:szCs w:val="28"/>
        </w:rPr>
        <w:t>Billy Ray Butler Jr</w:t>
      </w:r>
    </w:p>
    <w:p w14:paraId="1635ADB0" w14:textId="1E153125" w:rsidR="003B28F6" w:rsidRPr="00A91529" w:rsidRDefault="00DF40A5" w:rsidP="003B28F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rPr>
          <w:rFonts w:ascii="Arial" w:hAnsi="Arial" w:cs="Arial"/>
          <w:szCs w:val="24"/>
        </w:rPr>
      </w:pPr>
      <w:r>
        <w:rPr>
          <w:rFonts w:ascii="Arial" w:hAnsi="Arial" w:cs="Arial"/>
          <w:szCs w:val="24"/>
        </w:rPr>
        <w:t>Title: Chief Plant Operator</w:t>
      </w:r>
    </w:p>
    <w:p w14:paraId="24550870" w14:textId="67EA0D7E" w:rsidR="003B28F6" w:rsidRPr="00A91529" w:rsidRDefault="00DF40A5" w:rsidP="003B28F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rPr>
          <w:rFonts w:ascii="Arial" w:hAnsi="Arial" w:cs="Arial"/>
          <w:szCs w:val="24"/>
        </w:rPr>
      </w:pPr>
      <w:r>
        <w:rPr>
          <w:rFonts w:ascii="Arial" w:hAnsi="Arial" w:cs="Arial"/>
          <w:szCs w:val="24"/>
        </w:rPr>
        <w:t>Phone number: 707-451-0182 Ex: 5814</w:t>
      </w:r>
    </w:p>
    <w:p w14:paraId="6D317FCF" w14:textId="6C538DFB" w:rsidR="003B28F6" w:rsidRPr="00A91529" w:rsidRDefault="00DF40A5" w:rsidP="003B28F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rPr>
          <w:rFonts w:ascii="Arial" w:hAnsi="Arial" w:cs="Arial"/>
          <w:szCs w:val="24"/>
        </w:rPr>
      </w:pPr>
      <w:r>
        <w:rPr>
          <w:rFonts w:ascii="Arial" w:hAnsi="Arial" w:cs="Arial"/>
          <w:szCs w:val="24"/>
        </w:rPr>
        <w:t>Date: 6/15/2022</w:t>
      </w:r>
    </w:p>
    <w:p w14:paraId="1F012136" w14:textId="77777777" w:rsidR="003B28F6" w:rsidRPr="003B28F6" w:rsidRDefault="003B28F6" w:rsidP="003B28F6">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rFonts w:ascii="Arial" w:hAnsi="Arial" w:cs="Arial"/>
          <w:i/>
          <w:color w:val="auto"/>
          <w:sz w:val="22"/>
          <w:szCs w:val="22"/>
        </w:rPr>
      </w:pPr>
    </w:p>
    <w:p w14:paraId="56057B1C" w14:textId="4A64859C" w:rsidR="003B28F6" w:rsidRPr="00DF40A5" w:rsidRDefault="003B28F6" w:rsidP="00DF40A5">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rFonts w:ascii="Arial" w:hAnsi="Arial" w:cs="Arial"/>
          <w:i/>
          <w:color w:val="auto"/>
          <w:sz w:val="22"/>
          <w:szCs w:val="22"/>
        </w:rPr>
      </w:pPr>
      <w:r w:rsidRPr="003B28F6">
        <w:rPr>
          <w:rFonts w:ascii="Arial" w:hAnsi="Arial" w:cs="Arial"/>
          <w:i/>
          <w:color w:val="auto"/>
          <w:sz w:val="22"/>
          <w:szCs w:val="22"/>
        </w:rPr>
        <w:t xml:space="preserve">To summarize report delivery used and good-faith efforts </w:t>
      </w:r>
      <w:proofErr w:type="gramStart"/>
      <w:r w:rsidRPr="003B28F6">
        <w:rPr>
          <w:rFonts w:ascii="Arial" w:hAnsi="Arial" w:cs="Arial"/>
          <w:i/>
          <w:color w:val="auto"/>
          <w:sz w:val="22"/>
          <w:szCs w:val="22"/>
        </w:rPr>
        <w:t>taken,</w:t>
      </w:r>
      <w:proofErr w:type="gramEnd"/>
      <w:r w:rsidRPr="003B28F6">
        <w:rPr>
          <w:rFonts w:ascii="Arial" w:hAnsi="Arial" w:cs="Arial"/>
          <w:i/>
          <w:color w:val="auto"/>
          <w:sz w:val="22"/>
          <w:szCs w:val="22"/>
        </w:rPr>
        <w:t xml:space="preserve"> please complete the below by checking all items that apply and fill-in where appropriate:</w:t>
      </w:r>
    </w:p>
    <w:p w14:paraId="56E34891" w14:textId="2D73C5D4" w:rsidR="003B28F6" w:rsidRPr="00DF40A5" w:rsidRDefault="00DF40A5" w:rsidP="00DF40A5">
      <w:pPr>
        <w:tabs>
          <w:tab w:val="left" w:pos="540"/>
          <w:tab w:val="left" w:pos="9360"/>
        </w:tabs>
        <w:spacing w:after="180"/>
        <w:ind w:left="360"/>
        <w:jc w:val="left"/>
        <w:rPr>
          <w:rFonts w:ascii="Arial" w:hAnsi="Arial" w:cs="Arial"/>
          <w:sz w:val="22"/>
          <w:szCs w:val="22"/>
        </w:rPr>
      </w:pPr>
      <w:r w:rsidRPr="00DF40A5">
        <w:rPr>
          <w:rFonts w:ascii="Arial" w:hAnsi="Arial" w:cs="Arial"/>
          <w:sz w:val="52"/>
          <w:szCs w:val="52"/>
          <w:highlight w:val="lightGray"/>
        </w:rPr>
        <w:t>ₓ</w:t>
      </w:r>
      <w:r w:rsidR="003B28F6" w:rsidRPr="00DF40A5">
        <w:rPr>
          <w:rFonts w:ascii="Arial" w:hAnsi="Arial" w:cs="Arial"/>
          <w:sz w:val="22"/>
          <w:szCs w:val="22"/>
        </w:rPr>
        <w:t xml:space="preserve">“Good faith” efforts </w:t>
      </w:r>
      <w:proofErr w:type="gramStart"/>
      <w:r w:rsidR="003B28F6" w:rsidRPr="00DF40A5">
        <w:rPr>
          <w:rFonts w:ascii="Arial" w:hAnsi="Arial" w:cs="Arial"/>
          <w:sz w:val="22"/>
          <w:szCs w:val="22"/>
        </w:rPr>
        <w:t>were used</w:t>
      </w:r>
      <w:proofErr w:type="gramEnd"/>
      <w:r w:rsidR="003B28F6" w:rsidRPr="00DF40A5">
        <w:rPr>
          <w:rFonts w:ascii="Arial" w:hAnsi="Arial" w:cs="Arial"/>
          <w:sz w:val="22"/>
          <w:szCs w:val="22"/>
        </w:rPr>
        <w:t xml:space="preserve"> to reach non-bill paying consumers.  Those efforts included the following methods:</w:t>
      </w:r>
    </w:p>
    <w:p w14:paraId="628882A8" w14:textId="4DF904AF" w:rsidR="00DF40A5" w:rsidRDefault="00DF40A5" w:rsidP="00DF40A5">
      <w:pPr>
        <w:tabs>
          <w:tab w:val="left" w:pos="9360"/>
        </w:tabs>
        <w:spacing w:after="60"/>
        <w:ind w:left="720"/>
        <w:jc w:val="left"/>
        <w:rPr>
          <w:rFonts w:ascii="Arial" w:hAnsi="Arial" w:cs="Arial"/>
          <w:sz w:val="22"/>
          <w:szCs w:val="22"/>
        </w:rPr>
      </w:pPr>
      <w:r w:rsidRPr="00DF40A5">
        <w:rPr>
          <w:rFonts w:ascii="Arial" w:hAnsi="Arial" w:cs="Arial"/>
          <w:sz w:val="52"/>
          <w:szCs w:val="52"/>
          <w:highlight w:val="lightGray"/>
        </w:rPr>
        <w:t>ₓ</w:t>
      </w:r>
      <w:r w:rsidR="003B28F6" w:rsidRPr="00DF40A5">
        <w:rPr>
          <w:rFonts w:ascii="Arial" w:hAnsi="Arial" w:cs="Arial"/>
          <w:sz w:val="22"/>
          <w:szCs w:val="22"/>
        </w:rPr>
        <w:t>Posted the CCR in public pla</w:t>
      </w:r>
      <w:r>
        <w:rPr>
          <w:rFonts w:ascii="Arial" w:hAnsi="Arial" w:cs="Arial"/>
          <w:sz w:val="22"/>
          <w:szCs w:val="22"/>
        </w:rPr>
        <w:t>ces</w:t>
      </w:r>
      <w:r w:rsidR="00087E17">
        <w:rPr>
          <w:rFonts w:ascii="Arial" w:hAnsi="Arial" w:cs="Arial"/>
          <w:sz w:val="22"/>
          <w:szCs w:val="22"/>
        </w:rPr>
        <w:t xml:space="preserve"> Listed below</w:t>
      </w:r>
      <w:r>
        <w:rPr>
          <w:rFonts w:ascii="Arial" w:hAnsi="Arial" w:cs="Arial"/>
          <w:sz w:val="22"/>
          <w:szCs w:val="22"/>
        </w:rPr>
        <w:t>:</w:t>
      </w:r>
    </w:p>
    <w:p w14:paraId="38D1A79F" w14:textId="2A0CF588" w:rsidR="00087E17" w:rsidRDefault="00087E17" w:rsidP="00DF40A5">
      <w:pPr>
        <w:tabs>
          <w:tab w:val="left" w:pos="9360"/>
        </w:tabs>
        <w:spacing w:after="60"/>
        <w:ind w:left="720"/>
        <w:jc w:val="left"/>
        <w:rPr>
          <w:rFonts w:ascii="Arial" w:hAnsi="Arial" w:cs="Arial"/>
          <w:sz w:val="22"/>
          <w:szCs w:val="22"/>
        </w:rPr>
      </w:pPr>
      <w:r>
        <w:rPr>
          <w:rFonts w:ascii="Arial" w:hAnsi="Arial" w:cs="Arial"/>
          <w:sz w:val="22"/>
          <w:szCs w:val="22"/>
        </w:rPr>
        <w:t>All housing units bulletin</w:t>
      </w:r>
      <w:bookmarkStart w:id="0" w:name="_GoBack"/>
      <w:bookmarkEnd w:id="0"/>
      <w:r>
        <w:rPr>
          <w:rFonts w:ascii="Arial" w:hAnsi="Arial" w:cs="Arial"/>
          <w:sz w:val="22"/>
          <w:szCs w:val="22"/>
        </w:rPr>
        <w:t xml:space="preserve"> boards</w:t>
      </w:r>
    </w:p>
    <w:p w14:paraId="14E49589" w14:textId="0E966B96" w:rsidR="003B28F6" w:rsidRDefault="00087E17" w:rsidP="00DF40A5">
      <w:pPr>
        <w:tabs>
          <w:tab w:val="left" w:pos="9360"/>
        </w:tabs>
        <w:spacing w:after="60"/>
        <w:ind w:left="720"/>
        <w:jc w:val="left"/>
        <w:rPr>
          <w:rFonts w:ascii="Arial" w:hAnsi="Arial" w:cs="Arial"/>
          <w:sz w:val="22"/>
          <w:szCs w:val="22"/>
        </w:rPr>
      </w:pPr>
      <w:r>
        <w:rPr>
          <w:rFonts w:ascii="Arial" w:hAnsi="Arial" w:cs="Arial"/>
          <w:sz w:val="22"/>
          <w:szCs w:val="22"/>
        </w:rPr>
        <w:t>B</w:t>
      </w:r>
      <w:r w:rsidR="00DF40A5">
        <w:rPr>
          <w:rFonts w:ascii="Arial" w:hAnsi="Arial" w:cs="Arial"/>
          <w:sz w:val="22"/>
          <w:szCs w:val="22"/>
        </w:rPr>
        <w:t xml:space="preserve">oth entrances </w:t>
      </w:r>
    </w:p>
    <w:p w14:paraId="3BAA2459" w14:textId="1E8951D6" w:rsidR="00087E17" w:rsidRPr="00DF40A5" w:rsidRDefault="00087E17" w:rsidP="00DF40A5">
      <w:pPr>
        <w:tabs>
          <w:tab w:val="left" w:pos="9360"/>
        </w:tabs>
        <w:spacing w:after="60"/>
        <w:ind w:left="720"/>
        <w:jc w:val="left"/>
        <w:rPr>
          <w:rFonts w:ascii="Arial" w:hAnsi="Arial" w:cs="Arial"/>
          <w:sz w:val="22"/>
          <w:szCs w:val="22"/>
        </w:rPr>
      </w:pPr>
      <w:r>
        <w:rPr>
          <w:rFonts w:ascii="Arial" w:hAnsi="Arial" w:cs="Arial"/>
          <w:sz w:val="22"/>
          <w:szCs w:val="22"/>
        </w:rPr>
        <w:t>Administration Building</w:t>
      </w:r>
    </w:p>
    <w:p w14:paraId="32508EC5" w14:textId="77777777" w:rsidR="00DF40A5" w:rsidRDefault="00DF40A5" w:rsidP="003B28F6">
      <w:pPr>
        <w:tabs>
          <w:tab w:val="left" w:pos="9360"/>
        </w:tabs>
        <w:spacing w:after="180"/>
        <w:jc w:val="center"/>
        <w:rPr>
          <w:rFonts w:ascii="Arial" w:hAnsi="Arial" w:cs="Arial"/>
          <w:iCs/>
          <w:sz w:val="22"/>
          <w:szCs w:val="22"/>
        </w:rPr>
      </w:pPr>
    </w:p>
    <w:p w14:paraId="0ECD2189" w14:textId="0D668D8A" w:rsidR="00674BC5" w:rsidRPr="003B28F6" w:rsidRDefault="003B28F6" w:rsidP="003B28F6">
      <w:pPr>
        <w:tabs>
          <w:tab w:val="left" w:pos="9360"/>
        </w:tabs>
        <w:spacing w:after="180"/>
        <w:jc w:val="center"/>
        <w:rPr>
          <w:rFonts w:ascii="Arial" w:hAnsi="Arial" w:cs="Arial"/>
          <w:iCs/>
          <w:sz w:val="22"/>
          <w:szCs w:val="22"/>
        </w:rPr>
      </w:pPr>
      <w:r w:rsidRPr="003B28F6">
        <w:rPr>
          <w:rFonts w:ascii="Arial" w:hAnsi="Arial" w:cs="Arial"/>
          <w:iCs/>
          <w:sz w:val="22"/>
          <w:szCs w:val="22"/>
        </w:rPr>
        <w:t xml:space="preserve">This form </w:t>
      </w:r>
      <w:proofErr w:type="gramStart"/>
      <w:r w:rsidRPr="003B28F6">
        <w:rPr>
          <w:rFonts w:ascii="Arial" w:hAnsi="Arial" w:cs="Arial"/>
          <w:iCs/>
          <w:sz w:val="22"/>
          <w:szCs w:val="22"/>
        </w:rPr>
        <w:t>is provided</w:t>
      </w:r>
      <w:proofErr w:type="gramEnd"/>
      <w:r w:rsidRPr="003B28F6">
        <w:rPr>
          <w:rFonts w:ascii="Arial" w:hAnsi="Arial" w:cs="Arial"/>
          <w:iCs/>
          <w:sz w:val="22"/>
          <w:szCs w:val="22"/>
        </w:rPr>
        <w:t xml:space="preserve"> as a convenience for use to meet the certification requirement of the California Code of Regulations, section 64483(c).</w:t>
      </w:r>
    </w:p>
    <w:sectPr w:rsidR="00674BC5" w:rsidRPr="003B28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NewRomanRegular">
    <w:panose1 w:val="00000000000000000000"/>
    <w:charset w:val="00"/>
    <w:family w:val="auto"/>
    <w:notTrueType/>
    <w:pitch w:val="default"/>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Rage Italic">
    <w:panose1 w:val="03070502040507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8F6"/>
    <w:rsid w:val="00087E17"/>
    <w:rsid w:val="003B28F6"/>
    <w:rsid w:val="00674BC5"/>
    <w:rsid w:val="007115C9"/>
    <w:rsid w:val="0078358E"/>
    <w:rsid w:val="007F5085"/>
    <w:rsid w:val="00DF4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43396"/>
  <w15:chartTrackingRefBased/>
  <w15:docId w15:val="{8D213235-B46B-45AE-B4D3-BE8A833DA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8F6"/>
    <w:pPr>
      <w:spacing w:after="240" w:line="240" w:lineRule="auto"/>
      <w:jc w:val="both"/>
    </w:pPr>
    <w:rPr>
      <w:rFonts w:ascii="Times New Roman" w:eastAsia="PMingLiU" w:hAnsi="Times New Roman" w:cs="Times New Roman"/>
      <w:sz w:val="24"/>
      <w:szCs w:val="20"/>
    </w:rPr>
  </w:style>
  <w:style w:type="paragraph" w:styleId="Heading3">
    <w:name w:val="heading 3"/>
    <w:basedOn w:val="Normal"/>
    <w:next w:val="Normal"/>
    <w:link w:val="Heading3Char"/>
    <w:qFormat/>
    <w:rsid w:val="003B28F6"/>
    <w:pPr>
      <w:keepNext/>
      <w:tabs>
        <w:tab w:val="left" w:pos="0"/>
      </w:tabs>
      <w:spacing w:before="240"/>
      <w:outlineLvl w:val="2"/>
    </w:pPr>
    <w:rPr>
      <w:rFonts w:ascii="Arial" w:hAnsi="Arial"/>
      <w:b/>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B28F6"/>
    <w:rPr>
      <w:rFonts w:ascii="Arial" w:eastAsia="PMingLiU" w:hAnsi="Arial" w:cs="Times New Roman"/>
      <w:b/>
      <w:color w:val="000000" w:themeColor="text1"/>
      <w:sz w:val="28"/>
      <w:szCs w:val="20"/>
    </w:rPr>
  </w:style>
  <w:style w:type="character" w:styleId="Hyperlink">
    <w:name w:val="Hyperlink"/>
    <w:uiPriority w:val="99"/>
    <w:rsid w:val="003B28F6"/>
    <w:rPr>
      <w:color w:val="0000FF"/>
      <w:u w:val="single"/>
    </w:rPr>
  </w:style>
  <w:style w:type="paragraph" w:styleId="BodyText2">
    <w:name w:val="Body Text 2"/>
    <w:basedOn w:val="Normal"/>
    <w:link w:val="BodyText2Char"/>
    <w:rsid w:val="003B2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character" w:customStyle="1" w:styleId="BodyText2Char">
    <w:name w:val="Body Text 2 Char"/>
    <w:basedOn w:val="DefaultParagraphFont"/>
    <w:link w:val="BodyText2"/>
    <w:rsid w:val="003B28F6"/>
    <w:rPr>
      <w:rFonts w:ascii="Times New Roman" w:eastAsia="PMingLiU" w:hAnsi="Times New Roman" w:cs="Times New Roman"/>
      <w:snapToGrid w:val="0"/>
      <w:color w:val="000000"/>
      <w:sz w:val="24"/>
      <w:szCs w:val="20"/>
    </w:rPr>
  </w:style>
  <w:style w:type="table" w:styleId="TableGrid">
    <w:name w:val="Table Grid"/>
    <w:basedOn w:val="TableNormal"/>
    <w:rsid w:val="003B28F6"/>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28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Cecchetti, Aidan@Waterboards</dc:creator>
  <cp:keywords/>
  <dc:description/>
  <cp:lastModifiedBy>Butler Jr, Billy Ray@CDCR</cp:lastModifiedBy>
  <cp:revision>2</cp:revision>
  <dcterms:created xsi:type="dcterms:W3CDTF">2022-06-14T16:42:00Z</dcterms:created>
  <dcterms:modified xsi:type="dcterms:W3CDTF">2022-06-15T21:43:00Z</dcterms:modified>
</cp:coreProperties>
</file>