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C04E3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8664CB">
            <w:pPr>
              <w:pStyle w:val="BodyText3"/>
              <w:pBdr>
                <w:top w:val="none" w:sz="0" w:space="0" w:color="auto"/>
                <w:left w:val="none" w:sz="0" w:space="0" w:color="auto"/>
                <w:bottom w:val="none" w:sz="0" w:space="0" w:color="auto"/>
                <w:right w:val="none" w:sz="0" w:space="0" w:color="auto"/>
              </w:pBdr>
              <w:jc w:val="left"/>
              <w:rPr>
                <w:b/>
              </w:rPr>
            </w:pPr>
            <w:r w:rsidRPr="008664CB">
              <w:rPr>
                <w:b/>
              </w:rPr>
              <w:t>Davenport County Sanitation District</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C04E30">
            <w:pPr>
              <w:pStyle w:val="BodyText3"/>
              <w:pBdr>
                <w:top w:val="none" w:sz="0" w:space="0" w:color="auto"/>
                <w:left w:val="none" w:sz="0" w:space="0" w:color="auto"/>
                <w:bottom w:val="none" w:sz="0" w:space="0" w:color="auto"/>
                <w:right w:val="none" w:sz="0" w:space="0" w:color="auto"/>
              </w:pBdr>
              <w:jc w:val="left"/>
              <w:rPr>
                <w:sz w:val="22"/>
              </w:rPr>
            </w:pPr>
            <w:r>
              <w:rPr>
                <w:sz w:val="22"/>
              </w:rPr>
              <w:t>6</w:t>
            </w:r>
            <w:r w:rsidR="000559F7">
              <w:rPr>
                <w:sz w:val="22"/>
              </w:rPr>
              <w:t>/</w:t>
            </w:r>
            <w:r>
              <w:rPr>
                <w:sz w:val="22"/>
              </w:rPr>
              <w:t>24</w:t>
            </w:r>
            <w:r w:rsidR="000559F7">
              <w:rPr>
                <w:sz w:val="22"/>
              </w:rPr>
              <w:t>/</w:t>
            </w:r>
            <w:r>
              <w:rPr>
                <w:sz w:val="22"/>
              </w:rPr>
              <w:t>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C04E30">
        <w:rPr>
          <w:i/>
          <w:sz w:val="22"/>
        </w:rPr>
        <w:t>9</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8664CB">
            <w:pPr>
              <w:pStyle w:val="BodyText3"/>
              <w:pBdr>
                <w:top w:val="none" w:sz="0" w:space="0" w:color="auto"/>
                <w:left w:val="none" w:sz="0" w:space="0" w:color="auto"/>
                <w:bottom w:val="none" w:sz="0" w:space="0" w:color="auto"/>
                <w:right w:val="none" w:sz="0" w:space="0" w:color="auto"/>
              </w:pBdr>
              <w:ind w:right="-115"/>
              <w:jc w:val="left"/>
              <w:rPr>
                <w:sz w:val="22"/>
              </w:rPr>
            </w:pPr>
            <w:r w:rsidRPr="008664CB">
              <w:rPr>
                <w:sz w:val="22"/>
              </w:rPr>
              <w:t>Stream</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8664CB">
            <w:pPr>
              <w:pStyle w:val="BodyText3"/>
              <w:pBdr>
                <w:top w:val="none" w:sz="0" w:space="0" w:color="auto"/>
                <w:left w:val="none" w:sz="0" w:space="0" w:color="auto"/>
                <w:bottom w:val="none" w:sz="0" w:space="0" w:color="auto"/>
                <w:right w:val="none" w:sz="0" w:space="0" w:color="auto"/>
              </w:pBdr>
              <w:spacing w:before="60"/>
              <w:jc w:val="left"/>
              <w:rPr>
                <w:sz w:val="22"/>
              </w:rPr>
            </w:pPr>
            <w:r w:rsidRPr="008664CB">
              <w:rPr>
                <w:sz w:val="22"/>
              </w:rPr>
              <w:t>Stream 1, 4400571-002 San Vincente Cr.   Stream 2, 4400571-003 Mill Cr.</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2A2184">
            <w:pPr>
              <w:pStyle w:val="BodyText3"/>
              <w:pBdr>
                <w:top w:val="none" w:sz="0" w:space="0" w:color="auto"/>
                <w:left w:val="none" w:sz="0" w:space="0" w:color="auto"/>
                <w:bottom w:val="none" w:sz="0" w:space="0" w:color="auto"/>
                <w:right w:val="none" w:sz="0" w:space="0" w:color="auto"/>
              </w:pBdr>
              <w:spacing w:before="60"/>
              <w:jc w:val="left"/>
              <w:rPr>
                <w:sz w:val="22"/>
              </w:rPr>
            </w:pPr>
            <w:r w:rsidRPr="002A2184">
              <w:rPr>
                <w:sz w:val="22"/>
              </w:rPr>
              <w:t>Available through the County of Santa Cruz Department of</w:t>
            </w:r>
          </w:p>
        </w:tc>
      </w:tr>
      <w:tr w:rsidR="00BC6327" w:rsidRPr="001F3468" w:rsidTr="008A5B6C">
        <w:tc>
          <w:tcPr>
            <w:tcW w:w="10800" w:type="dxa"/>
            <w:gridSpan w:val="9"/>
            <w:tcBorders>
              <w:bottom w:val="single" w:sz="4" w:space="0" w:color="auto"/>
            </w:tcBorders>
          </w:tcPr>
          <w:p w:rsidR="00BC6327" w:rsidRPr="001F3468" w:rsidRDefault="002A2184">
            <w:pPr>
              <w:pStyle w:val="BodyText3"/>
              <w:pBdr>
                <w:top w:val="none" w:sz="0" w:space="0" w:color="auto"/>
                <w:left w:val="none" w:sz="0" w:space="0" w:color="auto"/>
                <w:bottom w:val="none" w:sz="0" w:space="0" w:color="auto"/>
                <w:right w:val="none" w:sz="0" w:space="0" w:color="auto"/>
              </w:pBdr>
              <w:ind w:left="-108" w:firstLine="22"/>
              <w:jc w:val="left"/>
              <w:rPr>
                <w:sz w:val="22"/>
              </w:rPr>
            </w:pPr>
            <w:r w:rsidRPr="002A2184">
              <w:rPr>
                <w:sz w:val="22"/>
              </w:rPr>
              <w:t>Environmental Health</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2A2184">
            <w:pPr>
              <w:pStyle w:val="BodyText3"/>
              <w:pBdr>
                <w:top w:val="none" w:sz="0" w:space="0" w:color="auto"/>
                <w:left w:val="none" w:sz="0" w:space="0" w:color="auto"/>
                <w:bottom w:val="none" w:sz="0" w:space="0" w:color="auto"/>
                <w:right w:val="none" w:sz="0" w:space="0" w:color="auto"/>
              </w:pBdr>
              <w:spacing w:before="60"/>
              <w:jc w:val="left"/>
              <w:rPr>
                <w:sz w:val="22"/>
              </w:rPr>
            </w:pPr>
            <w:r w:rsidRPr="002A2184">
              <w:rPr>
                <w:sz w:val="22"/>
              </w:rPr>
              <w:t>Each Tuesday at 701 Ocean Street</w:t>
            </w:r>
          </w:p>
        </w:tc>
      </w:tr>
      <w:tr w:rsidR="00BC6327" w:rsidRPr="001F3468" w:rsidTr="008A5B6C">
        <w:tc>
          <w:tcPr>
            <w:tcW w:w="10800" w:type="dxa"/>
            <w:gridSpan w:val="9"/>
            <w:tcBorders>
              <w:bottom w:val="single" w:sz="4" w:space="0" w:color="auto"/>
            </w:tcBorders>
          </w:tcPr>
          <w:p w:rsidR="00BC6327" w:rsidRPr="001F3468" w:rsidRDefault="002A2184">
            <w:pPr>
              <w:pStyle w:val="BodyText3"/>
              <w:pBdr>
                <w:top w:val="none" w:sz="0" w:space="0" w:color="auto"/>
                <w:left w:val="none" w:sz="0" w:space="0" w:color="auto"/>
                <w:bottom w:val="none" w:sz="0" w:space="0" w:color="auto"/>
                <w:right w:val="none" w:sz="0" w:space="0" w:color="auto"/>
              </w:pBdr>
              <w:ind w:left="-108" w:firstLine="22"/>
              <w:jc w:val="left"/>
              <w:rPr>
                <w:sz w:val="22"/>
              </w:rPr>
            </w:pPr>
            <w:r w:rsidRPr="002A2184">
              <w:rPr>
                <w:sz w:val="22"/>
              </w:rPr>
              <w:t>Santa Cruz, CA 95062</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2A2184">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2A2184">
              <w:rPr>
                <w:sz w:val="22"/>
              </w:rPr>
              <w:t>Isaac Bojorquez</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2A218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w:t>
            </w:r>
            <w:r w:rsidR="00BC6327" w:rsidRPr="001F3468">
              <w:rPr>
                <w:sz w:val="22"/>
              </w:rPr>
              <w:t>)</w:t>
            </w:r>
            <w:r>
              <w:rPr>
                <w:sz w:val="22"/>
              </w:rPr>
              <w:t xml:space="preserve"> 477-3901</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DB509C" w:rsidRPr="00A44246" w:rsidRDefault="007A1FD6" w:rsidP="00F01B42">
      <w:pPr>
        <w:spacing w:after="120"/>
        <w:jc w:val="both"/>
        <w:rPr>
          <w:sz w:val="22"/>
          <w:szCs w:val="22"/>
        </w:rPr>
      </w:pPr>
      <w:r>
        <w:rPr>
          <w:b/>
          <w:sz w:val="22"/>
          <w:szCs w:val="22"/>
        </w:rPr>
        <w:t xml:space="preserve">Tables </w:t>
      </w:r>
      <w:r w:rsidR="00BC6327" w:rsidRPr="001F3468">
        <w:rPr>
          <w:b/>
          <w:sz w:val="22"/>
          <w:szCs w:val="22"/>
        </w:rPr>
        <w:t xml:space="preserve">2, 3, 4, </w:t>
      </w:r>
      <w:r w:rsidR="00814AAE">
        <w:rPr>
          <w:b/>
          <w:sz w:val="22"/>
          <w:szCs w:val="22"/>
        </w:rPr>
        <w:t>5, and 6</w:t>
      </w:r>
      <w:r w:rsidR="00BC6327" w:rsidRPr="001F3468">
        <w:rPr>
          <w:b/>
          <w:sz w:val="22"/>
          <w:szCs w:val="22"/>
        </w:rPr>
        <w:t xml:space="preserve"> list all of the drinking water contaminants that were detected during the most recent sampling for the constituent</w:t>
      </w:r>
      <w:r w:rsidR="00BC6327"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00BC6327" w:rsidRPr="001F3468">
        <w:rPr>
          <w:sz w:val="22"/>
          <w:szCs w:val="22"/>
        </w:rPr>
        <w:t xml:space="preserve"> allows us to monitor for certain contaminants less than once per year because the concentrations of these </w:t>
      </w:r>
      <w:r w:rsidR="00BC6327"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9"/>
        <w:gridCol w:w="801"/>
        <w:gridCol w:w="207"/>
        <w:gridCol w:w="693"/>
        <w:gridCol w:w="657"/>
        <w:gridCol w:w="334"/>
        <w:gridCol w:w="1080"/>
        <w:gridCol w:w="26"/>
        <w:gridCol w:w="514"/>
        <w:gridCol w:w="386"/>
        <w:gridCol w:w="243"/>
        <w:gridCol w:w="837"/>
        <w:gridCol w:w="513"/>
        <w:gridCol w:w="2251"/>
        <w:gridCol w:w="44"/>
      </w:tblGrid>
      <w:tr w:rsidR="00BC6327" w:rsidRPr="001F3468" w:rsidTr="00495889">
        <w:trPr>
          <w:gridAfter w:val="1"/>
          <w:wAfter w:w="44" w:type="dxa"/>
          <w:jc w:val="center"/>
        </w:trPr>
        <w:tc>
          <w:tcPr>
            <w:tcW w:w="10792" w:type="dxa"/>
            <w:gridSpan w:val="15"/>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495889">
        <w:trPr>
          <w:gridAfter w:val="1"/>
          <w:wAfter w:w="44" w:type="dxa"/>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gridSpan w:val="2"/>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7D1F9D" w:rsidRPr="001F3468" w:rsidTr="00495889">
        <w:trPr>
          <w:gridAfter w:val="1"/>
          <w:wAfter w:w="44" w:type="dxa"/>
          <w:jc w:val="center"/>
        </w:trPr>
        <w:tc>
          <w:tcPr>
            <w:tcW w:w="2241" w:type="dxa"/>
            <w:tcBorders>
              <w:top w:val="nil"/>
              <w:left w:val="single" w:sz="6" w:space="0" w:color="auto"/>
              <w:bottom w:val="nil"/>
            </w:tcBorders>
          </w:tcPr>
          <w:p w:rsidR="006D1FAC" w:rsidRDefault="007D1F9D" w:rsidP="007D1F9D">
            <w:pPr>
              <w:rPr>
                <w:b/>
                <w:sz w:val="18"/>
              </w:rPr>
            </w:pPr>
            <w:r w:rsidRPr="0023616C">
              <w:rPr>
                <w:b/>
                <w:sz w:val="18"/>
              </w:rPr>
              <w:t>Lead (ppb)</w:t>
            </w:r>
          </w:p>
          <w:p w:rsidR="006D1FAC" w:rsidRPr="006D1FAC" w:rsidRDefault="006D1FAC" w:rsidP="006D1FAC">
            <w:pPr>
              <w:rPr>
                <w:sz w:val="18"/>
              </w:rPr>
            </w:pPr>
          </w:p>
          <w:p w:rsidR="006D1FAC" w:rsidRDefault="006D1FAC" w:rsidP="006D1FAC">
            <w:pPr>
              <w:rPr>
                <w:sz w:val="18"/>
              </w:rPr>
            </w:pPr>
          </w:p>
          <w:p w:rsidR="007D1F9D" w:rsidRDefault="007D1F9D" w:rsidP="006D1FAC">
            <w:pPr>
              <w:rPr>
                <w:sz w:val="18"/>
              </w:rPr>
            </w:pPr>
          </w:p>
          <w:p w:rsidR="006D1FAC" w:rsidRPr="006D1FAC" w:rsidRDefault="006D1FAC" w:rsidP="006D1FAC">
            <w:pPr>
              <w:rPr>
                <w:sz w:val="18"/>
              </w:rPr>
            </w:pPr>
          </w:p>
        </w:tc>
        <w:tc>
          <w:tcPr>
            <w:tcW w:w="810" w:type="dxa"/>
            <w:gridSpan w:val="2"/>
            <w:tcBorders>
              <w:top w:val="nil"/>
            </w:tcBorders>
          </w:tcPr>
          <w:p w:rsidR="007D1F9D" w:rsidRPr="001F3468" w:rsidRDefault="007D1F9D" w:rsidP="007D1F9D">
            <w:pPr>
              <w:jc w:val="center"/>
              <w:rPr>
                <w:sz w:val="18"/>
              </w:rPr>
            </w:pPr>
            <w:r>
              <w:rPr>
                <w:sz w:val="18"/>
              </w:rPr>
              <w:t>7-12-17</w:t>
            </w:r>
          </w:p>
        </w:tc>
        <w:tc>
          <w:tcPr>
            <w:tcW w:w="900" w:type="dxa"/>
            <w:gridSpan w:val="2"/>
            <w:tcBorders>
              <w:top w:val="nil"/>
            </w:tcBorders>
          </w:tcPr>
          <w:p w:rsidR="007D1F9D" w:rsidRPr="001F3468" w:rsidRDefault="007D1F9D" w:rsidP="007D1F9D">
            <w:pPr>
              <w:jc w:val="center"/>
              <w:rPr>
                <w:sz w:val="18"/>
              </w:rPr>
            </w:pPr>
            <w:r>
              <w:rPr>
                <w:sz w:val="18"/>
              </w:rPr>
              <w:t>10</w:t>
            </w:r>
          </w:p>
        </w:tc>
        <w:tc>
          <w:tcPr>
            <w:tcW w:w="991" w:type="dxa"/>
            <w:gridSpan w:val="2"/>
            <w:tcBorders>
              <w:top w:val="nil"/>
              <w:bottom w:val="nil"/>
            </w:tcBorders>
          </w:tcPr>
          <w:p w:rsidR="007D1F9D" w:rsidRPr="001F3468" w:rsidRDefault="007D1F9D" w:rsidP="007D1F9D">
            <w:pPr>
              <w:jc w:val="center"/>
              <w:rPr>
                <w:sz w:val="18"/>
              </w:rPr>
            </w:pPr>
            <w:r>
              <w:rPr>
                <w:sz w:val="18"/>
              </w:rPr>
              <w:t>0</w:t>
            </w:r>
          </w:p>
        </w:tc>
        <w:tc>
          <w:tcPr>
            <w:tcW w:w="1080" w:type="dxa"/>
            <w:tcBorders>
              <w:top w:val="nil"/>
              <w:bottom w:val="nil"/>
            </w:tcBorders>
          </w:tcPr>
          <w:p w:rsidR="007D1F9D" w:rsidRPr="001F3468" w:rsidRDefault="007D1F9D" w:rsidP="007D1F9D">
            <w:pPr>
              <w:jc w:val="center"/>
              <w:rPr>
                <w:sz w:val="18"/>
              </w:rPr>
            </w:pPr>
            <w:r>
              <w:rPr>
                <w:sz w:val="18"/>
              </w:rPr>
              <w:t>0</w:t>
            </w:r>
          </w:p>
        </w:tc>
        <w:tc>
          <w:tcPr>
            <w:tcW w:w="540" w:type="dxa"/>
            <w:gridSpan w:val="2"/>
            <w:tcBorders>
              <w:top w:val="nil"/>
              <w:bottom w:val="nil"/>
            </w:tcBorders>
          </w:tcPr>
          <w:p w:rsidR="007D1F9D" w:rsidRPr="001F3468" w:rsidRDefault="007D1F9D" w:rsidP="007D1F9D">
            <w:pPr>
              <w:jc w:val="center"/>
              <w:rPr>
                <w:sz w:val="18"/>
              </w:rPr>
            </w:pPr>
            <w:r w:rsidRPr="001F3468">
              <w:rPr>
                <w:sz w:val="18"/>
              </w:rPr>
              <w:t>15</w:t>
            </w:r>
          </w:p>
        </w:tc>
        <w:tc>
          <w:tcPr>
            <w:tcW w:w="629" w:type="dxa"/>
            <w:gridSpan w:val="2"/>
            <w:tcBorders>
              <w:top w:val="nil"/>
              <w:bottom w:val="nil"/>
            </w:tcBorders>
          </w:tcPr>
          <w:p w:rsidR="007D1F9D" w:rsidRPr="001F3468" w:rsidRDefault="007D1F9D" w:rsidP="007D1F9D">
            <w:pPr>
              <w:jc w:val="center"/>
              <w:rPr>
                <w:sz w:val="18"/>
              </w:rPr>
            </w:pPr>
            <w:r w:rsidRPr="001F3468">
              <w:rPr>
                <w:sz w:val="18"/>
              </w:rPr>
              <w:t>0.2</w:t>
            </w:r>
          </w:p>
        </w:tc>
        <w:tc>
          <w:tcPr>
            <w:tcW w:w="1350" w:type="dxa"/>
            <w:gridSpan w:val="2"/>
            <w:tcBorders>
              <w:top w:val="nil"/>
              <w:bottom w:val="nil"/>
            </w:tcBorders>
          </w:tcPr>
          <w:p w:rsidR="007D1F9D" w:rsidRPr="001D7D91" w:rsidRDefault="007D1F9D" w:rsidP="007D1F9D">
            <w:pPr>
              <w:jc w:val="center"/>
              <w:rPr>
                <w:sz w:val="17"/>
                <w:szCs w:val="16"/>
              </w:rPr>
            </w:pPr>
            <w:r>
              <w:rPr>
                <w:sz w:val="17"/>
                <w:szCs w:val="16"/>
              </w:rPr>
              <w:t>1</w:t>
            </w:r>
          </w:p>
        </w:tc>
        <w:tc>
          <w:tcPr>
            <w:tcW w:w="2251" w:type="dxa"/>
            <w:tcBorders>
              <w:top w:val="nil"/>
              <w:bottom w:val="nil"/>
              <w:right w:val="single" w:sz="6" w:space="0" w:color="auto"/>
            </w:tcBorders>
          </w:tcPr>
          <w:p w:rsidR="007D1F9D" w:rsidRPr="001D7D91" w:rsidRDefault="007D1F9D" w:rsidP="007D1F9D">
            <w:pPr>
              <w:rPr>
                <w:sz w:val="17"/>
                <w:szCs w:val="16"/>
              </w:rPr>
            </w:pPr>
            <w:r w:rsidRPr="001D7D91">
              <w:rPr>
                <w:sz w:val="17"/>
                <w:szCs w:val="16"/>
              </w:rPr>
              <w:t>Internal corrosion of household water plumbing systems; discharges from industrial manufacturers; erosion of natural deposits</w:t>
            </w:r>
          </w:p>
        </w:tc>
      </w:tr>
      <w:tr w:rsidR="007D1F9D" w:rsidRPr="001F3468" w:rsidTr="00495889">
        <w:trPr>
          <w:gridAfter w:val="1"/>
          <w:wAfter w:w="44" w:type="dxa"/>
          <w:jc w:val="center"/>
        </w:trPr>
        <w:tc>
          <w:tcPr>
            <w:tcW w:w="2241" w:type="dxa"/>
            <w:tcBorders>
              <w:left w:val="single" w:sz="6" w:space="0" w:color="auto"/>
              <w:bottom w:val="single" w:sz="18" w:space="0" w:color="auto"/>
            </w:tcBorders>
          </w:tcPr>
          <w:p w:rsidR="006D1FAC" w:rsidRDefault="007D1F9D" w:rsidP="007D1F9D">
            <w:pPr>
              <w:rPr>
                <w:b/>
                <w:sz w:val="18"/>
              </w:rPr>
            </w:pPr>
            <w:r w:rsidRPr="0023616C">
              <w:rPr>
                <w:b/>
                <w:sz w:val="18"/>
              </w:rPr>
              <w:t>Copper (ppm)</w:t>
            </w:r>
          </w:p>
          <w:p w:rsidR="006D1FAC" w:rsidRPr="006D1FAC" w:rsidRDefault="006D1FAC" w:rsidP="006D1FAC">
            <w:pPr>
              <w:rPr>
                <w:sz w:val="18"/>
              </w:rPr>
            </w:pPr>
          </w:p>
          <w:p w:rsidR="006D1FAC" w:rsidRDefault="006D1FAC" w:rsidP="006D1FAC">
            <w:pPr>
              <w:rPr>
                <w:sz w:val="18"/>
              </w:rPr>
            </w:pPr>
          </w:p>
          <w:p w:rsidR="007D1F9D" w:rsidRDefault="007D1F9D" w:rsidP="006D1FAC">
            <w:pPr>
              <w:rPr>
                <w:sz w:val="18"/>
              </w:rPr>
            </w:pPr>
          </w:p>
          <w:p w:rsidR="006D1FAC" w:rsidRPr="006D1FAC" w:rsidRDefault="006D1FAC" w:rsidP="006D1FAC">
            <w:pPr>
              <w:rPr>
                <w:sz w:val="18"/>
              </w:rPr>
            </w:pPr>
          </w:p>
        </w:tc>
        <w:tc>
          <w:tcPr>
            <w:tcW w:w="810" w:type="dxa"/>
            <w:gridSpan w:val="2"/>
            <w:tcBorders>
              <w:bottom w:val="single" w:sz="18" w:space="0" w:color="auto"/>
            </w:tcBorders>
          </w:tcPr>
          <w:p w:rsidR="007D1F9D" w:rsidRPr="001F3468" w:rsidRDefault="007D1F9D" w:rsidP="007D1F9D">
            <w:pPr>
              <w:jc w:val="center"/>
              <w:rPr>
                <w:sz w:val="18"/>
              </w:rPr>
            </w:pPr>
            <w:r>
              <w:rPr>
                <w:sz w:val="18"/>
              </w:rPr>
              <w:t>7-12-17</w:t>
            </w:r>
          </w:p>
        </w:tc>
        <w:tc>
          <w:tcPr>
            <w:tcW w:w="900" w:type="dxa"/>
            <w:gridSpan w:val="2"/>
            <w:tcBorders>
              <w:bottom w:val="single" w:sz="18" w:space="0" w:color="auto"/>
            </w:tcBorders>
          </w:tcPr>
          <w:p w:rsidR="007D1F9D" w:rsidRPr="001F3468" w:rsidRDefault="007D1F9D" w:rsidP="007D1F9D">
            <w:pPr>
              <w:jc w:val="center"/>
              <w:rPr>
                <w:sz w:val="18"/>
              </w:rPr>
            </w:pPr>
            <w:r>
              <w:rPr>
                <w:sz w:val="18"/>
              </w:rPr>
              <w:t>10</w:t>
            </w:r>
          </w:p>
        </w:tc>
        <w:tc>
          <w:tcPr>
            <w:tcW w:w="991" w:type="dxa"/>
            <w:gridSpan w:val="2"/>
            <w:tcBorders>
              <w:bottom w:val="single" w:sz="18" w:space="0" w:color="auto"/>
            </w:tcBorders>
          </w:tcPr>
          <w:p w:rsidR="007D1F9D" w:rsidRPr="001F3468" w:rsidRDefault="007D1F9D" w:rsidP="007D1F9D">
            <w:pPr>
              <w:jc w:val="center"/>
              <w:rPr>
                <w:sz w:val="18"/>
              </w:rPr>
            </w:pPr>
            <w:r>
              <w:rPr>
                <w:sz w:val="18"/>
              </w:rPr>
              <w:t>0.12</w:t>
            </w:r>
          </w:p>
        </w:tc>
        <w:tc>
          <w:tcPr>
            <w:tcW w:w="1080" w:type="dxa"/>
            <w:tcBorders>
              <w:bottom w:val="single" w:sz="18" w:space="0" w:color="auto"/>
            </w:tcBorders>
          </w:tcPr>
          <w:p w:rsidR="007D1F9D" w:rsidRPr="001F3468" w:rsidRDefault="007D1F9D" w:rsidP="007D1F9D">
            <w:pPr>
              <w:jc w:val="center"/>
              <w:rPr>
                <w:sz w:val="18"/>
              </w:rPr>
            </w:pPr>
            <w:r>
              <w:rPr>
                <w:sz w:val="18"/>
              </w:rPr>
              <w:t>0</w:t>
            </w:r>
          </w:p>
        </w:tc>
        <w:tc>
          <w:tcPr>
            <w:tcW w:w="540" w:type="dxa"/>
            <w:gridSpan w:val="2"/>
            <w:tcBorders>
              <w:bottom w:val="single" w:sz="18" w:space="0" w:color="auto"/>
            </w:tcBorders>
          </w:tcPr>
          <w:p w:rsidR="007D1F9D" w:rsidRPr="001F3468" w:rsidRDefault="007D1F9D" w:rsidP="007D1F9D">
            <w:pPr>
              <w:jc w:val="center"/>
              <w:rPr>
                <w:sz w:val="18"/>
              </w:rPr>
            </w:pPr>
            <w:r w:rsidRPr="001F3468">
              <w:rPr>
                <w:sz w:val="18"/>
              </w:rPr>
              <w:t>1.3</w:t>
            </w:r>
          </w:p>
        </w:tc>
        <w:tc>
          <w:tcPr>
            <w:tcW w:w="629" w:type="dxa"/>
            <w:gridSpan w:val="2"/>
            <w:tcBorders>
              <w:bottom w:val="single" w:sz="18" w:space="0" w:color="auto"/>
            </w:tcBorders>
          </w:tcPr>
          <w:p w:rsidR="007D1F9D" w:rsidRPr="001F3468" w:rsidRDefault="007D1F9D" w:rsidP="007D1F9D">
            <w:pPr>
              <w:jc w:val="center"/>
              <w:rPr>
                <w:sz w:val="18"/>
              </w:rPr>
            </w:pPr>
            <w:r w:rsidRPr="001F3468">
              <w:rPr>
                <w:sz w:val="18"/>
              </w:rPr>
              <w:t>0.3</w:t>
            </w:r>
          </w:p>
        </w:tc>
        <w:tc>
          <w:tcPr>
            <w:tcW w:w="1350" w:type="dxa"/>
            <w:gridSpan w:val="2"/>
            <w:tcBorders>
              <w:bottom w:val="single" w:sz="18" w:space="0" w:color="auto"/>
            </w:tcBorders>
          </w:tcPr>
          <w:p w:rsidR="007D1F9D" w:rsidRPr="001D7D91" w:rsidRDefault="007D1F9D" w:rsidP="007D1F9D">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7D1F9D" w:rsidRPr="001D7D91" w:rsidRDefault="007D1F9D" w:rsidP="007D1F9D">
            <w:pPr>
              <w:rPr>
                <w:sz w:val="17"/>
                <w:szCs w:val="16"/>
              </w:rPr>
            </w:pPr>
            <w:r w:rsidRPr="001D7D91">
              <w:rPr>
                <w:sz w:val="17"/>
                <w:szCs w:val="16"/>
              </w:rPr>
              <w:t>Internal corrosion of household plumbing systems; erosion of natural deposits; leaching from wood preservatives</w:t>
            </w:r>
          </w:p>
        </w:tc>
      </w:tr>
      <w:tr w:rsidR="00B3023D" w:rsidRPr="001F3468" w:rsidTr="00495889">
        <w:trPr>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495889">
        <w:trPr>
          <w:jc w:val="center"/>
        </w:trPr>
        <w:tc>
          <w:tcPr>
            <w:tcW w:w="2250" w:type="dxa"/>
            <w:gridSpan w:val="2"/>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3"/>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gridSpan w:val="3"/>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F13E1C" w:rsidRPr="001F3468" w:rsidTr="00495889">
        <w:trPr>
          <w:jc w:val="center"/>
        </w:trPr>
        <w:tc>
          <w:tcPr>
            <w:tcW w:w="2250" w:type="dxa"/>
            <w:gridSpan w:val="2"/>
            <w:tcBorders>
              <w:top w:val="nil"/>
              <w:left w:val="single" w:sz="6" w:space="0" w:color="auto"/>
              <w:bottom w:val="single" w:sz="4" w:space="0" w:color="auto"/>
            </w:tcBorders>
          </w:tcPr>
          <w:p w:rsidR="00F13E1C" w:rsidRPr="0023616C" w:rsidRDefault="00F13E1C" w:rsidP="00F13E1C">
            <w:pPr>
              <w:keepNext/>
              <w:rPr>
                <w:b/>
                <w:sz w:val="18"/>
              </w:rPr>
            </w:pPr>
            <w:r w:rsidRPr="0023616C">
              <w:rPr>
                <w:b/>
                <w:sz w:val="18"/>
              </w:rPr>
              <w:t>Sodium (ppm)</w:t>
            </w:r>
          </w:p>
          <w:p w:rsidR="00F13E1C" w:rsidRPr="00F13E1C" w:rsidRDefault="00F13E1C" w:rsidP="00F13E1C">
            <w:pPr>
              <w:keepNext/>
              <w:rPr>
                <w:sz w:val="18"/>
              </w:rPr>
            </w:pPr>
            <w:r w:rsidRPr="00F13E1C">
              <w:rPr>
                <w:sz w:val="18"/>
              </w:rPr>
              <w:t>San Vicente</w:t>
            </w:r>
          </w:p>
          <w:p w:rsidR="006D1FAC" w:rsidRDefault="00F13E1C" w:rsidP="00F13E1C">
            <w:pPr>
              <w:keepNext/>
              <w:rPr>
                <w:sz w:val="18"/>
              </w:rPr>
            </w:pPr>
            <w:r w:rsidRPr="00F13E1C">
              <w:rPr>
                <w:sz w:val="18"/>
              </w:rPr>
              <w:t>Mill Creek</w:t>
            </w:r>
          </w:p>
          <w:p w:rsidR="006D1FAC" w:rsidRDefault="006D1FAC" w:rsidP="00F13E1C">
            <w:pPr>
              <w:keepNext/>
              <w:rPr>
                <w:sz w:val="18"/>
              </w:rPr>
            </w:pPr>
          </w:p>
          <w:p w:rsidR="006D1FAC" w:rsidRPr="001F3468" w:rsidRDefault="006D1FAC" w:rsidP="00F13E1C">
            <w:pPr>
              <w:keepNext/>
              <w:rPr>
                <w:sz w:val="18"/>
              </w:rPr>
            </w:pPr>
          </w:p>
        </w:tc>
        <w:tc>
          <w:tcPr>
            <w:tcW w:w="1008" w:type="dxa"/>
            <w:gridSpan w:val="2"/>
            <w:tcBorders>
              <w:top w:val="nil"/>
              <w:bottom w:val="single" w:sz="4" w:space="0" w:color="auto"/>
            </w:tcBorders>
          </w:tcPr>
          <w:p w:rsidR="00F13E1C" w:rsidRDefault="00F13E1C" w:rsidP="00F13E1C">
            <w:pPr>
              <w:jc w:val="center"/>
              <w:rPr>
                <w:sz w:val="18"/>
              </w:rPr>
            </w:pPr>
            <w:r>
              <w:rPr>
                <w:sz w:val="18"/>
              </w:rPr>
              <w:t>10-</w:t>
            </w:r>
            <w:r w:rsidR="00266460">
              <w:rPr>
                <w:sz w:val="18"/>
              </w:rPr>
              <w:t>1</w:t>
            </w:r>
            <w:r w:rsidR="00C04E30">
              <w:rPr>
                <w:sz w:val="18"/>
              </w:rPr>
              <w:t>6</w:t>
            </w:r>
            <w:r>
              <w:rPr>
                <w:sz w:val="18"/>
              </w:rPr>
              <w:t>-1</w:t>
            </w:r>
            <w:r w:rsidR="00C04E30">
              <w:rPr>
                <w:sz w:val="18"/>
              </w:rPr>
              <w:t>9</w:t>
            </w:r>
          </w:p>
          <w:p w:rsidR="00F13E1C" w:rsidRDefault="00F13E1C" w:rsidP="00F13E1C">
            <w:pPr>
              <w:jc w:val="center"/>
              <w:rPr>
                <w:sz w:val="18"/>
              </w:rPr>
            </w:pPr>
          </w:p>
          <w:p w:rsidR="00E43E56" w:rsidRPr="001F3468" w:rsidRDefault="00E43E56" w:rsidP="00F13E1C">
            <w:pPr>
              <w:jc w:val="center"/>
              <w:rPr>
                <w:sz w:val="18"/>
              </w:rPr>
            </w:pPr>
          </w:p>
        </w:tc>
        <w:tc>
          <w:tcPr>
            <w:tcW w:w="1350" w:type="dxa"/>
            <w:gridSpan w:val="2"/>
            <w:tcBorders>
              <w:top w:val="nil"/>
              <w:bottom w:val="single" w:sz="4" w:space="0" w:color="auto"/>
            </w:tcBorders>
          </w:tcPr>
          <w:p w:rsidR="00F13E1C" w:rsidRDefault="00F13E1C" w:rsidP="00F13E1C">
            <w:pPr>
              <w:jc w:val="center"/>
              <w:rPr>
                <w:sz w:val="18"/>
              </w:rPr>
            </w:pPr>
          </w:p>
          <w:p w:rsidR="00F13E1C" w:rsidRDefault="00F13E1C" w:rsidP="00F13E1C">
            <w:pPr>
              <w:jc w:val="center"/>
              <w:rPr>
                <w:sz w:val="18"/>
              </w:rPr>
            </w:pPr>
            <w:r>
              <w:rPr>
                <w:sz w:val="18"/>
              </w:rPr>
              <w:t>1</w:t>
            </w:r>
            <w:r w:rsidR="00C04E30">
              <w:rPr>
                <w:sz w:val="18"/>
              </w:rPr>
              <w:t>3</w:t>
            </w:r>
            <w:r w:rsidR="000559F7">
              <w:rPr>
                <w:sz w:val="18"/>
              </w:rPr>
              <w:t>.5</w:t>
            </w:r>
          </w:p>
          <w:p w:rsidR="00F13E1C" w:rsidRPr="001F3468" w:rsidRDefault="00F13E1C" w:rsidP="00F13E1C">
            <w:pPr>
              <w:jc w:val="center"/>
              <w:rPr>
                <w:sz w:val="18"/>
              </w:rPr>
            </w:pPr>
          </w:p>
        </w:tc>
        <w:tc>
          <w:tcPr>
            <w:tcW w:w="1440" w:type="dxa"/>
            <w:gridSpan w:val="3"/>
            <w:tcBorders>
              <w:top w:val="nil"/>
              <w:bottom w:val="single" w:sz="4" w:space="0" w:color="auto"/>
            </w:tcBorders>
          </w:tcPr>
          <w:p w:rsidR="00F13E1C" w:rsidRDefault="00C04E30" w:rsidP="00F13E1C">
            <w:pPr>
              <w:jc w:val="center"/>
              <w:rPr>
                <w:sz w:val="18"/>
              </w:rPr>
            </w:pPr>
            <w:r>
              <w:rPr>
                <w:sz w:val="18"/>
              </w:rPr>
              <w:t>13-</w:t>
            </w:r>
            <w:r w:rsidR="00E43E56">
              <w:rPr>
                <w:sz w:val="18"/>
              </w:rPr>
              <w:t>14</w:t>
            </w:r>
          </w:p>
          <w:p w:rsidR="00F13E1C" w:rsidRDefault="00F13E1C" w:rsidP="00F13E1C">
            <w:pPr>
              <w:jc w:val="center"/>
              <w:rPr>
                <w:sz w:val="18"/>
              </w:rPr>
            </w:pPr>
          </w:p>
          <w:p w:rsidR="00F13E1C" w:rsidRPr="001F3468" w:rsidRDefault="00F13E1C" w:rsidP="00F13E1C">
            <w:pPr>
              <w:jc w:val="center"/>
              <w:rPr>
                <w:sz w:val="18"/>
              </w:rPr>
            </w:pPr>
          </w:p>
        </w:tc>
        <w:tc>
          <w:tcPr>
            <w:tcW w:w="900" w:type="dxa"/>
            <w:gridSpan w:val="2"/>
            <w:tcBorders>
              <w:top w:val="nil"/>
              <w:bottom w:val="single" w:sz="4" w:space="0" w:color="auto"/>
            </w:tcBorders>
          </w:tcPr>
          <w:p w:rsidR="00F13E1C" w:rsidRPr="001F3468" w:rsidRDefault="00F13E1C" w:rsidP="00F13E1C">
            <w:pPr>
              <w:keepNext/>
              <w:jc w:val="center"/>
              <w:rPr>
                <w:sz w:val="18"/>
              </w:rPr>
            </w:pPr>
            <w:r w:rsidRPr="001F3468">
              <w:rPr>
                <w:sz w:val="18"/>
              </w:rPr>
              <w:t>none</w:t>
            </w:r>
          </w:p>
        </w:tc>
        <w:tc>
          <w:tcPr>
            <w:tcW w:w="1080" w:type="dxa"/>
            <w:gridSpan w:val="2"/>
            <w:tcBorders>
              <w:top w:val="nil"/>
              <w:bottom w:val="single" w:sz="4" w:space="0" w:color="auto"/>
            </w:tcBorders>
          </w:tcPr>
          <w:p w:rsidR="00F13E1C" w:rsidRPr="001F3468" w:rsidRDefault="00F13E1C" w:rsidP="00F13E1C">
            <w:pPr>
              <w:keepNext/>
              <w:jc w:val="center"/>
              <w:rPr>
                <w:sz w:val="18"/>
              </w:rPr>
            </w:pPr>
            <w:r w:rsidRPr="001F3468">
              <w:rPr>
                <w:sz w:val="18"/>
              </w:rPr>
              <w:t>none</w:t>
            </w:r>
          </w:p>
        </w:tc>
        <w:tc>
          <w:tcPr>
            <w:tcW w:w="2808" w:type="dxa"/>
            <w:gridSpan w:val="3"/>
            <w:tcBorders>
              <w:top w:val="nil"/>
              <w:bottom w:val="single" w:sz="4" w:space="0" w:color="auto"/>
              <w:right w:val="single" w:sz="6" w:space="0" w:color="auto"/>
            </w:tcBorders>
          </w:tcPr>
          <w:p w:rsidR="00F13E1C" w:rsidRPr="001F3468" w:rsidRDefault="00F13E1C" w:rsidP="00F13E1C">
            <w:pPr>
              <w:keepNext/>
              <w:rPr>
                <w:sz w:val="18"/>
              </w:rPr>
            </w:pPr>
            <w:r w:rsidRPr="001F3468">
              <w:rPr>
                <w:sz w:val="18"/>
              </w:rPr>
              <w:t>Salt present in the water and is generally naturally occurring</w:t>
            </w:r>
          </w:p>
        </w:tc>
      </w:tr>
      <w:tr w:rsidR="00F13E1C" w:rsidRPr="001F3468" w:rsidTr="00495889">
        <w:trPr>
          <w:jc w:val="center"/>
        </w:trPr>
        <w:tc>
          <w:tcPr>
            <w:tcW w:w="2250" w:type="dxa"/>
            <w:gridSpan w:val="2"/>
            <w:tcBorders>
              <w:left w:val="single" w:sz="6" w:space="0" w:color="auto"/>
              <w:bottom w:val="single" w:sz="18" w:space="0" w:color="auto"/>
            </w:tcBorders>
          </w:tcPr>
          <w:p w:rsidR="00F13E1C" w:rsidRPr="0023616C" w:rsidRDefault="00F13E1C" w:rsidP="00F13E1C">
            <w:pPr>
              <w:keepNext/>
              <w:rPr>
                <w:b/>
                <w:sz w:val="18"/>
              </w:rPr>
            </w:pPr>
            <w:r w:rsidRPr="0023616C">
              <w:rPr>
                <w:b/>
                <w:sz w:val="18"/>
              </w:rPr>
              <w:t>Hardness (ppm)</w:t>
            </w:r>
          </w:p>
          <w:p w:rsidR="00F13E1C" w:rsidRPr="00F13E1C" w:rsidRDefault="00F13E1C" w:rsidP="00F13E1C">
            <w:pPr>
              <w:rPr>
                <w:sz w:val="18"/>
              </w:rPr>
            </w:pPr>
            <w:r w:rsidRPr="00F13E1C">
              <w:rPr>
                <w:sz w:val="18"/>
              </w:rPr>
              <w:t>San Vicente</w:t>
            </w:r>
          </w:p>
          <w:p w:rsidR="007A1FD6" w:rsidRDefault="00F13E1C" w:rsidP="00F13E1C">
            <w:pPr>
              <w:rPr>
                <w:sz w:val="18"/>
              </w:rPr>
            </w:pPr>
            <w:r w:rsidRPr="00F13E1C">
              <w:rPr>
                <w:sz w:val="18"/>
              </w:rPr>
              <w:t>Mill Creek</w:t>
            </w:r>
          </w:p>
          <w:p w:rsidR="006D1FAC" w:rsidRDefault="006D1FAC" w:rsidP="00F13E1C">
            <w:pPr>
              <w:rPr>
                <w:sz w:val="18"/>
              </w:rPr>
            </w:pPr>
          </w:p>
          <w:p w:rsidR="006D1FAC" w:rsidRDefault="006D1FAC" w:rsidP="00F13E1C">
            <w:pPr>
              <w:rPr>
                <w:sz w:val="18"/>
              </w:rPr>
            </w:pPr>
          </w:p>
          <w:p w:rsidR="006D1FAC" w:rsidRPr="00F13E1C" w:rsidRDefault="006D1FAC" w:rsidP="00F13E1C">
            <w:pPr>
              <w:rPr>
                <w:sz w:val="18"/>
              </w:rPr>
            </w:pPr>
          </w:p>
        </w:tc>
        <w:tc>
          <w:tcPr>
            <w:tcW w:w="1008" w:type="dxa"/>
            <w:gridSpan w:val="2"/>
            <w:tcBorders>
              <w:bottom w:val="single" w:sz="18" w:space="0" w:color="auto"/>
            </w:tcBorders>
          </w:tcPr>
          <w:p w:rsidR="00F13E1C" w:rsidRDefault="00F13E1C" w:rsidP="00F13E1C">
            <w:pPr>
              <w:jc w:val="center"/>
              <w:rPr>
                <w:sz w:val="18"/>
              </w:rPr>
            </w:pPr>
            <w:r>
              <w:rPr>
                <w:sz w:val="18"/>
              </w:rPr>
              <w:t>10-</w:t>
            </w:r>
            <w:r w:rsidR="00266460">
              <w:rPr>
                <w:sz w:val="18"/>
              </w:rPr>
              <w:t>1</w:t>
            </w:r>
            <w:r w:rsidR="00C04E30">
              <w:rPr>
                <w:sz w:val="18"/>
              </w:rPr>
              <w:t>6</w:t>
            </w:r>
            <w:r>
              <w:rPr>
                <w:sz w:val="18"/>
              </w:rPr>
              <w:t>-1</w:t>
            </w:r>
            <w:r w:rsidR="00C04E30">
              <w:rPr>
                <w:sz w:val="18"/>
              </w:rPr>
              <w:t>9</w:t>
            </w:r>
          </w:p>
          <w:p w:rsidR="00F13E1C" w:rsidRPr="001F3468" w:rsidRDefault="00F13E1C" w:rsidP="00F13E1C">
            <w:pPr>
              <w:jc w:val="center"/>
              <w:rPr>
                <w:sz w:val="18"/>
              </w:rPr>
            </w:pPr>
          </w:p>
        </w:tc>
        <w:tc>
          <w:tcPr>
            <w:tcW w:w="1350" w:type="dxa"/>
            <w:gridSpan w:val="2"/>
            <w:tcBorders>
              <w:bottom w:val="single" w:sz="18" w:space="0" w:color="auto"/>
            </w:tcBorders>
          </w:tcPr>
          <w:p w:rsidR="00F13E1C" w:rsidRDefault="00F13E1C" w:rsidP="00F13E1C">
            <w:pPr>
              <w:jc w:val="center"/>
              <w:rPr>
                <w:sz w:val="18"/>
              </w:rPr>
            </w:pPr>
          </w:p>
          <w:p w:rsidR="00F13E1C" w:rsidRDefault="000559F7" w:rsidP="00F13E1C">
            <w:pPr>
              <w:jc w:val="center"/>
              <w:rPr>
                <w:sz w:val="18"/>
              </w:rPr>
            </w:pPr>
            <w:r>
              <w:rPr>
                <w:sz w:val="18"/>
              </w:rPr>
              <w:t>6</w:t>
            </w:r>
            <w:r w:rsidR="00C04E30">
              <w:rPr>
                <w:sz w:val="18"/>
              </w:rPr>
              <w:t>1</w:t>
            </w:r>
          </w:p>
          <w:p w:rsidR="00F13E1C" w:rsidRPr="001F3468" w:rsidRDefault="00F13E1C" w:rsidP="00F13E1C">
            <w:pPr>
              <w:jc w:val="center"/>
              <w:rPr>
                <w:sz w:val="18"/>
              </w:rPr>
            </w:pPr>
          </w:p>
        </w:tc>
        <w:tc>
          <w:tcPr>
            <w:tcW w:w="1440" w:type="dxa"/>
            <w:gridSpan w:val="3"/>
            <w:tcBorders>
              <w:bottom w:val="single" w:sz="18" w:space="0" w:color="auto"/>
            </w:tcBorders>
          </w:tcPr>
          <w:p w:rsidR="00F13E1C" w:rsidRPr="001F3468" w:rsidRDefault="00E43E56" w:rsidP="00F13E1C">
            <w:pPr>
              <w:jc w:val="center"/>
              <w:rPr>
                <w:sz w:val="18"/>
              </w:rPr>
            </w:pPr>
            <w:r>
              <w:rPr>
                <w:sz w:val="18"/>
              </w:rPr>
              <w:t>57 - 6</w:t>
            </w:r>
            <w:r w:rsidR="00C04E30">
              <w:rPr>
                <w:sz w:val="18"/>
              </w:rPr>
              <w:t>5</w:t>
            </w:r>
          </w:p>
        </w:tc>
        <w:tc>
          <w:tcPr>
            <w:tcW w:w="900" w:type="dxa"/>
            <w:gridSpan w:val="2"/>
            <w:tcBorders>
              <w:bottom w:val="single" w:sz="18" w:space="0" w:color="auto"/>
            </w:tcBorders>
          </w:tcPr>
          <w:p w:rsidR="00F13E1C" w:rsidRPr="001F3468" w:rsidRDefault="00F13E1C" w:rsidP="00F13E1C">
            <w:pPr>
              <w:keepNext/>
              <w:jc w:val="center"/>
              <w:rPr>
                <w:sz w:val="18"/>
              </w:rPr>
            </w:pPr>
            <w:r w:rsidRPr="001F3468">
              <w:rPr>
                <w:sz w:val="18"/>
              </w:rPr>
              <w:t>none</w:t>
            </w:r>
          </w:p>
        </w:tc>
        <w:tc>
          <w:tcPr>
            <w:tcW w:w="1080" w:type="dxa"/>
            <w:gridSpan w:val="2"/>
            <w:tcBorders>
              <w:bottom w:val="single" w:sz="18" w:space="0" w:color="auto"/>
            </w:tcBorders>
          </w:tcPr>
          <w:p w:rsidR="00F13E1C" w:rsidRPr="001F3468" w:rsidRDefault="00F13E1C" w:rsidP="00F13E1C">
            <w:pPr>
              <w:keepNext/>
              <w:jc w:val="center"/>
              <w:rPr>
                <w:sz w:val="18"/>
              </w:rPr>
            </w:pPr>
            <w:r w:rsidRPr="001F3468">
              <w:rPr>
                <w:sz w:val="18"/>
              </w:rPr>
              <w:t>none</w:t>
            </w:r>
          </w:p>
        </w:tc>
        <w:tc>
          <w:tcPr>
            <w:tcW w:w="2808" w:type="dxa"/>
            <w:gridSpan w:val="3"/>
            <w:tcBorders>
              <w:bottom w:val="single" w:sz="18" w:space="0" w:color="auto"/>
              <w:right w:val="single" w:sz="6" w:space="0" w:color="auto"/>
            </w:tcBorders>
          </w:tcPr>
          <w:p w:rsidR="00F13E1C" w:rsidRPr="001F3468" w:rsidRDefault="00F13E1C" w:rsidP="00F13E1C">
            <w:pPr>
              <w:keepNext/>
              <w:rPr>
                <w:sz w:val="18"/>
              </w:rPr>
            </w:pPr>
            <w:r w:rsidRPr="001F3468">
              <w:rPr>
                <w:sz w:val="18"/>
              </w:rPr>
              <w:t>Sum of polyvalent cations present in the water, generally magnesium and calcium, and are usually naturally occurring</w:t>
            </w:r>
          </w:p>
        </w:tc>
      </w:tr>
    </w:tbl>
    <w:p w:rsidR="00495889" w:rsidRDefault="00495889" w:rsidP="00495889">
      <w:pPr>
        <w:spacing w:before="20" w:after="20"/>
        <w:jc w:val="center"/>
        <w:rPr>
          <w:i/>
          <w:sz w:val="18"/>
        </w:rPr>
        <w:sectPr w:rsidR="00495889" w:rsidSect="00883433">
          <w:headerReference w:type="default" r:id="rId8"/>
          <w:footerReference w:type="default" r:id="rId9"/>
          <w:headerReference w:type="first" r:id="rId10"/>
          <w:footerReference w:type="first" r:id="rId11"/>
          <w:type w:val="continuous"/>
          <w:pgSz w:w="12240" w:h="15840" w:code="1"/>
          <w:pgMar w:top="864" w:right="720" w:bottom="864" w:left="720" w:header="432" w:footer="432" w:gutter="0"/>
          <w:paperSrc w:first="15" w:other="15"/>
          <w:cols w:space="720"/>
          <w:titlePg/>
        </w:sect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F13E1C" w:rsidRPr="001F3468" w:rsidTr="00495889">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6D1FAC" w:rsidRPr="00495889" w:rsidRDefault="00F13E1C" w:rsidP="00495889">
            <w:pPr>
              <w:spacing w:before="20" w:after="20"/>
              <w:jc w:val="center"/>
            </w:pPr>
            <w:r w:rsidRPr="001F3468">
              <w:rPr>
                <w:i/>
                <w:sz w:val="18"/>
              </w:rPr>
              <w:lastRenderedPageBreak/>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F13E1C" w:rsidRPr="001F3468" w:rsidTr="00495889">
        <w:trPr>
          <w:jc w:val="center"/>
        </w:trPr>
        <w:tc>
          <w:tcPr>
            <w:tcW w:w="2268" w:type="dxa"/>
            <w:tcBorders>
              <w:top w:val="single" w:sz="18" w:space="0" w:color="auto"/>
              <w:left w:val="single" w:sz="6" w:space="0" w:color="auto"/>
              <w:bottom w:val="double" w:sz="6" w:space="0" w:color="auto"/>
            </w:tcBorders>
            <w:vAlign w:val="center"/>
          </w:tcPr>
          <w:p w:rsidR="00F13E1C" w:rsidRPr="001F3468" w:rsidRDefault="00F13E1C" w:rsidP="00F13E1C">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F13E1C" w:rsidRPr="001F3468" w:rsidRDefault="00F13E1C" w:rsidP="00F13E1C">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F13E1C" w:rsidRPr="001F3468" w:rsidRDefault="00F13E1C" w:rsidP="00F13E1C">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F13E1C" w:rsidRPr="001F3468" w:rsidRDefault="00F13E1C" w:rsidP="00F13E1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F13E1C" w:rsidRPr="001F3468" w:rsidRDefault="00F13E1C" w:rsidP="00F13E1C">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F13E1C" w:rsidRPr="001F3468" w:rsidRDefault="00F13E1C" w:rsidP="00F13E1C">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F13E1C" w:rsidRPr="001F3468" w:rsidRDefault="00F13E1C" w:rsidP="00F13E1C">
            <w:pPr>
              <w:spacing w:before="40" w:after="40"/>
              <w:jc w:val="center"/>
              <w:rPr>
                <w:b/>
                <w:sz w:val="18"/>
              </w:rPr>
            </w:pPr>
            <w:r w:rsidRPr="001F3468">
              <w:rPr>
                <w:b/>
                <w:sz w:val="18"/>
              </w:rPr>
              <w:t>Typical Source of Contaminant</w:t>
            </w:r>
          </w:p>
        </w:tc>
      </w:tr>
      <w:tr w:rsidR="0083017F" w:rsidRPr="001F3468" w:rsidTr="00495889">
        <w:trPr>
          <w:trHeight w:val="504"/>
          <w:jc w:val="center"/>
        </w:trPr>
        <w:tc>
          <w:tcPr>
            <w:tcW w:w="2268" w:type="dxa"/>
            <w:tcBorders>
              <w:left w:val="single" w:sz="6" w:space="0" w:color="auto"/>
              <w:bottom w:val="single" w:sz="4" w:space="0" w:color="auto"/>
            </w:tcBorders>
          </w:tcPr>
          <w:p w:rsidR="0083017F" w:rsidRPr="00961759" w:rsidRDefault="0083017F" w:rsidP="004D12EC">
            <w:pPr>
              <w:spacing w:before="40" w:after="40"/>
              <w:rPr>
                <w:b/>
                <w:sz w:val="18"/>
              </w:rPr>
            </w:pPr>
            <w:r w:rsidRPr="00961759">
              <w:rPr>
                <w:b/>
                <w:sz w:val="18"/>
              </w:rPr>
              <w:t>Aluminum</w:t>
            </w:r>
            <w:r>
              <w:rPr>
                <w:b/>
                <w:sz w:val="18"/>
              </w:rPr>
              <w:t xml:space="preserve"> (ppb)</w:t>
            </w:r>
          </w:p>
          <w:p w:rsidR="0083017F" w:rsidRDefault="0083017F" w:rsidP="004D12EC">
            <w:pPr>
              <w:spacing w:before="40" w:after="40"/>
              <w:rPr>
                <w:b/>
                <w:sz w:val="18"/>
              </w:rPr>
            </w:pPr>
            <w:r>
              <w:rPr>
                <w:sz w:val="18"/>
              </w:rPr>
              <w:t>Mill Creek</w:t>
            </w:r>
          </w:p>
        </w:tc>
        <w:tc>
          <w:tcPr>
            <w:tcW w:w="990" w:type="dxa"/>
            <w:tcBorders>
              <w:bottom w:val="single" w:sz="4" w:space="0" w:color="auto"/>
            </w:tcBorders>
          </w:tcPr>
          <w:p w:rsidR="0083017F" w:rsidRDefault="00614A1D" w:rsidP="0083017F">
            <w:pPr>
              <w:spacing w:before="40" w:after="40"/>
              <w:jc w:val="center"/>
              <w:rPr>
                <w:sz w:val="18"/>
              </w:rPr>
            </w:pPr>
            <w:r>
              <w:rPr>
                <w:sz w:val="18"/>
              </w:rPr>
              <w:t>11-5-19</w:t>
            </w:r>
          </w:p>
          <w:p w:rsidR="0083017F" w:rsidRDefault="0083017F" w:rsidP="0083017F">
            <w:pPr>
              <w:spacing w:before="40" w:after="40"/>
              <w:jc w:val="center"/>
              <w:rPr>
                <w:sz w:val="18"/>
              </w:rPr>
            </w:pPr>
          </w:p>
        </w:tc>
        <w:tc>
          <w:tcPr>
            <w:tcW w:w="1350" w:type="dxa"/>
            <w:tcBorders>
              <w:bottom w:val="single" w:sz="4" w:space="0" w:color="auto"/>
            </w:tcBorders>
          </w:tcPr>
          <w:p w:rsidR="0083017F" w:rsidRDefault="0083017F" w:rsidP="0083017F">
            <w:pPr>
              <w:spacing w:before="40" w:after="40"/>
              <w:jc w:val="center"/>
              <w:rPr>
                <w:sz w:val="18"/>
              </w:rPr>
            </w:pPr>
          </w:p>
          <w:p w:rsidR="0083017F" w:rsidRDefault="00614A1D" w:rsidP="0083017F">
            <w:pPr>
              <w:spacing w:before="40" w:after="40"/>
              <w:jc w:val="center"/>
              <w:rPr>
                <w:sz w:val="18"/>
              </w:rPr>
            </w:pPr>
            <w:r>
              <w:rPr>
                <w:sz w:val="18"/>
              </w:rPr>
              <w:t>74</w:t>
            </w:r>
          </w:p>
        </w:tc>
        <w:tc>
          <w:tcPr>
            <w:tcW w:w="1440" w:type="dxa"/>
          </w:tcPr>
          <w:p w:rsidR="0083017F" w:rsidRPr="001F3468" w:rsidRDefault="0083017F" w:rsidP="0083017F">
            <w:pPr>
              <w:jc w:val="center"/>
              <w:rPr>
                <w:sz w:val="18"/>
              </w:rPr>
            </w:pPr>
            <w:r>
              <w:rPr>
                <w:sz w:val="18"/>
              </w:rPr>
              <w:t>-</w:t>
            </w:r>
          </w:p>
        </w:tc>
        <w:tc>
          <w:tcPr>
            <w:tcW w:w="900" w:type="dxa"/>
          </w:tcPr>
          <w:p w:rsidR="0083017F" w:rsidRPr="001F3468" w:rsidRDefault="0083017F" w:rsidP="0083017F">
            <w:pPr>
              <w:jc w:val="center"/>
              <w:rPr>
                <w:sz w:val="18"/>
              </w:rPr>
            </w:pPr>
            <w:r>
              <w:rPr>
                <w:sz w:val="18"/>
              </w:rPr>
              <w:t>200</w:t>
            </w:r>
          </w:p>
        </w:tc>
        <w:tc>
          <w:tcPr>
            <w:tcW w:w="1080" w:type="dxa"/>
          </w:tcPr>
          <w:p w:rsidR="0083017F" w:rsidRPr="001F3468" w:rsidRDefault="0083017F" w:rsidP="0083017F">
            <w:pPr>
              <w:jc w:val="center"/>
              <w:rPr>
                <w:sz w:val="18"/>
              </w:rPr>
            </w:pPr>
          </w:p>
        </w:tc>
        <w:tc>
          <w:tcPr>
            <w:tcW w:w="2808" w:type="dxa"/>
            <w:tcBorders>
              <w:right w:val="single" w:sz="6" w:space="0" w:color="auto"/>
            </w:tcBorders>
          </w:tcPr>
          <w:p w:rsidR="0083017F" w:rsidRPr="00961759" w:rsidRDefault="0083017F" w:rsidP="0083017F">
            <w:pPr>
              <w:spacing w:before="40" w:after="40"/>
              <w:rPr>
                <w:sz w:val="18"/>
                <w:szCs w:val="18"/>
              </w:rPr>
            </w:pPr>
            <w:r w:rsidRPr="00961759">
              <w:rPr>
                <w:sz w:val="18"/>
                <w:szCs w:val="18"/>
              </w:rPr>
              <w:t>Erosion of natural deposits; residual from some surface water treatment processes</w:t>
            </w:r>
          </w:p>
        </w:tc>
      </w:tr>
      <w:tr w:rsidR="0015206C" w:rsidRPr="001F3468" w:rsidTr="00495889">
        <w:trPr>
          <w:trHeight w:val="504"/>
          <w:jc w:val="center"/>
        </w:trPr>
        <w:tc>
          <w:tcPr>
            <w:tcW w:w="2268" w:type="dxa"/>
            <w:tcBorders>
              <w:left w:val="single" w:sz="6" w:space="0" w:color="auto"/>
              <w:bottom w:val="single" w:sz="4" w:space="0" w:color="auto"/>
            </w:tcBorders>
          </w:tcPr>
          <w:p w:rsidR="00A855E3" w:rsidRDefault="0015206C" w:rsidP="0015206C">
            <w:pPr>
              <w:spacing w:before="40" w:after="40"/>
              <w:rPr>
                <w:b/>
                <w:sz w:val="18"/>
              </w:rPr>
            </w:pPr>
            <w:r>
              <w:rPr>
                <w:b/>
                <w:sz w:val="18"/>
              </w:rPr>
              <w:t xml:space="preserve">Total Trihalomethanes (TTHMs) </w:t>
            </w:r>
          </w:p>
          <w:p w:rsidR="0015206C" w:rsidRPr="00C43235" w:rsidRDefault="0015206C" w:rsidP="0015206C">
            <w:pPr>
              <w:spacing w:before="40" w:after="40"/>
              <w:rPr>
                <w:b/>
                <w:sz w:val="18"/>
              </w:rPr>
            </w:pPr>
            <w:r>
              <w:rPr>
                <w:sz w:val="18"/>
              </w:rPr>
              <w:t>Distribution System</w:t>
            </w:r>
          </w:p>
        </w:tc>
        <w:tc>
          <w:tcPr>
            <w:tcW w:w="990" w:type="dxa"/>
            <w:tcBorders>
              <w:bottom w:val="single" w:sz="4" w:space="0" w:color="auto"/>
            </w:tcBorders>
          </w:tcPr>
          <w:p w:rsidR="0015206C" w:rsidRDefault="00D75EA3" w:rsidP="006310F6">
            <w:pPr>
              <w:jc w:val="center"/>
              <w:rPr>
                <w:sz w:val="18"/>
              </w:rPr>
            </w:pPr>
            <w:r>
              <w:rPr>
                <w:sz w:val="18"/>
              </w:rPr>
              <w:t>7</w:t>
            </w:r>
            <w:r w:rsidR="00614A1D">
              <w:rPr>
                <w:sz w:val="18"/>
              </w:rPr>
              <w:t>-</w:t>
            </w:r>
            <w:r>
              <w:rPr>
                <w:sz w:val="18"/>
              </w:rPr>
              <w:t>24</w:t>
            </w:r>
            <w:r w:rsidR="00614A1D">
              <w:rPr>
                <w:sz w:val="18"/>
              </w:rPr>
              <w:t>-19</w:t>
            </w:r>
          </w:p>
          <w:p w:rsidR="006B2FFB" w:rsidRDefault="006B2FFB" w:rsidP="006310F6">
            <w:pPr>
              <w:jc w:val="center"/>
              <w:rPr>
                <w:sz w:val="18"/>
              </w:rPr>
            </w:pPr>
          </w:p>
          <w:p w:rsidR="006B2FFB" w:rsidRDefault="006B2FFB" w:rsidP="006310F6">
            <w:pPr>
              <w:jc w:val="center"/>
              <w:rPr>
                <w:sz w:val="18"/>
              </w:rPr>
            </w:pPr>
          </w:p>
          <w:p w:rsidR="006B2FFB" w:rsidRDefault="006B2FFB" w:rsidP="006310F6">
            <w:pPr>
              <w:jc w:val="center"/>
              <w:rPr>
                <w:sz w:val="18"/>
              </w:rPr>
            </w:pPr>
          </w:p>
        </w:tc>
        <w:tc>
          <w:tcPr>
            <w:tcW w:w="1350" w:type="dxa"/>
            <w:tcBorders>
              <w:bottom w:val="single" w:sz="4" w:space="0" w:color="auto"/>
            </w:tcBorders>
          </w:tcPr>
          <w:p w:rsidR="0015206C" w:rsidRDefault="0015206C" w:rsidP="0015206C">
            <w:pPr>
              <w:jc w:val="center"/>
              <w:rPr>
                <w:sz w:val="18"/>
              </w:rPr>
            </w:pPr>
          </w:p>
          <w:p w:rsidR="0015206C" w:rsidRDefault="0015206C" w:rsidP="0015206C">
            <w:pPr>
              <w:jc w:val="center"/>
              <w:rPr>
                <w:sz w:val="18"/>
              </w:rPr>
            </w:pPr>
          </w:p>
          <w:p w:rsidR="0015206C" w:rsidRDefault="0015206C" w:rsidP="0015206C">
            <w:pPr>
              <w:jc w:val="center"/>
              <w:rPr>
                <w:sz w:val="18"/>
              </w:rPr>
            </w:pPr>
          </w:p>
          <w:p w:rsidR="0015206C" w:rsidRDefault="00D75EA3" w:rsidP="006310F6">
            <w:pPr>
              <w:jc w:val="center"/>
              <w:rPr>
                <w:sz w:val="18"/>
              </w:rPr>
            </w:pPr>
            <w:r>
              <w:rPr>
                <w:sz w:val="18"/>
              </w:rPr>
              <w:t>39</w:t>
            </w:r>
          </w:p>
        </w:tc>
        <w:tc>
          <w:tcPr>
            <w:tcW w:w="1440" w:type="dxa"/>
            <w:tcBorders>
              <w:bottom w:val="single" w:sz="4" w:space="0" w:color="auto"/>
            </w:tcBorders>
          </w:tcPr>
          <w:p w:rsidR="0015206C" w:rsidRDefault="006B2FFB" w:rsidP="006310F6">
            <w:pPr>
              <w:jc w:val="center"/>
              <w:rPr>
                <w:sz w:val="18"/>
              </w:rPr>
            </w:pPr>
            <w:r>
              <w:rPr>
                <w:sz w:val="18"/>
              </w:rPr>
              <w:t xml:space="preserve"> - </w:t>
            </w:r>
          </w:p>
        </w:tc>
        <w:tc>
          <w:tcPr>
            <w:tcW w:w="900" w:type="dxa"/>
            <w:tcBorders>
              <w:top w:val="single" w:sz="6" w:space="0" w:color="auto"/>
              <w:left w:val="single" w:sz="6" w:space="0" w:color="auto"/>
              <w:bottom w:val="single" w:sz="6" w:space="0" w:color="auto"/>
            </w:tcBorders>
          </w:tcPr>
          <w:p w:rsidR="0015206C" w:rsidRPr="0058220C" w:rsidRDefault="0015206C" w:rsidP="006310F6">
            <w:pPr>
              <w:spacing w:before="20" w:after="20"/>
              <w:jc w:val="center"/>
            </w:pPr>
            <w:r w:rsidRPr="0058220C">
              <w:t>80</w:t>
            </w:r>
          </w:p>
        </w:tc>
        <w:tc>
          <w:tcPr>
            <w:tcW w:w="1080" w:type="dxa"/>
            <w:tcBorders>
              <w:top w:val="single" w:sz="6" w:space="0" w:color="auto"/>
              <w:left w:val="single" w:sz="6" w:space="0" w:color="auto"/>
              <w:bottom w:val="single" w:sz="6" w:space="0" w:color="auto"/>
            </w:tcBorders>
          </w:tcPr>
          <w:p w:rsidR="0015206C" w:rsidRPr="0058220C" w:rsidRDefault="0015206C" w:rsidP="00CF7D08">
            <w:pPr>
              <w:spacing w:before="20" w:after="20"/>
              <w:jc w:val="center"/>
            </w:pPr>
            <w:r w:rsidRPr="0058220C">
              <w:t>N/A</w:t>
            </w:r>
          </w:p>
        </w:tc>
        <w:tc>
          <w:tcPr>
            <w:tcW w:w="2808" w:type="dxa"/>
            <w:tcBorders>
              <w:top w:val="single" w:sz="6" w:space="0" w:color="auto"/>
              <w:left w:val="single" w:sz="6" w:space="0" w:color="auto"/>
              <w:bottom w:val="single" w:sz="6" w:space="0" w:color="auto"/>
              <w:right w:val="single" w:sz="6" w:space="0" w:color="auto"/>
            </w:tcBorders>
          </w:tcPr>
          <w:p w:rsidR="0015206C" w:rsidRPr="0058220C" w:rsidRDefault="0015206C" w:rsidP="0015206C">
            <w:pPr>
              <w:spacing w:before="20" w:after="20"/>
            </w:pPr>
            <w:r w:rsidRPr="0058220C">
              <w:t xml:space="preserve">Byproduct of drinking water </w:t>
            </w:r>
            <w:r>
              <w:t>disinfection</w:t>
            </w:r>
          </w:p>
        </w:tc>
      </w:tr>
      <w:tr w:rsidR="0015206C" w:rsidRPr="001F3468" w:rsidTr="00495889">
        <w:trPr>
          <w:trHeight w:val="504"/>
          <w:jc w:val="center"/>
        </w:trPr>
        <w:tc>
          <w:tcPr>
            <w:tcW w:w="2268" w:type="dxa"/>
            <w:tcBorders>
              <w:top w:val="single" w:sz="4" w:space="0" w:color="auto"/>
              <w:left w:val="single" w:sz="6" w:space="0" w:color="auto"/>
              <w:bottom w:val="single" w:sz="4" w:space="0" w:color="auto"/>
              <w:right w:val="single" w:sz="4" w:space="0" w:color="auto"/>
            </w:tcBorders>
          </w:tcPr>
          <w:p w:rsidR="0015206C" w:rsidRPr="00A855E3" w:rsidRDefault="0015206C" w:rsidP="0015206C">
            <w:pPr>
              <w:rPr>
                <w:b/>
                <w:sz w:val="18"/>
              </w:rPr>
            </w:pPr>
            <w:r w:rsidRPr="00A855E3">
              <w:rPr>
                <w:b/>
                <w:sz w:val="18"/>
              </w:rPr>
              <w:t xml:space="preserve">Haloacetic Acids (five) (HAA5) </w:t>
            </w:r>
          </w:p>
          <w:p w:rsidR="00A855E3" w:rsidRDefault="00A855E3" w:rsidP="0015206C">
            <w:pPr>
              <w:rPr>
                <w:sz w:val="18"/>
              </w:rPr>
            </w:pPr>
          </w:p>
          <w:p w:rsidR="0015206C" w:rsidRPr="00A855E3" w:rsidRDefault="0015206C" w:rsidP="0015206C">
            <w:pPr>
              <w:rPr>
                <w:b/>
                <w:sz w:val="18"/>
              </w:rPr>
            </w:pPr>
            <w:r w:rsidRPr="00A855E3">
              <w:rPr>
                <w:sz w:val="18"/>
              </w:rPr>
              <w:t>Distribution</w:t>
            </w:r>
            <w:r w:rsidRPr="00A855E3">
              <w:rPr>
                <w:b/>
                <w:sz w:val="18"/>
              </w:rPr>
              <w:t xml:space="preserve"> </w:t>
            </w:r>
            <w:r w:rsidRPr="00A855E3">
              <w:rPr>
                <w:sz w:val="18"/>
              </w:rPr>
              <w:t>System</w:t>
            </w:r>
          </w:p>
        </w:tc>
        <w:tc>
          <w:tcPr>
            <w:tcW w:w="990" w:type="dxa"/>
            <w:tcBorders>
              <w:top w:val="single" w:sz="4" w:space="0" w:color="auto"/>
              <w:left w:val="single" w:sz="4" w:space="0" w:color="auto"/>
              <w:bottom w:val="single" w:sz="4" w:space="0" w:color="auto"/>
              <w:right w:val="single" w:sz="4" w:space="0" w:color="auto"/>
            </w:tcBorders>
          </w:tcPr>
          <w:p w:rsidR="006B2FFB" w:rsidRDefault="00D75EA3" w:rsidP="00A855E3">
            <w:pPr>
              <w:jc w:val="center"/>
              <w:rPr>
                <w:sz w:val="18"/>
              </w:rPr>
            </w:pPr>
            <w:r>
              <w:rPr>
                <w:sz w:val="18"/>
              </w:rPr>
              <w:t>7</w:t>
            </w:r>
            <w:r w:rsidR="00614A1D">
              <w:rPr>
                <w:sz w:val="18"/>
              </w:rPr>
              <w:t>-</w:t>
            </w:r>
            <w:r>
              <w:rPr>
                <w:sz w:val="18"/>
              </w:rPr>
              <w:t>24</w:t>
            </w:r>
            <w:r w:rsidR="00614A1D">
              <w:rPr>
                <w:sz w:val="18"/>
              </w:rPr>
              <w:t>-19</w:t>
            </w:r>
          </w:p>
          <w:p w:rsidR="006B2FFB" w:rsidRDefault="006B2FFB" w:rsidP="006B2FFB">
            <w:pPr>
              <w:rPr>
                <w:sz w:val="18"/>
              </w:rPr>
            </w:pPr>
          </w:p>
          <w:p w:rsidR="0015206C" w:rsidRDefault="0015206C" w:rsidP="006B2FFB">
            <w:pPr>
              <w:rPr>
                <w:sz w:val="18"/>
              </w:rPr>
            </w:pPr>
          </w:p>
          <w:p w:rsidR="006B2FFB" w:rsidRPr="006B2FFB" w:rsidRDefault="006B2FFB" w:rsidP="006B2FFB">
            <w:pPr>
              <w:jc w:val="center"/>
              <w:rPr>
                <w:sz w:val="18"/>
              </w:rPr>
            </w:pPr>
          </w:p>
        </w:tc>
        <w:tc>
          <w:tcPr>
            <w:tcW w:w="1350" w:type="dxa"/>
            <w:tcBorders>
              <w:top w:val="single" w:sz="4" w:space="0" w:color="auto"/>
              <w:left w:val="single" w:sz="4" w:space="0" w:color="auto"/>
              <w:bottom w:val="single" w:sz="4" w:space="0" w:color="auto"/>
              <w:right w:val="single" w:sz="4" w:space="0" w:color="auto"/>
            </w:tcBorders>
          </w:tcPr>
          <w:p w:rsidR="0015206C" w:rsidRDefault="0015206C" w:rsidP="0015206C">
            <w:pPr>
              <w:jc w:val="center"/>
              <w:rPr>
                <w:sz w:val="18"/>
              </w:rPr>
            </w:pPr>
          </w:p>
          <w:p w:rsidR="0015206C" w:rsidRDefault="0015206C" w:rsidP="0015206C">
            <w:pPr>
              <w:jc w:val="center"/>
              <w:rPr>
                <w:sz w:val="18"/>
              </w:rPr>
            </w:pPr>
          </w:p>
          <w:p w:rsidR="00992521" w:rsidRDefault="00992521" w:rsidP="0015206C">
            <w:pPr>
              <w:jc w:val="center"/>
              <w:rPr>
                <w:sz w:val="18"/>
              </w:rPr>
            </w:pPr>
          </w:p>
          <w:p w:rsidR="0015206C" w:rsidRDefault="00D75EA3" w:rsidP="0015206C">
            <w:pPr>
              <w:jc w:val="center"/>
              <w:rPr>
                <w:sz w:val="18"/>
              </w:rPr>
            </w:pPr>
            <w:r>
              <w:rPr>
                <w:sz w:val="18"/>
              </w:rPr>
              <w:t>27</w:t>
            </w:r>
          </w:p>
        </w:tc>
        <w:tc>
          <w:tcPr>
            <w:tcW w:w="1440" w:type="dxa"/>
            <w:tcBorders>
              <w:top w:val="single" w:sz="4" w:space="0" w:color="auto"/>
              <w:left w:val="single" w:sz="4" w:space="0" w:color="auto"/>
              <w:bottom w:val="single" w:sz="4" w:space="0" w:color="auto"/>
              <w:right w:val="single" w:sz="4" w:space="0" w:color="auto"/>
            </w:tcBorders>
          </w:tcPr>
          <w:p w:rsidR="0015206C" w:rsidRDefault="006B2FFB" w:rsidP="00A855E3">
            <w:pPr>
              <w:jc w:val="center"/>
              <w:rPr>
                <w:sz w:val="18"/>
              </w:rPr>
            </w:pPr>
            <w:r>
              <w:rPr>
                <w:sz w:val="18"/>
              </w:rPr>
              <w:t xml:space="preserve"> - </w:t>
            </w:r>
          </w:p>
        </w:tc>
        <w:tc>
          <w:tcPr>
            <w:tcW w:w="900" w:type="dxa"/>
            <w:tcBorders>
              <w:top w:val="single" w:sz="6" w:space="0" w:color="auto"/>
              <w:left w:val="single" w:sz="6" w:space="0" w:color="auto"/>
              <w:bottom w:val="single" w:sz="6" w:space="0" w:color="auto"/>
            </w:tcBorders>
          </w:tcPr>
          <w:p w:rsidR="0015206C" w:rsidRPr="0058220C" w:rsidRDefault="0015206C" w:rsidP="00A855E3">
            <w:pPr>
              <w:spacing w:before="20" w:after="20"/>
              <w:jc w:val="center"/>
            </w:pPr>
            <w:r w:rsidRPr="0058220C">
              <w:t>60</w:t>
            </w:r>
          </w:p>
        </w:tc>
        <w:tc>
          <w:tcPr>
            <w:tcW w:w="1080" w:type="dxa"/>
            <w:tcBorders>
              <w:top w:val="single" w:sz="6" w:space="0" w:color="auto"/>
              <w:left w:val="single" w:sz="6" w:space="0" w:color="auto"/>
              <w:bottom w:val="single" w:sz="6" w:space="0" w:color="auto"/>
            </w:tcBorders>
          </w:tcPr>
          <w:p w:rsidR="0015206C" w:rsidRPr="0058220C" w:rsidRDefault="0015206C" w:rsidP="00A855E3">
            <w:pPr>
              <w:spacing w:before="20" w:after="20"/>
              <w:jc w:val="center"/>
            </w:pPr>
            <w:r w:rsidRPr="0058220C">
              <w:t>N/A</w:t>
            </w:r>
          </w:p>
        </w:tc>
        <w:tc>
          <w:tcPr>
            <w:tcW w:w="2808" w:type="dxa"/>
            <w:tcBorders>
              <w:top w:val="single" w:sz="6" w:space="0" w:color="auto"/>
              <w:left w:val="single" w:sz="6" w:space="0" w:color="auto"/>
              <w:bottom w:val="single" w:sz="6" w:space="0" w:color="auto"/>
              <w:right w:val="single" w:sz="6" w:space="0" w:color="auto"/>
            </w:tcBorders>
          </w:tcPr>
          <w:p w:rsidR="0015206C" w:rsidRPr="0058220C" w:rsidRDefault="0015206C" w:rsidP="0015206C">
            <w:pPr>
              <w:spacing w:before="20" w:after="20"/>
            </w:pPr>
            <w:r w:rsidRPr="0058220C">
              <w:t>Byproduct of drinking water disinfection</w:t>
            </w:r>
          </w:p>
        </w:tc>
      </w:tr>
      <w:tr w:rsidR="0015206C" w:rsidRPr="001F3468" w:rsidTr="00495889">
        <w:trPr>
          <w:trHeight w:val="504"/>
          <w:jc w:val="center"/>
        </w:trPr>
        <w:tc>
          <w:tcPr>
            <w:tcW w:w="2268" w:type="dxa"/>
            <w:tcBorders>
              <w:left w:val="single" w:sz="6" w:space="0" w:color="auto"/>
              <w:bottom w:val="single" w:sz="4" w:space="0" w:color="auto"/>
            </w:tcBorders>
          </w:tcPr>
          <w:p w:rsidR="00D01FAA" w:rsidRDefault="0015206C" w:rsidP="0015206C">
            <w:pPr>
              <w:spacing w:before="40" w:after="40"/>
              <w:rPr>
                <w:b/>
                <w:sz w:val="18"/>
              </w:rPr>
            </w:pPr>
            <w:r w:rsidRPr="00D01FAA">
              <w:rPr>
                <w:b/>
                <w:sz w:val="18"/>
              </w:rPr>
              <w:t>Chlorine (average)</w:t>
            </w:r>
          </w:p>
          <w:p w:rsidR="00D01FAA" w:rsidRDefault="0015206C" w:rsidP="0015206C">
            <w:pPr>
              <w:spacing w:before="40" w:after="40"/>
              <w:rPr>
                <w:b/>
                <w:sz w:val="18"/>
              </w:rPr>
            </w:pPr>
            <w:r w:rsidRPr="00D01FAA">
              <w:rPr>
                <w:b/>
                <w:sz w:val="18"/>
              </w:rPr>
              <w:t xml:space="preserve">Residual (mg/L) </w:t>
            </w:r>
          </w:p>
          <w:p w:rsidR="0015206C" w:rsidRPr="00D01FAA" w:rsidRDefault="0015206C" w:rsidP="0015206C">
            <w:pPr>
              <w:spacing w:before="40" w:after="40"/>
              <w:rPr>
                <w:b/>
                <w:sz w:val="18"/>
              </w:rPr>
            </w:pPr>
            <w:r w:rsidRPr="00D01FAA">
              <w:rPr>
                <w:sz w:val="18"/>
              </w:rPr>
              <w:t>Distribution</w:t>
            </w:r>
            <w:r w:rsidRPr="00D01FAA">
              <w:rPr>
                <w:b/>
                <w:sz w:val="18"/>
              </w:rPr>
              <w:t xml:space="preserve"> </w:t>
            </w:r>
            <w:r w:rsidRPr="00D01FAA">
              <w:rPr>
                <w:sz w:val="18"/>
              </w:rPr>
              <w:t>System</w:t>
            </w:r>
          </w:p>
        </w:tc>
        <w:tc>
          <w:tcPr>
            <w:tcW w:w="990" w:type="dxa"/>
            <w:tcBorders>
              <w:bottom w:val="single" w:sz="4" w:space="0" w:color="auto"/>
            </w:tcBorders>
          </w:tcPr>
          <w:p w:rsidR="0015206C" w:rsidRDefault="00D01FAA" w:rsidP="0015206C">
            <w:pPr>
              <w:spacing w:before="40" w:after="40"/>
              <w:jc w:val="center"/>
              <w:rPr>
                <w:sz w:val="18"/>
              </w:rPr>
            </w:pPr>
            <w:r>
              <w:rPr>
                <w:sz w:val="18"/>
              </w:rPr>
              <w:t>201</w:t>
            </w:r>
            <w:r w:rsidR="00D75EA3">
              <w:rPr>
                <w:sz w:val="18"/>
              </w:rPr>
              <w:t>9</w:t>
            </w:r>
          </w:p>
          <w:p w:rsidR="0083017F" w:rsidRDefault="0083017F" w:rsidP="0015206C">
            <w:pPr>
              <w:spacing w:before="40" w:after="40"/>
              <w:jc w:val="center"/>
              <w:rPr>
                <w:sz w:val="18"/>
              </w:rPr>
            </w:pPr>
          </w:p>
          <w:p w:rsidR="00D01FAA" w:rsidRPr="0083017F" w:rsidRDefault="0083017F" w:rsidP="0083017F">
            <w:pPr>
              <w:jc w:val="center"/>
              <w:rPr>
                <w:sz w:val="18"/>
              </w:rPr>
            </w:pPr>
            <w:r>
              <w:rPr>
                <w:sz w:val="18"/>
              </w:rPr>
              <w:t>RAA</w:t>
            </w:r>
          </w:p>
        </w:tc>
        <w:tc>
          <w:tcPr>
            <w:tcW w:w="1350" w:type="dxa"/>
            <w:tcBorders>
              <w:bottom w:val="single" w:sz="4" w:space="0" w:color="auto"/>
            </w:tcBorders>
          </w:tcPr>
          <w:p w:rsidR="0015206C" w:rsidRDefault="0015206C" w:rsidP="0015206C">
            <w:pPr>
              <w:spacing w:before="40" w:after="40"/>
              <w:jc w:val="center"/>
              <w:rPr>
                <w:sz w:val="18"/>
              </w:rPr>
            </w:pPr>
          </w:p>
          <w:p w:rsidR="0015206C" w:rsidRDefault="0015206C" w:rsidP="0015206C">
            <w:pPr>
              <w:spacing w:before="40" w:after="40"/>
              <w:jc w:val="center"/>
              <w:rPr>
                <w:sz w:val="18"/>
              </w:rPr>
            </w:pPr>
          </w:p>
          <w:p w:rsidR="0015206C" w:rsidRPr="00A93A21" w:rsidRDefault="0015206C" w:rsidP="0017615C">
            <w:pPr>
              <w:spacing w:before="40" w:after="40"/>
              <w:jc w:val="center"/>
              <w:rPr>
                <w:sz w:val="18"/>
              </w:rPr>
            </w:pPr>
            <w:r>
              <w:rPr>
                <w:sz w:val="18"/>
              </w:rPr>
              <w:t>1.</w:t>
            </w:r>
            <w:r w:rsidR="00D75EA3">
              <w:rPr>
                <w:sz w:val="18"/>
              </w:rPr>
              <w:t>32</w:t>
            </w:r>
          </w:p>
        </w:tc>
        <w:tc>
          <w:tcPr>
            <w:tcW w:w="1440" w:type="dxa"/>
            <w:tcBorders>
              <w:bottom w:val="single" w:sz="4" w:space="0" w:color="auto"/>
            </w:tcBorders>
          </w:tcPr>
          <w:p w:rsidR="0015206C" w:rsidRPr="00A93A21" w:rsidRDefault="0083017F" w:rsidP="0015206C">
            <w:pPr>
              <w:spacing w:before="40" w:after="40"/>
              <w:jc w:val="center"/>
              <w:rPr>
                <w:sz w:val="18"/>
              </w:rPr>
            </w:pPr>
            <w:r>
              <w:rPr>
                <w:sz w:val="18"/>
              </w:rPr>
              <w:t>1.</w:t>
            </w:r>
            <w:r w:rsidR="00D75EA3">
              <w:rPr>
                <w:sz w:val="18"/>
              </w:rPr>
              <w:t>26</w:t>
            </w:r>
            <w:r>
              <w:rPr>
                <w:sz w:val="18"/>
              </w:rPr>
              <w:t xml:space="preserve"> – 1.</w:t>
            </w:r>
            <w:r w:rsidR="00D75EA3">
              <w:rPr>
                <w:sz w:val="18"/>
              </w:rPr>
              <w:t>39</w:t>
            </w:r>
          </w:p>
        </w:tc>
        <w:tc>
          <w:tcPr>
            <w:tcW w:w="900" w:type="dxa"/>
            <w:tcBorders>
              <w:top w:val="single" w:sz="6" w:space="0" w:color="auto"/>
              <w:left w:val="single" w:sz="6" w:space="0" w:color="auto"/>
              <w:bottom w:val="single" w:sz="6" w:space="0" w:color="auto"/>
            </w:tcBorders>
          </w:tcPr>
          <w:p w:rsidR="0015206C" w:rsidRPr="0058220C" w:rsidRDefault="0015206C" w:rsidP="0015206C">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single" w:sz="6" w:space="0" w:color="auto"/>
              <w:left w:val="single" w:sz="6" w:space="0" w:color="auto"/>
              <w:bottom w:val="single" w:sz="6" w:space="0" w:color="auto"/>
            </w:tcBorders>
          </w:tcPr>
          <w:p w:rsidR="0015206C" w:rsidRPr="0058220C" w:rsidRDefault="0015206C" w:rsidP="0015206C">
            <w:pPr>
              <w:spacing w:before="20" w:after="20"/>
              <w:jc w:val="center"/>
            </w:pPr>
            <w:r w:rsidRPr="0058220C">
              <w:t>[MRDLG = 4 (as Cl</w:t>
            </w:r>
            <w:r w:rsidRPr="0058220C">
              <w:rPr>
                <w:vertAlign w:val="subscript"/>
              </w:rPr>
              <w:t>2)</w:t>
            </w:r>
          </w:p>
        </w:tc>
        <w:tc>
          <w:tcPr>
            <w:tcW w:w="2808" w:type="dxa"/>
            <w:tcBorders>
              <w:top w:val="single" w:sz="6" w:space="0" w:color="auto"/>
              <w:left w:val="single" w:sz="6" w:space="0" w:color="auto"/>
              <w:bottom w:val="single" w:sz="6" w:space="0" w:color="auto"/>
              <w:right w:val="single" w:sz="6" w:space="0" w:color="auto"/>
            </w:tcBorders>
          </w:tcPr>
          <w:p w:rsidR="0015206C" w:rsidRPr="0058220C" w:rsidRDefault="0015206C" w:rsidP="0015206C">
            <w:pPr>
              <w:spacing w:before="20" w:after="20"/>
            </w:pPr>
            <w:r w:rsidRPr="0058220C">
              <w:t>Drinking water disinfectant added for treatment</w:t>
            </w:r>
          </w:p>
        </w:tc>
      </w:tr>
      <w:tr w:rsidR="0015206C" w:rsidRPr="001F3468" w:rsidTr="00495889">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15206C" w:rsidRPr="001F3468" w:rsidRDefault="0015206C" w:rsidP="0015206C">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5206C" w:rsidRPr="001F3468" w:rsidTr="00495889">
        <w:trPr>
          <w:jc w:val="center"/>
        </w:trPr>
        <w:tc>
          <w:tcPr>
            <w:tcW w:w="2268" w:type="dxa"/>
            <w:tcBorders>
              <w:top w:val="single" w:sz="18" w:space="0" w:color="auto"/>
              <w:left w:val="single" w:sz="6" w:space="0" w:color="auto"/>
              <w:bottom w:val="double" w:sz="6" w:space="0" w:color="auto"/>
            </w:tcBorders>
            <w:vAlign w:val="center"/>
          </w:tcPr>
          <w:p w:rsidR="0015206C" w:rsidRPr="001F3468" w:rsidRDefault="0015206C" w:rsidP="0015206C">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15206C" w:rsidRPr="001F3468" w:rsidRDefault="0015206C" w:rsidP="0015206C">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15206C" w:rsidRPr="001F3468" w:rsidRDefault="0015206C" w:rsidP="0015206C">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15206C" w:rsidRPr="001F3468" w:rsidRDefault="0015206C" w:rsidP="0015206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15206C" w:rsidRPr="001F3468" w:rsidRDefault="0015206C" w:rsidP="0015206C">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15206C" w:rsidRPr="001F3468" w:rsidRDefault="0015206C" w:rsidP="0015206C">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5206C" w:rsidRPr="001F3468" w:rsidRDefault="0015206C" w:rsidP="0015206C">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5206C" w:rsidRPr="001F3468" w:rsidTr="00495889">
        <w:trPr>
          <w:trHeight w:val="504"/>
          <w:jc w:val="center"/>
        </w:trPr>
        <w:tc>
          <w:tcPr>
            <w:tcW w:w="2268" w:type="dxa"/>
            <w:tcBorders>
              <w:left w:val="single" w:sz="6" w:space="0" w:color="auto"/>
              <w:bottom w:val="single" w:sz="4" w:space="0" w:color="auto"/>
            </w:tcBorders>
          </w:tcPr>
          <w:p w:rsidR="0015206C" w:rsidRPr="00961759" w:rsidRDefault="0015206C" w:rsidP="0015206C">
            <w:pPr>
              <w:spacing w:before="40" w:after="40"/>
              <w:ind w:left="180"/>
              <w:rPr>
                <w:b/>
                <w:sz w:val="18"/>
              </w:rPr>
            </w:pPr>
            <w:r w:rsidRPr="00961759">
              <w:rPr>
                <w:b/>
                <w:sz w:val="18"/>
              </w:rPr>
              <w:t>Aluminum</w:t>
            </w:r>
            <w:r>
              <w:rPr>
                <w:b/>
                <w:sz w:val="18"/>
              </w:rPr>
              <w:t xml:space="preserve"> (ppb)</w:t>
            </w:r>
          </w:p>
          <w:p w:rsidR="0015206C" w:rsidRDefault="0015206C" w:rsidP="0015206C">
            <w:pPr>
              <w:spacing w:before="40" w:after="40"/>
              <w:ind w:left="180"/>
              <w:rPr>
                <w:b/>
                <w:sz w:val="18"/>
              </w:rPr>
            </w:pPr>
            <w:r>
              <w:rPr>
                <w:sz w:val="18"/>
              </w:rPr>
              <w:t>Mill Creek</w:t>
            </w:r>
          </w:p>
        </w:tc>
        <w:tc>
          <w:tcPr>
            <w:tcW w:w="990" w:type="dxa"/>
            <w:tcBorders>
              <w:bottom w:val="single" w:sz="4" w:space="0" w:color="auto"/>
            </w:tcBorders>
          </w:tcPr>
          <w:p w:rsidR="0015206C" w:rsidRDefault="00C700F2" w:rsidP="0015206C">
            <w:pPr>
              <w:spacing w:before="40" w:after="40"/>
              <w:jc w:val="center"/>
              <w:rPr>
                <w:sz w:val="18"/>
              </w:rPr>
            </w:pPr>
            <w:r>
              <w:rPr>
                <w:sz w:val="18"/>
              </w:rPr>
              <w:t>11-5-19</w:t>
            </w:r>
          </w:p>
          <w:p w:rsidR="0015206C" w:rsidRDefault="0015206C" w:rsidP="0015206C">
            <w:pPr>
              <w:spacing w:before="40" w:after="40"/>
              <w:jc w:val="center"/>
              <w:rPr>
                <w:sz w:val="18"/>
              </w:rPr>
            </w:pPr>
            <w:r>
              <w:rPr>
                <w:sz w:val="18"/>
              </w:rPr>
              <w:t>.</w:t>
            </w:r>
          </w:p>
        </w:tc>
        <w:tc>
          <w:tcPr>
            <w:tcW w:w="1350" w:type="dxa"/>
            <w:tcBorders>
              <w:bottom w:val="single" w:sz="4" w:space="0" w:color="auto"/>
            </w:tcBorders>
          </w:tcPr>
          <w:p w:rsidR="0015206C" w:rsidRDefault="0015206C" w:rsidP="0015206C">
            <w:pPr>
              <w:spacing w:before="40" w:after="40"/>
              <w:rPr>
                <w:sz w:val="18"/>
              </w:rPr>
            </w:pPr>
          </w:p>
          <w:p w:rsidR="0015206C" w:rsidRDefault="00C700F2" w:rsidP="0015206C">
            <w:pPr>
              <w:spacing w:before="40" w:after="40"/>
              <w:jc w:val="center"/>
              <w:rPr>
                <w:sz w:val="18"/>
              </w:rPr>
            </w:pPr>
            <w:r>
              <w:rPr>
                <w:sz w:val="18"/>
              </w:rPr>
              <w:t>74</w:t>
            </w:r>
          </w:p>
        </w:tc>
        <w:tc>
          <w:tcPr>
            <w:tcW w:w="1440" w:type="dxa"/>
          </w:tcPr>
          <w:p w:rsidR="0015206C" w:rsidRPr="001F3468" w:rsidRDefault="00CF2853" w:rsidP="0015206C">
            <w:pPr>
              <w:jc w:val="center"/>
              <w:rPr>
                <w:sz w:val="18"/>
              </w:rPr>
            </w:pPr>
            <w:r>
              <w:rPr>
                <w:sz w:val="18"/>
              </w:rPr>
              <w:t xml:space="preserve"> - </w:t>
            </w:r>
          </w:p>
        </w:tc>
        <w:tc>
          <w:tcPr>
            <w:tcW w:w="900" w:type="dxa"/>
          </w:tcPr>
          <w:p w:rsidR="0015206C" w:rsidRPr="001F3468" w:rsidRDefault="0015206C" w:rsidP="0015206C">
            <w:pPr>
              <w:jc w:val="center"/>
              <w:rPr>
                <w:sz w:val="18"/>
              </w:rPr>
            </w:pPr>
            <w:r>
              <w:rPr>
                <w:sz w:val="18"/>
              </w:rPr>
              <w:t>200</w:t>
            </w:r>
          </w:p>
        </w:tc>
        <w:tc>
          <w:tcPr>
            <w:tcW w:w="1080" w:type="dxa"/>
          </w:tcPr>
          <w:p w:rsidR="0015206C" w:rsidRPr="001F3468" w:rsidRDefault="0015206C" w:rsidP="0015206C">
            <w:pPr>
              <w:jc w:val="center"/>
              <w:rPr>
                <w:sz w:val="18"/>
              </w:rPr>
            </w:pPr>
          </w:p>
        </w:tc>
        <w:tc>
          <w:tcPr>
            <w:tcW w:w="2808" w:type="dxa"/>
            <w:tcBorders>
              <w:right w:val="single" w:sz="6" w:space="0" w:color="auto"/>
            </w:tcBorders>
          </w:tcPr>
          <w:p w:rsidR="0015206C" w:rsidRPr="00961759" w:rsidRDefault="0015206C" w:rsidP="0015206C">
            <w:pPr>
              <w:spacing w:before="40" w:after="40"/>
              <w:rPr>
                <w:sz w:val="18"/>
                <w:szCs w:val="18"/>
              </w:rPr>
            </w:pPr>
            <w:r w:rsidRPr="00961759">
              <w:rPr>
                <w:sz w:val="18"/>
                <w:szCs w:val="18"/>
              </w:rPr>
              <w:t>Erosion of natural deposits; residual from some surface water treatment processes</w:t>
            </w:r>
          </w:p>
        </w:tc>
      </w:tr>
      <w:tr w:rsidR="0015206C" w:rsidRPr="001F3468" w:rsidTr="00495889">
        <w:trPr>
          <w:trHeight w:val="504"/>
          <w:jc w:val="center"/>
        </w:trPr>
        <w:tc>
          <w:tcPr>
            <w:tcW w:w="2268" w:type="dxa"/>
            <w:tcBorders>
              <w:left w:val="single" w:sz="6" w:space="0" w:color="auto"/>
              <w:bottom w:val="single" w:sz="4" w:space="0" w:color="auto"/>
            </w:tcBorders>
          </w:tcPr>
          <w:p w:rsidR="0015206C" w:rsidRPr="00961759" w:rsidRDefault="0015206C" w:rsidP="0015206C">
            <w:pPr>
              <w:spacing w:before="40" w:after="40"/>
              <w:ind w:left="180"/>
              <w:rPr>
                <w:b/>
                <w:sz w:val="18"/>
              </w:rPr>
            </w:pPr>
            <w:r w:rsidRPr="00961759">
              <w:rPr>
                <w:b/>
                <w:sz w:val="18"/>
              </w:rPr>
              <w:t>Color</w:t>
            </w:r>
            <w:r>
              <w:rPr>
                <w:b/>
                <w:sz w:val="18"/>
              </w:rPr>
              <w:t xml:space="preserve"> (Units)</w:t>
            </w:r>
          </w:p>
          <w:p w:rsidR="0015206C" w:rsidRDefault="0015206C" w:rsidP="0015206C">
            <w:pPr>
              <w:spacing w:before="40" w:after="40"/>
              <w:ind w:left="180"/>
              <w:rPr>
                <w:sz w:val="18"/>
              </w:rPr>
            </w:pPr>
            <w:r>
              <w:rPr>
                <w:sz w:val="18"/>
              </w:rPr>
              <w:t>San Vicente</w:t>
            </w:r>
          </w:p>
          <w:p w:rsidR="0015206C" w:rsidRPr="00A93A21" w:rsidRDefault="0015206C" w:rsidP="0015206C">
            <w:pPr>
              <w:spacing w:before="40" w:after="40"/>
              <w:rPr>
                <w:sz w:val="18"/>
              </w:rPr>
            </w:pPr>
            <w:r>
              <w:rPr>
                <w:sz w:val="18"/>
              </w:rPr>
              <w:t xml:space="preserve">    Mill Creek</w:t>
            </w:r>
          </w:p>
        </w:tc>
        <w:tc>
          <w:tcPr>
            <w:tcW w:w="990" w:type="dxa"/>
            <w:tcBorders>
              <w:bottom w:val="single" w:sz="4" w:space="0" w:color="auto"/>
            </w:tcBorders>
          </w:tcPr>
          <w:p w:rsidR="0015206C" w:rsidRDefault="0015206C" w:rsidP="0015206C">
            <w:pPr>
              <w:jc w:val="center"/>
            </w:pPr>
            <w:r>
              <w:rPr>
                <w:sz w:val="18"/>
              </w:rPr>
              <w:t>10-</w:t>
            </w:r>
            <w:r w:rsidR="00266460">
              <w:rPr>
                <w:sz w:val="18"/>
              </w:rPr>
              <w:t>1</w:t>
            </w:r>
            <w:r w:rsidR="00C700F2">
              <w:rPr>
                <w:sz w:val="18"/>
              </w:rPr>
              <w:t>6</w:t>
            </w:r>
            <w:r>
              <w:rPr>
                <w:sz w:val="18"/>
              </w:rPr>
              <w:t>-1</w:t>
            </w:r>
            <w:r w:rsidR="00C700F2">
              <w:rPr>
                <w:sz w:val="18"/>
              </w:rPr>
              <w:t>9</w:t>
            </w:r>
          </w:p>
        </w:tc>
        <w:tc>
          <w:tcPr>
            <w:tcW w:w="1350" w:type="dxa"/>
            <w:tcBorders>
              <w:bottom w:val="single" w:sz="4" w:space="0" w:color="auto"/>
            </w:tcBorders>
          </w:tcPr>
          <w:p w:rsidR="0015206C" w:rsidRDefault="00C700F2" w:rsidP="0015206C">
            <w:pPr>
              <w:spacing w:before="40" w:after="40"/>
              <w:jc w:val="center"/>
              <w:rPr>
                <w:sz w:val="18"/>
              </w:rPr>
            </w:pPr>
            <w:r>
              <w:rPr>
                <w:sz w:val="18"/>
              </w:rPr>
              <w:t>4</w:t>
            </w:r>
          </w:p>
          <w:p w:rsidR="0015206C" w:rsidRPr="00A93A21" w:rsidRDefault="0015206C" w:rsidP="0015206C">
            <w:pPr>
              <w:spacing w:before="40" w:after="40"/>
              <w:jc w:val="center"/>
              <w:rPr>
                <w:sz w:val="18"/>
              </w:rPr>
            </w:pPr>
          </w:p>
        </w:tc>
        <w:tc>
          <w:tcPr>
            <w:tcW w:w="1440" w:type="dxa"/>
            <w:tcBorders>
              <w:bottom w:val="single" w:sz="4" w:space="0" w:color="auto"/>
            </w:tcBorders>
          </w:tcPr>
          <w:p w:rsidR="0015206C" w:rsidRPr="00A93A21" w:rsidRDefault="00C700F2" w:rsidP="0015206C">
            <w:pPr>
              <w:spacing w:before="40" w:after="40"/>
              <w:jc w:val="center"/>
              <w:rPr>
                <w:sz w:val="18"/>
              </w:rPr>
            </w:pPr>
            <w:r>
              <w:rPr>
                <w:sz w:val="18"/>
              </w:rPr>
              <w:t xml:space="preserve">0 </w:t>
            </w:r>
            <w:r w:rsidR="00CF2853">
              <w:rPr>
                <w:sz w:val="18"/>
              </w:rPr>
              <w:t xml:space="preserve">- </w:t>
            </w:r>
            <w:r>
              <w:rPr>
                <w:sz w:val="18"/>
              </w:rPr>
              <w:t>8</w:t>
            </w:r>
          </w:p>
        </w:tc>
        <w:tc>
          <w:tcPr>
            <w:tcW w:w="900" w:type="dxa"/>
          </w:tcPr>
          <w:p w:rsidR="0015206C" w:rsidRPr="001F3468" w:rsidRDefault="0015206C" w:rsidP="0015206C">
            <w:pPr>
              <w:jc w:val="center"/>
              <w:rPr>
                <w:sz w:val="18"/>
              </w:rPr>
            </w:pPr>
            <w:r>
              <w:rPr>
                <w:sz w:val="18"/>
              </w:rPr>
              <w:t>15</w:t>
            </w:r>
          </w:p>
        </w:tc>
        <w:tc>
          <w:tcPr>
            <w:tcW w:w="1080" w:type="dxa"/>
          </w:tcPr>
          <w:p w:rsidR="0015206C" w:rsidRPr="001F3468" w:rsidRDefault="0015206C" w:rsidP="0015206C">
            <w:pPr>
              <w:jc w:val="center"/>
              <w:rPr>
                <w:sz w:val="18"/>
              </w:rPr>
            </w:pPr>
          </w:p>
        </w:tc>
        <w:tc>
          <w:tcPr>
            <w:tcW w:w="2808" w:type="dxa"/>
            <w:tcBorders>
              <w:right w:val="single" w:sz="6" w:space="0" w:color="auto"/>
            </w:tcBorders>
          </w:tcPr>
          <w:p w:rsidR="0015206C" w:rsidRPr="00961759" w:rsidRDefault="0015206C" w:rsidP="0015206C">
            <w:pPr>
              <w:spacing w:before="40" w:after="40"/>
              <w:rPr>
                <w:sz w:val="18"/>
                <w:szCs w:val="18"/>
              </w:rPr>
            </w:pPr>
            <w:r w:rsidRPr="00961759">
              <w:rPr>
                <w:sz w:val="18"/>
                <w:szCs w:val="18"/>
              </w:rPr>
              <w:t>Naturally-occurring organic materials</w:t>
            </w:r>
          </w:p>
        </w:tc>
      </w:tr>
      <w:tr w:rsidR="0015206C" w:rsidRPr="001F3468" w:rsidTr="00495889">
        <w:trPr>
          <w:trHeight w:val="504"/>
          <w:jc w:val="center"/>
        </w:trPr>
        <w:tc>
          <w:tcPr>
            <w:tcW w:w="2268" w:type="dxa"/>
            <w:tcBorders>
              <w:left w:val="single" w:sz="6" w:space="0" w:color="auto"/>
              <w:bottom w:val="single" w:sz="4" w:space="0" w:color="auto"/>
            </w:tcBorders>
          </w:tcPr>
          <w:p w:rsidR="0015206C" w:rsidRPr="002C6A84" w:rsidRDefault="0015206C" w:rsidP="0015206C">
            <w:pPr>
              <w:spacing w:before="40" w:after="40"/>
              <w:ind w:left="180"/>
              <w:rPr>
                <w:b/>
                <w:sz w:val="18"/>
              </w:rPr>
            </w:pPr>
            <w:r w:rsidRPr="002C6A84">
              <w:rPr>
                <w:b/>
                <w:sz w:val="18"/>
              </w:rPr>
              <w:t>Total Dissolved Solids</w:t>
            </w:r>
            <w:r>
              <w:rPr>
                <w:b/>
                <w:sz w:val="18"/>
              </w:rPr>
              <w:t xml:space="preserve"> (ppm)</w:t>
            </w:r>
          </w:p>
          <w:p w:rsidR="0015206C" w:rsidRDefault="0015206C" w:rsidP="0015206C">
            <w:pPr>
              <w:spacing w:before="40" w:after="40"/>
              <w:ind w:left="180"/>
              <w:rPr>
                <w:sz w:val="18"/>
              </w:rPr>
            </w:pPr>
            <w:r>
              <w:rPr>
                <w:sz w:val="18"/>
              </w:rPr>
              <w:t>San Vicente</w:t>
            </w:r>
          </w:p>
          <w:p w:rsidR="0015206C" w:rsidRPr="00A93A21" w:rsidRDefault="0015206C" w:rsidP="0015206C">
            <w:pPr>
              <w:spacing w:before="40" w:after="40"/>
              <w:ind w:left="180"/>
              <w:rPr>
                <w:sz w:val="18"/>
              </w:rPr>
            </w:pPr>
            <w:r>
              <w:rPr>
                <w:sz w:val="18"/>
              </w:rPr>
              <w:t>Mill Creek</w:t>
            </w:r>
          </w:p>
        </w:tc>
        <w:tc>
          <w:tcPr>
            <w:tcW w:w="990" w:type="dxa"/>
            <w:tcBorders>
              <w:bottom w:val="single" w:sz="4" w:space="0" w:color="auto"/>
            </w:tcBorders>
          </w:tcPr>
          <w:p w:rsidR="0015206C" w:rsidRDefault="0015206C" w:rsidP="0015206C">
            <w:pPr>
              <w:jc w:val="center"/>
            </w:pPr>
            <w:r>
              <w:rPr>
                <w:sz w:val="18"/>
              </w:rPr>
              <w:t>10-</w:t>
            </w:r>
            <w:r w:rsidR="00266460">
              <w:rPr>
                <w:sz w:val="18"/>
              </w:rPr>
              <w:t>1</w:t>
            </w:r>
            <w:r w:rsidR="00C700F2">
              <w:rPr>
                <w:sz w:val="18"/>
              </w:rPr>
              <w:t>6</w:t>
            </w:r>
            <w:r>
              <w:rPr>
                <w:sz w:val="18"/>
              </w:rPr>
              <w:t>-1</w:t>
            </w:r>
            <w:r w:rsidR="00C700F2">
              <w:rPr>
                <w:sz w:val="18"/>
              </w:rPr>
              <w:t>9</w:t>
            </w:r>
          </w:p>
        </w:tc>
        <w:tc>
          <w:tcPr>
            <w:tcW w:w="1350" w:type="dxa"/>
            <w:tcBorders>
              <w:bottom w:val="single" w:sz="4" w:space="0" w:color="auto"/>
            </w:tcBorders>
          </w:tcPr>
          <w:p w:rsidR="0015206C" w:rsidRDefault="00880247" w:rsidP="0015206C">
            <w:pPr>
              <w:jc w:val="center"/>
            </w:pPr>
            <w:r>
              <w:t>1</w:t>
            </w:r>
            <w:r w:rsidR="00D665D1">
              <w:t>15</w:t>
            </w:r>
          </w:p>
          <w:p w:rsidR="0015206C" w:rsidRDefault="0015206C" w:rsidP="0015206C">
            <w:pPr>
              <w:jc w:val="center"/>
              <w:rPr>
                <w:sz w:val="18"/>
                <w:szCs w:val="18"/>
              </w:rPr>
            </w:pPr>
          </w:p>
          <w:p w:rsidR="0015206C" w:rsidRDefault="0015206C" w:rsidP="0015206C">
            <w:pPr>
              <w:jc w:val="center"/>
              <w:rPr>
                <w:sz w:val="18"/>
                <w:szCs w:val="18"/>
              </w:rPr>
            </w:pPr>
          </w:p>
          <w:p w:rsidR="0015206C" w:rsidRDefault="0015206C" w:rsidP="0015206C">
            <w:pPr>
              <w:jc w:val="center"/>
            </w:pPr>
          </w:p>
        </w:tc>
        <w:tc>
          <w:tcPr>
            <w:tcW w:w="1440" w:type="dxa"/>
            <w:tcBorders>
              <w:bottom w:val="single" w:sz="4" w:space="0" w:color="auto"/>
            </w:tcBorders>
          </w:tcPr>
          <w:p w:rsidR="0015206C" w:rsidRPr="00A93A21" w:rsidRDefault="00880247" w:rsidP="0015206C">
            <w:pPr>
              <w:spacing w:before="40" w:after="40"/>
              <w:jc w:val="center"/>
              <w:rPr>
                <w:sz w:val="18"/>
              </w:rPr>
            </w:pPr>
            <w:r>
              <w:rPr>
                <w:sz w:val="18"/>
              </w:rPr>
              <w:t>1</w:t>
            </w:r>
            <w:r w:rsidR="00D665D1">
              <w:rPr>
                <w:sz w:val="18"/>
              </w:rPr>
              <w:t>10 - 120</w:t>
            </w:r>
          </w:p>
        </w:tc>
        <w:tc>
          <w:tcPr>
            <w:tcW w:w="900" w:type="dxa"/>
            <w:tcBorders>
              <w:bottom w:val="single" w:sz="4" w:space="0" w:color="auto"/>
            </w:tcBorders>
          </w:tcPr>
          <w:p w:rsidR="0015206C" w:rsidRPr="00A93A21" w:rsidRDefault="0015206C" w:rsidP="0015206C">
            <w:pPr>
              <w:spacing w:before="40" w:after="40"/>
              <w:jc w:val="center"/>
              <w:rPr>
                <w:sz w:val="18"/>
              </w:rPr>
            </w:pPr>
            <w:r>
              <w:rPr>
                <w:sz w:val="18"/>
              </w:rPr>
              <w:t>1000</w:t>
            </w:r>
          </w:p>
        </w:tc>
        <w:tc>
          <w:tcPr>
            <w:tcW w:w="1080" w:type="dxa"/>
          </w:tcPr>
          <w:p w:rsidR="0015206C" w:rsidRPr="001F3468" w:rsidRDefault="0015206C" w:rsidP="0015206C">
            <w:pPr>
              <w:jc w:val="center"/>
              <w:rPr>
                <w:sz w:val="18"/>
              </w:rPr>
            </w:pPr>
          </w:p>
        </w:tc>
        <w:tc>
          <w:tcPr>
            <w:tcW w:w="2808" w:type="dxa"/>
            <w:tcBorders>
              <w:right w:val="single" w:sz="6" w:space="0" w:color="auto"/>
            </w:tcBorders>
          </w:tcPr>
          <w:p w:rsidR="0015206C" w:rsidRPr="001F3468" w:rsidRDefault="0015206C" w:rsidP="0015206C">
            <w:pPr>
              <w:rPr>
                <w:sz w:val="18"/>
              </w:rPr>
            </w:pPr>
            <w:r w:rsidRPr="002C6A84">
              <w:rPr>
                <w:sz w:val="18"/>
              </w:rPr>
              <w:t>Runoff/leaching from natural deposits</w:t>
            </w:r>
          </w:p>
        </w:tc>
      </w:tr>
      <w:tr w:rsidR="0015206C" w:rsidRPr="001F3468" w:rsidTr="00495889">
        <w:trPr>
          <w:trHeight w:val="504"/>
          <w:jc w:val="center"/>
        </w:trPr>
        <w:tc>
          <w:tcPr>
            <w:tcW w:w="2268" w:type="dxa"/>
            <w:tcBorders>
              <w:left w:val="single" w:sz="6" w:space="0" w:color="auto"/>
            </w:tcBorders>
          </w:tcPr>
          <w:p w:rsidR="0015206C" w:rsidRPr="00D97314" w:rsidRDefault="0015206C" w:rsidP="0015206C">
            <w:pPr>
              <w:spacing w:before="40" w:after="40"/>
              <w:ind w:left="180"/>
              <w:rPr>
                <w:b/>
                <w:sz w:val="18"/>
              </w:rPr>
            </w:pPr>
            <w:r>
              <w:rPr>
                <w:b/>
                <w:sz w:val="18"/>
              </w:rPr>
              <w:t>Specific Conductance (uS</w:t>
            </w:r>
            <w:r w:rsidRPr="00D97314">
              <w:rPr>
                <w:b/>
                <w:sz w:val="18"/>
              </w:rPr>
              <w:t>/cm)</w:t>
            </w:r>
          </w:p>
          <w:p w:rsidR="0015206C" w:rsidRDefault="0015206C" w:rsidP="0015206C">
            <w:pPr>
              <w:spacing w:before="40" w:after="40"/>
              <w:ind w:left="180"/>
              <w:rPr>
                <w:sz w:val="18"/>
              </w:rPr>
            </w:pPr>
            <w:r>
              <w:rPr>
                <w:sz w:val="18"/>
              </w:rPr>
              <w:t>San Vicente</w:t>
            </w:r>
          </w:p>
          <w:p w:rsidR="0015206C" w:rsidRPr="00A93A21" w:rsidRDefault="0015206C" w:rsidP="0015206C">
            <w:pPr>
              <w:spacing w:before="40" w:after="40"/>
              <w:ind w:left="180"/>
              <w:rPr>
                <w:sz w:val="18"/>
              </w:rPr>
            </w:pPr>
            <w:r>
              <w:rPr>
                <w:sz w:val="18"/>
              </w:rPr>
              <w:t>Mill Creek</w:t>
            </w:r>
          </w:p>
        </w:tc>
        <w:tc>
          <w:tcPr>
            <w:tcW w:w="990" w:type="dxa"/>
          </w:tcPr>
          <w:p w:rsidR="0015206C" w:rsidRDefault="0015206C" w:rsidP="0015206C">
            <w:pPr>
              <w:spacing w:before="40" w:after="40"/>
              <w:jc w:val="center"/>
              <w:rPr>
                <w:sz w:val="18"/>
              </w:rPr>
            </w:pPr>
            <w:r>
              <w:rPr>
                <w:sz w:val="18"/>
              </w:rPr>
              <w:t>11-</w:t>
            </w:r>
            <w:r w:rsidR="00D665D1">
              <w:rPr>
                <w:sz w:val="18"/>
              </w:rPr>
              <w:t>5</w:t>
            </w:r>
            <w:r>
              <w:rPr>
                <w:sz w:val="18"/>
              </w:rPr>
              <w:t>-1</w:t>
            </w:r>
            <w:r w:rsidR="00D665D1">
              <w:rPr>
                <w:sz w:val="18"/>
              </w:rPr>
              <w:t>9</w:t>
            </w:r>
          </w:p>
          <w:p w:rsidR="0015206C" w:rsidRDefault="0015206C" w:rsidP="0015206C">
            <w:pPr>
              <w:spacing w:before="40" w:after="40"/>
              <w:rPr>
                <w:sz w:val="18"/>
              </w:rPr>
            </w:pPr>
          </w:p>
          <w:p w:rsidR="0015206C" w:rsidRPr="00A93A21" w:rsidRDefault="0015206C" w:rsidP="0015206C">
            <w:pPr>
              <w:spacing w:before="40" w:after="40"/>
              <w:jc w:val="center"/>
              <w:rPr>
                <w:sz w:val="18"/>
              </w:rPr>
            </w:pPr>
          </w:p>
        </w:tc>
        <w:tc>
          <w:tcPr>
            <w:tcW w:w="1350" w:type="dxa"/>
          </w:tcPr>
          <w:p w:rsidR="0015206C" w:rsidRPr="00D97314" w:rsidRDefault="00D665D1" w:rsidP="0015206C">
            <w:pPr>
              <w:spacing w:before="40" w:after="40"/>
              <w:jc w:val="center"/>
              <w:rPr>
                <w:sz w:val="18"/>
                <w:szCs w:val="18"/>
              </w:rPr>
            </w:pPr>
            <w:r>
              <w:rPr>
                <w:sz w:val="18"/>
                <w:szCs w:val="18"/>
              </w:rPr>
              <w:t>175</w:t>
            </w:r>
          </w:p>
          <w:p w:rsidR="0015206C" w:rsidRDefault="0015206C" w:rsidP="0015206C">
            <w:pPr>
              <w:spacing w:before="40" w:after="40"/>
              <w:jc w:val="center"/>
              <w:rPr>
                <w:sz w:val="18"/>
                <w:szCs w:val="18"/>
              </w:rPr>
            </w:pPr>
          </w:p>
          <w:p w:rsidR="0015206C" w:rsidRPr="00A93A21" w:rsidRDefault="0015206C" w:rsidP="0015206C">
            <w:pPr>
              <w:spacing w:before="40" w:after="40"/>
              <w:jc w:val="center"/>
              <w:rPr>
                <w:sz w:val="18"/>
              </w:rPr>
            </w:pPr>
          </w:p>
        </w:tc>
        <w:tc>
          <w:tcPr>
            <w:tcW w:w="1440" w:type="dxa"/>
          </w:tcPr>
          <w:p w:rsidR="0015206C" w:rsidRDefault="00CF2853" w:rsidP="0015206C">
            <w:pPr>
              <w:spacing w:before="40" w:after="40"/>
              <w:jc w:val="center"/>
              <w:rPr>
                <w:sz w:val="18"/>
              </w:rPr>
            </w:pPr>
            <w:r>
              <w:rPr>
                <w:sz w:val="18"/>
              </w:rPr>
              <w:t xml:space="preserve">170 - </w:t>
            </w:r>
            <w:r w:rsidR="00D665D1">
              <w:rPr>
                <w:sz w:val="18"/>
              </w:rPr>
              <w:t>180</w:t>
            </w:r>
          </w:p>
          <w:p w:rsidR="0015206C" w:rsidRDefault="0015206C" w:rsidP="0015206C">
            <w:pPr>
              <w:spacing w:before="40" w:after="40"/>
              <w:jc w:val="center"/>
              <w:rPr>
                <w:sz w:val="18"/>
              </w:rPr>
            </w:pPr>
          </w:p>
          <w:p w:rsidR="0015206C" w:rsidRPr="00A93A21" w:rsidRDefault="0015206C" w:rsidP="0015206C">
            <w:pPr>
              <w:spacing w:before="40" w:after="40"/>
              <w:jc w:val="center"/>
              <w:rPr>
                <w:sz w:val="18"/>
              </w:rPr>
            </w:pPr>
          </w:p>
        </w:tc>
        <w:tc>
          <w:tcPr>
            <w:tcW w:w="900" w:type="dxa"/>
          </w:tcPr>
          <w:p w:rsidR="0015206C" w:rsidRDefault="0015206C" w:rsidP="0015206C">
            <w:pPr>
              <w:spacing w:before="40" w:after="40"/>
              <w:jc w:val="center"/>
              <w:rPr>
                <w:sz w:val="18"/>
              </w:rPr>
            </w:pPr>
            <w:r>
              <w:rPr>
                <w:sz w:val="18"/>
              </w:rPr>
              <w:t>1600</w:t>
            </w:r>
          </w:p>
          <w:p w:rsidR="0015206C" w:rsidRDefault="0015206C" w:rsidP="0015206C">
            <w:pPr>
              <w:spacing w:before="40" w:after="40"/>
              <w:jc w:val="center"/>
              <w:rPr>
                <w:sz w:val="18"/>
              </w:rPr>
            </w:pPr>
          </w:p>
          <w:p w:rsidR="0015206C" w:rsidRPr="00A93A21" w:rsidRDefault="0015206C" w:rsidP="0015206C">
            <w:pPr>
              <w:spacing w:before="40" w:after="40"/>
              <w:jc w:val="center"/>
              <w:rPr>
                <w:sz w:val="18"/>
              </w:rPr>
            </w:pPr>
          </w:p>
        </w:tc>
        <w:tc>
          <w:tcPr>
            <w:tcW w:w="1080" w:type="dxa"/>
          </w:tcPr>
          <w:p w:rsidR="0015206C" w:rsidRPr="001F3468" w:rsidRDefault="0015206C" w:rsidP="0015206C">
            <w:pPr>
              <w:jc w:val="center"/>
              <w:rPr>
                <w:sz w:val="18"/>
              </w:rPr>
            </w:pPr>
          </w:p>
        </w:tc>
        <w:tc>
          <w:tcPr>
            <w:tcW w:w="2808" w:type="dxa"/>
            <w:tcBorders>
              <w:right w:val="single" w:sz="6" w:space="0" w:color="auto"/>
            </w:tcBorders>
          </w:tcPr>
          <w:p w:rsidR="0015206C" w:rsidRPr="001F3468" w:rsidRDefault="0015206C" w:rsidP="0015206C">
            <w:pPr>
              <w:rPr>
                <w:sz w:val="18"/>
              </w:rPr>
            </w:pPr>
            <w:r w:rsidRPr="00D97314">
              <w:rPr>
                <w:sz w:val="18"/>
              </w:rPr>
              <w:t>Substances that form ions when in water; seawater influence</w:t>
            </w:r>
          </w:p>
        </w:tc>
      </w:tr>
      <w:tr w:rsidR="0015206C" w:rsidRPr="001F3468" w:rsidTr="00495889">
        <w:trPr>
          <w:trHeight w:val="504"/>
          <w:jc w:val="center"/>
        </w:trPr>
        <w:tc>
          <w:tcPr>
            <w:tcW w:w="2268" w:type="dxa"/>
            <w:tcBorders>
              <w:left w:val="single" w:sz="6" w:space="0" w:color="auto"/>
              <w:bottom w:val="single" w:sz="4" w:space="0" w:color="auto"/>
            </w:tcBorders>
          </w:tcPr>
          <w:p w:rsidR="0015206C" w:rsidRPr="00D97314" w:rsidRDefault="0015206C" w:rsidP="0015206C">
            <w:pPr>
              <w:spacing w:before="40" w:after="40"/>
              <w:ind w:left="180"/>
              <w:rPr>
                <w:b/>
                <w:sz w:val="18"/>
              </w:rPr>
            </w:pPr>
            <w:r w:rsidRPr="00D97314">
              <w:rPr>
                <w:b/>
                <w:sz w:val="18"/>
              </w:rPr>
              <w:t>Chloride</w:t>
            </w:r>
            <w:r>
              <w:rPr>
                <w:b/>
                <w:sz w:val="18"/>
              </w:rPr>
              <w:t xml:space="preserve"> (ppm)</w:t>
            </w:r>
          </w:p>
          <w:p w:rsidR="0015206C" w:rsidRDefault="0015206C" w:rsidP="0015206C">
            <w:pPr>
              <w:spacing w:before="40" w:after="40"/>
              <w:ind w:left="180"/>
              <w:rPr>
                <w:sz w:val="18"/>
              </w:rPr>
            </w:pPr>
            <w:r>
              <w:rPr>
                <w:sz w:val="18"/>
              </w:rPr>
              <w:t>San Vicente</w:t>
            </w:r>
          </w:p>
          <w:p w:rsidR="0015206C" w:rsidRPr="00A93A21" w:rsidRDefault="0015206C" w:rsidP="0015206C">
            <w:pPr>
              <w:spacing w:before="40" w:after="40"/>
              <w:ind w:left="180"/>
              <w:rPr>
                <w:sz w:val="18"/>
              </w:rPr>
            </w:pPr>
            <w:r>
              <w:rPr>
                <w:sz w:val="18"/>
              </w:rPr>
              <w:t>Mill Creek</w:t>
            </w:r>
          </w:p>
        </w:tc>
        <w:tc>
          <w:tcPr>
            <w:tcW w:w="990" w:type="dxa"/>
            <w:tcBorders>
              <w:bottom w:val="single" w:sz="4" w:space="0" w:color="auto"/>
            </w:tcBorders>
          </w:tcPr>
          <w:p w:rsidR="0015206C" w:rsidRDefault="0015206C" w:rsidP="0015206C">
            <w:pPr>
              <w:jc w:val="center"/>
            </w:pPr>
            <w:r>
              <w:rPr>
                <w:sz w:val="18"/>
              </w:rPr>
              <w:t>10-</w:t>
            </w:r>
            <w:r w:rsidR="00266460">
              <w:rPr>
                <w:sz w:val="18"/>
              </w:rPr>
              <w:t>1</w:t>
            </w:r>
            <w:r w:rsidR="00D665D1">
              <w:rPr>
                <w:sz w:val="18"/>
              </w:rPr>
              <w:t>6</w:t>
            </w:r>
            <w:r>
              <w:rPr>
                <w:sz w:val="18"/>
              </w:rPr>
              <w:t>-1</w:t>
            </w:r>
            <w:r w:rsidR="00D665D1">
              <w:rPr>
                <w:sz w:val="18"/>
              </w:rPr>
              <w:t>9</w:t>
            </w:r>
          </w:p>
        </w:tc>
        <w:tc>
          <w:tcPr>
            <w:tcW w:w="1350" w:type="dxa"/>
            <w:tcBorders>
              <w:bottom w:val="single" w:sz="4" w:space="0" w:color="auto"/>
            </w:tcBorders>
          </w:tcPr>
          <w:p w:rsidR="0015206C" w:rsidRPr="001A536A" w:rsidRDefault="00CF2853" w:rsidP="0015206C">
            <w:pPr>
              <w:jc w:val="center"/>
              <w:rPr>
                <w:sz w:val="18"/>
                <w:szCs w:val="18"/>
              </w:rPr>
            </w:pPr>
            <w:r>
              <w:rPr>
                <w:sz w:val="18"/>
                <w:szCs w:val="18"/>
              </w:rPr>
              <w:t>1</w:t>
            </w:r>
            <w:r w:rsidR="00D46E7D">
              <w:rPr>
                <w:sz w:val="18"/>
                <w:szCs w:val="18"/>
              </w:rPr>
              <w:t>3.5</w:t>
            </w:r>
          </w:p>
          <w:p w:rsidR="0015206C" w:rsidRPr="001A536A" w:rsidRDefault="0015206C" w:rsidP="0015206C">
            <w:pPr>
              <w:jc w:val="center"/>
              <w:rPr>
                <w:sz w:val="18"/>
                <w:szCs w:val="18"/>
              </w:rPr>
            </w:pPr>
          </w:p>
          <w:p w:rsidR="0015206C" w:rsidRPr="001A536A" w:rsidRDefault="0015206C" w:rsidP="0015206C">
            <w:pPr>
              <w:jc w:val="center"/>
              <w:rPr>
                <w:sz w:val="18"/>
                <w:szCs w:val="18"/>
              </w:rPr>
            </w:pPr>
          </w:p>
        </w:tc>
        <w:tc>
          <w:tcPr>
            <w:tcW w:w="1440" w:type="dxa"/>
            <w:tcBorders>
              <w:bottom w:val="single" w:sz="4" w:space="0" w:color="auto"/>
            </w:tcBorders>
          </w:tcPr>
          <w:p w:rsidR="0015206C" w:rsidRPr="00A93A21" w:rsidRDefault="00CF2853" w:rsidP="0015206C">
            <w:pPr>
              <w:spacing w:before="40" w:after="40"/>
              <w:jc w:val="center"/>
              <w:rPr>
                <w:sz w:val="18"/>
              </w:rPr>
            </w:pPr>
            <w:r>
              <w:rPr>
                <w:sz w:val="18"/>
              </w:rPr>
              <w:t>1</w:t>
            </w:r>
            <w:r w:rsidR="00D665D1">
              <w:rPr>
                <w:sz w:val="18"/>
              </w:rPr>
              <w:t>3</w:t>
            </w:r>
            <w:r>
              <w:rPr>
                <w:sz w:val="18"/>
              </w:rPr>
              <w:t xml:space="preserve"> - 1</w:t>
            </w:r>
            <w:r w:rsidR="00D665D1">
              <w:rPr>
                <w:sz w:val="18"/>
              </w:rPr>
              <w:t>4</w:t>
            </w:r>
          </w:p>
        </w:tc>
        <w:tc>
          <w:tcPr>
            <w:tcW w:w="900" w:type="dxa"/>
            <w:tcBorders>
              <w:bottom w:val="single" w:sz="4" w:space="0" w:color="auto"/>
            </w:tcBorders>
          </w:tcPr>
          <w:p w:rsidR="0015206C" w:rsidRPr="00A93A21" w:rsidRDefault="0015206C" w:rsidP="0015206C">
            <w:pPr>
              <w:spacing w:before="40" w:after="40"/>
              <w:jc w:val="center"/>
              <w:rPr>
                <w:sz w:val="18"/>
              </w:rPr>
            </w:pPr>
            <w:r>
              <w:rPr>
                <w:sz w:val="18"/>
              </w:rPr>
              <w:t>500</w:t>
            </w:r>
          </w:p>
        </w:tc>
        <w:tc>
          <w:tcPr>
            <w:tcW w:w="1080" w:type="dxa"/>
            <w:tcBorders>
              <w:bottom w:val="single" w:sz="4" w:space="0" w:color="auto"/>
            </w:tcBorders>
          </w:tcPr>
          <w:p w:rsidR="0015206C" w:rsidRPr="001F3468" w:rsidRDefault="0015206C" w:rsidP="0015206C">
            <w:pPr>
              <w:jc w:val="center"/>
              <w:rPr>
                <w:sz w:val="18"/>
              </w:rPr>
            </w:pPr>
          </w:p>
        </w:tc>
        <w:tc>
          <w:tcPr>
            <w:tcW w:w="2808" w:type="dxa"/>
            <w:tcBorders>
              <w:bottom w:val="single" w:sz="4" w:space="0" w:color="auto"/>
              <w:right w:val="single" w:sz="6" w:space="0" w:color="auto"/>
            </w:tcBorders>
          </w:tcPr>
          <w:p w:rsidR="0015206C" w:rsidRPr="001F3468" w:rsidRDefault="0015206C" w:rsidP="0015206C">
            <w:pPr>
              <w:rPr>
                <w:sz w:val="18"/>
              </w:rPr>
            </w:pPr>
            <w:r w:rsidRPr="00D97314">
              <w:rPr>
                <w:sz w:val="18"/>
              </w:rPr>
              <w:t>Runoff/leaching from natural deposits; seawater influence</w:t>
            </w:r>
          </w:p>
        </w:tc>
      </w:tr>
      <w:tr w:rsidR="0015206C" w:rsidRPr="001F3468" w:rsidTr="00495889">
        <w:trPr>
          <w:trHeight w:val="504"/>
          <w:jc w:val="center"/>
        </w:trPr>
        <w:tc>
          <w:tcPr>
            <w:tcW w:w="2268" w:type="dxa"/>
            <w:tcBorders>
              <w:left w:val="single" w:sz="6" w:space="0" w:color="auto"/>
              <w:bottom w:val="single" w:sz="4" w:space="0" w:color="auto"/>
            </w:tcBorders>
          </w:tcPr>
          <w:p w:rsidR="0015206C" w:rsidRPr="00D97314" w:rsidRDefault="0015206C" w:rsidP="0015206C">
            <w:pPr>
              <w:spacing w:before="40" w:after="40"/>
              <w:ind w:left="180"/>
              <w:rPr>
                <w:b/>
                <w:sz w:val="18"/>
              </w:rPr>
            </w:pPr>
            <w:r>
              <w:rPr>
                <w:b/>
                <w:sz w:val="18"/>
              </w:rPr>
              <w:t>Sulfate (ppm)</w:t>
            </w:r>
          </w:p>
          <w:p w:rsidR="0015206C" w:rsidRDefault="0015206C" w:rsidP="0015206C">
            <w:pPr>
              <w:spacing w:before="40" w:after="40"/>
              <w:ind w:left="180"/>
              <w:rPr>
                <w:sz w:val="18"/>
              </w:rPr>
            </w:pPr>
            <w:r>
              <w:rPr>
                <w:sz w:val="18"/>
              </w:rPr>
              <w:t>San Vicente</w:t>
            </w:r>
          </w:p>
          <w:p w:rsidR="0015206C" w:rsidRPr="00A93A21" w:rsidRDefault="0015206C" w:rsidP="0015206C">
            <w:pPr>
              <w:spacing w:before="40" w:after="40"/>
              <w:ind w:left="180"/>
              <w:rPr>
                <w:sz w:val="18"/>
              </w:rPr>
            </w:pPr>
            <w:r>
              <w:rPr>
                <w:sz w:val="18"/>
              </w:rPr>
              <w:t>Mill Creek</w:t>
            </w:r>
          </w:p>
        </w:tc>
        <w:tc>
          <w:tcPr>
            <w:tcW w:w="990" w:type="dxa"/>
            <w:tcBorders>
              <w:bottom w:val="single" w:sz="4" w:space="0" w:color="auto"/>
            </w:tcBorders>
          </w:tcPr>
          <w:p w:rsidR="0015206C" w:rsidRDefault="0015206C" w:rsidP="0015206C">
            <w:pPr>
              <w:jc w:val="center"/>
            </w:pPr>
            <w:r>
              <w:rPr>
                <w:sz w:val="18"/>
              </w:rPr>
              <w:t>10-</w:t>
            </w:r>
            <w:r w:rsidR="00266460">
              <w:rPr>
                <w:sz w:val="18"/>
              </w:rPr>
              <w:t>1</w:t>
            </w:r>
            <w:r w:rsidR="00D665D1">
              <w:rPr>
                <w:sz w:val="18"/>
              </w:rPr>
              <w:t>6</w:t>
            </w:r>
            <w:r>
              <w:rPr>
                <w:sz w:val="18"/>
              </w:rPr>
              <w:t>-1</w:t>
            </w:r>
            <w:r w:rsidR="00D665D1">
              <w:rPr>
                <w:sz w:val="18"/>
              </w:rPr>
              <w:t>9</w:t>
            </w:r>
          </w:p>
        </w:tc>
        <w:tc>
          <w:tcPr>
            <w:tcW w:w="1350" w:type="dxa"/>
            <w:tcBorders>
              <w:bottom w:val="single" w:sz="4" w:space="0" w:color="auto"/>
            </w:tcBorders>
          </w:tcPr>
          <w:p w:rsidR="0015206C" w:rsidRDefault="00530953" w:rsidP="0015206C">
            <w:pPr>
              <w:jc w:val="center"/>
            </w:pPr>
            <w:r>
              <w:t>1</w:t>
            </w:r>
            <w:r w:rsidR="00D665D1">
              <w:t>0</w:t>
            </w:r>
            <w:r w:rsidR="00D46E7D">
              <w:t>.</w:t>
            </w:r>
            <w:r w:rsidR="00D665D1">
              <w:t>35</w:t>
            </w:r>
          </w:p>
          <w:p w:rsidR="0015206C" w:rsidRDefault="0015206C" w:rsidP="0015206C">
            <w:pPr>
              <w:jc w:val="center"/>
            </w:pPr>
          </w:p>
          <w:p w:rsidR="0015206C" w:rsidRPr="00E63C02" w:rsidRDefault="0015206C" w:rsidP="0015206C">
            <w:pPr>
              <w:jc w:val="center"/>
              <w:rPr>
                <w:sz w:val="18"/>
                <w:szCs w:val="18"/>
              </w:rPr>
            </w:pPr>
          </w:p>
        </w:tc>
        <w:tc>
          <w:tcPr>
            <w:tcW w:w="1440" w:type="dxa"/>
            <w:tcBorders>
              <w:bottom w:val="single" w:sz="4" w:space="0" w:color="auto"/>
            </w:tcBorders>
          </w:tcPr>
          <w:p w:rsidR="0015206C" w:rsidRPr="00A93A21" w:rsidRDefault="00D665D1" w:rsidP="0015206C">
            <w:pPr>
              <w:spacing w:before="40" w:after="40"/>
              <w:jc w:val="center"/>
              <w:rPr>
                <w:sz w:val="18"/>
              </w:rPr>
            </w:pPr>
            <w:r>
              <w:rPr>
                <w:sz w:val="18"/>
              </w:rPr>
              <w:t>8</w:t>
            </w:r>
            <w:r w:rsidR="00530953">
              <w:rPr>
                <w:sz w:val="18"/>
              </w:rPr>
              <w:t>.</w:t>
            </w:r>
            <w:r>
              <w:rPr>
                <w:sz w:val="18"/>
              </w:rPr>
              <w:t>7</w:t>
            </w:r>
            <w:r w:rsidR="00530953">
              <w:rPr>
                <w:sz w:val="18"/>
              </w:rPr>
              <w:t xml:space="preserve"> - 12</w:t>
            </w:r>
          </w:p>
        </w:tc>
        <w:tc>
          <w:tcPr>
            <w:tcW w:w="900" w:type="dxa"/>
            <w:tcBorders>
              <w:bottom w:val="single" w:sz="4" w:space="0" w:color="auto"/>
            </w:tcBorders>
          </w:tcPr>
          <w:p w:rsidR="0015206C" w:rsidRPr="00A93A21" w:rsidRDefault="0015206C" w:rsidP="0015206C">
            <w:pPr>
              <w:spacing w:before="40" w:after="40"/>
              <w:jc w:val="center"/>
              <w:rPr>
                <w:sz w:val="18"/>
              </w:rPr>
            </w:pPr>
            <w:r>
              <w:rPr>
                <w:sz w:val="18"/>
              </w:rPr>
              <w:t>500</w:t>
            </w:r>
          </w:p>
        </w:tc>
        <w:tc>
          <w:tcPr>
            <w:tcW w:w="1080" w:type="dxa"/>
            <w:tcBorders>
              <w:bottom w:val="single" w:sz="4" w:space="0" w:color="auto"/>
            </w:tcBorders>
          </w:tcPr>
          <w:p w:rsidR="0015206C" w:rsidRPr="001F3468" w:rsidRDefault="0015206C" w:rsidP="0015206C">
            <w:pPr>
              <w:jc w:val="center"/>
              <w:rPr>
                <w:sz w:val="18"/>
              </w:rPr>
            </w:pPr>
          </w:p>
        </w:tc>
        <w:tc>
          <w:tcPr>
            <w:tcW w:w="2808" w:type="dxa"/>
            <w:tcBorders>
              <w:bottom w:val="single" w:sz="4" w:space="0" w:color="auto"/>
              <w:right w:val="single" w:sz="6" w:space="0" w:color="auto"/>
            </w:tcBorders>
          </w:tcPr>
          <w:p w:rsidR="0015206C" w:rsidRPr="001F3468" w:rsidRDefault="0015206C" w:rsidP="0015206C">
            <w:pPr>
              <w:rPr>
                <w:sz w:val="18"/>
              </w:rPr>
            </w:pPr>
            <w:r w:rsidRPr="00D97314">
              <w:rPr>
                <w:sz w:val="18"/>
              </w:rPr>
              <w:t>Runoff/leaching from natural deposits; industrial wastes</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F4409B">
        <w:rPr>
          <w:rFonts w:ascii="Times New Roman" w:hAnsi="Times New Roman"/>
        </w:rPr>
        <w:t xml:space="preserve"> Davenport County Sanitation District </w:t>
      </w:r>
      <w:r w:rsidRPr="001F3468">
        <w:rPr>
          <w:rFonts w:ascii="Times New Roman" w:hAnsi="Times New Roman"/>
        </w:rPr>
        <w:t xml:space="preserve">is responsible for providing high quality drinking </w:t>
      </w:r>
      <w:r w:rsidR="00F4409B"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A14537">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5E744E" w:rsidP="002B3B52">
            <w:pPr>
              <w:pStyle w:val="BodyText"/>
              <w:keepNext/>
              <w:keepLines/>
              <w:spacing w:before="40" w:after="40"/>
              <w:rPr>
                <w:rFonts w:ascii="Times New Roman" w:hAnsi="Times New Roman"/>
                <w:sz w:val="18"/>
              </w:rPr>
            </w:pPr>
            <w:r>
              <w:rPr>
                <w:rFonts w:ascii="Times New Roman" w:hAnsi="Times New Roman"/>
                <w:sz w:val="18"/>
              </w:rPr>
              <w:t>Membrane filtration</w:t>
            </w: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w:t>
            </w:r>
            <w:r w:rsidR="005E744E">
              <w:rPr>
                <w:rFonts w:ascii="Times New Roman" w:hAnsi="Times New Roman"/>
                <w:sz w:val="18"/>
              </w:rPr>
              <w:t xml:space="preserve"> Be less than or equal to 0.1 </w:t>
            </w:r>
            <w:r w:rsidRPr="001F3468">
              <w:rPr>
                <w:rFonts w:ascii="Times New Roman" w:hAnsi="Times New Roman"/>
                <w:sz w:val="18"/>
              </w:rPr>
              <w:t>NTU in 95% of measurements in a month.</w:t>
            </w:r>
          </w:p>
          <w:p w:rsidR="00BC6327" w:rsidRPr="001F3468" w:rsidRDefault="005E744E" w:rsidP="002B3B52">
            <w:pPr>
              <w:pStyle w:val="BodyText"/>
              <w:keepNext/>
              <w:keepLines/>
              <w:spacing w:before="40" w:after="40"/>
              <w:jc w:val="left"/>
              <w:rPr>
                <w:rFonts w:ascii="Times New Roman" w:hAnsi="Times New Roman"/>
                <w:sz w:val="18"/>
              </w:rPr>
            </w:pPr>
            <w:r>
              <w:rPr>
                <w:rFonts w:ascii="Times New Roman" w:hAnsi="Times New Roman"/>
                <w:sz w:val="18"/>
              </w:rPr>
              <w:t xml:space="preserve">2 – Not exceed 1.0 </w:t>
            </w:r>
            <w:r w:rsidR="00BC6327" w:rsidRPr="001F3468">
              <w:rPr>
                <w:rFonts w:ascii="Times New Roman" w:hAnsi="Times New Roman"/>
                <w:sz w:val="18"/>
              </w:rPr>
              <w:t xml:space="preserve">NTU for </w:t>
            </w:r>
            <w:r w:rsidR="00D95339">
              <w:rPr>
                <w:rFonts w:ascii="Times New Roman" w:hAnsi="Times New Roman"/>
                <w:sz w:val="18"/>
              </w:rPr>
              <w:t>two consecutive 15-minute discrete readings.</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C13FC6" w:rsidP="00C13FC6">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C13FC6">
            <w:pPr>
              <w:pStyle w:val="BodyText"/>
              <w:spacing w:before="40" w:after="40"/>
              <w:jc w:val="left"/>
              <w:rPr>
                <w:rFonts w:ascii="Times New Roman" w:hAnsi="Times New Roman"/>
                <w:sz w:val="18"/>
              </w:rPr>
            </w:pPr>
            <w:r>
              <w:rPr>
                <w:rFonts w:ascii="Times New Roman" w:hAnsi="Times New Roman"/>
                <w:sz w:val="18"/>
              </w:rPr>
              <w:t>0.0</w:t>
            </w:r>
            <w:r w:rsidR="00F65BCE">
              <w:rPr>
                <w:rFonts w:ascii="Times New Roman" w:hAnsi="Times New Roman"/>
                <w:sz w:val="18"/>
              </w:rPr>
              <w:t>4</w:t>
            </w:r>
            <w:bookmarkStart w:id="0" w:name="_GoBack"/>
            <w:bookmarkEnd w:id="0"/>
            <w:r>
              <w:rPr>
                <w:rFonts w:ascii="Times New Roman" w:hAnsi="Times New Roman"/>
                <w:sz w:val="18"/>
              </w:rPr>
              <w:t>0 NTU</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C13FC6">
            <w:pPr>
              <w:pStyle w:val="BodyText"/>
              <w:spacing w:before="40" w:after="40"/>
              <w:jc w:val="left"/>
              <w:rPr>
                <w:rFonts w:ascii="Times New Roman" w:hAnsi="Times New Roman"/>
                <w:sz w:val="18"/>
              </w:rPr>
            </w:pPr>
            <w:r>
              <w:rPr>
                <w:rFonts w:ascii="Times New Roman" w:hAnsi="Times New Roman"/>
                <w:sz w:val="18"/>
              </w:rPr>
              <w:t>0</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p>
    <w:p w:rsidR="002D429D" w:rsidRDefault="002D429D" w:rsidP="00D96789">
      <w:pPr>
        <w:pStyle w:val="BodyText"/>
        <w:spacing w:before="360" w:after="240"/>
        <w:jc w:val="center"/>
        <w:rPr>
          <w:rFonts w:ascii="Times New Roman" w:hAnsi="Times New Roman"/>
          <w:b/>
          <w:sz w:val="26"/>
        </w:rPr>
      </w:pPr>
    </w:p>
    <w:p w:rsidR="00DD7D18" w:rsidRPr="003C7E02" w:rsidRDefault="00DD7D18" w:rsidP="00FB67EC">
      <w:pPr>
        <w:spacing w:after="240"/>
        <w:jc w:val="both"/>
        <w:rPr>
          <w:sz w:val="22"/>
          <w:szCs w:val="24"/>
        </w:rPr>
      </w:pPr>
    </w:p>
    <w:p w:rsidR="00BE6564" w:rsidRDefault="00BE6564" w:rsidP="00FB67EC">
      <w:pPr>
        <w:spacing w:after="240"/>
        <w:jc w:val="both"/>
        <w:rPr>
          <w:szCs w:val="24"/>
        </w:rPr>
      </w:pPr>
    </w:p>
    <w:p w:rsidR="00DD7D18" w:rsidRPr="003C7E02" w:rsidRDefault="00DD7D18" w:rsidP="00DD7D18">
      <w:pPr>
        <w:spacing w:after="240"/>
        <w:jc w:val="both"/>
        <w:rPr>
          <w:sz w:val="22"/>
          <w:szCs w:val="24"/>
        </w:rPr>
      </w:pPr>
    </w:p>
    <w:p w:rsidR="00BE6564" w:rsidRPr="00DD7D18" w:rsidRDefault="00BE6564" w:rsidP="00DD7D18">
      <w:pPr>
        <w:spacing w:after="240"/>
        <w:jc w:val="both"/>
      </w:pPr>
    </w:p>
    <w:sectPr w:rsidR="00BE6564" w:rsidRPr="00DD7D18" w:rsidSect="00495889">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C8B" w:rsidRDefault="008E0C8B">
      <w:r>
        <w:separator/>
      </w:r>
    </w:p>
  </w:endnote>
  <w:endnote w:type="continuationSeparator" w:id="0">
    <w:p w:rsidR="008E0C8B" w:rsidRDefault="008E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6AD" w:rsidRDefault="00F266AD">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6AD" w:rsidRDefault="00F266AD">
    <w:pPr>
      <w:pStyle w:val="Footer"/>
      <w:tabs>
        <w:tab w:val="clear" w:pos="4320"/>
        <w:tab w:val="clear" w:pos="8640"/>
        <w:tab w:val="right" w:pos="10800"/>
      </w:tabs>
      <w:rPr>
        <w:i/>
        <w:iCs/>
      </w:rPr>
    </w:pPr>
    <w:r w:rsidRPr="00AB5E87">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C8B" w:rsidRDefault="008E0C8B">
      <w:r>
        <w:separator/>
      </w:r>
    </w:p>
  </w:footnote>
  <w:footnote w:type="continuationSeparator" w:id="0">
    <w:p w:rsidR="008E0C8B" w:rsidRDefault="008E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6AD" w:rsidRDefault="00F266AD">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9</w:t>
    </w:r>
    <w:r w:rsidRPr="00246D6E">
      <w:rPr>
        <w:rStyle w:val="PageNumber"/>
        <w:i/>
        <w:u w:val="single"/>
      </w:rPr>
      <w:fldChar w:fldCharType="end"/>
    </w:r>
  </w:p>
  <w:p w:rsidR="00F266AD" w:rsidRDefault="00F266AD">
    <w:pPr>
      <w:pStyle w:val="Header"/>
      <w:tabs>
        <w:tab w:val="clear" w:pos="4320"/>
        <w:tab w:val="clear" w:pos="8640"/>
        <w:tab w:val="right" w:pos="9900"/>
      </w:tabs>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B13" w:rsidRDefault="00417B13" w:rsidP="00417B1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4</w:t>
    </w:r>
    <w:r w:rsidRPr="00246D6E">
      <w:rPr>
        <w:rStyle w:val="PageNumber"/>
        <w:i/>
        <w:u w:val="single"/>
      </w:rPr>
      <w:fldChar w:fldCharType="end"/>
    </w:r>
  </w:p>
  <w:p w:rsidR="00417B13" w:rsidRDefault="00417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559F7"/>
    <w:rsid w:val="000610C9"/>
    <w:rsid w:val="00065561"/>
    <w:rsid w:val="000712E9"/>
    <w:rsid w:val="00073BE0"/>
    <w:rsid w:val="00074CBB"/>
    <w:rsid w:val="00085A69"/>
    <w:rsid w:val="000943DA"/>
    <w:rsid w:val="00094751"/>
    <w:rsid w:val="000A08B0"/>
    <w:rsid w:val="000A0BCF"/>
    <w:rsid w:val="000B74BB"/>
    <w:rsid w:val="000C16DD"/>
    <w:rsid w:val="000C1A52"/>
    <w:rsid w:val="000C3679"/>
    <w:rsid w:val="000D2943"/>
    <w:rsid w:val="000D4AC7"/>
    <w:rsid w:val="000F6367"/>
    <w:rsid w:val="00100750"/>
    <w:rsid w:val="00101107"/>
    <w:rsid w:val="001151D3"/>
    <w:rsid w:val="00127B6D"/>
    <w:rsid w:val="001331D3"/>
    <w:rsid w:val="001476E6"/>
    <w:rsid w:val="0015206C"/>
    <w:rsid w:val="00153D70"/>
    <w:rsid w:val="00154C45"/>
    <w:rsid w:val="00161D5A"/>
    <w:rsid w:val="00170328"/>
    <w:rsid w:val="00172215"/>
    <w:rsid w:val="00173A3B"/>
    <w:rsid w:val="0017615C"/>
    <w:rsid w:val="00181F3E"/>
    <w:rsid w:val="001A05BF"/>
    <w:rsid w:val="001A2BEE"/>
    <w:rsid w:val="001A47B7"/>
    <w:rsid w:val="001A5034"/>
    <w:rsid w:val="001A65A0"/>
    <w:rsid w:val="001B095A"/>
    <w:rsid w:val="001B10EB"/>
    <w:rsid w:val="001C1D0C"/>
    <w:rsid w:val="001C333B"/>
    <w:rsid w:val="001C7816"/>
    <w:rsid w:val="001D50D9"/>
    <w:rsid w:val="001D7D91"/>
    <w:rsid w:val="001E0454"/>
    <w:rsid w:val="001E0B86"/>
    <w:rsid w:val="001E13D1"/>
    <w:rsid w:val="001E521B"/>
    <w:rsid w:val="001E5F9F"/>
    <w:rsid w:val="001E7F17"/>
    <w:rsid w:val="001F155B"/>
    <w:rsid w:val="001F1875"/>
    <w:rsid w:val="001F3468"/>
    <w:rsid w:val="00200ED0"/>
    <w:rsid w:val="002010C1"/>
    <w:rsid w:val="00206281"/>
    <w:rsid w:val="00214D2C"/>
    <w:rsid w:val="002166FF"/>
    <w:rsid w:val="00217774"/>
    <w:rsid w:val="00220240"/>
    <w:rsid w:val="00220DDC"/>
    <w:rsid w:val="0023302C"/>
    <w:rsid w:val="002360CC"/>
    <w:rsid w:val="0023616C"/>
    <w:rsid w:val="00246D6E"/>
    <w:rsid w:val="0025510E"/>
    <w:rsid w:val="00256496"/>
    <w:rsid w:val="002569AB"/>
    <w:rsid w:val="002639D4"/>
    <w:rsid w:val="00264941"/>
    <w:rsid w:val="00266460"/>
    <w:rsid w:val="00273001"/>
    <w:rsid w:val="002856B8"/>
    <w:rsid w:val="00294205"/>
    <w:rsid w:val="002A20BB"/>
    <w:rsid w:val="002A2184"/>
    <w:rsid w:val="002A3636"/>
    <w:rsid w:val="002A5C9F"/>
    <w:rsid w:val="002A746D"/>
    <w:rsid w:val="002A797C"/>
    <w:rsid w:val="002B0B02"/>
    <w:rsid w:val="002B3B52"/>
    <w:rsid w:val="002C6A84"/>
    <w:rsid w:val="002D429D"/>
    <w:rsid w:val="002E43B8"/>
    <w:rsid w:val="002F0A31"/>
    <w:rsid w:val="002F6EC9"/>
    <w:rsid w:val="00301D86"/>
    <w:rsid w:val="00304873"/>
    <w:rsid w:val="003205C1"/>
    <w:rsid w:val="0033024B"/>
    <w:rsid w:val="00332A75"/>
    <w:rsid w:val="00334EAE"/>
    <w:rsid w:val="00335461"/>
    <w:rsid w:val="00341951"/>
    <w:rsid w:val="00342536"/>
    <w:rsid w:val="0034785D"/>
    <w:rsid w:val="00357F0C"/>
    <w:rsid w:val="0036039C"/>
    <w:rsid w:val="0038780D"/>
    <w:rsid w:val="00391089"/>
    <w:rsid w:val="00397893"/>
    <w:rsid w:val="003A5EB5"/>
    <w:rsid w:val="003B1F6B"/>
    <w:rsid w:val="003B3381"/>
    <w:rsid w:val="003C2AC5"/>
    <w:rsid w:val="003C7E02"/>
    <w:rsid w:val="003E7032"/>
    <w:rsid w:val="003F23AC"/>
    <w:rsid w:val="003F5E00"/>
    <w:rsid w:val="004053E9"/>
    <w:rsid w:val="00416A8E"/>
    <w:rsid w:val="0041709B"/>
    <w:rsid w:val="00417B13"/>
    <w:rsid w:val="004230E3"/>
    <w:rsid w:val="0042631E"/>
    <w:rsid w:val="00441930"/>
    <w:rsid w:val="004445E4"/>
    <w:rsid w:val="00446969"/>
    <w:rsid w:val="0045424E"/>
    <w:rsid w:val="00460DCC"/>
    <w:rsid w:val="0047086C"/>
    <w:rsid w:val="00472D17"/>
    <w:rsid w:val="00473411"/>
    <w:rsid w:val="004848BB"/>
    <w:rsid w:val="00485957"/>
    <w:rsid w:val="004872F4"/>
    <w:rsid w:val="004912AD"/>
    <w:rsid w:val="00495889"/>
    <w:rsid w:val="004A05D8"/>
    <w:rsid w:val="004A07B2"/>
    <w:rsid w:val="004A1ABC"/>
    <w:rsid w:val="004A2077"/>
    <w:rsid w:val="004B4B7B"/>
    <w:rsid w:val="004B7187"/>
    <w:rsid w:val="004C5E5E"/>
    <w:rsid w:val="004D12EC"/>
    <w:rsid w:val="004D509C"/>
    <w:rsid w:val="004D6FAE"/>
    <w:rsid w:val="004F67E6"/>
    <w:rsid w:val="00501116"/>
    <w:rsid w:val="00501B52"/>
    <w:rsid w:val="005065B7"/>
    <w:rsid w:val="00514FDA"/>
    <w:rsid w:val="00530953"/>
    <w:rsid w:val="00534BB7"/>
    <w:rsid w:val="00535F64"/>
    <w:rsid w:val="00535F8B"/>
    <w:rsid w:val="00537BEA"/>
    <w:rsid w:val="0054057D"/>
    <w:rsid w:val="00546A68"/>
    <w:rsid w:val="00546FDB"/>
    <w:rsid w:val="005540D9"/>
    <w:rsid w:val="0055419E"/>
    <w:rsid w:val="0056039D"/>
    <w:rsid w:val="00561CDC"/>
    <w:rsid w:val="00574330"/>
    <w:rsid w:val="005830FA"/>
    <w:rsid w:val="0058536C"/>
    <w:rsid w:val="005937EB"/>
    <w:rsid w:val="005A087D"/>
    <w:rsid w:val="005C04C1"/>
    <w:rsid w:val="005D4636"/>
    <w:rsid w:val="005D5746"/>
    <w:rsid w:val="005D5AF8"/>
    <w:rsid w:val="005D698E"/>
    <w:rsid w:val="005E0C69"/>
    <w:rsid w:val="005E279B"/>
    <w:rsid w:val="005E4953"/>
    <w:rsid w:val="005E6068"/>
    <w:rsid w:val="005E744E"/>
    <w:rsid w:val="005F17BC"/>
    <w:rsid w:val="0060219E"/>
    <w:rsid w:val="00606A2B"/>
    <w:rsid w:val="00614A1D"/>
    <w:rsid w:val="00615750"/>
    <w:rsid w:val="006178E0"/>
    <w:rsid w:val="00623849"/>
    <w:rsid w:val="006310F6"/>
    <w:rsid w:val="00633A17"/>
    <w:rsid w:val="00640676"/>
    <w:rsid w:val="0064205A"/>
    <w:rsid w:val="00643C66"/>
    <w:rsid w:val="0066456C"/>
    <w:rsid w:val="00680846"/>
    <w:rsid w:val="0068272C"/>
    <w:rsid w:val="00691186"/>
    <w:rsid w:val="00695A6F"/>
    <w:rsid w:val="006A04A9"/>
    <w:rsid w:val="006A34BF"/>
    <w:rsid w:val="006B2FFB"/>
    <w:rsid w:val="006C2732"/>
    <w:rsid w:val="006D1FAC"/>
    <w:rsid w:val="006D4D93"/>
    <w:rsid w:val="006D506D"/>
    <w:rsid w:val="006D6C92"/>
    <w:rsid w:val="006E03F6"/>
    <w:rsid w:val="006F0238"/>
    <w:rsid w:val="007003D1"/>
    <w:rsid w:val="007017A9"/>
    <w:rsid w:val="0070200E"/>
    <w:rsid w:val="0071047D"/>
    <w:rsid w:val="0071576E"/>
    <w:rsid w:val="00716FAE"/>
    <w:rsid w:val="00717191"/>
    <w:rsid w:val="00717E80"/>
    <w:rsid w:val="00722BA8"/>
    <w:rsid w:val="00737455"/>
    <w:rsid w:val="00742E55"/>
    <w:rsid w:val="007452F3"/>
    <w:rsid w:val="007471DB"/>
    <w:rsid w:val="00775871"/>
    <w:rsid w:val="0077681F"/>
    <w:rsid w:val="00783F5A"/>
    <w:rsid w:val="00790C02"/>
    <w:rsid w:val="00796E52"/>
    <w:rsid w:val="007A1FD6"/>
    <w:rsid w:val="007A765F"/>
    <w:rsid w:val="007B0B24"/>
    <w:rsid w:val="007B4C50"/>
    <w:rsid w:val="007D1F9D"/>
    <w:rsid w:val="007E486B"/>
    <w:rsid w:val="007F2AB8"/>
    <w:rsid w:val="007F485E"/>
    <w:rsid w:val="007F584E"/>
    <w:rsid w:val="00803861"/>
    <w:rsid w:val="00803DFB"/>
    <w:rsid w:val="0080460B"/>
    <w:rsid w:val="00814AAE"/>
    <w:rsid w:val="00822106"/>
    <w:rsid w:val="008222DE"/>
    <w:rsid w:val="0082242B"/>
    <w:rsid w:val="00823BDD"/>
    <w:rsid w:val="00824962"/>
    <w:rsid w:val="008272D0"/>
    <w:rsid w:val="0083017F"/>
    <w:rsid w:val="00831585"/>
    <w:rsid w:val="00832E7C"/>
    <w:rsid w:val="0083568D"/>
    <w:rsid w:val="008360DE"/>
    <w:rsid w:val="00857337"/>
    <w:rsid w:val="008664CB"/>
    <w:rsid w:val="00880247"/>
    <w:rsid w:val="00881DB7"/>
    <w:rsid w:val="00883433"/>
    <w:rsid w:val="00885381"/>
    <w:rsid w:val="00895240"/>
    <w:rsid w:val="008A0965"/>
    <w:rsid w:val="008A5B6C"/>
    <w:rsid w:val="008B01C6"/>
    <w:rsid w:val="008B3121"/>
    <w:rsid w:val="008C791A"/>
    <w:rsid w:val="008D6F4A"/>
    <w:rsid w:val="008E0C8B"/>
    <w:rsid w:val="008E4C3F"/>
    <w:rsid w:val="008F0CD7"/>
    <w:rsid w:val="008F7660"/>
    <w:rsid w:val="00901274"/>
    <w:rsid w:val="00901C69"/>
    <w:rsid w:val="00904288"/>
    <w:rsid w:val="00911A33"/>
    <w:rsid w:val="00912034"/>
    <w:rsid w:val="00915867"/>
    <w:rsid w:val="009160C7"/>
    <w:rsid w:val="00936C4A"/>
    <w:rsid w:val="009419BC"/>
    <w:rsid w:val="0094633A"/>
    <w:rsid w:val="00961759"/>
    <w:rsid w:val="00964EC2"/>
    <w:rsid w:val="00970BCF"/>
    <w:rsid w:val="00973F02"/>
    <w:rsid w:val="009746A3"/>
    <w:rsid w:val="00974728"/>
    <w:rsid w:val="00975448"/>
    <w:rsid w:val="00975A98"/>
    <w:rsid w:val="00983590"/>
    <w:rsid w:val="00990849"/>
    <w:rsid w:val="00992521"/>
    <w:rsid w:val="0099313E"/>
    <w:rsid w:val="009B1047"/>
    <w:rsid w:val="009B337D"/>
    <w:rsid w:val="009C0E21"/>
    <w:rsid w:val="009C1882"/>
    <w:rsid w:val="009C3F08"/>
    <w:rsid w:val="009C4A4B"/>
    <w:rsid w:val="009D2270"/>
    <w:rsid w:val="009E153B"/>
    <w:rsid w:val="009E2850"/>
    <w:rsid w:val="009F5401"/>
    <w:rsid w:val="00A0317C"/>
    <w:rsid w:val="00A0355F"/>
    <w:rsid w:val="00A0640D"/>
    <w:rsid w:val="00A107E3"/>
    <w:rsid w:val="00A14537"/>
    <w:rsid w:val="00A24839"/>
    <w:rsid w:val="00A259A6"/>
    <w:rsid w:val="00A33135"/>
    <w:rsid w:val="00A34778"/>
    <w:rsid w:val="00A44246"/>
    <w:rsid w:val="00A54ACE"/>
    <w:rsid w:val="00A653E8"/>
    <w:rsid w:val="00A77BD4"/>
    <w:rsid w:val="00A855E3"/>
    <w:rsid w:val="00A93A21"/>
    <w:rsid w:val="00A9766F"/>
    <w:rsid w:val="00AB01B0"/>
    <w:rsid w:val="00AB5E87"/>
    <w:rsid w:val="00AC6D1E"/>
    <w:rsid w:val="00AD4876"/>
    <w:rsid w:val="00AD5ADD"/>
    <w:rsid w:val="00AF0445"/>
    <w:rsid w:val="00AF2E38"/>
    <w:rsid w:val="00B0620C"/>
    <w:rsid w:val="00B1666D"/>
    <w:rsid w:val="00B2410E"/>
    <w:rsid w:val="00B3023D"/>
    <w:rsid w:val="00B30E79"/>
    <w:rsid w:val="00B44817"/>
    <w:rsid w:val="00B45743"/>
    <w:rsid w:val="00B513C6"/>
    <w:rsid w:val="00B51879"/>
    <w:rsid w:val="00B552D9"/>
    <w:rsid w:val="00B56F52"/>
    <w:rsid w:val="00B606D3"/>
    <w:rsid w:val="00B646BC"/>
    <w:rsid w:val="00B67C49"/>
    <w:rsid w:val="00B772E6"/>
    <w:rsid w:val="00B85CDA"/>
    <w:rsid w:val="00B87C5D"/>
    <w:rsid w:val="00B917F2"/>
    <w:rsid w:val="00B96EC8"/>
    <w:rsid w:val="00B9706A"/>
    <w:rsid w:val="00BA664F"/>
    <w:rsid w:val="00BB3E43"/>
    <w:rsid w:val="00BB412C"/>
    <w:rsid w:val="00BC08CA"/>
    <w:rsid w:val="00BC4EA7"/>
    <w:rsid w:val="00BC6327"/>
    <w:rsid w:val="00BD55BB"/>
    <w:rsid w:val="00BE4D66"/>
    <w:rsid w:val="00BE4E5D"/>
    <w:rsid w:val="00BE555D"/>
    <w:rsid w:val="00BE6564"/>
    <w:rsid w:val="00BF1F49"/>
    <w:rsid w:val="00BF375F"/>
    <w:rsid w:val="00BF6946"/>
    <w:rsid w:val="00BF725D"/>
    <w:rsid w:val="00C04E30"/>
    <w:rsid w:val="00C05D76"/>
    <w:rsid w:val="00C123E3"/>
    <w:rsid w:val="00C13FC6"/>
    <w:rsid w:val="00C153BF"/>
    <w:rsid w:val="00C24948"/>
    <w:rsid w:val="00C273A2"/>
    <w:rsid w:val="00C3526A"/>
    <w:rsid w:val="00C41E25"/>
    <w:rsid w:val="00C45B4E"/>
    <w:rsid w:val="00C51D70"/>
    <w:rsid w:val="00C55FC5"/>
    <w:rsid w:val="00C6314A"/>
    <w:rsid w:val="00C649AA"/>
    <w:rsid w:val="00C700F2"/>
    <w:rsid w:val="00C77170"/>
    <w:rsid w:val="00C8032D"/>
    <w:rsid w:val="00C952C9"/>
    <w:rsid w:val="00CB5A7C"/>
    <w:rsid w:val="00CB6FF7"/>
    <w:rsid w:val="00CC2F86"/>
    <w:rsid w:val="00CC4DD1"/>
    <w:rsid w:val="00CD26F1"/>
    <w:rsid w:val="00CD598A"/>
    <w:rsid w:val="00CE2D72"/>
    <w:rsid w:val="00CF1A7D"/>
    <w:rsid w:val="00CF2853"/>
    <w:rsid w:val="00CF7D08"/>
    <w:rsid w:val="00D01FAA"/>
    <w:rsid w:val="00D057C3"/>
    <w:rsid w:val="00D06308"/>
    <w:rsid w:val="00D118D4"/>
    <w:rsid w:val="00D15AE0"/>
    <w:rsid w:val="00D26951"/>
    <w:rsid w:val="00D33C8C"/>
    <w:rsid w:val="00D37E1F"/>
    <w:rsid w:val="00D46E7D"/>
    <w:rsid w:val="00D47015"/>
    <w:rsid w:val="00D513F5"/>
    <w:rsid w:val="00D5320E"/>
    <w:rsid w:val="00D57E85"/>
    <w:rsid w:val="00D665D1"/>
    <w:rsid w:val="00D7538B"/>
    <w:rsid w:val="00D75EA3"/>
    <w:rsid w:val="00D924EC"/>
    <w:rsid w:val="00D95339"/>
    <w:rsid w:val="00D96789"/>
    <w:rsid w:val="00D97314"/>
    <w:rsid w:val="00DA2871"/>
    <w:rsid w:val="00DB305E"/>
    <w:rsid w:val="00DB48C7"/>
    <w:rsid w:val="00DB4D7F"/>
    <w:rsid w:val="00DB509C"/>
    <w:rsid w:val="00DC0B11"/>
    <w:rsid w:val="00DC2ED8"/>
    <w:rsid w:val="00DC30BE"/>
    <w:rsid w:val="00DC3DA9"/>
    <w:rsid w:val="00DC61D2"/>
    <w:rsid w:val="00DD7D18"/>
    <w:rsid w:val="00DE1141"/>
    <w:rsid w:val="00DE2077"/>
    <w:rsid w:val="00E034EF"/>
    <w:rsid w:val="00E118FD"/>
    <w:rsid w:val="00E20938"/>
    <w:rsid w:val="00E24E8A"/>
    <w:rsid w:val="00E25265"/>
    <w:rsid w:val="00E317D4"/>
    <w:rsid w:val="00E41EE8"/>
    <w:rsid w:val="00E43E56"/>
    <w:rsid w:val="00E56B28"/>
    <w:rsid w:val="00E628AC"/>
    <w:rsid w:val="00E6542D"/>
    <w:rsid w:val="00E80B80"/>
    <w:rsid w:val="00E8528D"/>
    <w:rsid w:val="00E91D0B"/>
    <w:rsid w:val="00E92E9C"/>
    <w:rsid w:val="00EA08DA"/>
    <w:rsid w:val="00EA11B7"/>
    <w:rsid w:val="00EA66F0"/>
    <w:rsid w:val="00EB0127"/>
    <w:rsid w:val="00EB3BEC"/>
    <w:rsid w:val="00EB5DEF"/>
    <w:rsid w:val="00EB6CF4"/>
    <w:rsid w:val="00EE7E33"/>
    <w:rsid w:val="00EF0F4D"/>
    <w:rsid w:val="00EF7091"/>
    <w:rsid w:val="00EF7F82"/>
    <w:rsid w:val="00F01B42"/>
    <w:rsid w:val="00F07AC1"/>
    <w:rsid w:val="00F1148C"/>
    <w:rsid w:val="00F13E1C"/>
    <w:rsid w:val="00F266AD"/>
    <w:rsid w:val="00F4409B"/>
    <w:rsid w:val="00F51B61"/>
    <w:rsid w:val="00F65BCE"/>
    <w:rsid w:val="00F75012"/>
    <w:rsid w:val="00F75418"/>
    <w:rsid w:val="00F82FE4"/>
    <w:rsid w:val="00F8338D"/>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966E9D8"/>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3121"/>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erChar">
    <w:name w:val="Header Char"/>
    <w:basedOn w:val="DefaultParagraphFont"/>
    <w:link w:val="Header"/>
    <w:rsid w:val="0041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E278-EEA1-41A5-856D-7A761CA6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12284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Isaac Bojorquez</cp:lastModifiedBy>
  <cp:revision>65</cp:revision>
  <cp:lastPrinted>2016-12-30T20:35:00Z</cp:lastPrinted>
  <dcterms:created xsi:type="dcterms:W3CDTF">2018-07-16T23:05:00Z</dcterms:created>
  <dcterms:modified xsi:type="dcterms:W3CDTF">2020-06-24T23:36:00Z</dcterms:modified>
</cp:coreProperties>
</file>