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39BB7" w14:textId="6E557233" w:rsidR="00F273C6" w:rsidRPr="005162DE" w:rsidRDefault="00F273C6" w:rsidP="008E66E2">
      <w:pPr>
        <w:pStyle w:val="Heading1"/>
        <w:spacing w:before="0"/>
        <w:jc w:val="center"/>
      </w:pPr>
      <w:r w:rsidRPr="005162DE">
        <w:t>202</w:t>
      </w:r>
      <w:r w:rsidR="00565623">
        <w:t>5</w:t>
      </w:r>
      <w:r w:rsidRPr="005162DE">
        <w:t xml:space="preserve"> Consumer Confidence Report</w:t>
      </w:r>
    </w:p>
    <w:p w14:paraId="3BE99698" w14:textId="77777777" w:rsidR="00F273C6" w:rsidRPr="005162DE" w:rsidRDefault="00F273C6" w:rsidP="00BF628D">
      <w:pPr>
        <w:pStyle w:val="Heading2"/>
      </w:pPr>
      <w:r w:rsidRPr="005162DE">
        <w:t>Water System Information</w:t>
      </w:r>
    </w:p>
    <w:p w14:paraId="0B431A44" w14:textId="77777777" w:rsidR="00F273C6" w:rsidRPr="005162DE" w:rsidRDefault="00F273C6" w:rsidP="0092687A">
      <w:pPr>
        <w:spacing w:after="240"/>
        <w:rPr>
          <w:rFonts w:ascii="Arial" w:hAnsi="Arial" w:cs="Arial"/>
          <w:sz w:val="24"/>
          <w:szCs w:val="24"/>
        </w:rPr>
      </w:pPr>
      <w:r w:rsidRPr="005162DE">
        <w:rPr>
          <w:rFonts w:ascii="Arial" w:hAnsi="Arial" w:cs="Arial"/>
          <w:sz w:val="24"/>
          <w:szCs w:val="24"/>
        </w:rPr>
        <w:t>Water System Name:</w:t>
      </w:r>
      <w:r w:rsidRPr="00EF6CA0">
        <w:rPr>
          <w:rFonts w:ascii="Arial" w:hAnsi="Arial" w:cs="Arial"/>
          <w:b/>
          <w:bCs/>
          <w:sz w:val="24"/>
          <w:szCs w:val="24"/>
        </w:rPr>
        <w:t xml:space="preserve"> </w:t>
      </w:r>
      <w:r w:rsidRPr="00016188">
        <w:rPr>
          <w:rFonts w:ascii="Arial" w:hAnsi="Arial" w:cs="Arial"/>
          <w:b/>
          <w:bCs/>
          <w:noProof/>
          <w:sz w:val="24"/>
          <w:szCs w:val="24"/>
        </w:rPr>
        <w:t>Coyote Valley RV</w:t>
      </w:r>
    </w:p>
    <w:p w14:paraId="28535C66" w14:textId="4F696E93" w:rsidR="00F273C6" w:rsidRPr="005162DE" w:rsidRDefault="00F273C6" w:rsidP="0092687A">
      <w:pPr>
        <w:spacing w:after="240"/>
        <w:rPr>
          <w:rFonts w:ascii="Arial" w:hAnsi="Arial" w:cs="Arial"/>
          <w:sz w:val="24"/>
          <w:szCs w:val="24"/>
        </w:rPr>
      </w:pPr>
      <w:r w:rsidRPr="005162DE">
        <w:rPr>
          <w:rFonts w:ascii="Arial" w:hAnsi="Arial" w:cs="Arial"/>
          <w:sz w:val="24"/>
          <w:szCs w:val="24"/>
        </w:rPr>
        <w:t xml:space="preserve">Report Date: </w:t>
      </w:r>
      <w:r w:rsidR="004D4426">
        <w:rPr>
          <w:rFonts w:ascii="Arial" w:hAnsi="Arial" w:cs="Arial"/>
          <w:sz w:val="24"/>
          <w:szCs w:val="24"/>
        </w:rPr>
        <w:t>5/1</w:t>
      </w:r>
      <w:r>
        <w:rPr>
          <w:rFonts w:ascii="Arial" w:hAnsi="Arial" w:cs="Arial"/>
          <w:sz w:val="24"/>
          <w:szCs w:val="24"/>
        </w:rPr>
        <w:t>/202</w:t>
      </w:r>
      <w:r w:rsidR="004D4426">
        <w:rPr>
          <w:rFonts w:ascii="Arial" w:hAnsi="Arial" w:cs="Arial"/>
          <w:sz w:val="24"/>
          <w:szCs w:val="24"/>
        </w:rPr>
        <w:t>6</w:t>
      </w:r>
    </w:p>
    <w:p w14:paraId="210C89A7" w14:textId="77777777" w:rsidR="00F273C6" w:rsidRPr="005162DE" w:rsidRDefault="00F273C6" w:rsidP="0092687A">
      <w:pPr>
        <w:spacing w:after="240"/>
        <w:rPr>
          <w:rFonts w:ascii="Arial" w:hAnsi="Arial" w:cs="Arial"/>
          <w:sz w:val="24"/>
          <w:szCs w:val="24"/>
        </w:rPr>
      </w:pPr>
      <w:r w:rsidRPr="005162DE">
        <w:rPr>
          <w:rFonts w:ascii="Arial" w:hAnsi="Arial" w:cs="Arial"/>
          <w:sz w:val="24"/>
          <w:szCs w:val="24"/>
        </w:rPr>
        <w:t xml:space="preserve">Type of Water Source(s) in Use: </w:t>
      </w:r>
      <w:r w:rsidRPr="00016188">
        <w:rPr>
          <w:rFonts w:ascii="Arial" w:hAnsi="Arial" w:cs="Arial"/>
          <w:noProof/>
          <w:sz w:val="24"/>
          <w:szCs w:val="24"/>
        </w:rPr>
        <w:t>Ground Water</w:t>
      </w:r>
    </w:p>
    <w:p w14:paraId="790981EA" w14:textId="77777777" w:rsidR="00F273C6" w:rsidRPr="005162DE" w:rsidRDefault="00F273C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Pr="00016188">
        <w:rPr>
          <w:rFonts w:ascii="Arial" w:hAnsi="Arial" w:cs="Arial"/>
          <w:noProof/>
          <w:sz w:val="24"/>
          <w:szCs w:val="24"/>
        </w:rPr>
        <w:t>Well 01 (001_001) [Located in our service area in Morgan Hill, CA]</w:t>
      </w:r>
    </w:p>
    <w:p w14:paraId="7CC9DB53" w14:textId="77777777" w:rsidR="00F273C6" w:rsidRPr="005162DE" w:rsidRDefault="00F273C6" w:rsidP="0092687A">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016188">
        <w:rPr>
          <w:rFonts w:ascii="Arial" w:hAnsi="Arial" w:cs="Arial"/>
          <w:noProof/>
          <w:sz w:val="24"/>
          <w:szCs w:val="24"/>
        </w:rPr>
        <w:t>Available by request</w:t>
      </w:r>
    </w:p>
    <w:p w14:paraId="66EFFFF4" w14:textId="77777777" w:rsidR="00F273C6" w:rsidRPr="005162DE" w:rsidRDefault="00F273C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Pr="00016188">
        <w:rPr>
          <w:rFonts w:ascii="Arial" w:hAnsi="Arial" w:cs="Arial"/>
          <w:noProof/>
          <w:sz w:val="24"/>
          <w:szCs w:val="24"/>
        </w:rPr>
        <w:t>N/A</w:t>
      </w:r>
    </w:p>
    <w:p w14:paraId="203B16C6" w14:textId="77777777" w:rsidR="00F273C6" w:rsidRPr="005162DE" w:rsidRDefault="00F273C6" w:rsidP="0065365D">
      <w:pPr>
        <w:rPr>
          <w:rFonts w:ascii="Arial" w:hAnsi="Arial" w:cs="Arial"/>
          <w:sz w:val="24"/>
          <w:szCs w:val="24"/>
        </w:rPr>
      </w:pPr>
      <w:r w:rsidRPr="005162DE">
        <w:rPr>
          <w:rFonts w:ascii="Arial" w:hAnsi="Arial" w:cs="Arial"/>
          <w:sz w:val="24"/>
          <w:szCs w:val="24"/>
        </w:rPr>
        <w:t xml:space="preserve">For More Information, Contact: </w:t>
      </w:r>
      <w:r w:rsidRPr="00016188">
        <w:rPr>
          <w:rFonts w:ascii="Arial" w:hAnsi="Arial" w:cs="Arial"/>
          <w:b/>
          <w:bCs/>
          <w:noProof/>
          <w:sz w:val="24"/>
          <w:szCs w:val="24"/>
        </w:rPr>
        <w:t>Cypress Water Services</w:t>
      </w:r>
      <w:r w:rsidRPr="00EF6CA0">
        <w:rPr>
          <w:rFonts w:ascii="Arial" w:hAnsi="Arial" w:cs="Arial"/>
          <w:b/>
          <w:bCs/>
          <w:sz w:val="24"/>
          <w:szCs w:val="24"/>
        </w:rPr>
        <w:t xml:space="preserve"> | </w:t>
      </w:r>
      <w:r w:rsidRPr="00016188">
        <w:rPr>
          <w:rFonts w:ascii="Arial" w:hAnsi="Arial" w:cs="Arial"/>
          <w:b/>
          <w:bCs/>
          <w:noProof/>
          <w:sz w:val="24"/>
          <w:szCs w:val="24"/>
        </w:rPr>
        <w:t>info@cypresswaterservices.com</w:t>
      </w:r>
      <w:r w:rsidRPr="00EF6CA0">
        <w:rPr>
          <w:rFonts w:ascii="Arial" w:hAnsi="Arial" w:cs="Arial"/>
          <w:b/>
          <w:bCs/>
          <w:sz w:val="24"/>
          <w:szCs w:val="24"/>
        </w:rPr>
        <w:t xml:space="preserve"> | </w:t>
      </w:r>
      <w:r w:rsidRPr="00016188">
        <w:rPr>
          <w:rFonts w:ascii="Arial" w:hAnsi="Arial" w:cs="Arial"/>
          <w:b/>
          <w:bCs/>
          <w:noProof/>
          <w:sz w:val="24"/>
          <w:szCs w:val="24"/>
        </w:rPr>
        <w:t>(831) 920-6796</w:t>
      </w:r>
    </w:p>
    <w:p w14:paraId="15E56952" w14:textId="77777777" w:rsidR="00F273C6" w:rsidRPr="005162DE" w:rsidRDefault="00F273C6" w:rsidP="001F7181">
      <w:pPr>
        <w:pStyle w:val="Heading2"/>
      </w:pPr>
      <w:r w:rsidRPr="005162DE">
        <w:t>About This Report</w:t>
      </w:r>
    </w:p>
    <w:p w14:paraId="1D063BE5" w14:textId="66E2EEA8" w:rsidR="00F273C6" w:rsidRPr="005162DE" w:rsidRDefault="00F273C6" w:rsidP="008404C1">
      <w:pPr>
        <w:rPr>
          <w:rFonts w:ascii="Arial" w:hAnsi="Arial" w:cs="Arial"/>
          <w:sz w:val="24"/>
          <w:szCs w:val="24"/>
        </w:rPr>
      </w:pPr>
      <w:r w:rsidRPr="005162D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sidR="004D4426">
        <w:rPr>
          <w:rFonts w:ascii="Arial" w:hAnsi="Arial" w:cs="Arial"/>
          <w:sz w:val="24"/>
          <w:szCs w:val="24"/>
        </w:rPr>
        <w:t>5</w:t>
      </w:r>
      <w:r>
        <w:rPr>
          <w:rFonts w:ascii="Arial" w:hAnsi="Arial" w:cs="Arial"/>
          <w:sz w:val="24"/>
          <w:szCs w:val="24"/>
        </w:rPr>
        <w:t>,</w:t>
      </w:r>
      <w:r w:rsidRPr="005162DE">
        <w:rPr>
          <w:rFonts w:ascii="Arial" w:hAnsi="Arial" w:cs="Arial"/>
          <w:sz w:val="24"/>
          <w:szCs w:val="24"/>
        </w:rPr>
        <w:t xml:space="preserve"> and may include earlier monitoring data.</w:t>
      </w:r>
    </w:p>
    <w:p w14:paraId="13347026" w14:textId="77777777" w:rsidR="00F273C6" w:rsidRPr="005162DE" w:rsidRDefault="00F273C6" w:rsidP="008404C1">
      <w:pPr>
        <w:pStyle w:val="Heading2"/>
      </w:pPr>
      <w:r w:rsidRPr="005162DE">
        <w:t>Importance of This Report Statement in Five Non-English Languages (Spanish, Mandarin, Tagalog, Vietnamese, and Hmong)</w:t>
      </w:r>
    </w:p>
    <w:p w14:paraId="5DBF1EDF" w14:textId="77777777" w:rsidR="00F273C6" w:rsidRPr="005162DE" w:rsidRDefault="00F273C6" w:rsidP="0092687A">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sidRPr="00016188">
        <w:rPr>
          <w:rFonts w:ascii="Arial" w:hAnsi="Arial" w:cs="Arial"/>
          <w:noProof/>
          <w:sz w:val="24"/>
          <w:szCs w:val="24"/>
          <w:lang w:val="es-MX"/>
        </w:rPr>
        <w:t>Cypress Water Services</w:t>
      </w:r>
      <w:r>
        <w:rPr>
          <w:rFonts w:ascii="Arial" w:hAnsi="Arial" w:cs="Arial"/>
          <w:sz w:val="24"/>
          <w:szCs w:val="24"/>
          <w:lang w:val="es-MX"/>
        </w:rPr>
        <w:t xml:space="preserve"> </w:t>
      </w:r>
      <w:r w:rsidRPr="005162DE">
        <w:rPr>
          <w:rFonts w:ascii="Arial" w:hAnsi="Arial" w:cs="Arial"/>
          <w:sz w:val="24"/>
          <w:szCs w:val="24"/>
          <w:lang w:val="es-MX"/>
        </w:rPr>
        <w:t xml:space="preserve">a </w:t>
      </w:r>
      <w:r w:rsidRPr="00016188">
        <w:rPr>
          <w:rFonts w:ascii="Arial" w:hAnsi="Arial" w:cs="Arial"/>
          <w:noProof/>
          <w:sz w:val="24"/>
          <w:szCs w:val="24"/>
          <w:lang w:val="es-MX"/>
        </w:rPr>
        <w:t>info@cypresswaterservices.com</w:t>
      </w:r>
      <w:r>
        <w:rPr>
          <w:rFonts w:ascii="Arial" w:hAnsi="Arial" w:cs="Arial"/>
          <w:sz w:val="24"/>
          <w:szCs w:val="24"/>
          <w:lang w:val="es-MX"/>
        </w:rPr>
        <w:t xml:space="preserve"> </w:t>
      </w:r>
      <w:r w:rsidRPr="00016188">
        <w:rPr>
          <w:rFonts w:ascii="Arial" w:hAnsi="Arial" w:cs="Arial"/>
          <w:noProof/>
          <w:sz w:val="24"/>
          <w:szCs w:val="24"/>
          <w:lang w:val="es-MX"/>
        </w:rPr>
        <w:t>(831) 920-6796</w:t>
      </w:r>
      <w:r>
        <w:rPr>
          <w:rFonts w:ascii="Arial" w:hAnsi="Arial" w:cs="Arial"/>
          <w:sz w:val="24"/>
          <w:szCs w:val="24"/>
          <w:lang w:val="es-MX"/>
        </w:rPr>
        <w:t xml:space="preserve"> </w:t>
      </w:r>
      <w:r w:rsidRPr="005162DE">
        <w:rPr>
          <w:rFonts w:ascii="Arial" w:hAnsi="Arial" w:cs="Arial"/>
          <w:sz w:val="24"/>
          <w:szCs w:val="24"/>
          <w:lang w:val="es-MX"/>
        </w:rPr>
        <w:t>para asistirlo en español.</w:t>
      </w:r>
    </w:p>
    <w:p w14:paraId="08102C47" w14:textId="77777777" w:rsidR="00F273C6" w:rsidRPr="005162DE" w:rsidRDefault="00F273C6" w:rsidP="0092687A">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sidRPr="00016188">
        <w:rPr>
          <w:rFonts w:ascii="Arial" w:eastAsia="PMingLiU" w:hAnsi="Arial" w:cs="Arial"/>
          <w:noProof/>
          <w:sz w:val="24"/>
          <w:szCs w:val="24"/>
        </w:rPr>
        <w:t>Cypress Water Services</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sidRPr="00016188">
        <w:rPr>
          <w:rFonts w:ascii="Arial" w:eastAsia="PMingLiU" w:hAnsi="Arial" w:cs="Arial"/>
          <w:noProof/>
          <w:sz w:val="24"/>
          <w:szCs w:val="24"/>
        </w:rPr>
        <w:t>info@cypresswaterservices.com</w:t>
      </w:r>
      <w:r>
        <w:rPr>
          <w:rFonts w:ascii="Arial" w:eastAsia="PMingLiU" w:hAnsi="Arial" w:cs="Arial"/>
          <w:sz w:val="24"/>
          <w:szCs w:val="24"/>
        </w:rPr>
        <w:t xml:space="preserve"> </w:t>
      </w:r>
      <w:r w:rsidRPr="00016188">
        <w:rPr>
          <w:rFonts w:ascii="Arial" w:eastAsia="PMingLiU" w:hAnsi="Arial" w:cs="Arial"/>
          <w:noProof/>
          <w:sz w:val="24"/>
          <w:szCs w:val="24"/>
        </w:rPr>
        <w:t>(831) 920-6796</w:t>
      </w:r>
    </w:p>
    <w:p w14:paraId="6F7F5C68" w14:textId="77777777" w:rsidR="00F273C6" w:rsidRPr="005162DE" w:rsidRDefault="00F273C6" w:rsidP="0092687A">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sidRPr="00016188">
        <w:rPr>
          <w:rFonts w:ascii="Arial" w:hAnsi="Arial" w:cs="Arial"/>
          <w:noProof/>
          <w:sz w:val="24"/>
          <w:szCs w:val="24"/>
        </w:rPr>
        <w:t>Coyote Valley RV</w:t>
      </w:r>
      <w:r>
        <w:rPr>
          <w:rFonts w:ascii="Arial" w:hAnsi="Arial" w:cs="Arial"/>
          <w:sz w:val="24"/>
          <w:szCs w:val="24"/>
        </w:rPr>
        <w:t xml:space="preserve"> </w:t>
      </w:r>
      <w:r w:rsidRPr="00016188">
        <w:rPr>
          <w:rFonts w:ascii="Arial" w:hAnsi="Arial" w:cs="Arial"/>
          <w:noProof/>
          <w:sz w:val="24"/>
          <w:szCs w:val="24"/>
        </w:rPr>
        <w:t>info@cypresswaterservices.com</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sidRPr="00016188">
        <w:rPr>
          <w:rFonts w:ascii="Arial" w:hAnsi="Arial" w:cs="Arial"/>
          <w:noProof/>
          <w:sz w:val="24"/>
          <w:szCs w:val="24"/>
        </w:rPr>
        <w:t>(831) 920-6796</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0408FFF7" w14:textId="77777777" w:rsidR="00F273C6" w:rsidRPr="005162DE" w:rsidRDefault="00F273C6" w:rsidP="0092687A">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016188">
        <w:rPr>
          <w:rFonts w:ascii="Arial" w:hAnsi="Arial" w:cs="Arial"/>
          <w:noProof/>
          <w:sz w:val="24"/>
          <w:szCs w:val="24"/>
        </w:rPr>
        <w:t>Cypress Water Services</w:t>
      </w:r>
      <w:r>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sidRPr="00016188">
        <w:rPr>
          <w:rFonts w:ascii="Arial" w:hAnsi="Arial" w:cs="Arial"/>
          <w:noProof/>
          <w:sz w:val="24"/>
          <w:szCs w:val="24"/>
        </w:rPr>
        <w:t>info@cypresswaterservices.com</w:t>
      </w:r>
      <w:r>
        <w:rPr>
          <w:rFonts w:ascii="Arial" w:hAnsi="Arial" w:cs="Arial"/>
          <w:sz w:val="24"/>
          <w:szCs w:val="24"/>
        </w:rPr>
        <w:t xml:space="preserve"> </w:t>
      </w:r>
      <w:r w:rsidRPr="00016188">
        <w:rPr>
          <w:rFonts w:ascii="Arial" w:hAnsi="Arial" w:cs="Arial"/>
          <w:noProof/>
          <w:sz w:val="24"/>
          <w:szCs w:val="24"/>
        </w:rPr>
        <w:t>(831) 920-6796</w:t>
      </w:r>
      <w:r>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685055B5" w14:textId="77777777" w:rsidR="00F273C6" w:rsidRPr="005162DE" w:rsidRDefault="00F273C6" w:rsidP="0092687A">
      <w:pPr>
        <w:spacing w:after="180"/>
        <w:rPr>
          <w:rFonts w:ascii="Arial" w:hAnsi="Arial" w:cs="Arial"/>
          <w:sz w:val="24"/>
          <w:szCs w:val="24"/>
        </w:rPr>
      </w:pPr>
      <w:r w:rsidRPr="005162DE">
        <w:rPr>
          <w:rFonts w:ascii="Arial" w:hAnsi="Arial" w:cs="Arial"/>
          <w:sz w:val="24"/>
          <w:szCs w:val="24"/>
        </w:rPr>
        <w:t>Language in Hmong</w:t>
      </w:r>
      <w:proofErr w:type="gramStart"/>
      <w:r w:rsidRPr="005162DE">
        <w:rPr>
          <w:rFonts w:ascii="Arial" w:hAnsi="Arial" w:cs="Arial"/>
          <w:sz w:val="24"/>
          <w:szCs w:val="24"/>
        </w:rPr>
        <w:t xml:space="preserve">:  </w:t>
      </w:r>
      <w:proofErr w:type="spellStart"/>
      <w:r w:rsidRPr="005162DE">
        <w:rPr>
          <w:rFonts w:ascii="Arial" w:hAnsi="Arial" w:cs="Arial"/>
          <w:sz w:val="24"/>
          <w:szCs w:val="24"/>
        </w:rPr>
        <w:t>Tsab</w:t>
      </w:r>
      <w:proofErr w:type="spellEnd"/>
      <w:proofErr w:type="gramEnd"/>
      <w:r w:rsidRPr="005162DE">
        <w:rPr>
          <w:rFonts w:ascii="Arial" w:hAnsi="Arial" w:cs="Arial"/>
          <w:sz w:val="24"/>
          <w:szCs w:val="24"/>
        </w:rPr>
        <w:t xml:space="preserve"> </w:t>
      </w:r>
      <w:proofErr w:type="spellStart"/>
      <w:r w:rsidRPr="005162DE">
        <w:rPr>
          <w:rFonts w:ascii="Arial" w:hAnsi="Arial" w:cs="Arial"/>
          <w:sz w:val="24"/>
          <w:szCs w:val="24"/>
        </w:rPr>
        <w:t>ntawv</w:t>
      </w:r>
      <w:proofErr w:type="spellEnd"/>
      <w:r w:rsidRPr="005162DE">
        <w:rPr>
          <w:rFonts w:ascii="Arial" w:hAnsi="Arial" w:cs="Arial"/>
          <w:sz w:val="24"/>
          <w:szCs w:val="24"/>
        </w:rPr>
        <w:t xml:space="preserve"> no </w:t>
      </w:r>
      <w:proofErr w:type="spellStart"/>
      <w:r w:rsidRPr="005162DE">
        <w:rPr>
          <w:rFonts w:ascii="Arial" w:hAnsi="Arial" w:cs="Arial"/>
          <w:sz w:val="24"/>
          <w:szCs w:val="24"/>
        </w:rPr>
        <w:t>muaj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ntsiab</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tseem</w:t>
      </w:r>
      <w:proofErr w:type="spellEnd"/>
      <w:r w:rsidRPr="005162DE">
        <w:rPr>
          <w:rFonts w:ascii="Arial" w:hAnsi="Arial" w:cs="Arial"/>
          <w:sz w:val="24"/>
          <w:szCs w:val="24"/>
        </w:rPr>
        <w:t xml:space="preserve"> </w:t>
      </w:r>
      <w:proofErr w:type="spellStart"/>
      <w:r w:rsidRPr="005162DE">
        <w:rPr>
          <w:rFonts w:ascii="Arial" w:hAnsi="Arial" w:cs="Arial"/>
          <w:sz w:val="24"/>
          <w:szCs w:val="24"/>
        </w:rPr>
        <w:t>ceeb</w:t>
      </w:r>
      <w:proofErr w:type="spellEnd"/>
      <w:r w:rsidRPr="005162DE">
        <w:rPr>
          <w:rFonts w:ascii="Arial" w:hAnsi="Arial" w:cs="Arial"/>
          <w:sz w:val="24"/>
          <w:szCs w:val="24"/>
        </w:rPr>
        <w:t xml:space="preserve"> </w:t>
      </w:r>
      <w:proofErr w:type="spellStart"/>
      <w:r w:rsidRPr="005162DE">
        <w:rPr>
          <w:rFonts w:ascii="Arial" w:hAnsi="Arial" w:cs="Arial"/>
          <w:sz w:val="24"/>
          <w:szCs w:val="24"/>
        </w:rPr>
        <w:t>txog</w:t>
      </w:r>
      <w:proofErr w:type="spellEnd"/>
      <w:r w:rsidRPr="005162DE">
        <w:rPr>
          <w:rFonts w:ascii="Arial" w:hAnsi="Arial" w:cs="Arial"/>
          <w:sz w:val="24"/>
          <w:szCs w:val="24"/>
        </w:rPr>
        <w:t xml:space="preserve"> </w:t>
      </w:r>
      <w:proofErr w:type="spellStart"/>
      <w:r w:rsidRPr="005162DE">
        <w:rPr>
          <w:rFonts w:ascii="Arial" w:hAnsi="Arial" w:cs="Arial"/>
          <w:sz w:val="24"/>
          <w:szCs w:val="24"/>
        </w:rPr>
        <w:t>koj</w:t>
      </w:r>
      <w:proofErr w:type="spellEnd"/>
      <w:r w:rsidRPr="005162DE">
        <w:rPr>
          <w:rFonts w:ascii="Arial" w:hAnsi="Arial" w:cs="Arial"/>
          <w:sz w:val="24"/>
          <w:szCs w:val="24"/>
        </w:rPr>
        <w:t xml:space="preserve"> </w:t>
      </w:r>
      <w:proofErr w:type="spellStart"/>
      <w:r w:rsidRPr="005162DE">
        <w:rPr>
          <w:rFonts w:ascii="Arial" w:hAnsi="Arial" w:cs="Arial"/>
          <w:sz w:val="24"/>
          <w:szCs w:val="24"/>
        </w:rPr>
        <w:t>cov</w:t>
      </w:r>
      <w:proofErr w:type="spellEnd"/>
      <w:r w:rsidRPr="005162DE">
        <w:rPr>
          <w:rFonts w:ascii="Arial" w:hAnsi="Arial" w:cs="Arial"/>
          <w:sz w:val="24"/>
          <w:szCs w:val="24"/>
        </w:rPr>
        <w:t xml:space="preserve"> </w:t>
      </w:r>
      <w:proofErr w:type="spellStart"/>
      <w:r w:rsidRPr="005162DE">
        <w:rPr>
          <w:rFonts w:ascii="Arial" w:hAnsi="Arial" w:cs="Arial"/>
          <w:sz w:val="24"/>
          <w:szCs w:val="24"/>
        </w:rPr>
        <w:t>dej</w:t>
      </w:r>
      <w:proofErr w:type="spellEnd"/>
      <w:r w:rsidRPr="005162DE">
        <w:rPr>
          <w:rFonts w:ascii="Arial" w:hAnsi="Arial" w:cs="Arial"/>
          <w:sz w:val="24"/>
          <w:szCs w:val="24"/>
        </w:rPr>
        <w:t xml:space="preserve"> haus.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r w:rsidRPr="00016188">
        <w:rPr>
          <w:rFonts w:ascii="Arial" w:hAnsi="Arial" w:cs="Arial"/>
          <w:noProof/>
          <w:sz w:val="24"/>
          <w:szCs w:val="24"/>
        </w:rPr>
        <w:t>Cypress Water Services</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w:t>
      </w:r>
      <w:r w:rsidRPr="00016188">
        <w:rPr>
          <w:rFonts w:ascii="Arial" w:hAnsi="Arial" w:cs="Arial"/>
          <w:noProof/>
          <w:sz w:val="24"/>
          <w:szCs w:val="24"/>
        </w:rPr>
        <w:t>info@cypresswaterservices.com</w:t>
      </w:r>
      <w:r>
        <w:rPr>
          <w:rFonts w:ascii="Arial" w:hAnsi="Arial" w:cs="Arial"/>
          <w:sz w:val="24"/>
          <w:szCs w:val="24"/>
        </w:rPr>
        <w:t xml:space="preserve"> </w:t>
      </w:r>
      <w:r w:rsidRPr="00016188">
        <w:rPr>
          <w:rFonts w:ascii="Arial" w:hAnsi="Arial" w:cs="Arial"/>
          <w:noProof/>
          <w:sz w:val="24"/>
          <w:szCs w:val="24"/>
        </w:rPr>
        <w:t>(831) 920-6796</w:t>
      </w:r>
      <w:r>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6CF4FCAF" w14:textId="77777777" w:rsidR="00F273C6" w:rsidRPr="005162DE" w:rsidRDefault="00F273C6" w:rsidP="00701C81">
      <w:pPr>
        <w:pStyle w:val="Heading2"/>
        <w:spacing w:before="0" w:after="40"/>
      </w:pPr>
      <w:r w:rsidRPr="005162DE">
        <w:lastRenderedPageBreak/>
        <w:t>Terms Used in This Report</w:t>
      </w:r>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F273C6" w:rsidRPr="005162DE" w14:paraId="69A9ACB2" w14:textId="77777777" w:rsidTr="002D3FB5">
        <w:trPr>
          <w:trHeight w:val="226"/>
          <w:tblHeader/>
        </w:trPr>
        <w:tc>
          <w:tcPr>
            <w:tcW w:w="2695" w:type="dxa"/>
            <w:vAlign w:val="center"/>
          </w:tcPr>
          <w:p w14:paraId="0D8EB00D" w14:textId="77777777" w:rsidR="00F273C6" w:rsidRPr="005162DE" w:rsidRDefault="00F273C6"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36049A8C" w14:textId="77777777" w:rsidR="00F273C6" w:rsidRPr="005162DE" w:rsidRDefault="00F273C6" w:rsidP="00450A4E">
            <w:pPr>
              <w:jc w:val="center"/>
              <w:rPr>
                <w:rFonts w:ascii="Arial" w:hAnsi="Arial" w:cs="Arial"/>
                <w:b/>
                <w:bCs/>
                <w:sz w:val="24"/>
                <w:szCs w:val="24"/>
              </w:rPr>
            </w:pPr>
            <w:r w:rsidRPr="005162DE">
              <w:rPr>
                <w:rFonts w:ascii="Arial" w:hAnsi="Arial" w:cs="Arial"/>
                <w:b/>
                <w:bCs/>
                <w:sz w:val="24"/>
                <w:szCs w:val="24"/>
              </w:rPr>
              <w:t>Definition</w:t>
            </w:r>
          </w:p>
        </w:tc>
      </w:tr>
      <w:tr w:rsidR="00F273C6" w:rsidRPr="005162DE" w14:paraId="3AD23EBD" w14:textId="77777777" w:rsidTr="002D3FB5">
        <w:tc>
          <w:tcPr>
            <w:tcW w:w="2695" w:type="dxa"/>
            <w:tcMar>
              <w:left w:w="58" w:type="dxa"/>
              <w:right w:w="86" w:type="dxa"/>
            </w:tcMar>
          </w:tcPr>
          <w:p w14:paraId="2D531F94" w14:textId="77777777" w:rsidR="00F273C6" w:rsidRPr="005162DE" w:rsidRDefault="00F273C6" w:rsidP="00C31F01">
            <w:r w:rsidRPr="005162DE">
              <w:rPr>
                <w:rFonts w:ascii="Arial" w:hAnsi="Arial" w:cs="Arial"/>
                <w:sz w:val="24"/>
                <w:szCs w:val="24"/>
              </w:rPr>
              <w:t>Level 1 Assessment</w:t>
            </w:r>
          </w:p>
        </w:tc>
        <w:tc>
          <w:tcPr>
            <w:tcW w:w="8095" w:type="dxa"/>
          </w:tcPr>
          <w:p w14:paraId="68EF2E5B" w14:textId="77777777" w:rsidR="00F273C6" w:rsidRPr="005162DE" w:rsidRDefault="00F273C6"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F273C6" w:rsidRPr="005162DE" w14:paraId="78B76A20" w14:textId="77777777" w:rsidTr="002D3FB5">
        <w:tc>
          <w:tcPr>
            <w:tcW w:w="2695" w:type="dxa"/>
            <w:tcMar>
              <w:left w:w="58" w:type="dxa"/>
              <w:right w:w="86" w:type="dxa"/>
            </w:tcMar>
          </w:tcPr>
          <w:p w14:paraId="2EBD9ECB" w14:textId="77777777" w:rsidR="00F273C6" w:rsidRPr="005162DE" w:rsidRDefault="00F273C6" w:rsidP="00C31F01">
            <w:r w:rsidRPr="005162DE">
              <w:rPr>
                <w:rFonts w:ascii="Arial" w:hAnsi="Arial" w:cs="Arial"/>
                <w:sz w:val="24"/>
                <w:szCs w:val="24"/>
              </w:rPr>
              <w:t>Level 2 Assessment</w:t>
            </w:r>
          </w:p>
        </w:tc>
        <w:tc>
          <w:tcPr>
            <w:tcW w:w="8095" w:type="dxa"/>
          </w:tcPr>
          <w:p w14:paraId="3B81AC2F" w14:textId="77777777" w:rsidR="00F273C6" w:rsidRPr="005162DE" w:rsidRDefault="00F273C6"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F273C6" w:rsidRPr="005162DE" w14:paraId="640458FB" w14:textId="77777777" w:rsidTr="002D3FB5">
        <w:tc>
          <w:tcPr>
            <w:tcW w:w="2695" w:type="dxa"/>
            <w:tcMar>
              <w:left w:w="58" w:type="dxa"/>
              <w:right w:w="86" w:type="dxa"/>
            </w:tcMar>
          </w:tcPr>
          <w:p w14:paraId="2F6F52C6" w14:textId="77777777" w:rsidR="00F273C6" w:rsidRPr="005162DE" w:rsidRDefault="00F273C6" w:rsidP="00C31F01">
            <w:r w:rsidRPr="005162DE">
              <w:rPr>
                <w:rFonts w:ascii="Arial" w:hAnsi="Arial" w:cs="Arial"/>
                <w:sz w:val="24"/>
                <w:szCs w:val="24"/>
              </w:rPr>
              <w:t>Maximum Contaminant Level (MCL)</w:t>
            </w:r>
          </w:p>
        </w:tc>
        <w:tc>
          <w:tcPr>
            <w:tcW w:w="8095" w:type="dxa"/>
          </w:tcPr>
          <w:p w14:paraId="5CC7473A" w14:textId="77777777" w:rsidR="00F273C6" w:rsidRPr="005162DE" w:rsidRDefault="00F273C6"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F273C6" w:rsidRPr="005162DE" w14:paraId="6FA4C976" w14:textId="77777777" w:rsidTr="002D3FB5">
        <w:tc>
          <w:tcPr>
            <w:tcW w:w="2695" w:type="dxa"/>
            <w:tcMar>
              <w:left w:w="58" w:type="dxa"/>
              <w:right w:w="86" w:type="dxa"/>
            </w:tcMar>
          </w:tcPr>
          <w:p w14:paraId="15D67804" w14:textId="77777777" w:rsidR="00F273C6" w:rsidRPr="005162DE" w:rsidRDefault="00F273C6" w:rsidP="00C31F01">
            <w:r w:rsidRPr="005162DE">
              <w:rPr>
                <w:rFonts w:ascii="Arial" w:hAnsi="Arial" w:cs="Arial"/>
                <w:sz w:val="24"/>
                <w:szCs w:val="24"/>
              </w:rPr>
              <w:t>Maximum Contaminant Level Goal (MCLG)</w:t>
            </w:r>
          </w:p>
        </w:tc>
        <w:tc>
          <w:tcPr>
            <w:tcW w:w="8095" w:type="dxa"/>
          </w:tcPr>
          <w:p w14:paraId="5FC6FB55" w14:textId="77777777" w:rsidR="00F273C6" w:rsidRPr="005162DE" w:rsidRDefault="00F273C6"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F273C6" w:rsidRPr="005162DE" w14:paraId="7A6C8254" w14:textId="77777777" w:rsidTr="002D3FB5">
        <w:tc>
          <w:tcPr>
            <w:tcW w:w="2695" w:type="dxa"/>
            <w:tcMar>
              <w:left w:w="58" w:type="dxa"/>
              <w:right w:w="86" w:type="dxa"/>
            </w:tcMar>
          </w:tcPr>
          <w:p w14:paraId="1FD1AF0D" w14:textId="77777777" w:rsidR="00F273C6" w:rsidRPr="005162DE" w:rsidRDefault="00F273C6" w:rsidP="00C31F01">
            <w:r w:rsidRPr="005162DE">
              <w:rPr>
                <w:rFonts w:ascii="Arial" w:hAnsi="Arial" w:cs="Arial"/>
                <w:sz w:val="24"/>
                <w:szCs w:val="24"/>
              </w:rPr>
              <w:t>Maximum Residual Disinfectant Level (MRDL)</w:t>
            </w:r>
          </w:p>
        </w:tc>
        <w:tc>
          <w:tcPr>
            <w:tcW w:w="8095" w:type="dxa"/>
          </w:tcPr>
          <w:p w14:paraId="4A3550E0" w14:textId="77777777" w:rsidR="00F273C6" w:rsidRPr="005162DE" w:rsidRDefault="00F273C6"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F273C6" w:rsidRPr="005162DE" w14:paraId="56383ECF" w14:textId="77777777" w:rsidTr="002D3FB5">
        <w:tc>
          <w:tcPr>
            <w:tcW w:w="2695" w:type="dxa"/>
            <w:tcMar>
              <w:left w:w="58" w:type="dxa"/>
              <w:right w:w="86" w:type="dxa"/>
            </w:tcMar>
          </w:tcPr>
          <w:p w14:paraId="2FD0D25E" w14:textId="77777777" w:rsidR="00F273C6" w:rsidRPr="005162DE" w:rsidRDefault="00F273C6" w:rsidP="00C31F01">
            <w:r w:rsidRPr="005162DE">
              <w:rPr>
                <w:rFonts w:ascii="Arial" w:hAnsi="Arial" w:cs="Arial"/>
                <w:sz w:val="24"/>
                <w:szCs w:val="24"/>
              </w:rPr>
              <w:t>Maximum Residual Disinfectant Level Goal (MRDLG)</w:t>
            </w:r>
          </w:p>
        </w:tc>
        <w:tc>
          <w:tcPr>
            <w:tcW w:w="8095" w:type="dxa"/>
          </w:tcPr>
          <w:p w14:paraId="792331BE" w14:textId="77777777" w:rsidR="00F273C6" w:rsidRPr="005162DE" w:rsidRDefault="00F273C6"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F273C6" w:rsidRPr="005162DE" w14:paraId="4F6EE6A9" w14:textId="77777777" w:rsidTr="002D3FB5">
        <w:tc>
          <w:tcPr>
            <w:tcW w:w="2695" w:type="dxa"/>
            <w:tcMar>
              <w:left w:w="58" w:type="dxa"/>
              <w:right w:w="86" w:type="dxa"/>
            </w:tcMar>
          </w:tcPr>
          <w:p w14:paraId="46CE5D8C" w14:textId="77777777" w:rsidR="00F273C6" w:rsidRPr="005162DE" w:rsidRDefault="00F273C6"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75E78F3C" w14:textId="77777777" w:rsidR="00F273C6" w:rsidRPr="005162DE" w:rsidRDefault="00F273C6"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F273C6" w:rsidRPr="005162DE" w14:paraId="2D76470E" w14:textId="77777777" w:rsidTr="002D3FB5">
        <w:tc>
          <w:tcPr>
            <w:tcW w:w="2695" w:type="dxa"/>
            <w:tcMar>
              <w:left w:w="58" w:type="dxa"/>
              <w:right w:w="86" w:type="dxa"/>
            </w:tcMar>
          </w:tcPr>
          <w:p w14:paraId="6C93B097" w14:textId="77777777" w:rsidR="00F273C6" w:rsidRPr="005162DE" w:rsidRDefault="00F273C6" w:rsidP="00C31F01">
            <w:pPr>
              <w:rPr>
                <w:rFonts w:ascii="Arial" w:hAnsi="Arial" w:cs="Arial"/>
                <w:sz w:val="24"/>
                <w:szCs w:val="24"/>
              </w:rPr>
            </w:pPr>
            <w:r w:rsidRPr="005162DE">
              <w:rPr>
                <w:rFonts w:ascii="Arial" w:hAnsi="Arial" w:cs="Arial"/>
                <w:sz w:val="24"/>
                <w:szCs w:val="24"/>
              </w:rPr>
              <w:t>Public Health Goal</w:t>
            </w:r>
          </w:p>
          <w:p w14:paraId="78EA90D4" w14:textId="77777777" w:rsidR="00F273C6" w:rsidRPr="005162DE" w:rsidRDefault="00F273C6" w:rsidP="00C31F01">
            <w:pPr>
              <w:rPr>
                <w:rFonts w:ascii="Arial" w:hAnsi="Arial" w:cs="Arial"/>
                <w:sz w:val="24"/>
                <w:szCs w:val="24"/>
              </w:rPr>
            </w:pPr>
            <w:r w:rsidRPr="005162DE">
              <w:rPr>
                <w:rFonts w:ascii="Arial" w:hAnsi="Arial" w:cs="Arial"/>
                <w:sz w:val="24"/>
                <w:szCs w:val="24"/>
              </w:rPr>
              <w:t>(PHG)</w:t>
            </w:r>
          </w:p>
        </w:tc>
        <w:tc>
          <w:tcPr>
            <w:tcW w:w="8095" w:type="dxa"/>
          </w:tcPr>
          <w:p w14:paraId="59C31E82" w14:textId="77777777" w:rsidR="00F273C6" w:rsidRPr="005162DE" w:rsidRDefault="00F273C6"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F273C6" w:rsidRPr="005162DE" w14:paraId="76C4F99D" w14:textId="77777777" w:rsidTr="002D3FB5">
        <w:tc>
          <w:tcPr>
            <w:tcW w:w="2695" w:type="dxa"/>
            <w:tcMar>
              <w:left w:w="58" w:type="dxa"/>
              <w:right w:w="86" w:type="dxa"/>
            </w:tcMar>
          </w:tcPr>
          <w:p w14:paraId="2D90B828" w14:textId="77777777" w:rsidR="00F273C6" w:rsidRPr="005162DE" w:rsidRDefault="00F273C6" w:rsidP="00C31F01">
            <w:pPr>
              <w:rPr>
                <w:rFonts w:ascii="Arial" w:hAnsi="Arial" w:cs="Arial"/>
                <w:sz w:val="24"/>
                <w:szCs w:val="24"/>
              </w:rPr>
            </w:pPr>
            <w:r w:rsidRPr="005162DE">
              <w:rPr>
                <w:rFonts w:ascii="Arial" w:hAnsi="Arial" w:cs="Arial"/>
                <w:sz w:val="24"/>
                <w:szCs w:val="24"/>
              </w:rPr>
              <w:t>Regulatory Action Level</w:t>
            </w:r>
          </w:p>
          <w:p w14:paraId="23F5A8BB" w14:textId="77777777" w:rsidR="00F273C6" w:rsidRPr="005162DE" w:rsidRDefault="00F273C6" w:rsidP="00C31F01">
            <w:pPr>
              <w:rPr>
                <w:rFonts w:ascii="Arial" w:hAnsi="Arial" w:cs="Arial"/>
                <w:sz w:val="24"/>
                <w:szCs w:val="24"/>
              </w:rPr>
            </w:pPr>
            <w:r w:rsidRPr="005162DE">
              <w:rPr>
                <w:rFonts w:ascii="Arial" w:hAnsi="Arial" w:cs="Arial"/>
                <w:sz w:val="24"/>
                <w:szCs w:val="24"/>
              </w:rPr>
              <w:t>(AL)</w:t>
            </w:r>
          </w:p>
        </w:tc>
        <w:tc>
          <w:tcPr>
            <w:tcW w:w="8095" w:type="dxa"/>
          </w:tcPr>
          <w:p w14:paraId="2256CB60" w14:textId="77777777" w:rsidR="00F273C6" w:rsidRPr="005162DE" w:rsidRDefault="00F273C6"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F273C6" w:rsidRPr="005162DE" w14:paraId="3C2F1850" w14:textId="77777777" w:rsidTr="002D3FB5">
        <w:tc>
          <w:tcPr>
            <w:tcW w:w="2695" w:type="dxa"/>
            <w:tcMar>
              <w:left w:w="58" w:type="dxa"/>
              <w:right w:w="86" w:type="dxa"/>
            </w:tcMar>
          </w:tcPr>
          <w:p w14:paraId="7DA8F0C5" w14:textId="77777777" w:rsidR="00F273C6" w:rsidRPr="005162DE" w:rsidRDefault="00F273C6"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5529B5C5" w14:textId="77777777" w:rsidR="00F273C6" w:rsidRPr="005162DE" w:rsidRDefault="00F273C6"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F273C6" w:rsidRPr="005162DE" w14:paraId="6DFF9F9F" w14:textId="77777777" w:rsidTr="002D3FB5">
        <w:tc>
          <w:tcPr>
            <w:tcW w:w="2695" w:type="dxa"/>
            <w:tcMar>
              <w:left w:w="58" w:type="dxa"/>
              <w:right w:w="86" w:type="dxa"/>
            </w:tcMar>
          </w:tcPr>
          <w:p w14:paraId="75C4956B" w14:textId="77777777" w:rsidR="00F273C6" w:rsidRPr="005162DE" w:rsidRDefault="00F273C6" w:rsidP="00C31F01">
            <w:pPr>
              <w:rPr>
                <w:rFonts w:ascii="Arial" w:hAnsi="Arial" w:cs="Arial"/>
                <w:sz w:val="24"/>
                <w:szCs w:val="24"/>
              </w:rPr>
            </w:pPr>
            <w:r w:rsidRPr="005162DE">
              <w:rPr>
                <w:rFonts w:ascii="Arial" w:hAnsi="Arial" w:cs="Arial"/>
                <w:sz w:val="24"/>
                <w:szCs w:val="24"/>
              </w:rPr>
              <w:t>Treatment Technique</w:t>
            </w:r>
          </w:p>
          <w:p w14:paraId="11A51A57" w14:textId="77777777" w:rsidR="00F273C6" w:rsidRPr="005162DE" w:rsidRDefault="00F273C6" w:rsidP="00C31F01">
            <w:pPr>
              <w:rPr>
                <w:rFonts w:ascii="Arial" w:hAnsi="Arial" w:cs="Arial"/>
                <w:sz w:val="24"/>
                <w:szCs w:val="24"/>
              </w:rPr>
            </w:pPr>
            <w:r w:rsidRPr="005162DE">
              <w:rPr>
                <w:rFonts w:ascii="Arial" w:hAnsi="Arial" w:cs="Arial"/>
                <w:sz w:val="24"/>
                <w:szCs w:val="24"/>
              </w:rPr>
              <w:t>(TT)</w:t>
            </w:r>
          </w:p>
        </w:tc>
        <w:tc>
          <w:tcPr>
            <w:tcW w:w="8095" w:type="dxa"/>
          </w:tcPr>
          <w:p w14:paraId="05F047D0" w14:textId="77777777" w:rsidR="00F273C6" w:rsidRPr="005162DE" w:rsidRDefault="00F273C6"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F273C6" w:rsidRPr="005162DE" w14:paraId="0CD4B17D" w14:textId="77777777" w:rsidTr="002D3FB5">
        <w:tc>
          <w:tcPr>
            <w:tcW w:w="2695" w:type="dxa"/>
            <w:tcMar>
              <w:left w:w="58" w:type="dxa"/>
              <w:right w:w="86" w:type="dxa"/>
            </w:tcMar>
          </w:tcPr>
          <w:p w14:paraId="029B8549" w14:textId="77777777" w:rsidR="00F273C6" w:rsidRPr="005162DE" w:rsidRDefault="00F273C6"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2354F200" w14:textId="77777777" w:rsidR="00F273C6" w:rsidRPr="005162DE" w:rsidRDefault="00F273C6"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F273C6" w:rsidRPr="005162DE" w14:paraId="63F2418E" w14:textId="77777777" w:rsidTr="002D3FB5">
        <w:tc>
          <w:tcPr>
            <w:tcW w:w="2695" w:type="dxa"/>
            <w:tcMar>
              <w:left w:w="58" w:type="dxa"/>
              <w:right w:w="86" w:type="dxa"/>
            </w:tcMar>
          </w:tcPr>
          <w:p w14:paraId="56A9B777" w14:textId="77777777" w:rsidR="00F273C6" w:rsidRPr="005162DE" w:rsidRDefault="00F273C6" w:rsidP="00C31F01">
            <w:pPr>
              <w:rPr>
                <w:rFonts w:ascii="Arial" w:hAnsi="Arial" w:cs="Arial"/>
                <w:sz w:val="24"/>
                <w:szCs w:val="24"/>
              </w:rPr>
            </w:pPr>
            <w:r w:rsidRPr="005162DE">
              <w:rPr>
                <w:rFonts w:ascii="Arial" w:hAnsi="Arial" w:cs="Arial"/>
                <w:sz w:val="24"/>
                <w:szCs w:val="24"/>
              </w:rPr>
              <w:t>ND</w:t>
            </w:r>
          </w:p>
        </w:tc>
        <w:tc>
          <w:tcPr>
            <w:tcW w:w="8095" w:type="dxa"/>
          </w:tcPr>
          <w:p w14:paraId="47F02CC4" w14:textId="77777777" w:rsidR="00F273C6" w:rsidRPr="005162DE" w:rsidRDefault="00F273C6" w:rsidP="00C31F01">
            <w:pPr>
              <w:rPr>
                <w:rFonts w:ascii="Arial" w:hAnsi="Arial" w:cs="Arial"/>
                <w:sz w:val="24"/>
                <w:szCs w:val="24"/>
              </w:rPr>
            </w:pPr>
            <w:r w:rsidRPr="005162DE">
              <w:rPr>
                <w:rFonts w:ascii="Arial" w:hAnsi="Arial" w:cs="Arial"/>
                <w:sz w:val="24"/>
                <w:szCs w:val="24"/>
              </w:rPr>
              <w:t>Not detectable at testing limit.</w:t>
            </w:r>
          </w:p>
        </w:tc>
      </w:tr>
      <w:tr w:rsidR="00F273C6" w:rsidRPr="005162DE" w14:paraId="66322EAD" w14:textId="77777777" w:rsidTr="002D3FB5">
        <w:tc>
          <w:tcPr>
            <w:tcW w:w="2695" w:type="dxa"/>
            <w:tcMar>
              <w:left w:w="58" w:type="dxa"/>
              <w:right w:w="86" w:type="dxa"/>
            </w:tcMar>
          </w:tcPr>
          <w:p w14:paraId="5FC9C312" w14:textId="77777777" w:rsidR="00F273C6" w:rsidRPr="005162DE" w:rsidRDefault="00F273C6" w:rsidP="00C31F01">
            <w:pPr>
              <w:rPr>
                <w:rFonts w:ascii="Arial" w:hAnsi="Arial" w:cs="Arial"/>
                <w:sz w:val="24"/>
                <w:szCs w:val="24"/>
              </w:rPr>
            </w:pPr>
            <w:r w:rsidRPr="005162DE">
              <w:rPr>
                <w:rFonts w:ascii="Arial" w:hAnsi="Arial" w:cs="Arial"/>
                <w:sz w:val="24"/>
                <w:szCs w:val="24"/>
              </w:rPr>
              <w:t>ppm</w:t>
            </w:r>
          </w:p>
        </w:tc>
        <w:tc>
          <w:tcPr>
            <w:tcW w:w="8095" w:type="dxa"/>
          </w:tcPr>
          <w:p w14:paraId="5A4D6540" w14:textId="77777777" w:rsidR="00F273C6" w:rsidRPr="005162DE" w:rsidRDefault="00F273C6" w:rsidP="00C31F01">
            <w:pPr>
              <w:rPr>
                <w:rFonts w:ascii="Arial" w:hAnsi="Arial" w:cs="Arial"/>
                <w:sz w:val="24"/>
                <w:szCs w:val="24"/>
              </w:rPr>
            </w:pPr>
            <w:r w:rsidRPr="005162DE">
              <w:rPr>
                <w:rFonts w:ascii="Arial" w:hAnsi="Arial" w:cs="Arial"/>
                <w:sz w:val="24"/>
                <w:szCs w:val="24"/>
              </w:rPr>
              <w:t>parts per million or milligrams per liter (mg/L)</w:t>
            </w:r>
          </w:p>
        </w:tc>
      </w:tr>
      <w:tr w:rsidR="00F273C6" w:rsidRPr="005162DE" w14:paraId="56D3801D" w14:textId="77777777" w:rsidTr="002D3FB5">
        <w:tc>
          <w:tcPr>
            <w:tcW w:w="2695" w:type="dxa"/>
            <w:tcMar>
              <w:left w:w="58" w:type="dxa"/>
              <w:right w:w="86" w:type="dxa"/>
            </w:tcMar>
          </w:tcPr>
          <w:p w14:paraId="2E35884D" w14:textId="77777777" w:rsidR="00F273C6" w:rsidRPr="005162DE" w:rsidRDefault="00F273C6" w:rsidP="00C31F01">
            <w:pPr>
              <w:rPr>
                <w:rFonts w:ascii="Arial" w:hAnsi="Arial" w:cs="Arial"/>
                <w:sz w:val="24"/>
                <w:szCs w:val="24"/>
              </w:rPr>
            </w:pPr>
            <w:r w:rsidRPr="005162DE">
              <w:rPr>
                <w:rFonts w:ascii="Arial" w:hAnsi="Arial" w:cs="Arial"/>
                <w:sz w:val="24"/>
                <w:szCs w:val="24"/>
              </w:rPr>
              <w:t>ppb</w:t>
            </w:r>
          </w:p>
        </w:tc>
        <w:tc>
          <w:tcPr>
            <w:tcW w:w="8095" w:type="dxa"/>
          </w:tcPr>
          <w:p w14:paraId="56BAC990" w14:textId="77777777" w:rsidR="00F273C6" w:rsidRPr="005162DE" w:rsidRDefault="00F273C6" w:rsidP="00C31F01">
            <w:pPr>
              <w:rPr>
                <w:rFonts w:ascii="Arial" w:hAnsi="Arial" w:cs="Arial"/>
                <w:sz w:val="24"/>
                <w:szCs w:val="24"/>
              </w:rPr>
            </w:pPr>
            <w:r w:rsidRPr="005162DE">
              <w:rPr>
                <w:rFonts w:ascii="Arial" w:hAnsi="Arial" w:cs="Arial"/>
                <w:sz w:val="24"/>
                <w:szCs w:val="24"/>
              </w:rPr>
              <w:t>parts per billion or micrograms per liter (µg/L)</w:t>
            </w:r>
          </w:p>
        </w:tc>
      </w:tr>
      <w:tr w:rsidR="00F273C6" w:rsidRPr="005162DE" w14:paraId="31FC2671" w14:textId="77777777" w:rsidTr="002D3FB5">
        <w:tc>
          <w:tcPr>
            <w:tcW w:w="2695" w:type="dxa"/>
            <w:tcMar>
              <w:left w:w="58" w:type="dxa"/>
              <w:right w:w="86" w:type="dxa"/>
            </w:tcMar>
          </w:tcPr>
          <w:p w14:paraId="0AE6BA78" w14:textId="77777777" w:rsidR="00F273C6" w:rsidRPr="005162DE" w:rsidRDefault="00F273C6" w:rsidP="00C31F01">
            <w:pPr>
              <w:rPr>
                <w:rFonts w:ascii="Arial" w:hAnsi="Arial" w:cs="Arial"/>
                <w:sz w:val="24"/>
                <w:szCs w:val="24"/>
              </w:rPr>
            </w:pPr>
            <w:r w:rsidRPr="005162DE">
              <w:rPr>
                <w:rFonts w:ascii="Arial" w:hAnsi="Arial" w:cs="Arial"/>
                <w:sz w:val="24"/>
                <w:szCs w:val="24"/>
              </w:rPr>
              <w:t>ppt</w:t>
            </w:r>
          </w:p>
        </w:tc>
        <w:tc>
          <w:tcPr>
            <w:tcW w:w="8095" w:type="dxa"/>
          </w:tcPr>
          <w:p w14:paraId="508C5094" w14:textId="77777777" w:rsidR="00F273C6" w:rsidRPr="005162DE" w:rsidRDefault="00F273C6" w:rsidP="00C31F01">
            <w:pPr>
              <w:rPr>
                <w:rFonts w:ascii="Arial" w:hAnsi="Arial" w:cs="Arial"/>
                <w:sz w:val="24"/>
                <w:szCs w:val="24"/>
              </w:rPr>
            </w:pPr>
            <w:r w:rsidRPr="005162DE">
              <w:rPr>
                <w:rFonts w:ascii="Arial" w:hAnsi="Arial" w:cs="Arial"/>
                <w:sz w:val="24"/>
                <w:szCs w:val="24"/>
              </w:rPr>
              <w:t>parts per trillion or nanograms per liter (ng/L)</w:t>
            </w:r>
          </w:p>
        </w:tc>
      </w:tr>
      <w:tr w:rsidR="00F273C6" w:rsidRPr="005162DE" w14:paraId="0851D1C7" w14:textId="77777777" w:rsidTr="002D3FB5">
        <w:tc>
          <w:tcPr>
            <w:tcW w:w="2695" w:type="dxa"/>
            <w:tcMar>
              <w:left w:w="58" w:type="dxa"/>
              <w:right w:w="86" w:type="dxa"/>
            </w:tcMar>
          </w:tcPr>
          <w:p w14:paraId="315B8D60" w14:textId="77777777" w:rsidR="00F273C6" w:rsidRPr="005162DE" w:rsidRDefault="00F273C6"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204B6AED" w14:textId="77777777" w:rsidR="00F273C6" w:rsidRPr="005162DE" w:rsidRDefault="00F273C6"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F273C6" w:rsidRPr="005162DE" w14:paraId="5A32E4F7" w14:textId="77777777" w:rsidTr="002D3FB5">
        <w:tc>
          <w:tcPr>
            <w:tcW w:w="2695" w:type="dxa"/>
            <w:tcMar>
              <w:left w:w="58" w:type="dxa"/>
              <w:right w:w="86" w:type="dxa"/>
            </w:tcMar>
          </w:tcPr>
          <w:p w14:paraId="45E9844D" w14:textId="77777777" w:rsidR="00F273C6" w:rsidRPr="005162DE" w:rsidRDefault="00F273C6"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A8562FA" w14:textId="77777777" w:rsidR="00F273C6" w:rsidRPr="005162DE" w:rsidRDefault="00F273C6" w:rsidP="00C31F01">
            <w:pPr>
              <w:rPr>
                <w:rFonts w:ascii="Arial" w:hAnsi="Arial" w:cs="Arial"/>
                <w:sz w:val="24"/>
                <w:szCs w:val="24"/>
              </w:rPr>
            </w:pPr>
            <w:r w:rsidRPr="005162DE">
              <w:rPr>
                <w:rFonts w:ascii="Arial" w:hAnsi="Arial" w:cs="Arial"/>
                <w:sz w:val="24"/>
                <w:szCs w:val="24"/>
              </w:rPr>
              <w:t>picocuries per liter (a measure of radiation)</w:t>
            </w:r>
          </w:p>
        </w:tc>
      </w:tr>
    </w:tbl>
    <w:p w14:paraId="6D86B0E5" w14:textId="77777777" w:rsidR="00F273C6" w:rsidRPr="005162DE" w:rsidRDefault="00F273C6" w:rsidP="00D61A0E">
      <w:pPr>
        <w:pStyle w:val="Heading2"/>
      </w:pPr>
      <w:r w:rsidRPr="005162DE">
        <w:lastRenderedPageBreak/>
        <w:t>Sources of Drinking Water and Contaminants that May Be Present in Source Water</w:t>
      </w:r>
    </w:p>
    <w:p w14:paraId="633D20DF" w14:textId="77777777" w:rsidR="00F273C6" w:rsidRPr="005162DE" w:rsidRDefault="00F273C6"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3B230991" w14:textId="77777777" w:rsidR="00F273C6" w:rsidRPr="005162DE" w:rsidRDefault="00F273C6"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4A32D17F" w14:textId="77777777" w:rsidR="00F273C6" w:rsidRPr="005162DE" w:rsidRDefault="00F273C6" w:rsidP="004F23D7">
      <w:pPr>
        <w:pStyle w:val="ListParagraph"/>
        <w:spacing w:after="240"/>
      </w:pPr>
      <w:r w:rsidRPr="005162DE">
        <w:t>Microbial contaminants, such as viruses and bacteria, that may come from sewage treatment plants, septic systems, agricultural livestock operations, and wildlife.</w:t>
      </w:r>
    </w:p>
    <w:p w14:paraId="1A9BDC77" w14:textId="77777777" w:rsidR="00F273C6" w:rsidRPr="005162DE" w:rsidRDefault="00F273C6" w:rsidP="004F23D7">
      <w:pPr>
        <w:pStyle w:val="ListParagraph"/>
        <w:spacing w:after="240"/>
      </w:pPr>
      <w:r w:rsidRPr="005162DE">
        <w:t xml:space="preserve">Inorganic contaminants, such as salts and metals, 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8658736" w14:textId="77777777" w:rsidR="00F273C6" w:rsidRPr="005162DE" w:rsidRDefault="00F273C6" w:rsidP="004F23D7">
      <w:pPr>
        <w:pStyle w:val="ListParagraph"/>
        <w:spacing w:after="240"/>
      </w:pPr>
      <w:r w:rsidRPr="005162DE">
        <w:t>Pesticides and herbicides, that may come from a variety of sources such as agriculture, urban stormwater runoff, and residential uses.</w:t>
      </w:r>
    </w:p>
    <w:p w14:paraId="1A01157C" w14:textId="77777777" w:rsidR="00F273C6" w:rsidRPr="005162DE" w:rsidRDefault="00F273C6"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36A1FAFB" w14:textId="77777777" w:rsidR="00F273C6" w:rsidRPr="005162DE" w:rsidRDefault="00F273C6" w:rsidP="00CB6F44">
      <w:pPr>
        <w:pStyle w:val="ListParagraph"/>
        <w:spacing w:after="0"/>
      </w:pPr>
      <w:r w:rsidRPr="005162DE">
        <w:t xml:space="preserve">Radioactive contaminants, that can be </w:t>
      </w:r>
      <w:proofErr w:type="gramStart"/>
      <w:r w:rsidRPr="005162DE">
        <w:t>naturally-occurring</w:t>
      </w:r>
      <w:proofErr w:type="gramEnd"/>
      <w:r w:rsidRPr="005162DE">
        <w:t xml:space="preserve"> or be the result of oil and gas production and mining activities.</w:t>
      </w:r>
    </w:p>
    <w:p w14:paraId="7F264D37" w14:textId="77777777" w:rsidR="00F273C6" w:rsidRPr="005162DE" w:rsidRDefault="00F273C6" w:rsidP="00CB6F44">
      <w:pPr>
        <w:pStyle w:val="Heading2"/>
      </w:pPr>
      <w:r w:rsidRPr="005162DE">
        <w:t>Regulation of Drinking Water and Bottled Water Quality</w:t>
      </w:r>
    </w:p>
    <w:p w14:paraId="7B6D359B" w14:textId="77777777" w:rsidR="00F273C6" w:rsidRPr="005162DE" w:rsidRDefault="00F273C6"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the U.S. EPA and the State Board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27AE7A9D" w14:textId="77777777" w:rsidR="00F273C6" w:rsidRPr="005162DE" w:rsidRDefault="00F273C6" w:rsidP="00D61A0E">
      <w:pPr>
        <w:pStyle w:val="Heading2"/>
      </w:pPr>
      <w:r w:rsidRPr="005162DE">
        <w:t>About Your Drinking Water Quality</w:t>
      </w:r>
    </w:p>
    <w:p w14:paraId="6BA2A3E3" w14:textId="77777777" w:rsidR="00F273C6" w:rsidRPr="005162DE" w:rsidRDefault="00F273C6" w:rsidP="00174975">
      <w:pPr>
        <w:pStyle w:val="Heading3"/>
        <w:spacing w:before="120" w:after="120"/>
        <w:rPr>
          <w:color w:val="auto"/>
        </w:rPr>
      </w:pPr>
      <w:r w:rsidRPr="005162DE">
        <w:rPr>
          <w:color w:val="auto"/>
        </w:rPr>
        <w:t>Drinking Water Contaminants Detected</w:t>
      </w:r>
    </w:p>
    <w:p w14:paraId="597626E9" w14:textId="77777777" w:rsidR="00F273C6" w:rsidRPr="005162DE" w:rsidRDefault="00F273C6" w:rsidP="0065365D">
      <w:pPr>
        <w:rPr>
          <w:rFonts w:ascii="Arial" w:hAnsi="Arial" w:cs="Arial"/>
          <w:sz w:val="24"/>
          <w:szCs w:val="24"/>
        </w:rPr>
      </w:pPr>
      <w:r w:rsidRPr="005162DE">
        <w:rPr>
          <w:rFonts w:ascii="Arial" w:hAnsi="Arial" w:cs="Arial"/>
          <w:bCs/>
          <w:sz w:val="24"/>
          <w:szCs w:val="24"/>
        </w:rPr>
        <w:t xml:space="preserve">Tables 1, 2, 3, 4, 5, 6, and 8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State Board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  Any violation of an AL, MCL, MRDL, or TT is asterisked.  Additional information regarding the violation is provided later in this report.</w:t>
      </w:r>
    </w:p>
    <w:p w14:paraId="24BFA4C5" w14:textId="77777777" w:rsidR="00F273C6" w:rsidRPr="005162DE" w:rsidRDefault="00F273C6" w:rsidP="00CE5C86">
      <w:pPr>
        <w:pStyle w:val="Caption"/>
      </w:pPr>
      <w:r w:rsidRPr="005162DE">
        <w:lastRenderedPageBreak/>
        <w:t xml:space="preserve">Table </w:t>
      </w:r>
      <w:r>
        <w:rPr>
          <w:noProof/>
        </w:rPr>
        <w:t>1</w:t>
      </w:r>
      <w:r w:rsidRPr="005162DE">
        <w:t>.  Sampling Results Showing the Detection of Coliform Bacteria</w:t>
      </w: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F273C6" w:rsidRPr="005162DE" w14:paraId="20CC46D1" w14:textId="77777777" w:rsidTr="00066C0E">
        <w:trPr>
          <w:cantSplit/>
          <w:trHeight w:val="611"/>
          <w:tblHeader/>
        </w:trPr>
        <w:tc>
          <w:tcPr>
            <w:tcW w:w="2065" w:type="dxa"/>
            <w:vAlign w:val="center"/>
          </w:tcPr>
          <w:p w14:paraId="6720D129" w14:textId="77777777" w:rsidR="00F273C6" w:rsidRPr="005162DE" w:rsidRDefault="00F273C6" w:rsidP="00F96FCF">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7105098D" w14:textId="77777777" w:rsidR="00F273C6" w:rsidRPr="005162DE" w:rsidRDefault="00F273C6"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694C697F" w14:textId="77777777" w:rsidR="00F273C6" w:rsidRPr="005162DE" w:rsidRDefault="00F273C6"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33780FF8" w14:textId="77777777" w:rsidR="00F273C6" w:rsidRPr="005162DE" w:rsidRDefault="00F273C6"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200966FA" w14:textId="77777777" w:rsidR="00F273C6" w:rsidRPr="005162DE" w:rsidRDefault="00F273C6"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23C03C0B" w14:textId="77777777" w:rsidR="00F273C6" w:rsidRPr="005162DE" w:rsidRDefault="00F273C6"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F273C6" w:rsidRPr="005162DE" w14:paraId="21FF2E1D" w14:textId="77777777" w:rsidTr="00066C0E">
        <w:tc>
          <w:tcPr>
            <w:tcW w:w="2065" w:type="dxa"/>
          </w:tcPr>
          <w:p w14:paraId="57C58B14" w14:textId="77777777" w:rsidR="00F273C6" w:rsidRPr="005162DE" w:rsidRDefault="00F273C6" w:rsidP="0073000F">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50755F39" w14:textId="77777777" w:rsidR="00F273C6" w:rsidRPr="005162DE" w:rsidRDefault="00F273C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41D2E932" w14:textId="77777777" w:rsidR="00F273C6" w:rsidRPr="005162DE" w:rsidRDefault="00F273C6"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5348F4AF" w14:textId="77777777" w:rsidR="00F273C6" w:rsidRPr="005162DE" w:rsidRDefault="00F273C6" w:rsidP="00827994">
            <w:pPr>
              <w:spacing w:before="40" w:after="40"/>
              <w:jc w:val="center"/>
              <w:rPr>
                <w:rFonts w:ascii="Arial" w:hAnsi="Arial" w:cs="Arial"/>
                <w:sz w:val="24"/>
                <w:szCs w:val="24"/>
              </w:rPr>
            </w:pPr>
            <w:r w:rsidRPr="005162DE">
              <w:rPr>
                <w:rFonts w:ascii="Arial" w:hAnsi="Arial" w:cs="Arial"/>
                <w:sz w:val="24"/>
                <w:szCs w:val="24"/>
              </w:rPr>
              <w:t>(a)</w:t>
            </w:r>
          </w:p>
        </w:tc>
        <w:tc>
          <w:tcPr>
            <w:tcW w:w="1350" w:type="dxa"/>
          </w:tcPr>
          <w:p w14:paraId="30DFCF64" w14:textId="77777777" w:rsidR="00F273C6" w:rsidRPr="005162DE" w:rsidRDefault="00F273C6"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152405CC" w14:textId="77777777" w:rsidR="00F273C6" w:rsidRPr="005162DE" w:rsidRDefault="00F273C6"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598E18E" w14:textId="77777777" w:rsidR="00F273C6" w:rsidRPr="005162DE" w:rsidRDefault="00F273C6" w:rsidP="00E1732D">
      <w:pPr>
        <w:rPr>
          <w:rFonts w:ascii="Arial" w:hAnsi="Arial" w:cs="Arial"/>
          <w:sz w:val="24"/>
          <w:szCs w:val="24"/>
        </w:rPr>
      </w:pPr>
    </w:p>
    <w:p w14:paraId="6511E850" w14:textId="77777777" w:rsidR="00F273C6" w:rsidRPr="005162DE" w:rsidRDefault="00F273C6" w:rsidP="00E1732D">
      <w:pPr>
        <w:rPr>
          <w:rFonts w:ascii="Arial" w:hAnsi="Arial" w:cs="Arial"/>
          <w:sz w:val="24"/>
          <w:szCs w:val="24"/>
        </w:rPr>
      </w:pPr>
      <w:r w:rsidRPr="005162DE">
        <w:rPr>
          <w:rFonts w:ascii="Arial" w:hAnsi="Arial" w:cs="Arial"/>
          <w:sz w:val="24"/>
          <w:szCs w:val="24"/>
        </w:rPr>
        <w:t>(a)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7B0A3C32" w14:textId="77777777" w:rsidR="00F273C6" w:rsidRDefault="00F273C6" w:rsidP="00070C22">
      <w:pPr>
        <w:pStyle w:val="Caption"/>
      </w:pPr>
      <w:r w:rsidRPr="005162DE">
        <w:t xml:space="preserve">Table </w:t>
      </w:r>
      <w:r>
        <w:rPr>
          <w:noProof/>
        </w:rPr>
        <w:t>2</w:t>
      </w:r>
      <w:r w:rsidRPr="005162DE">
        <w:t>.  Sampling Results Showing the Detection of Lead and Copper</w:t>
      </w:r>
    </w:p>
    <w:tbl>
      <w:tblPr>
        <w:tblW w:w="10600" w:type="dxa"/>
        <w:tblLook w:val="04A0" w:firstRow="1" w:lastRow="0" w:firstColumn="1" w:lastColumn="0" w:noHBand="0" w:noVBand="1"/>
      </w:tblPr>
      <w:tblGrid>
        <w:gridCol w:w="1097"/>
        <w:gridCol w:w="1351"/>
        <w:gridCol w:w="754"/>
        <w:gridCol w:w="817"/>
        <w:gridCol w:w="754"/>
        <w:gridCol w:w="1367"/>
        <w:gridCol w:w="638"/>
        <w:gridCol w:w="638"/>
        <w:gridCol w:w="3184"/>
      </w:tblGrid>
      <w:tr w:rsidR="009433C2" w:rsidRPr="009433C2" w14:paraId="4ED3915E" w14:textId="77777777" w:rsidTr="009433C2">
        <w:trPr>
          <w:trHeight w:val="1860"/>
        </w:trPr>
        <w:tc>
          <w:tcPr>
            <w:tcW w:w="1100" w:type="dxa"/>
            <w:tcBorders>
              <w:top w:val="single" w:sz="4" w:space="0" w:color="auto"/>
              <w:left w:val="single" w:sz="4" w:space="0" w:color="auto"/>
              <w:bottom w:val="single" w:sz="4" w:space="0" w:color="auto"/>
              <w:right w:val="single" w:sz="4" w:space="0" w:color="auto"/>
            </w:tcBorders>
            <w:textDirection w:val="btLr"/>
            <w:vAlign w:val="center"/>
            <w:hideMark/>
          </w:tcPr>
          <w:p w14:paraId="0AAC55AC"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 xml:space="preserve">Lead and </w:t>
            </w:r>
            <w:proofErr w:type="gramStart"/>
            <w:r w:rsidRPr="009433C2">
              <w:rPr>
                <w:rFonts w:ascii="Arial" w:hAnsi="Arial" w:cs="Arial"/>
                <w:b/>
                <w:bCs/>
                <w:color w:val="000000"/>
                <w:sz w:val="24"/>
                <w:szCs w:val="24"/>
              </w:rPr>
              <w:t>Copper</w:t>
            </w:r>
            <w:proofErr w:type="gramEnd"/>
            <w:r w:rsidRPr="009433C2">
              <w:rPr>
                <w:rFonts w:ascii="Arial" w:hAnsi="Arial" w:cs="Arial"/>
                <w:b/>
                <w:bCs/>
                <w:color w:val="000000"/>
                <w:sz w:val="24"/>
                <w:szCs w:val="24"/>
              </w:rPr>
              <w:t xml:space="preserve"> </w:t>
            </w:r>
          </w:p>
        </w:tc>
        <w:tc>
          <w:tcPr>
            <w:tcW w:w="1340" w:type="dxa"/>
            <w:tcBorders>
              <w:top w:val="single" w:sz="4" w:space="0" w:color="auto"/>
              <w:left w:val="nil"/>
              <w:bottom w:val="single" w:sz="4" w:space="0" w:color="auto"/>
              <w:right w:val="single" w:sz="4" w:space="0" w:color="auto"/>
            </w:tcBorders>
            <w:textDirection w:val="btLr"/>
            <w:vAlign w:val="center"/>
            <w:hideMark/>
          </w:tcPr>
          <w:p w14:paraId="105F5C50"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Sample Date</w:t>
            </w:r>
          </w:p>
        </w:tc>
        <w:tc>
          <w:tcPr>
            <w:tcW w:w="760" w:type="dxa"/>
            <w:tcBorders>
              <w:top w:val="single" w:sz="4" w:space="0" w:color="auto"/>
              <w:left w:val="nil"/>
              <w:bottom w:val="single" w:sz="4" w:space="0" w:color="auto"/>
              <w:right w:val="single" w:sz="4" w:space="0" w:color="auto"/>
            </w:tcBorders>
            <w:textDirection w:val="btLr"/>
            <w:vAlign w:val="center"/>
            <w:hideMark/>
          </w:tcPr>
          <w:p w14:paraId="35651EB6"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No. of Samples Collected</w:t>
            </w:r>
          </w:p>
        </w:tc>
        <w:tc>
          <w:tcPr>
            <w:tcW w:w="760" w:type="dxa"/>
            <w:tcBorders>
              <w:top w:val="single" w:sz="4" w:space="0" w:color="auto"/>
              <w:left w:val="nil"/>
              <w:bottom w:val="single" w:sz="4" w:space="0" w:color="auto"/>
              <w:right w:val="single" w:sz="4" w:space="0" w:color="auto"/>
            </w:tcBorders>
            <w:textDirection w:val="btLr"/>
            <w:vAlign w:val="center"/>
            <w:hideMark/>
          </w:tcPr>
          <w:p w14:paraId="0358080F"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90th Percentile Level Detected</w:t>
            </w:r>
          </w:p>
        </w:tc>
        <w:tc>
          <w:tcPr>
            <w:tcW w:w="760" w:type="dxa"/>
            <w:tcBorders>
              <w:top w:val="single" w:sz="4" w:space="0" w:color="auto"/>
              <w:left w:val="nil"/>
              <w:bottom w:val="single" w:sz="4" w:space="0" w:color="auto"/>
              <w:right w:val="single" w:sz="4" w:space="0" w:color="auto"/>
            </w:tcBorders>
            <w:textDirection w:val="btLr"/>
            <w:vAlign w:val="center"/>
            <w:hideMark/>
          </w:tcPr>
          <w:p w14:paraId="6339D60E"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No. Sites Exceeding AL</w:t>
            </w:r>
          </w:p>
        </w:tc>
        <w:tc>
          <w:tcPr>
            <w:tcW w:w="1380" w:type="dxa"/>
            <w:tcBorders>
              <w:top w:val="single" w:sz="4" w:space="0" w:color="auto"/>
              <w:left w:val="nil"/>
              <w:bottom w:val="single" w:sz="4" w:space="0" w:color="auto"/>
              <w:right w:val="single" w:sz="4" w:space="0" w:color="auto"/>
            </w:tcBorders>
            <w:textDirection w:val="btLr"/>
            <w:vAlign w:val="center"/>
            <w:hideMark/>
          </w:tcPr>
          <w:p w14:paraId="3CD5B02D"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Range of Results</w:t>
            </w:r>
          </w:p>
        </w:tc>
        <w:tc>
          <w:tcPr>
            <w:tcW w:w="640" w:type="dxa"/>
            <w:tcBorders>
              <w:top w:val="single" w:sz="4" w:space="0" w:color="auto"/>
              <w:left w:val="nil"/>
              <w:bottom w:val="single" w:sz="4" w:space="0" w:color="auto"/>
              <w:right w:val="single" w:sz="4" w:space="0" w:color="auto"/>
            </w:tcBorders>
            <w:textDirection w:val="btLr"/>
            <w:vAlign w:val="center"/>
            <w:hideMark/>
          </w:tcPr>
          <w:p w14:paraId="6CD4870F"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AL</w:t>
            </w:r>
          </w:p>
        </w:tc>
        <w:tc>
          <w:tcPr>
            <w:tcW w:w="640" w:type="dxa"/>
            <w:tcBorders>
              <w:top w:val="single" w:sz="4" w:space="0" w:color="auto"/>
              <w:left w:val="nil"/>
              <w:bottom w:val="single" w:sz="4" w:space="0" w:color="auto"/>
              <w:right w:val="single" w:sz="4" w:space="0" w:color="auto"/>
            </w:tcBorders>
            <w:textDirection w:val="btLr"/>
            <w:vAlign w:val="center"/>
            <w:hideMark/>
          </w:tcPr>
          <w:p w14:paraId="304E4D0D"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PHG</w:t>
            </w:r>
          </w:p>
        </w:tc>
        <w:tc>
          <w:tcPr>
            <w:tcW w:w="3220" w:type="dxa"/>
            <w:tcBorders>
              <w:top w:val="single" w:sz="4" w:space="0" w:color="auto"/>
              <w:left w:val="nil"/>
              <w:bottom w:val="single" w:sz="4" w:space="0" w:color="auto"/>
              <w:right w:val="single" w:sz="4" w:space="0" w:color="auto"/>
            </w:tcBorders>
            <w:vAlign w:val="center"/>
            <w:hideMark/>
          </w:tcPr>
          <w:p w14:paraId="46EEB647"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Typical Source of Contaminant</w:t>
            </w:r>
          </w:p>
        </w:tc>
      </w:tr>
      <w:tr w:rsidR="009433C2" w:rsidRPr="009433C2" w14:paraId="49DE4471" w14:textId="77777777" w:rsidTr="009433C2">
        <w:trPr>
          <w:trHeight w:val="2480"/>
        </w:trPr>
        <w:tc>
          <w:tcPr>
            <w:tcW w:w="1100" w:type="dxa"/>
            <w:tcBorders>
              <w:top w:val="nil"/>
              <w:left w:val="single" w:sz="4" w:space="0" w:color="auto"/>
              <w:bottom w:val="single" w:sz="4" w:space="0" w:color="auto"/>
              <w:right w:val="single" w:sz="4" w:space="0" w:color="auto"/>
            </w:tcBorders>
            <w:vAlign w:val="center"/>
            <w:hideMark/>
          </w:tcPr>
          <w:p w14:paraId="257C993E"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Lead (ppb)</w:t>
            </w:r>
          </w:p>
        </w:tc>
        <w:tc>
          <w:tcPr>
            <w:tcW w:w="1340" w:type="dxa"/>
            <w:tcBorders>
              <w:top w:val="nil"/>
              <w:left w:val="nil"/>
              <w:bottom w:val="single" w:sz="4" w:space="0" w:color="auto"/>
              <w:right w:val="single" w:sz="4" w:space="0" w:color="auto"/>
            </w:tcBorders>
            <w:vAlign w:val="center"/>
            <w:hideMark/>
          </w:tcPr>
          <w:p w14:paraId="380FAE0D" w14:textId="6B9B61EB" w:rsidR="009433C2" w:rsidRPr="009433C2" w:rsidRDefault="00565623" w:rsidP="009433C2">
            <w:pPr>
              <w:jc w:val="center"/>
              <w:rPr>
                <w:rFonts w:ascii="Arial" w:hAnsi="Arial" w:cs="Arial"/>
                <w:color w:val="000000"/>
                <w:sz w:val="24"/>
                <w:szCs w:val="24"/>
              </w:rPr>
            </w:pPr>
            <w:r>
              <w:rPr>
                <w:rFonts w:ascii="Arial" w:hAnsi="Arial" w:cs="Arial"/>
                <w:color w:val="000000"/>
                <w:sz w:val="24"/>
                <w:szCs w:val="24"/>
              </w:rPr>
              <w:t>9</w:t>
            </w:r>
            <w:r w:rsidR="009433C2" w:rsidRPr="009433C2">
              <w:rPr>
                <w:rFonts w:ascii="Arial" w:hAnsi="Arial" w:cs="Arial"/>
                <w:color w:val="000000"/>
                <w:sz w:val="24"/>
                <w:szCs w:val="24"/>
              </w:rPr>
              <w:t>/2</w:t>
            </w:r>
            <w:r>
              <w:rPr>
                <w:rFonts w:ascii="Arial" w:hAnsi="Arial" w:cs="Arial"/>
                <w:color w:val="000000"/>
                <w:sz w:val="24"/>
                <w:szCs w:val="24"/>
              </w:rPr>
              <w:t>1</w:t>
            </w:r>
            <w:r w:rsidR="009433C2" w:rsidRPr="009433C2">
              <w:rPr>
                <w:rFonts w:ascii="Arial" w:hAnsi="Arial" w:cs="Arial"/>
                <w:color w:val="000000"/>
                <w:sz w:val="24"/>
                <w:szCs w:val="24"/>
              </w:rPr>
              <w:t>/202</w:t>
            </w:r>
            <w:r>
              <w:rPr>
                <w:rFonts w:ascii="Arial" w:hAnsi="Arial" w:cs="Arial"/>
                <w:color w:val="000000"/>
                <w:sz w:val="24"/>
                <w:szCs w:val="24"/>
              </w:rPr>
              <w:t>5, 9/22/2025</w:t>
            </w:r>
          </w:p>
        </w:tc>
        <w:tc>
          <w:tcPr>
            <w:tcW w:w="760" w:type="dxa"/>
            <w:tcBorders>
              <w:top w:val="nil"/>
              <w:left w:val="nil"/>
              <w:bottom w:val="single" w:sz="4" w:space="0" w:color="auto"/>
              <w:right w:val="single" w:sz="4" w:space="0" w:color="auto"/>
            </w:tcBorders>
            <w:vAlign w:val="center"/>
            <w:hideMark/>
          </w:tcPr>
          <w:p w14:paraId="4C94E9FC"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5</w:t>
            </w:r>
          </w:p>
        </w:tc>
        <w:tc>
          <w:tcPr>
            <w:tcW w:w="760" w:type="dxa"/>
            <w:tcBorders>
              <w:top w:val="nil"/>
              <w:left w:val="nil"/>
              <w:bottom w:val="single" w:sz="4" w:space="0" w:color="auto"/>
              <w:right w:val="single" w:sz="4" w:space="0" w:color="auto"/>
            </w:tcBorders>
            <w:vAlign w:val="center"/>
            <w:hideMark/>
          </w:tcPr>
          <w:p w14:paraId="07E14A68" w14:textId="368C9BCD" w:rsidR="009433C2" w:rsidRPr="009433C2" w:rsidRDefault="00565623" w:rsidP="009433C2">
            <w:pPr>
              <w:jc w:val="center"/>
              <w:rPr>
                <w:rFonts w:ascii="Arial" w:hAnsi="Arial" w:cs="Arial"/>
                <w:color w:val="000000"/>
                <w:sz w:val="24"/>
                <w:szCs w:val="24"/>
              </w:rPr>
            </w:pPr>
            <w:r>
              <w:rPr>
                <w:rFonts w:ascii="Arial" w:hAnsi="Arial" w:cs="Arial"/>
                <w:color w:val="000000"/>
                <w:sz w:val="24"/>
                <w:szCs w:val="24"/>
              </w:rPr>
              <w:t>4</w:t>
            </w:r>
          </w:p>
        </w:tc>
        <w:tc>
          <w:tcPr>
            <w:tcW w:w="760" w:type="dxa"/>
            <w:tcBorders>
              <w:top w:val="nil"/>
              <w:left w:val="nil"/>
              <w:bottom w:val="single" w:sz="4" w:space="0" w:color="auto"/>
              <w:right w:val="single" w:sz="4" w:space="0" w:color="auto"/>
            </w:tcBorders>
            <w:vAlign w:val="center"/>
            <w:hideMark/>
          </w:tcPr>
          <w:p w14:paraId="68F033CC"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0</w:t>
            </w:r>
          </w:p>
        </w:tc>
        <w:tc>
          <w:tcPr>
            <w:tcW w:w="1380" w:type="dxa"/>
            <w:tcBorders>
              <w:top w:val="nil"/>
              <w:left w:val="nil"/>
              <w:bottom w:val="single" w:sz="4" w:space="0" w:color="auto"/>
              <w:right w:val="single" w:sz="4" w:space="0" w:color="auto"/>
            </w:tcBorders>
            <w:vAlign w:val="center"/>
            <w:hideMark/>
          </w:tcPr>
          <w:p w14:paraId="620005E7" w14:textId="79125CB8"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 xml:space="preserve">ND - </w:t>
            </w:r>
            <w:r w:rsidR="00565623">
              <w:rPr>
                <w:rFonts w:ascii="Arial" w:hAnsi="Arial" w:cs="Arial"/>
                <w:color w:val="000000"/>
                <w:sz w:val="24"/>
                <w:szCs w:val="24"/>
              </w:rPr>
              <w:t>5</w:t>
            </w:r>
            <w:r w:rsidRPr="009433C2">
              <w:rPr>
                <w:rFonts w:ascii="Arial" w:hAnsi="Arial" w:cs="Arial"/>
                <w:color w:val="000000"/>
                <w:sz w:val="24"/>
                <w:szCs w:val="24"/>
              </w:rPr>
              <w:t>.</w:t>
            </w:r>
            <w:r w:rsidR="00565623">
              <w:rPr>
                <w:rFonts w:ascii="Arial" w:hAnsi="Arial" w:cs="Arial"/>
                <w:color w:val="000000"/>
                <w:sz w:val="24"/>
                <w:szCs w:val="24"/>
              </w:rPr>
              <w:t>2</w:t>
            </w:r>
            <w:r w:rsidRPr="009433C2">
              <w:rPr>
                <w:rFonts w:ascii="Arial" w:hAnsi="Arial" w:cs="Arial"/>
                <w:color w:val="000000"/>
                <w:sz w:val="24"/>
                <w:szCs w:val="24"/>
              </w:rPr>
              <w:t>0</w:t>
            </w:r>
          </w:p>
        </w:tc>
        <w:tc>
          <w:tcPr>
            <w:tcW w:w="640" w:type="dxa"/>
            <w:tcBorders>
              <w:top w:val="nil"/>
              <w:left w:val="nil"/>
              <w:bottom w:val="single" w:sz="4" w:space="0" w:color="auto"/>
              <w:right w:val="single" w:sz="4" w:space="0" w:color="auto"/>
            </w:tcBorders>
            <w:vAlign w:val="center"/>
            <w:hideMark/>
          </w:tcPr>
          <w:p w14:paraId="35EF653B"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15</w:t>
            </w:r>
          </w:p>
        </w:tc>
        <w:tc>
          <w:tcPr>
            <w:tcW w:w="640" w:type="dxa"/>
            <w:tcBorders>
              <w:top w:val="nil"/>
              <w:left w:val="nil"/>
              <w:bottom w:val="single" w:sz="4" w:space="0" w:color="auto"/>
              <w:right w:val="single" w:sz="4" w:space="0" w:color="auto"/>
            </w:tcBorders>
            <w:vAlign w:val="center"/>
            <w:hideMark/>
          </w:tcPr>
          <w:p w14:paraId="3C0B5B01"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0.2</w:t>
            </w:r>
          </w:p>
        </w:tc>
        <w:tc>
          <w:tcPr>
            <w:tcW w:w="3220" w:type="dxa"/>
            <w:tcBorders>
              <w:top w:val="nil"/>
              <w:left w:val="nil"/>
              <w:bottom w:val="single" w:sz="4" w:space="0" w:color="auto"/>
              <w:right w:val="single" w:sz="4" w:space="0" w:color="auto"/>
            </w:tcBorders>
            <w:vAlign w:val="center"/>
            <w:hideMark/>
          </w:tcPr>
          <w:p w14:paraId="1AAF15A6"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Corrosion of household plumbing systems; Erosion of natural deposits</w:t>
            </w:r>
          </w:p>
        </w:tc>
      </w:tr>
      <w:tr w:rsidR="009433C2" w:rsidRPr="009433C2" w14:paraId="12192A2F" w14:textId="77777777" w:rsidTr="009433C2">
        <w:trPr>
          <w:trHeight w:val="2480"/>
        </w:trPr>
        <w:tc>
          <w:tcPr>
            <w:tcW w:w="1100" w:type="dxa"/>
            <w:tcBorders>
              <w:top w:val="nil"/>
              <w:left w:val="single" w:sz="4" w:space="0" w:color="auto"/>
              <w:bottom w:val="single" w:sz="4" w:space="0" w:color="auto"/>
              <w:right w:val="single" w:sz="4" w:space="0" w:color="auto"/>
            </w:tcBorders>
            <w:vAlign w:val="center"/>
            <w:hideMark/>
          </w:tcPr>
          <w:p w14:paraId="6EF4734C"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Copper (ppm)</w:t>
            </w:r>
          </w:p>
        </w:tc>
        <w:tc>
          <w:tcPr>
            <w:tcW w:w="1340" w:type="dxa"/>
            <w:tcBorders>
              <w:top w:val="nil"/>
              <w:left w:val="nil"/>
              <w:bottom w:val="single" w:sz="4" w:space="0" w:color="auto"/>
              <w:right w:val="single" w:sz="4" w:space="0" w:color="auto"/>
            </w:tcBorders>
            <w:vAlign w:val="center"/>
            <w:hideMark/>
          </w:tcPr>
          <w:p w14:paraId="32F8190E" w14:textId="0D7AE430" w:rsidR="009433C2" w:rsidRPr="009433C2" w:rsidRDefault="00565623" w:rsidP="009433C2">
            <w:pPr>
              <w:jc w:val="center"/>
              <w:rPr>
                <w:rFonts w:ascii="Arial" w:hAnsi="Arial" w:cs="Arial"/>
                <w:color w:val="000000"/>
                <w:sz w:val="24"/>
                <w:szCs w:val="24"/>
              </w:rPr>
            </w:pPr>
            <w:r>
              <w:rPr>
                <w:rFonts w:ascii="Arial" w:hAnsi="Arial" w:cs="Arial"/>
                <w:color w:val="000000"/>
                <w:sz w:val="24"/>
                <w:szCs w:val="24"/>
              </w:rPr>
              <w:t>9</w:t>
            </w:r>
            <w:r w:rsidRPr="009433C2">
              <w:rPr>
                <w:rFonts w:ascii="Arial" w:hAnsi="Arial" w:cs="Arial"/>
                <w:color w:val="000000"/>
                <w:sz w:val="24"/>
                <w:szCs w:val="24"/>
              </w:rPr>
              <w:t>/2</w:t>
            </w:r>
            <w:r>
              <w:rPr>
                <w:rFonts w:ascii="Arial" w:hAnsi="Arial" w:cs="Arial"/>
                <w:color w:val="000000"/>
                <w:sz w:val="24"/>
                <w:szCs w:val="24"/>
              </w:rPr>
              <w:t>1</w:t>
            </w:r>
            <w:r w:rsidRPr="009433C2">
              <w:rPr>
                <w:rFonts w:ascii="Arial" w:hAnsi="Arial" w:cs="Arial"/>
                <w:color w:val="000000"/>
                <w:sz w:val="24"/>
                <w:szCs w:val="24"/>
              </w:rPr>
              <w:t>/202</w:t>
            </w:r>
            <w:r>
              <w:rPr>
                <w:rFonts w:ascii="Arial" w:hAnsi="Arial" w:cs="Arial"/>
                <w:color w:val="000000"/>
                <w:sz w:val="24"/>
                <w:szCs w:val="24"/>
              </w:rPr>
              <w:t>5, 9</w:t>
            </w:r>
            <w:r w:rsidR="009433C2" w:rsidRPr="009433C2">
              <w:rPr>
                <w:rFonts w:ascii="Arial" w:hAnsi="Arial" w:cs="Arial"/>
                <w:color w:val="000000"/>
                <w:sz w:val="24"/>
                <w:szCs w:val="24"/>
              </w:rPr>
              <w:t>/2</w:t>
            </w:r>
            <w:r>
              <w:rPr>
                <w:rFonts w:ascii="Arial" w:hAnsi="Arial" w:cs="Arial"/>
                <w:color w:val="000000"/>
                <w:sz w:val="24"/>
                <w:szCs w:val="24"/>
              </w:rPr>
              <w:t>2</w:t>
            </w:r>
            <w:r w:rsidR="009433C2" w:rsidRPr="009433C2">
              <w:rPr>
                <w:rFonts w:ascii="Arial" w:hAnsi="Arial" w:cs="Arial"/>
                <w:color w:val="000000"/>
                <w:sz w:val="24"/>
                <w:szCs w:val="24"/>
              </w:rPr>
              <w:t>/202</w:t>
            </w:r>
            <w:r>
              <w:rPr>
                <w:rFonts w:ascii="Arial" w:hAnsi="Arial" w:cs="Arial"/>
                <w:color w:val="000000"/>
                <w:sz w:val="24"/>
                <w:szCs w:val="24"/>
              </w:rPr>
              <w:t>5</w:t>
            </w:r>
          </w:p>
        </w:tc>
        <w:tc>
          <w:tcPr>
            <w:tcW w:w="760" w:type="dxa"/>
            <w:tcBorders>
              <w:top w:val="nil"/>
              <w:left w:val="nil"/>
              <w:bottom w:val="single" w:sz="4" w:space="0" w:color="auto"/>
              <w:right w:val="single" w:sz="4" w:space="0" w:color="auto"/>
            </w:tcBorders>
            <w:vAlign w:val="center"/>
            <w:hideMark/>
          </w:tcPr>
          <w:p w14:paraId="72E5FE08"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5</w:t>
            </w:r>
          </w:p>
        </w:tc>
        <w:tc>
          <w:tcPr>
            <w:tcW w:w="760" w:type="dxa"/>
            <w:tcBorders>
              <w:top w:val="nil"/>
              <w:left w:val="nil"/>
              <w:bottom w:val="single" w:sz="4" w:space="0" w:color="auto"/>
              <w:right w:val="single" w:sz="4" w:space="0" w:color="auto"/>
            </w:tcBorders>
            <w:vAlign w:val="center"/>
            <w:hideMark/>
          </w:tcPr>
          <w:p w14:paraId="7C4F71D6" w14:textId="25418730" w:rsidR="009433C2" w:rsidRPr="009433C2" w:rsidRDefault="00565623" w:rsidP="009433C2">
            <w:pPr>
              <w:jc w:val="center"/>
              <w:rPr>
                <w:rFonts w:ascii="Arial" w:hAnsi="Arial" w:cs="Arial"/>
                <w:color w:val="000000"/>
                <w:sz w:val="24"/>
                <w:szCs w:val="24"/>
              </w:rPr>
            </w:pPr>
            <w:r>
              <w:rPr>
                <w:rFonts w:ascii="Arial" w:hAnsi="Arial" w:cs="Arial"/>
                <w:color w:val="000000"/>
                <w:sz w:val="24"/>
                <w:szCs w:val="24"/>
              </w:rPr>
              <w:t>0.605</w:t>
            </w:r>
          </w:p>
        </w:tc>
        <w:tc>
          <w:tcPr>
            <w:tcW w:w="760" w:type="dxa"/>
            <w:tcBorders>
              <w:top w:val="nil"/>
              <w:left w:val="nil"/>
              <w:bottom w:val="single" w:sz="4" w:space="0" w:color="auto"/>
              <w:right w:val="single" w:sz="4" w:space="0" w:color="auto"/>
            </w:tcBorders>
            <w:vAlign w:val="center"/>
            <w:hideMark/>
          </w:tcPr>
          <w:p w14:paraId="0ECF258B"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0</w:t>
            </w:r>
          </w:p>
        </w:tc>
        <w:tc>
          <w:tcPr>
            <w:tcW w:w="1380" w:type="dxa"/>
            <w:tcBorders>
              <w:top w:val="nil"/>
              <w:left w:val="nil"/>
              <w:bottom w:val="single" w:sz="4" w:space="0" w:color="auto"/>
              <w:right w:val="single" w:sz="4" w:space="0" w:color="auto"/>
            </w:tcBorders>
            <w:vAlign w:val="center"/>
            <w:hideMark/>
          </w:tcPr>
          <w:p w14:paraId="3BDFF048" w14:textId="6EB39F55"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0.0</w:t>
            </w:r>
            <w:r w:rsidR="00565623">
              <w:rPr>
                <w:rFonts w:ascii="Arial" w:hAnsi="Arial" w:cs="Arial"/>
                <w:color w:val="000000"/>
                <w:sz w:val="24"/>
                <w:szCs w:val="24"/>
              </w:rPr>
              <w:t>2</w:t>
            </w:r>
            <w:r w:rsidRPr="009433C2">
              <w:rPr>
                <w:rFonts w:ascii="Arial" w:hAnsi="Arial" w:cs="Arial"/>
                <w:color w:val="000000"/>
                <w:sz w:val="24"/>
                <w:szCs w:val="24"/>
              </w:rPr>
              <w:t xml:space="preserve"> - 0.</w:t>
            </w:r>
            <w:r w:rsidR="00565623">
              <w:rPr>
                <w:rFonts w:ascii="Arial" w:hAnsi="Arial" w:cs="Arial"/>
                <w:color w:val="000000"/>
                <w:sz w:val="24"/>
                <w:szCs w:val="24"/>
              </w:rPr>
              <w:t>819</w:t>
            </w:r>
          </w:p>
        </w:tc>
        <w:tc>
          <w:tcPr>
            <w:tcW w:w="640" w:type="dxa"/>
            <w:tcBorders>
              <w:top w:val="nil"/>
              <w:left w:val="nil"/>
              <w:bottom w:val="single" w:sz="4" w:space="0" w:color="auto"/>
              <w:right w:val="single" w:sz="4" w:space="0" w:color="auto"/>
            </w:tcBorders>
            <w:vAlign w:val="center"/>
            <w:hideMark/>
          </w:tcPr>
          <w:p w14:paraId="1911C922"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1.3</w:t>
            </w:r>
          </w:p>
        </w:tc>
        <w:tc>
          <w:tcPr>
            <w:tcW w:w="640" w:type="dxa"/>
            <w:tcBorders>
              <w:top w:val="nil"/>
              <w:left w:val="nil"/>
              <w:bottom w:val="single" w:sz="4" w:space="0" w:color="auto"/>
              <w:right w:val="single" w:sz="4" w:space="0" w:color="auto"/>
            </w:tcBorders>
            <w:vAlign w:val="center"/>
            <w:hideMark/>
          </w:tcPr>
          <w:p w14:paraId="5A5DE20F"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0.3</w:t>
            </w:r>
          </w:p>
        </w:tc>
        <w:tc>
          <w:tcPr>
            <w:tcW w:w="3220" w:type="dxa"/>
            <w:tcBorders>
              <w:top w:val="nil"/>
              <w:left w:val="nil"/>
              <w:bottom w:val="single" w:sz="4" w:space="0" w:color="auto"/>
              <w:right w:val="single" w:sz="4" w:space="0" w:color="auto"/>
            </w:tcBorders>
            <w:vAlign w:val="center"/>
            <w:hideMark/>
          </w:tcPr>
          <w:p w14:paraId="5EB648F1"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Internal corrosion of household plumbing systems; erosion of natural deposits; leaching from wood preservatives</w:t>
            </w:r>
          </w:p>
        </w:tc>
      </w:tr>
    </w:tbl>
    <w:p w14:paraId="7FE45658" w14:textId="77777777" w:rsidR="009433C2" w:rsidRPr="009433C2" w:rsidRDefault="009433C2" w:rsidP="009433C2"/>
    <w:p w14:paraId="52B44306" w14:textId="77777777" w:rsidR="00F273C6" w:rsidRDefault="00F273C6" w:rsidP="00070C22">
      <w:pPr>
        <w:pStyle w:val="Caption"/>
      </w:pPr>
      <w:r w:rsidRPr="005162DE">
        <w:t xml:space="preserve">Table </w:t>
      </w:r>
      <w:r>
        <w:rPr>
          <w:noProof/>
        </w:rPr>
        <w:t>3</w:t>
      </w:r>
      <w:r w:rsidRPr="005162DE">
        <w:t>.  Sampling Results for Sodium and Hardness</w:t>
      </w:r>
    </w:p>
    <w:tbl>
      <w:tblPr>
        <w:tblW w:w="11200" w:type="dxa"/>
        <w:tblLook w:val="04A0" w:firstRow="1" w:lastRow="0" w:firstColumn="1" w:lastColumn="0" w:noHBand="0" w:noVBand="1"/>
      </w:tblPr>
      <w:tblGrid>
        <w:gridCol w:w="1911"/>
        <w:gridCol w:w="1459"/>
        <w:gridCol w:w="1230"/>
        <w:gridCol w:w="1460"/>
        <w:gridCol w:w="858"/>
        <w:gridCol w:w="1236"/>
        <w:gridCol w:w="3046"/>
      </w:tblGrid>
      <w:tr w:rsidR="009433C2" w:rsidRPr="009433C2" w14:paraId="6CEC92E6" w14:textId="77777777" w:rsidTr="009433C2">
        <w:trPr>
          <w:trHeight w:val="1240"/>
        </w:trPr>
        <w:tc>
          <w:tcPr>
            <w:tcW w:w="1920" w:type="dxa"/>
            <w:tcBorders>
              <w:top w:val="single" w:sz="4" w:space="0" w:color="auto"/>
              <w:left w:val="single" w:sz="4" w:space="0" w:color="auto"/>
              <w:bottom w:val="single" w:sz="4" w:space="0" w:color="auto"/>
              <w:right w:val="single" w:sz="4" w:space="0" w:color="auto"/>
            </w:tcBorders>
            <w:vAlign w:val="center"/>
            <w:hideMark/>
          </w:tcPr>
          <w:p w14:paraId="2EF2314B"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Chemical or Constituent (and reporting units)</w:t>
            </w:r>
          </w:p>
        </w:tc>
        <w:tc>
          <w:tcPr>
            <w:tcW w:w="1460" w:type="dxa"/>
            <w:tcBorders>
              <w:top w:val="single" w:sz="4" w:space="0" w:color="auto"/>
              <w:left w:val="nil"/>
              <w:bottom w:val="single" w:sz="4" w:space="0" w:color="auto"/>
              <w:right w:val="single" w:sz="4" w:space="0" w:color="auto"/>
            </w:tcBorders>
            <w:vAlign w:val="center"/>
            <w:hideMark/>
          </w:tcPr>
          <w:p w14:paraId="1C59D6C0"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Sample Date</w:t>
            </w:r>
          </w:p>
        </w:tc>
        <w:tc>
          <w:tcPr>
            <w:tcW w:w="1180" w:type="dxa"/>
            <w:tcBorders>
              <w:top w:val="single" w:sz="4" w:space="0" w:color="auto"/>
              <w:left w:val="nil"/>
              <w:bottom w:val="single" w:sz="4" w:space="0" w:color="auto"/>
              <w:right w:val="single" w:sz="4" w:space="0" w:color="auto"/>
            </w:tcBorders>
            <w:vAlign w:val="center"/>
            <w:hideMark/>
          </w:tcPr>
          <w:p w14:paraId="3D9048AF"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Level Detected</w:t>
            </w:r>
          </w:p>
        </w:tc>
        <w:tc>
          <w:tcPr>
            <w:tcW w:w="1460" w:type="dxa"/>
            <w:tcBorders>
              <w:top w:val="single" w:sz="4" w:space="0" w:color="auto"/>
              <w:left w:val="nil"/>
              <w:bottom w:val="single" w:sz="4" w:space="0" w:color="auto"/>
              <w:right w:val="single" w:sz="4" w:space="0" w:color="auto"/>
            </w:tcBorders>
            <w:vAlign w:val="center"/>
            <w:hideMark/>
          </w:tcPr>
          <w:p w14:paraId="63413F9B"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Range of Detections</w:t>
            </w:r>
          </w:p>
        </w:tc>
        <w:tc>
          <w:tcPr>
            <w:tcW w:w="860" w:type="dxa"/>
            <w:tcBorders>
              <w:top w:val="single" w:sz="4" w:space="0" w:color="auto"/>
              <w:left w:val="nil"/>
              <w:bottom w:val="single" w:sz="4" w:space="0" w:color="auto"/>
              <w:right w:val="single" w:sz="4" w:space="0" w:color="auto"/>
            </w:tcBorders>
            <w:vAlign w:val="center"/>
            <w:hideMark/>
          </w:tcPr>
          <w:p w14:paraId="59321BF0"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MCL</w:t>
            </w:r>
          </w:p>
        </w:tc>
        <w:tc>
          <w:tcPr>
            <w:tcW w:w="1240" w:type="dxa"/>
            <w:tcBorders>
              <w:top w:val="single" w:sz="4" w:space="0" w:color="auto"/>
              <w:left w:val="nil"/>
              <w:bottom w:val="single" w:sz="4" w:space="0" w:color="auto"/>
              <w:right w:val="single" w:sz="4" w:space="0" w:color="auto"/>
            </w:tcBorders>
            <w:vAlign w:val="center"/>
            <w:hideMark/>
          </w:tcPr>
          <w:p w14:paraId="72669EFA"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PHG (MCLG)</w:t>
            </w:r>
          </w:p>
        </w:tc>
        <w:tc>
          <w:tcPr>
            <w:tcW w:w="3080" w:type="dxa"/>
            <w:tcBorders>
              <w:top w:val="single" w:sz="4" w:space="0" w:color="auto"/>
              <w:left w:val="nil"/>
              <w:bottom w:val="single" w:sz="4" w:space="0" w:color="auto"/>
              <w:right w:val="single" w:sz="4" w:space="0" w:color="auto"/>
            </w:tcBorders>
            <w:vAlign w:val="center"/>
            <w:hideMark/>
          </w:tcPr>
          <w:p w14:paraId="65EDC006" w14:textId="77777777" w:rsidR="009433C2" w:rsidRPr="009433C2" w:rsidRDefault="009433C2" w:rsidP="009433C2">
            <w:pPr>
              <w:jc w:val="center"/>
              <w:rPr>
                <w:rFonts w:ascii="Arial" w:hAnsi="Arial" w:cs="Arial"/>
                <w:b/>
                <w:bCs/>
                <w:color w:val="000000"/>
                <w:sz w:val="24"/>
                <w:szCs w:val="24"/>
              </w:rPr>
            </w:pPr>
            <w:r w:rsidRPr="009433C2">
              <w:rPr>
                <w:rFonts w:ascii="Arial" w:hAnsi="Arial" w:cs="Arial"/>
                <w:b/>
                <w:bCs/>
                <w:color w:val="000000"/>
                <w:sz w:val="24"/>
                <w:szCs w:val="24"/>
              </w:rPr>
              <w:t>Typical Source of Contaminant</w:t>
            </w:r>
          </w:p>
        </w:tc>
      </w:tr>
      <w:tr w:rsidR="009433C2" w:rsidRPr="009433C2" w14:paraId="092714CE" w14:textId="77777777" w:rsidTr="009433C2">
        <w:trPr>
          <w:trHeight w:val="930"/>
        </w:trPr>
        <w:tc>
          <w:tcPr>
            <w:tcW w:w="1920" w:type="dxa"/>
            <w:tcBorders>
              <w:top w:val="nil"/>
              <w:left w:val="single" w:sz="4" w:space="0" w:color="auto"/>
              <w:bottom w:val="single" w:sz="4" w:space="0" w:color="auto"/>
              <w:right w:val="single" w:sz="4" w:space="0" w:color="auto"/>
            </w:tcBorders>
            <w:vAlign w:val="center"/>
            <w:hideMark/>
          </w:tcPr>
          <w:p w14:paraId="4ACC70E6"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lastRenderedPageBreak/>
              <w:t>Sodium (ppm)</w:t>
            </w:r>
          </w:p>
        </w:tc>
        <w:tc>
          <w:tcPr>
            <w:tcW w:w="1460" w:type="dxa"/>
            <w:tcBorders>
              <w:top w:val="nil"/>
              <w:left w:val="nil"/>
              <w:bottom w:val="single" w:sz="4" w:space="0" w:color="auto"/>
              <w:right w:val="single" w:sz="4" w:space="0" w:color="auto"/>
            </w:tcBorders>
            <w:vAlign w:val="center"/>
            <w:hideMark/>
          </w:tcPr>
          <w:p w14:paraId="2013FE66" w14:textId="06B1BCF8"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10/1</w:t>
            </w:r>
            <w:r w:rsidR="0020015E">
              <w:rPr>
                <w:rFonts w:ascii="Arial" w:hAnsi="Arial" w:cs="Arial"/>
                <w:color w:val="000000"/>
                <w:sz w:val="24"/>
                <w:szCs w:val="24"/>
              </w:rPr>
              <w:t>4</w:t>
            </w:r>
            <w:r w:rsidRPr="009433C2">
              <w:rPr>
                <w:rFonts w:ascii="Arial" w:hAnsi="Arial" w:cs="Arial"/>
                <w:color w:val="000000"/>
                <w:sz w:val="24"/>
                <w:szCs w:val="24"/>
              </w:rPr>
              <w:t>/202</w:t>
            </w:r>
            <w:r w:rsidR="0020015E">
              <w:rPr>
                <w:rFonts w:ascii="Arial" w:hAnsi="Arial" w:cs="Arial"/>
                <w:color w:val="000000"/>
                <w:sz w:val="24"/>
                <w:szCs w:val="24"/>
              </w:rPr>
              <w:t>5</w:t>
            </w:r>
          </w:p>
        </w:tc>
        <w:tc>
          <w:tcPr>
            <w:tcW w:w="1180" w:type="dxa"/>
            <w:tcBorders>
              <w:top w:val="nil"/>
              <w:left w:val="nil"/>
              <w:bottom w:val="single" w:sz="4" w:space="0" w:color="auto"/>
              <w:right w:val="single" w:sz="4" w:space="0" w:color="auto"/>
            </w:tcBorders>
            <w:vAlign w:val="center"/>
            <w:hideMark/>
          </w:tcPr>
          <w:p w14:paraId="3A135689" w14:textId="4314ABA3" w:rsidR="009433C2" w:rsidRPr="009433C2" w:rsidRDefault="0020015E" w:rsidP="009433C2">
            <w:pPr>
              <w:jc w:val="center"/>
              <w:rPr>
                <w:rFonts w:ascii="Arial" w:hAnsi="Arial" w:cs="Arial"/>
                <w:color w:val="000000"/>
                <w:sz w:val="24"/>
                <w:szCs w:val="24"/>
              </w:rPr>
            </w:pPr>
            <w:r>
              <w:rPr>
                <w:rFonts w:ascii="Arial" w:hAnsi="Arial" w:cs="Arial"/>
                <w:color w:val="000000"/>
                <w:sz w:val="24"/>
                <w:szCs w:val="24"/>
              </w:rPr>
              <w:t>32</w:t>
            </w:r>
            <w:r w:rsidR="009433C2" w:rsidRPr="009433C2">
              <w:rPr>
                <w:rFonts w:ascii="Arial" w:hAnsi="Arial" w:cs="Arial"/>
                <w:color w:val="000000"/>
                <w:sz w:val="24"/>
                <w:szCs w:val="24"/>
              </w:rPr>
              <w:t>.00</w:t>
            </w:r>
          </w:p>
        </w:tc>
        <w:tc>
          <w:tcPr>
            <w:tcW w:w="1460" w:type="dxa"/>
            <w:tcBorders>
              <w:top w:val="nil"/>
              <w:left w:val="nil"/>
              <w:bottom w:val="single" w:sz="4" w:space="0" w:color="auto"/>
              <w:right w:val="single" w:sz="4" w:space="0" w:color="auto"/>
            </w:tcBorders>
            <w:vAlign w:val="center"/>
            <w:hideMark/>
          </w:tcPr>
          <w:p w14:paraId="12EBAA8D"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NA</w:t>
            </w:r>
          </w:p>
        </w:tc>
        <w:tc>
          <w:tcPr>
            <w:tcW w:w="860" w:type="dxa"/>
            <w:tcBorders>
              <w:top w:val="nil"/>
              <w:left w:val="nil"/>
              <w:bottom w:val="single" w:sz="4" w:space="0" w:color="auto"/>
              <w:right w:val="single" w:sz="4" w:space="0" w:color="auto"/>
            </w:tcBorders>
            <w:vAlign w:val="center"/>
            <w:hideMark/>
          </w:tcPr>
          <w:p w14:paraId="75FAA276"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None</w:t>
            </w:r>
          </w:p>
        </w:tc>
        <w:tc>
          <w:tcPr>
            <w:tcW w:w="1240" w:type="dxa"/>
            <w:tcBorders>
              <w:top w:val="nil"/>
              <w:left w:val="nil"/>
              <w:bottom w:val="single" w:sz="4" w:space="0" w:color="auto"/>
              <w:right w:val="single" w:sz="4" w:space="0" w:color="auto"/>
            </w:tcBorders>
            <w:vAlign w:val="center"/>
            <w:hideMark/>
          </w:tcPr>
          <w:p w14:paraId="2B376E66"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None</w:t>
            </w:r>
          </w:p>
        </w:tc>
        <w:tc>
          <w:tcPr>
            <w:tcW w:w="3080" w:type="dxa"/>
            <w:tcBorders>
              <w:top w:val="nil"/>
              <w:left w:val="nil"/>
              <w:bottom w:val="single" w:sz="4" w:space="0" w:color="auto"/>
              <w:right w:val="single" w:sz="4" w:space="0" w:color="auto"/>
            </w:tcBorders>
            <w:vAlign w:val="center"/>
            <w:hideMark/>
          </w:tcPr>
          <w:p w14:paraId="0892F754"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 xml:space="preserve">Salt </w:t>
            </w:r>
            <w:proofErr w:type="gramStart"/>
            <w:r w:rsidRPr="009433C2">
              <w:rPr>
                <w:rFonts w:ascii="Arial" w:hAnsi="Arial" w:cs="Arial"/>
                <w:color w:val="000000"/>
                <w:sz w:val="24"/>
                <w:szCs w:val="24"/>
              </w:rPr>
              <w:t>present</w:t>
            </w:r>
            <w:proofErr w:type="gramEnd"/>
            <w:r w:rsidRPr="009433C2">
              <w:rPr>
                <w:rFonts w:ascii="Arial" w:hAnsi="Arial" w:cs="Arial"/>
                <w:color w:val="000000"/>
                <w:sz w:val="24"/>
                <w:szCs w:val="24"/>
              </w:rPr>
              <w:t xml:space="preserve"> in the water and is generally naturally occurring</w:t>
            </w:r>
          </w:p>
        </w:tc>
      </w:tr>
      <w:tr w:rsidR="009433C2" w:rsidRPr="009433C2" w14:paraId="2EAA9F82" w14:textId="77777777" w:rsidTr="009433C2">
        <w:trPr>
          <w:trHeight w:val="1550"/>
        </w:trPr>
        <w:tc>
          <w:tcPr>
            <w:tcW w:w="1920" w:type="dxa"/>
            <w:tcBorders>
              <w:top w:val="nil"/>
              <w:left w:val="single" w:sz="4" w:space="0" w:color="auto"/>
              <w:bottom w:val="single" w:sz="4" w:space="0" w:color="auto"/>
              <w:right w:val="single" w:sz="4" w:space="0" w:color="auto"/>
            </w:tcBorders>
            <w:vAlign w:val="center"/>
            <w:hideMark/>
          </w:tcPr>
          <w:p w14:paraId="3B55DAA8"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Hardness (ppm)</w:t>
            </w:r>
          </w:p>
        </w:tc>
        <w:tc>
          <w:tcPr>
            <w:tcW w:w="1460" w:type="dxa"/>
            <w:tcBorders>
              <w:top w:val="nil"/>
              <w:left w:val="nil"/>
              <w:bottom w:val="single" w:sz="4" w:space="0" w:color="auto"/>
              <w:right w:val="single" w:sz="4" w:space="0" w:color="auto"/>
            </w:tcBorders>
            <w:vAlign w:val="center"/>
            <w:hideMark/>
          </w:tcPr>
          <w:p w14:paraId="67B2453B" w14:textId="11AF4210"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10/1</w:t>
            </w:r>
            <w:r w:rsidR="0020015E">
              <w:rPr>
                <w:rFonts w:ascii="Arial" w:hAnsi="Arial" w:cs="Arial"/>
                <w:color w:val="000000"/>
                <w:sz w:val="24"/>
                <w:szCs w:val="24"/>
              </w:rPr>
              <w:t>4</w:t>
            </w:r>
            <w:r w:rsidRPr="009433C2">
              <w:rPr>
                <w:rFonts w:ascii="Arial" w:hAnsi="Arial" w:cs="Arial"/>
                <w:color w:val="000000"/>
                <w:sz w:val="24"/>
                <w:szCs w:val="24"/>
              </w:rPr>
              <w:t>/202</w:t>
            </w:r>
            <w:r w:rsidR="0020015E">
              <w:rPr>
                <w:rFonts w:ascii="Arial" w:hAnsi="Arial" w:cs="Arial"/>
                <w:color w:val="000000"/>
                <w:sz w:val="24"/>
                <w:szCs w:val="24"/>
              </w:rPr>
              <w:t>5</w:t>
            </w:r>
          </w:p>
        </w:tc>
        <w:tc>
          <w:tcPr>
            <w:tcW w:w="1180" w:type="dxa"/>
            <w:tcBorders>
              <w:top w:val="nil"/>
              <w:left w:val="nil"/>
              <w:bottom w:val="single" w:sz="4" w:space="0" w:color="auto"/>
              <w:right w:val="single" w:sz="4" w:space="0" w:color="auto"/>
            </w:tcBorders>
            <w:vAlign w:val="center"/>
            <w:hideMark/>
          </w:tcPr>
          <w:p w14:paraId="3D16DF58" w14:textId="56253667" w:rsidR="009433C2" w:rsidRPr="009433C2" w:rsidRDefault="0020015E" w:rsidP="0020015E">
            <w:pPr>
              <w:jc w:val="center"/>
              <w:rPr>
                <w:rFonts w:ascii="Arial" w:hAnsi="Arial" w:cs="Arial"/>
                <w:color w:val="000000"/>
                <w:sz w:val="24"/>
                <w:szCs w:val="24"/>
              </w:rPr>
            </w:pPr>
            <w:r>
              <w:rPr>
                <w:rFonts w:ascii="Arial" w:hAnsi="Arial" w:cs="Arial"/>
                <w:color w:val="000000"/>
                <w:sz w:val="24"/>
                <w:szCs w:val="24"/>
              </w:rPr>
              <w:t>213</w:t>
            </w:r>
            <w:r w:rsidR="009433C2" w:rsidRPr="009433C2">
              <w:rPr>
                <w:rFonts w:ascii="Arial" w:hAnsi="Arial" w:cs="Arial"/>
                <w:color w:val="000000"/>
                <w:sz w:val="24"/>
                <w:szCs w:val="24"/>
              </w:rPr>
              <w:t>.00</w:t>
            </w:r>
          </w:p>
        </w:tc>
        <w:tc>
          <w:tcPr>
            <w:tcW w:w="1460" w:type="dxa"/>
            <w:tcBorders>
              <w:top w:val="nil"/>
              <w:left w:val="nil"/>
              <w:bottom w:val="single" w:sz="4" w:space="0" w:color="auto"/>
              <w:right w:val="single" w:sz="4" w:space="0" w:color="auto"/>
            </w:tcBorders>
            <w:vAlign w:val="center"/>
            <w:hideMark/>
          </w:tcPr>
          <w:p w14:paraId="318316ED"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NA</w:t>
            </w:r>
          </w:p>
        </w:tc>
        <w:tc>
          <w:tcPr>
            <w:tcW w:w="860" w:type="dxa"/>
            <w:tcBorders>
              <w:top w:val="nil"/>
              <w:left w:val="nil"/>
              <w:bottom w:val="single" w:sz="4" w:space="0" w:color="auto"/>
              <w:right w:val="single" w:sz="4" w:space="0" w:color="auto"/>
            </w:tcBorders>
            <w:vAlign w:val="center"/>
            <w:hideMark/>
          </w:tcPr>
          <w:p w14:paraId="0D13416A"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None</w:t>
            </w:r>
          </w:p>
        </w:tc>
        <w:tc>
          <w:tcPr>
            <w:tcW w:w="1240" w:type="dxa"/>
            <w:tcBorders>
              <w:top w:val="nil"/>
              <w:left w:val="nil"/>
              <w:bottom w:val="single" w:sz="4" w:space="0" w:color="auto"/>
              <w:right w:val="single" w:sz="4" w:space="0" w:color="auto"/>
            </w:tcBorders>
            <w:vAlign w:val="center"/>
            <w:hideMark/>
          </w:tcPr>
          <w:p w14:paraId="36C145A4"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None</w:t>
            </w:r>
          </w:p>
        </w:tc>
        <w:tc>
          <w:tcPr>
            <w:tcW w:w="3080" w:type="dxa"/>
            <w:tcBorders>
              <w:top w:val="nil"/>
              <w:left w:val="nil"/>
              <w:bottom w:val="single" w:sz="4" w:space="0" w:color="auto"/>
              <w:right w:val="single" w:sz="4" w:space="0" w:color="auto"/>
            </w:tcBorders>
            <w:vAlign w:val="center"/>
            <w:hideMark/>
          </w:tcPr>
          <w:p w14:paraId="2F997F05" w14:textId="77777777" w:rsidR="009433C2" w:rsidRPr="009433C2" w:rsidRDefault="009433C2" w:rsidP="009433C2">
            <w:pPr>
              <w:jc w:val="center"/>
              <w:rPr>
                <w:rFonts w:ascii="Arial" w:hAnsi="Arial" w:cs="Arial"/>
                <w:color w:val="000000"/>
                <w:sz w:val="24"/>
                <w:szCs w:val="24"/>
              </w:rPr>
            </w:pPr>
            <w:r w:rsidRPr="009433C2">
              <w:rPr>
                <w:rFonts w:ascii="Arial" w:hAnsi="Arial" w:cs="Arial"/>
                <w:color w:val="000000"/>
                <w:sz w:val="24"/>
                <w:szCs w:val="24"/>
              </w:rPr>
              <w:t>Sum of polyvalent cations present in the water, generally magnesium and calcium, and are usually naturally occurring</w:t>
            </w:r>
          </w:p>
        </w:tc>
      </w:tr>
    </w:tbl>
    <w:p w14:paraId="295B7D8F" w14:textId="77777777" w:rsidR="009433C2" w:rsidRPr="009433C2" w:rsidRDefault="009433C2" w:rsidP="009433C2"/>
    <w:p w14:paraId="687C1691" w14:textId="77777777" w:rsidR="00F273C6" w:rsidRPr="00F76A49" w:rsidRDefault="00F273C6" w:rsidP="00F76A49"/>
    <w:p w14:paraId="7B7AAD43" w14:textId="77777777" w:rsidR="00F273C6" w:rsidRDefault="00F273C6" w:rsidP="00070C22">
      <w:pPr>
        <w:pStyle w:val="Caption"/>
      </w:pPr>
      <w:r w:rsidRPr="005162DE">
        <w:t xml:space="preserve">Table </w:t>
      </w:r>
      <w:r>
        <w:rPr>
          <w:noProof/>
        </w:rPr>
        <w:t>4</w:t>
      </w:r>
      <w:r w:rsidRPr="005162DE">
        <w:t>.  Detection of Contaminants with a Primary Drinking Water Standard</w:t>
      </w:r>
    </w:p>
    <w:tbl>
      <w:tblPr>
        <w:tblW w:w="11380" w:type="dxa"/>
        <w:tblLook w:val="04A0" w:firstRow="1" w:lastRow="0" w:firstColumn="1" w:lastColumn="0" w:noHBand="0" w:noVBand="1"/>
      </w:tblPr>
      <w:tblGrid>
        <w:gridCol w:w="1916"/>
        <w:gridCol w:w="2357"/>
        <w:gridCol w:w="1194"/>
        <w:gridCol w:w="1341"/>
        <w:gridCol w:w="998"/>
        <w:gridCol w:w="1174"/>
        <w:gridCol w:w="2400"/>
      </w:tblGrid>
      <w:tr w:rsidR="009433C2" w:rsidRPr="009433C2" w14:paraId="413B6CBA" w14:textId="77777777" w:rsidTr="004D4426">
        <w:trPr>
          <w:trHeight w:val="850"/>
        </w:trPr>
        <w:tc>
          <w:tcPr>
            <w:tcW w:w="1916" w:type="dxa"/>
            <w:tcBorders>
              <w:top w:val="single" w:sz="4" w:space="0" w:color="000000"/>
              <w:left w:val="single" w:sz="4" w:space="0" w:color="000000"/>
              <w:bottom w:val="single" w:sz="4" w:space="0" w:color="000000"/>
              <w:right w:val="single" w:sz="4" w:space="0" w:color="000000"/>
            </w:tcBorders>
            <w:vAlign w:val="center"/>
            <w:hideMark/>
          </w:tcPr>
          <w:p w14:paraId="48F57778"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Chemical or Constituent (and reporting unit)</w:t>
            </w:r>
          </w:p>
        </w:tc>
        <w:tc>
          <w:tcPr>
            <w:tcW w:w="1318" w:type="dxa"/>
            <w:tcBorders>
              <w:top w:val="single" w:sz="4" w:space="0" w:color="000000"/>
              <w:left w:val="nil"/>
              <w:bottom w:val="single" w:sz="4" w:space="0" w:color="000000"/>
              <w:right w:val="single" w:sz="4" w:space="0" w:color="000000"/>
            </w:tcBorders>
            <w:vAlign w:val="center"/>
            <w:hideMark/>
          </w:tcPr>
          <w:p w14:paraId="0BF51CE0"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Sample date(s)</w:t>
            </w:r>
          </w:p>
        </w:tc>
        <w:tc>
          <w:tcPr>
            <w:tcW w:w="1249" w:type="dxa"/>
            <w:tcBorders>
              <w:top w:val="single" w:sz="4" w:space="0" w:color="000000"/>
              <w:left w:val="nil"/>
              <w:bottom w:val="single" w:sz="4" w:space="0" w:color="000000"/>
              <w:right w:val="single" w:sz="4" w:space="0" w:color="000000"/>
            </w:tcBorders>
            <w:vAlign w:val="center"/>
            <w:hideMark/>
          </w:tcPr>
          <w:p w14:paraId="55616E87"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Level Detected</w:t>
            </w:r>
          </w:p>
        </w:tc>
        <w:tc>
          <w:tcPr>
            <w:tcW w:w="1341" w:type="dxa"/>
            <w:tcBorders>
              <w:top w:val="single" w:sz="4" w:space="0" w:color="000000"/>
              <w:left w:val="nil"/>
              <w:bottom w:val="single" w:sz="4" w:space="0" w:color="000000"/>
              <w:right w:val="single" w:sz="4" w:space="0" w:color="000000"/>
            </w:tcBorders>
            <w:vAlign w:val="center"/>
            <w:hideMark/>
          </w:tcPr>
          <w:p w14:paraId="15DA10E1"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Range of Detections</w:t>
            </w:r>
          </w:p>
        </w:tc>
        <w:tc>
          <w:tcPr>
            <w:tcW w:w="998" w:type="dxa"/>
            <w:tcBorders>
              <w:top w:val="single" w:sz="4" w:space="0" w:color="000000"/>
              <w:left w:val="nil"/>
              <w:bottom w:val="single" w:sz="4" w:space="0" w:color="000000"/>
              <w:right w:val="single" w:sz="4" w:space="0" w:color="000000"/>
            </w:tcBorders>
            <w:vAlign w:val="center"/>
            <w:hideMark/>
          </w:tcPr>
          <w:p w14:paraId="69C6476D"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MCL [MRDL]</w:t>
            </w:r>
          </w:p>
        </w:tc>
        <w:tc>
          <w:tcPr>
            <w:tcW w:w="1179" w:type="dxa"/>
            <w:tcBorders>
              <w:top w:val="single" w:sz="4" w:space="0" w:color="000000"/>
              <w:left w:val="nil"/>
              <w:bottom w:val="single" w:sz="4" w:space="0" w:color="000000"/>
              <w:right w:val="single" w:sz="4" w:space="0" w:color="000000"/>
            </w:tcBorders>
            <w:vAlign w:val="center"/>
            <w:hideMark/>
          </w:tcPr>
          <w:p w14:paraId="76AF0992"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PHG (MCLG) [MRDLG]</w:t>
            </w:r>
          </w:p>
        </w:tc>
        <w:tc>
          <w:tcPr>
            <w:tcW w:w="3379" w:type="dxa"/>
            <w:tcBorders>
              <w:top w:val="single" w:sz="4" w:space="0" w:color="000000"/>
              <w:left w:val="nil"/>
              <w:bottom w:val="single" w:sz="4" w:space="0" w:color="000000"/>
              <w:right w:val="single" w:sz="4" w:space="0" w:color="000000"/>
            </w:tcBorders>
            <w:vAlign w:val="center"/>
            <w:hideMark/>
          </w:tcPr>
          <w:p w14:paraId="340F123D"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Typical Source of Contaminant</w:t>
            </w:r>
          </w:p>
        </w:tc>
      </w:tr>
      <w:tr w:rsidR="009433C2" w:rsidRPr="009433C2" w14:paraId="53276DE2" w14:textId="77777777" w:rsidTr="004D4426">
        <w:trPr>
          <w:trHeight w:val="280"/>
        </w:trPr>
        <w:tc>
          <w:tcPr>
            <w:tcW w:w="1916" w:type="dxa"/>
            <w:tcBorders>
              <w:top w:val="single" w:sz="4" w:space="0" w:color="000000"/>
              <w:left w:val="single" w:sz="4" w:space="0" w:color="000000"/>
              <w:bottom w:val="single" w:sz="4" w:space="0" w:color="000000"/>
              <w:right w:val="single" w:sz="4" w:space="0" w:color="000000"/>
            </w:tcBorders>
            <w:vAlign w:val="center"/>
            <w:hideMark/>
          </w:tcPr>
          <w:p w14:paraId="1FC6E8C0"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Barium (ppm)</w:t>
            </w:r>
          </w:p>
        </w:tc>
        <w:tc>
          <w:tcPr>
            <w:tcW w:w="1318" w:type="dxa"/>
            <w:tcBorders>
              <w:top w:val="single" w:sz="4" w:space="0" w:color="000000"/>
              <w:left w:val="single" w:sz="4" w:space="0" w:color="000000"/>
              <w:bottom w:val="single" w:sz="4" w:space="0" w:color="000000"/>
              <w:right w:val="single" w:sz="4" w:space="0" w:color="000000"/>
            </w:tcBorders>
            <w:vAlign w:val="center"/>
            <w:hideMark/>
          </w:tcPr>
          <w:p w14:paraId="2CDBC4AD"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10/12/2022</w:t>
            </w:r>
          </w:p>
        </w:tc>
        <w:tc>
          <w:tcPr>
            <w:tcW w:w="1249" w:type="dxa"/>
            <w:tcBorders>
              <w:top w:val="single" w:sz="4" w:space="0" w:color="000000"/>
              <w:left w:val="single" w:sz="4" w:space="0" w:color="000000"/>
              <w:bottom w:val="single" w:sz="4" w:space="0" w:color="000000"/>
              <w:right w:val="single" w:sz="4" w:space="0" w:color="000000"/>
            </w:tcBorders>
            <w:vAlign w:val="center"/>
            <w:hideMark/>
          </w:tcPr>
          <w:p w14:paraId="0614D9CC" w14:textId="0D8C3B2D"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0.0</w:t>
            </w:r>
            <w:r w:rsidR="004D4426">
              <w:rPr>
                <w:rFonts w:ascii="Arial" w:hAnsi="Arial" w:cs="Arial"/>
                <w:color w:val="000000"/>
                <w:sz w:val="22"/>
                <w:szCs w:val="22"/>
              </w:rPr>
              <w:t>7</w:t>
            </w:r>
          </w:p>
        </w:tc>
        <w:tc>
          <w:tcPr>
            <w:tcW w:w="1341" w:type="dxa"/>
            <w:tcBorders>
              <w:top w:val="single" w:sz="4" w:space="0" w:color="000000"/>
              <w:left w:val="single" w:sz="4" w:space="0" w:color="000000"/>
              <w:bottom w:val="single" w:sz="4" w:space="0" w:color="000000"/>
              <w:right w:val="single" w:sz="4" w:space="0" w:color="000000"/>
            </w:tcBorders>
            <w:vAlign w:val="center"/>
            <w:hideMark/>
          </w:tcPr>
          <w:p w14:paraId="68F41C62"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998" w:type="dxa"/>
            <w:tcBorders>
              <w:top w:val="single" w:sz="4" w:space="0" w:color="000000"/>
              <w:left w:val="single" w:sz="4" w:space="0" w:color="000000"/>
              <w:bottom w:val="single" w:sz="4" w:space="0" w:color="000000"/>
              <w:right w:val="single" w:sz="4" w:space="0" w:color="000000"/>
            </w:tcBorders>
            <w:vAlign w:val="center"/>
            <w:hideMark/>
          </w:tcPr>
          <w:p w14:paraId="77F1BB0F"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w:t>
            </w:r>
          </w:p>
        </w:tc>
        <w:tc>
          <w:tcPr>
            <w:tcW w:w="1179" w:type="dxa"/>
            <w:tcBorders>
              <w:top w:val="single" w:sz="4" w:space="0" w:color="000000"/>
              <w:left w:val="single" w:sz="4" w:space="0" w:color="000000"/>
              <w:bottom w:val="single" w:sz="4" w:space="0" w:color="000000"/>
              <w:right w:val="single" w:sz="4" w:space="0" w:color="000000"/>
            </w:tcBorders>
            <w:vAlign w:val="center"/>
            <w:hideMark/>
          </w:tcPr>
          <w:p w14:paraId="0FA21807"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2</w:t>
            </w:r>
          </w:p>
        </w:tc>
        <w:tc>
          <w:tcPr>
            <w:tcW w:w="3379" w:type="dxa"/>
            <w:tcBorders>
              <w:top w:val="single" w:sz="4" w:space="0" w:color="000000"/>
              <w:left w:val="single" w:sz="4" w:space="0" w:color="000000"/>
              <w:bottom w:val="single" w:sz="4" w:space="0" w:color="000000"/>
              <w:right w:val="single" w:sz="4" w:space="0" w:color="000000"/>
            </w:tcBorders>
            <w:vAlign w:val="center"/>
            <w:hideMark/>
          </w:tcPr>
          <w:p w14:paraId="58807578"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Discharges of oil drilling wastes and from metal refineries; erosion of natural deposits</w:t>
            </w:r>
          </w:p>
        </w:tc>
      </w:tr>
      <w:tr w:rsidR="004D4426" w:rsidRPr="009433C2" w14:paraId="2DE5660A" w14:textId="77777777" w:rsidTr="004D4426">
        <w:trPr>
          <w:trHeight w:val="280"/>
        </w:trPr>
        <w:tc>
          <w:tcPr>
            <w:tcW w:w="1916" w:type="dxa"/>
            <w:tcBorders>
              <w:top w:val="single" w:sz="4" w:space="0" w:color="000000"/>
              <w:left w:val="single" w:sz="4" w:space="0" w:color="000000"/>
              <w:bottom w:val="single" w:sz="4" w:space="0" w:color="000000"/>
              <w:right w:val="single" w:sz="4" w:space="0" w:color="000000"/>
            </w:tcBorders>
            <w:vAlign w:val="center"/>
          </w:tcPr>
          <w:p w14:paraId="7C09CA5A" w14:textId="39CA6098" w:rsidR="004D4426" w:rsidRPr="009433C2" w:rsidRDefault="004D4426" w:rsidP="009433C2">
            <w:pPr>
              <w:jc w:val="center"/>
              <w:rPr>
                <w:rFonts w:ascii="Arial" w:hAnsi="Arial" w:cs="Arial"/>
                <w:color w:val="000000"/>
                <w:sz w:val="22"/>
                <w:szCs w:val="22"/>
              </w:rPr>
            </w:pPr>
            <w:r w:rsidRPr="00A91529">
              <w:rPr>
                <w:rFonts w:ascii="Arial" w:hAnsi="Arial" w:cs="Arial"/>
                <w:szCs w:val="24"/>
              </w:rPr>
              <w:t>Chromium [</w:t>
            </w:r>
            <w:r>
              <w:rPr>
                <w:rFonts w:ascii="Arial" w:hAnsi="Arial" w:cs="Arial"/>
                <w:szCs w:val="24"/>
              </w:rPr>
              <w:t>t</w:t>
            </w:r>
            <w:r w:rsidRPr="00A91529">
              <w:rPr>
                <w:rFonts w:ascii="Arial" w:hAnsi="Arial" w:cs="Arial"/>
                <w:szCs w:val="24"/>
              </w:rPr>
              <w:t>otal] (</w:t>
            </w:r>
            <w:r>
              <w:rPr>
                <w:rFonts w:ascii="Arial" w:hAnsi="Arial" w:cs="Arial"/>
                <w:szCs w:val="24"/>
              </w:rPr>
              <w:t>ppb</w:t>
            </w:r>
            <w:r w:rsidRPr="00A91529">
              <w:rPr>
                <w:rFonts w:ascii="Arial" w:hAnsi="Arial" w:cs="Arial"/>
                <w:szCs w:val="24"/>
              </w:rPr>
              <w:t>)</w:t>
            </w:r>
          </w:p>
        </w:tc>
        <w:tc>
          <w:tcPr>
            <w:tcW w:w="1318" w:type="dxa"/>
            <w:tcBorders>
              <w:top w:val="single" w:sz="4" w:space="0" w:color="000000"/>
              <w:left w:val="single" w:sz="4" w:space="0" w:color="000000"/>
              <w:bottom w:val="single" w:sz="4" w:space="0" w:color="000000"/>
              <w:right w:val="single" w:sz="4" w:space="0" w:color="000000"/>
            </w:tcBorders>
            <w:vAlign w:val="center"/>
          </w:tcPr>
          <w:p w14:paraId="1EA4DA41" w14:textId="5CC14FAD" w:rsidR="004D4426" w:rsidRPr="009433C2" w:rsidRDefault="004D4426" w:rsidP="009433C2">
            <w:pPr>
              <w:jc w:val="center"/>
              <w:rPr>
                <w:rFonts w:ascii="Arial" w:hAnsi="Arial" w:cs="Arial"/>
                <w:color w:val="000000"/>
                <w:sz w:val="22"/>
                <w:szCs w:val="22"/>
              </w:rPr>
            </w:pPr>
            <w:r>
              <w:rPr>
                <w:rFonts w:ascii="Arial" w:hAnsi="Arial" w:cs="Arial"/>
                <w:color w:val="000000"/>
                <w:sz w:val="22"/>
                <w:szCs w:val="22"/>
              </w:rPr>
              <w:t>10/14/2025</w:t>
            </w:r>
          </w:p>
        </w:tc>
        <w:tc>
          <w:tcPr>
            <w:tcW w:w="1249" w:type="dxa"/>
            <w:tcBorders>
              <w:top w:val="single" w:sz="4" w:space="0" w:color="000000"/>
              <w:left w:val="single" w:sz="4" w:space="0" w:color="000000"/>
              <w:bottom w:val="single" w:sz="4" w:space="0" w:color="000000"/>
              <w:right w:val="single" w:sz="4" w:space="0" w:color="000000"/>
            </w:tcBorders>
            <w:vAlign w:val="center"/>
          </w:tcPr>
          <w:p w14:paraId="3555B752" w14:textId="7B8A2C93" w:rsidR="004D4426" w:rsidRPr="009433C2" w:rsidRDefault="004D4426" w:rsidP="009433C2">
            <w:pPr>
              <w:jc w:val="center"/>
              <w:rPr>
                <w:rFonts w:ascii="Arial" w:hAnsi="Arial" w:cs="Arial"/>
                <w:color w:val="000000"/>
                <w:sz w:val="22"/>
                <w:szCs w:val="22"/>
              </w:rPr>
            </w:pPr>
            <w:r>
              <w:rPr>
                <w:rFonts w:ascii="Arial" w:hAnsi="Arial" w:cs="Arial"/>
                <w:color w:val="000000"/>
                <w:sz w:val="22"/>
                <w:szCs w:val="22"/>
              </w:rPr>
              <w:t>2.3</w:t>
            </w:r>
          </w:p>
        </w:tc>
        <w:tc>
          <w:tcPr>
            <w:tcW w:w="1341" w:type="dxa"/>
            <w:tcBorders>
              <w:top w:val="single" w:sz="4" w:space="0" w:color="000000"/>
              <w:left w:val="single" w:sz="4" w:space="0" w:color="000000"/>
              <w:bottom w:val="single" w:sz="4" w:space="0" w:color="000000"/>
              <w:right w:val="single" w:sz="4" w:space="0" w:color="000000"/>
            </w:tcBorders>
            <w:vAlign w:val="center"/>
          </w:tcPr>
          <w:p w14:paraId="3466981C" w14:textId="7EFD0D32" w:rsidR="004D4426" w:rsidRPr="009433C2" w:rsidRDefault="004D4426" w:rsidP="009433C2">
            <w:pPr>
              <w:jc w:val="center"/>
              <w:rPr>
                <w:rFonts w:ascii="Arial" w:hAnsi="Arial" w:cs="Arial"/>
                <w:color w:val="000000"/>
                <w:sz w:val="22"/>
                <w:szCs w:val="22"/>
              </w:rPr>
            </w:pPr>
            <w:r>
              <w:rPr>
                <w:rFonts w:ascii="Arial" w:hAnsi="Arial" w:cs="Arial"/>
                <w:color w:val="000000"/>
                <w:sz w:val="22"/>
                <w:szCs w:val="22"/>
              </w:rPr>
              <w:t>NA</w:t>
            </w:r>
          </w:p>
        </w:tc>
        <w:tc>
          <w:tcPr>
            <w:tcW w:w="998" w:type="dxa"/>
            <w:tcBorders>
              <w:top w:val="single" w:sz="4" w:space="0" w:color="000000"/>
              <w:left w:val="single" w:sz="4" w:space="0" w:color="000000"/>
              <w:bottom w:val="single" w:sz="4" w:space="0" w:color="000000"/>
              <w:right w:val="single" w:sz="4" w:space="0" w:color="000000"/>
            </w:tcBorders>
            <w:vAlign w:val="center"/>
          </w:tcPr>
          <w:p w14:paraId="5EE64369" w14:textId="3386858E" w:rsidR="004D4426" w:rsidRPr="009433C2" w:rsidRDefault="004D4426" w:rsidP="009433C2">
            <w:pPr>
              <w:jc w:val="center"/>
              <w:rPr>
                <w:rFonts w:ascii="Arial" w:hAnsi="Arial" w:cs="Arial"/>
                <w:color w:val="000000"/>
                <w:sz w:val="22"/>
                <w:szCs w:val="22"/>
              </w:rPr>
            </w:pPr>
            <w:r>
              <w:rPr>
                <w:rFonts w:ascii="Arial" w:hAnsi="Arial" w:cs="Arial"/>
                <w:color w:val="000000"/>
                <w:sz w:val="22"/>
                <w:szCs w:val="22"/>
              </w:rPr>
              <w:t>50</w:t>
            </w:r>
          </w:p>
        </w:tc>
        <w:tc>
          <w:tcPr>
            <w:tcW w:w="1179" w:type="dxa"/>
            <w:tcBorders>
              <w:top w:val="single" w:sz="4" w:space="0" w:color="000000"/>
              <w:left w:val="single" w:sz="4" w:space="0" w:color="000000"/>
              <w:bottom w:val="single" w:sz="4" w:space="0" w:color="000000"/>
              <w:right w:val="single" w:sz="4" w:space="0" w:color="000000"/>
            </w:tcBorders>
            <w:vAlign w:val="center"/>
          </w:tcPr>
          <w:p w14:paraId="42B4F9CC" w14:textId="14632DC1" w:rsidR="004D4426" w:rsidRPr="009433C2" w:rsidRDefault="004D4426" w:rsidP="009433C2">
            <w:pPr>
              <w:jc w:val="center"/>
              <w:rPr>
                <w:rFonts w:ascii="Arial" w:hAnsi="Arial" w:cs="Arial"/>
                <w:color w:val="000000"/>
                <w:sz w:val="22"/>
                <w:szCs w:val="22"/>
              </w:rPr>
            </w:pPr>
            <w:r>
              <w:rPr>
                <w:rFonts w:ascii="Arial" w:hAnsi="Arial" w:cs="Arial"/>
                <w:color w:val="000000"/>
                <w:sz w:val="22"/>
                <w:szCs w:val="22"/>
              </w:rPr>
              <w:t>100</w:t>
            </w:r>
          </w:p>
        </w:tc>
        <w:tc>
          <w:tcPr>
            <w:tcW w:w="3379" w:type="dxa"/>
            <w:tcBorders>
              <w:top w:val="single" w:sz="4" w:space="0" w:color="000000"/>
              <w:left w:val="single" w:sz="4" w:space="0" w:color="000000"/>
              <w:bottom w:val="single" w:sz="4" w:space="0" w:color="000000"/>
              <w:right w:val="single" w:sz="4" w:space="0" w:color="000000"/>
            </w:tcBorders>
            <w:vAlign w:val="center"/>
          </w:tcPr>
          <w:p w14:paraId="33DFDB1B" w14:textId="40CCE34D" w:rsidR="004D4426" w:rsidRPr="009433C2" w:rsidRDefault="004D4426" w:rsidP="009433C2">
            <w:pPr>
              <w:jc w:val="center"/>
              <w:rPr>
                <w:rFonts w:ascii="Arial" w:hAnsi="Arial" w:cs="Arial"/>
                <w:color w:val="000000"/>
                <w:sz w:val="22"/>
                <w:szCs w:val="22"/>
              </w:rPr>
            </w:pPr>
            <w:r w:rsidRPr="00A91529">
              <w:rPr>
                <w:rFonts w:ascii="Arial" w:hAnsi="Arial" w:cs="Arial"/>
                <w:szCs w:val="24"/>
              </w:rPr>
              <w:t>Discharge from steel and pulp mills and chrome plating; erosion of natural deposits</w:t>
            </w:r>
          </w:p>
        </w:tc>
      </w:tr>
      <w:tr w:rsidR="009433C2" w:rsidRPr="009433C2" w14:paraId="31E1BEF4" w14:textId="77777777" w:rsidTr="004D4426">
        <w:trPr>
          <w:trHeight w:val="280"/>
        </w:trPr>
        <w:tc>
          <w:tcPr>
            <w:tcW w:w="1916" w:type="dxa"/>
            <w:tcBorders>
              <w:top w:val="single" w:sz="4" w:space="0" w:color="000000"/>
              <w:left w:val="single" w:sz="4" w:space="0" w:color="000000"/>
              <w:bottom w:val="single" w:sz="4" w:space="0" w:color="000000"/>
              <w:right w:val="single" w:sz="4" w:space="0" w:color="000000"/>
            </w:tcBorders>
            <w:vAlign w:val="center"/>
            <w:hideMark/>
          </w:tcPr>
          <w:p w14:paraId="2AAF6985"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Chromium [hexavalent] (ppb)</w:t>
            </w:r>
          </w:p>
        </w:tc>
        <w:tc>
          <w:tcPr>
            <w:tcW w:w="1318" w:type="dxa"/>
            <w:tcBorders>
              <w:top w:val="single" w:sz="4" w:space="0" w:color="000000"/>
              <w:left w:val="single" w:sz="4" w:space="0" w:color="000000"/>
              <w:bottom w:val="single" w:sz="4" w:space="0" w:color="000000"/>
              <w:right w:val="single" w:sz="4" w:space="0" w:color="000000"/>
            </w:tcBorders>
            <w:vAlign w:val="center"/>
            <w:hideMark/>
          </w:tcPr>
          <w:p w14:paraId="266FD4CE"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11/12/2024</w:t>
            </w:r>
          </w:p>
        </w:tc>
        <w:tc>
          <w:tcPr>
            <w:tcW w:w="1249" w:type="dxa"/>
            <w:tcBorders>
              <w:top w:val="single" w:sz="4" w:space="0" w:color="000000"/>
              <w:left w:val="single" w:sz="4" w:space="0" w:color="000000"/>
              <w:bottom w:val="single" w:sz="4" w:space="0" w:color="000000"/>
              <w:right w:val="single" w:sz="4" w:space="0" w:color="000000"/>
            </w:tcBorders>
            <w:vAlign w:val="center"/>
            <w:hideMark/>
          </w:tcPr>
          <w:p w14:paraId="2B43B33C"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0.64</w:t>
            </w:r>
          </w:p>
        </w:tc>
        <w:tc>
          <w:tcPr>
            <w:tcW w:w="1341" w:type="dxa"/>
            <w:tcBorders>
              <w:top w:val="single" w:sz="4" w:space="0" w:color="000000"/>
              <w:left w:val="single" w:sz="4" w:space="0" w:color="000000"/>
              <w:bottom w:val="single" w:sz="4" w:space="0" w:color="000000"/>
              <w:right w:val="single" w:sz="4" w:space="0" w:color="000000"/>
            </w:tcBorders>
            <w:vAlign w:val="center"/>
            <w:hideMark/>
          </w:tcPr>
          <w:p w14:paraId="5F3FDAD0"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998" w:type="dxa"/>
            <w:tcBorders>
              <w:top w:val="single" w:sz="4" w:space="0" w:color="000000"/>
              <w:left w:val="single" w:sz="4" w:space="0" w:color="000000"/>
              <w:bottom w:val="single" w:sz="4" w:space="0" w:color="000000"/>
              <w:right w:val="single" w:sz="4" w:space="0" w:color="000000"/>
            </w:tcBorders>
            <w:vAlign w:val="center"/>
            <w:hideMark/>
          </w:tcPr>
          <w:p w14:paraId="2FBA4B7C"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10</w:t>
            </w:r>
          </w:p>
        </w:tc>
        <w:tc>
          <w:tcPr>
            <w:tcW w:w="1179" w:type="dxa"/>
            <w:tcBorders>
              <w:top w:val="single" w:sz="4" w:space="0" w:color="000000"/>
              <w:left w:val="single" w:sz="4" w:space="0" w:color="000000"/>
              <w:bottom w:val="single" w:sz="4" w:space="0" w:color="000000"/>
              <w:right w:val="single" w:sz="4" w:space="0" w:color="000000"/>
            </w:tcBorders>
            <w:vAlign w:val="center"/>
            <w:hideMark/>
          </w:tcPr>
          <w:p w14:paraId="18EE996F"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0.02</w:t>
            </w:r>
          </w:p>
        </w:tc>
        <w:tc>
          <w:tcPr>
            <w:tcW w:w="3379" w:type="dxa"/>
            <w:tcBorders>
              <w:top w:val="single" w:sz="4" w:space="0" w:color="000000"/>
              <w:left w:val="single" w:sz="4" w:space="0" w:color="000000"/>
              <w:bottom w:val="single" w:sz="4" w:space="0" w:color="000000"/>
              <w:right w:val="single" w:sz="4" w:space="0" w:color="000000"/>
            </w:tcBorders>
            <w:vAlign w:val="center"/>
            <w:hideMark/>
          </w:tcPr>
          <w:p w14:paraId="1480F272"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None</w:t>
            </w:r>
          </w:p>
        </w:tc>
      </w:tr>
      <w:tr w:rsidR="0020015E" w:rsidRPr="009433C2" w14:paraId="3C00AEBE" w14:textId="77777777" w:rsidTr="004D4426">
        <w:trPr>
          <w:trHeight w:val="280"/>
        </w:trPr>
        <w:tc>
          <w:tcPr>
            <w:tcW w:w="1916" w:type="dxa"/>
            <w:tcBorders>
              <w:top w:val="single" w:sz="4" w:space="0" w:color="000000"/>
              <w:left w:val="single" w:sz="4" w:space="0" w:color="000000"/>
              <w:bottom w:val="single" w:sz="4" w:space="0" w:color="000000"/>
              <w:right w:val="single" w:sz="4" w:space="0" w:color="000000"/>
            </w:tcBorders>
            <w:vAlign w:val="center"/>
          </w:tcPr>
          <w:p w14:paraId="67B26B0C" w14:textId="013C8186" w:rsidR="0020015E" w:rsidRPr="009433C2" w:rsidRDefault="0020015E" w:rsidP="009433C2">
            <w:pPr>
              <w:jc w:val="center"/>
              <w:rPr>
                <w:rFonts w:ascii="Arial" w:hAnsi="Arial" w:cs="Arial"/>
                <w:color w:val="000000"/>
                <w:sz w:val="22"/>
                <w:szCs w:val="22"/>
              </w:rPr>
            </w:pPr>
            <w:r w:rsidRPr="00A91529">
              <w:rPr>
                <w:rFonts w:ascii="Arial" w:hAnsi="Arial" w:cs="Arial"/>
                <w:szCs w:val="24"/>
              </w:rPr>
              <w:t>Combined Radium (</w:t>
            </w:r>
            <w:proofErr w:type="spellStart"/>
            <w:proofErr w:type="gramStart"/>
            <w:r w:rsidRPr="00A91529">
              <w:rPr>
                <w:rFonts w:ascii="Arial" w:hAnsi="Arial" w:cs="Arial"/>
                <w:szCs w:val="24"/>
              </w:rPr>
              <w:t>pCi</w:t>
            </w:r>
            <w:proofErr w:type="spellEnd"/>
            <w:proofErr w:type="gramEnd"/>
            <w:r w:rsidRPr="00A91529">
              <w:rPr>
                <w:rFonts w:ascii="Arial" w:hAnsi="Arial" w:cs="Arial"/>
                <w:szCs w:val="24"/>
              </w:rPr>
              <w:t>/L)</w:t>
            </w:r>
          </w:p>
        </w:tc>
        <w:tc>
          <w:tcPr>
            <w:tcW w:w="1318" w:type="dxa"/>
            <w:tcBorders>
              <w:top w:val="single" w:sz="4" w:space="0" w:color="000000"/>
              <w:left w:val="single" w:sz="4" w:space="0" w:color="000000"/>
              <w:bottom w:val="single" w:sz="4" w:space="0" w:color="000000"/>
              <w:right w:val="single" w:sz="4" w:space="0" w:color="000000"/>
            </w:tcBorders>
            <w:vAlign w:val="center"/>
          </w:tcPr>
          <w:p w14:paraId="42C19EAD" w14:textId="60179FA6" w:rsidR="0020015E" w:rsidRPr="009433C2" w:rsidRDefault="0020015E" w:rsidP="009433C2">
            <w:pPr>
              <w:jc w:val="center"/>
              <w:rPr>
                <w:rFonts w:ascii="Arial" w:hAnsi="Arial" w:cs="Arial"/>
                <w:color w:val="000000"/>
                <w:sz w:val="22"/>
                <w:szCs w:val="22"/>
              </w:rPr>
            </w:pPr>
            <w:r>
              <w:rPr>
                <w:rFonts w:ascii="Arial" w:hAnsi="Arial" w:cs="Arial"/>
                <w:color w:val="000000"/>
                <w:sz w:val="22"/>
                <w:szCs w:val="22"/>
              </w:rPr>
              <w:t>9/9/2025</w:t>
            </w:r>
          </w:p>
        </w:tc>
        <w:tc>
          <w:tcPr>
            <w:tcW w:w="1249" w:type="dxa"/>
            <w:tcBorders>
              <w:top w:val="single" w:sz="4" w:space="0" w:color="000000"/>
              <w:left w:val="single" w:sz="4" w:space="0" w:color="000000"/>
              <w:bottom w:val="single" w:sz="4" w:space="0" w:color="000000"/>
              <w:right w:val="single" w:sz="4" w:space="0" w:color="000000"/>
            </w:tcBorders>
            <w:vAlign w:val="center"/>
          </w:tcPr>
          <w:p w14:paraId="18F11B3B" w14:textId="44E1A765" w:rsidR="0020015E" w:rsidRPr="00565623" w:rsidRDefault="00565623" w:rsidP="00565623">
            <w:pPr>
              <w:jc w:val="center"/>
              <w:rPr>
                <w:rFonts w:ascii="Arial" w:hAnsi="Arial" w:cs="Arial"/>
                <w:sz w:val="22"/>
                <w:szCs w:val="22"/>
              </w:rPr>
            </w:pPr>
            <w:r w:rsidRPr="00565623">
              <w:rPr>
                <w:rFonts w:ascii="Arial" w:hAnsi="Arial" w:cs="Arial"/>
                <w:sz w:val="22"/>
                <w:szCs w:val="22"/>
              </w:rPr>
              <w:t>0.762</w:t>
            </w:r>
          </w:p>
        </w:tc>
        <w:tc>
          <w:tcPr>
            <w:tcW w:w="1341" w:type="dxa"/>
            <w:tcBorders>
              <w:top w:val="single" w:sz="4" w:space="0" w:color="000000"/>
              <w:left w:val="single" w:sz="4" w:space="0" w:color="000000"/>
              <w:bottom w:val="single" w:sz="4" w:space="0" w:color="000000"/>
              <w:right w:val="single" w:sz="4" w:space="0" w:color="000000"/>
            </w:tcBorders>
            <w:vAlign w:val="center"/>
          </w:tcPr>
          <w:p w14:paraId="74AE6BBD" w14:textId="02AD96FF" w:rsidR="0020015E" w:rsidRPr="009433C2" w:rsidRDefault="0020015E" w:rsidP="009433C2">
            <w:pPr>
              <w:jc w:val="center"/>
              <w:rPr>
                <w:rFonts w:ascii="Arial" w:hAnsi="Arial" w:cs="Arial"/>
                <w:color w:val="000000"/>
                <w:sz w:val="22"/>
                <w:szCs w:val="22"/>
              </w:rPr>
            </w:pPr>
            <w:r>
              <w:rPr>
                <w:rFonts w:ascii="Arial" w:hAnsi="Arial" w:cs="Arial"/>
                <w:color w:val="000000"/>
                <w:sz w:val="22"/>
                <w:szCs w:val="22"/>
              </w:rPr>
              <w:t>NA</w:t>
            </w:r>
          </w:p>
        </w:tc>
        <w:tc>
          <w:tcPr>
            <w:tcW w:w="998" w:type="dxa"/>
            <w:tcBorders>
              <w:top w:val="single" w:sz="4" w:space="0" w:color="000000"/>
              <w:left w:val="single" w:sz="4" w:space="0" w:color="000000"/>
              <w:bottom w:val="single" w:sz="4" w:space="0" w:color="000000"/>
              <w:right w:val="single" w:sz="4" w:space="0" w:color="000000"/>
            </w:tcBorders>
            <w:vAlign w:val="center"/>
          </w:tcPr>
          <w:p w14:paraId="62683289" w14:textId="315CC946" w:rsidR="0020015E" w:rsidRPr="009433C2" w:rsidRDefault="00565623" w:rsidP="009433C2">
            <w:pPr>
              <w:jc w:val="center"/>
              <w:rPr>
                <w:rFonts w:ascii="Arial" w:hAnsi="Arial" w:cs="Arial"/>
                <w:color w:val="000000"/>
                <w:sz w:val="22"/>
                <w:szCs w:val="22"/>
              </w:rPr>
            </w:pPr>
            <w:r>
              <w:rPr>
                <w:rFonts w:ascii="Arial" w:hAnsi="Arial" w:cs="Arial"/>
                <w:color w:val="000000"/>
                <w:sz w:val="22"/>
                <w:szCs w:val="22"/>
              </w:rPr>
              <w:t>5</w:t>
            </w:r>
          </w:p>
        </w:tc>
        <w:tc>
          <w:tcPr>
            <w:tcW w:w="1179" w:type="dxa"/>
            <w:tcBorders>
              <w:top w:val="single" w:sz="4" w:space="0" w:color="000000"/>
              <w:left w:val="single" w:sz="4" w:space="0" w:color="000000"/>
              <w:bottom w:val="single" w:sz="4" w:space="0" w:color="000000"/>
              <w:right w:val="single" w:sz="4" w:space="0" w:color="000000"/>
            </w:tcBorders>
            <w:vAlign w:val="center"/>
          </w:tcPr>
          <w:p w14:paraId="52679BCB" w14:textId="3FA27012" w:rsidR="0020015E" w:rsidRPr="00565623" w:rsidRDefault="00565623" w:rsidP="00565623">
            <w:pPr>
              <w:jc w:val="center"/>
              <w:rPr>
                <w:rFonts w:ascii="Arial" w:hAnsi="Arial" w:cs="Arial"/>
                <w:color w:val="000000"/>
                <w:sz w:val="22"/>
                <w:szCs w:val="28"/>
                <w:vertAlign w:val="superscript"/>
              </w:rPr>
            </w:pPr>
            <w:r>
              <w:rPr>
                <w:rFonts w:ascii="Arial" w:hAnsi="Arial" w:cs="Arial"/>
                <w:color w:val="000000"/>
                <w:sz w:val="22"/>
                <w:szCs w:val="28"/>
              </w:rPr>
              <w:t>(0)</w:t>
            </w:r>
            <w:r>
              <w:rPr>
                <w:rFonts w:ascii="Arial" w:hAnsi="Arial" w:cs="Arial"/>
                <w:color w:val="000000"/>
                <w:sz w:val="22"/>
                <w:szCs w:val="28"/>
                <w:vertAlign w:val="superscript"/>
              </w:rPr>
              <w:t>4</w:t>
            </w:r>
          </w:p>
        </w:tc>
        <w:tc>
          <w:tcPr>
            <w:tcW w:w="3379" w:type="dxa"/>
            <w:tcBorders>
              <w:top w:val="single" w:sz="4" w:space="0" w:color="000000"/>
              <w:left w:val="single" w:sz="4" w:space="0" w:color="000000"/>
              <w:bottom w:val="single" w:sz="4" w:space="0" w:color="000000"/>
              <w:right w:val="single" w:sz="4" w:space="0" w:color="000000"/>
            </w:tcBorders>
            <w:vAlign w:val="center"/>
          </w:tcPr>
          <w:p w14:paraId="6BD09568" w14:textId="165CD492" w:rsidR="0020015E" w:rsidRPr="009433C2" w:rsidRDefault="0020015E" w:rsidP="009433C2">
            <w:pPr>
              <w:jc w:val="center"/>
              <w:rPr>
                <w:rFonts w:ascii="Arial" w:hAnsi="Arial" w:cs="Arial"/>
                <w:color w:val="000000"/>
                <w:sz w:val="22"/>
                <w:szCs w:val="22"/>
              </w:rPr>
            </w:pPr>
            <w:r w:rsidRPr="00A91529">
              <w:rPr>
                <w:rFonts w:ascii="Arial" w:hAnsi="Arial" w:cs="Arial"/>
                <w:szCs w:val="24"/>
              </w:rPr>
              <w:t>Erosion of natural deposits</w:t>
            </w:r>
          </w:p>
        </w:tc>
      </w:tr>
      <w:tr w:rsidR="009433C2" w:rsidRPr="009433C2" w14:paraId="5F0FA390" w14:textId="77777777" w:rsidTr="004D4426">
        <w:trPr>
          <w:trHeight w:val="280"/>
        </w:trPr>
        <w:tc>
          <w:tcPr>
            <w:tcW w:w="1916" w:type="dxa"/>
            <w:tcBorders>
              <w:top w:val="single" w:sz="4" w:space="0" w:color="000000"/>
              <w:left w:val="single" w:sz="4" w:space="0" w:color="000000"/>
              <w:bottom w:val="single" w:sz="4" w:space="0" w:color="000000"/>
              <w:right w:val="single" w:sz="4" w:space="0" w:color="000000"/>
            </w:tcBorders>
            <w:vAlign w:val="center"/>
            <w:hideMark/>
          </w:tcPr>
          <w:p w14:paraId="3C6771AE"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Fluoride (ppm)</w:t>
            </w:r>
          </w:p>
        </w:tc>
        <w:tc>
          <w:tcPr>
            <w:tcW w:w="1318" w:type="dxa"/>
            <w:tcBorders>
              <w:top w:val="single" w:sz="4" w:space="0" w:color="000000"/>
              <w:left w:val="single" w:sz="4" w:space="0" w:color="000000"/>
              <w:bottom w:val="single" w:sz="4" w:space="0" w:color="000000"/>
              <w:right w:val="single" w:sz="4" w:space="0" w:color="000000"/>
            </w:tcBorders>
            <w:vAlign w:val="center"/>
            <w:hideMark/>
          </w:tcPr>
          <w:p w14:paraId="6780EE49"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10/12/2022</w:t>
            </w:r>
          </w:p>
        </w:tc>
        <w:tc>
          <w:tcPr>
            <w:tcW w:w="1249" w:type="dxa"/>
            <w:tcBorders>
              <w:top w:val="single" w:sz="4" w:space="0" w:color="000000"/>
              <w:left w:val="single" w:sz="4" w:space="0" w:color="000000"/>
              <w:bottom w:val="single" w:sz="4" w:space="0" w:color="000000"/>
              <w:right w:val="single" w:sz="4" w:space="0" w:color="000000"/>
            </w:tcBorders>
            <w:vAlign w:val="center"/>
            <w:hideMark/>
          </w:tcPr>
          <w:p w14:paraId="58424AB3"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0.20</w:t>
            </w:r>
          </w:p>
        </w:tc>
        <w:tc>
          <w:tcPr>
            <w:tcW w:w="1341" w:type="dxa"/>
            <w:tcBorders>
              <w:top w:val="single" w:sz="4" w:space="0" w:color="000000"/>
              <w:left w:val="single" w:sz="4" w:space="0" w:color="000000"/>
              <w:bottom w:val="single" w:sz="4" w:space="0" w:color="000000"/>
              <w:right w:val="single" w:sz="4" w:space="0" w:color="000000"/>
            </w:tcBorders>
            <w:vAlign w:val="center"/>
            <w:hideMark/>
          </w:tcPr>
          <w:p w14:paraId="02388940"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998" w:type="dxa"/>
            <w:tcBorders>
              <w:top w:val="single" w:sz="4" w:space="0" w:color="000000"/>
              <w:left w:val="single" w:sz="4" w:space="0" w:color="000000"/>
              <w:bottom w:val="single" w:sz="4" w:space="0" w:color="000000"/>
              <w:right w:val="single" w:sz="4" w:space="0" w:color="000000"/>
            </w:tcBorders>
            <w:vAlign w:val="center"/>
            <w:hideMark/>
          </w:tcPr>
          <w:p w14:paraId="4DF61605"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2</w:t>
            </w:r>
          </w:p>
        </w:tc>
        <w:tc>
          <w:tcPr>
            <w:tcW w:w="1179" w:type="dxa"/>
            <w:tcBorders>
              <w:top w:val="single" w:sz="4" w:space="0" w:color="000000"/>
              <w:left w:val="single" w:sz="4" w:space="0" w:color="000000"/>
              <w:bottom w:val="single" w:sz="4" w:space="0" w:color="000000"/>
              <w:right w:val="single" w:sz="4" w:space="0" w:color="000000"/>
            </w:tcBorders>
            <w:vAlign w:val="center"/>
            <w:hideMark/>
          </w:tcPr>
          <w:p w14:paraId="74B79961"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w:t>
            </w:r>
          </w:p>
        </w:tc>
        <w:tc>
          <w:tcPr>
            <w:tcW w:w="3379" w:type="dxa"/>
            <w:tcBorders>
              <w:top w:val="single" w:sz="4" w:space="0" w:color="000000"/>
              <w:left w:val="single" w:sz="4" w:space="0" w:color="000000"/>
              <w:bottom w:val="single" w:sz="4" w:space="0" w:color="000000"/>
              <w:right w:val="single" w:sz="4" w:space="0" w:color="000000"/>
            </w:tcBorders>
            <w:vAlign w:val="center"/>
            <w:hideMark/>
          </w:tcPr>
          <w:p w14:paraId="42840DBB"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Erosion of natural deposits; water additive that promotes strong teeth; discharge from fertilizer and aluminum factories</w:t>
            </w:r>
          </w:p>
        </w:tc>
      </w:tr>
      <w:tr w:rsidR="009433C2" w:rsidRPr="009433C2" w14:paraId="733E6EBD" w14:textId="77777777" w:rsidTr="004D4426">
        <w:trPr>
          <w:trHeight w:val="280"/>
        </w:trPr>
        <w:tc>
          <w:tcPr>
            <w:tcW w:w="1916" w:type="dxa"/>
            <w:tcBorders>
              <w:top w:val="single" w:sz="4" w:space="0" w:color="000000"/>
              <w:left w:val="single" w:sz="4" w:space="0" w:color="000000"/>
              <w:bottom w:val="single" w:sz="4" w:space="0" w:color="000000"/>
              <w:right w:val="single" w:sz="4" w:space="0" w:color="000000"/>
            </w:tcBorders>
            <w:vAlign w:val="center"/>
            <w:hideMark/>
          </w:tcPr>
          <w:p w14:paraId="7602A2FA"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Gross Alpha Particle Activity (</w:t>
            </w:r>
            <w:proofErr w:type="spellStart"/>
            <w:r w:rsidRPr="009433C2">
              <w:rPr>
                <w:rFonts w:ascii="Arial" w:hAnsi="Arial" w:cs="Arial"/>
                <w:color w:val="000000"/>
                <w:sz w:val="22"/>
                <w:szCs w:val="22"/>
              </w:rPr>
              <w:t>pCi</w:t>
            </w:r>
            <w:proofErr w:type="spellEnd"/>
            <w:r w:rsidRPr="009433C2">
              <w:rPr>
                <w:rFonts w:ascii="Arial" w:hAnsi="Arial" w:cs="Arial"/>
                <w:color w:val="000000"/>
                <w:sz w:val="22"/>
                <w:szCs w:val="22"/>
              </w:rPr>
              <w:t>/L)</w:t>
            </w:r>
          </w:p>
        </w:tc>
        <w:tc>
          <w:tcPr>
            <w:tcW w:w="1318" w:type="dxa"/>
            <w:tcBorders>
              <w:top w:val="single" w:sz="4" w:space="0" w:color="000000"/>
              <w:left w:val="single" w:sz="4" w:space="0" w:color="000000"/>
              <w:bottom w:val="single" w:sz="4" w:space="0" w:color="000000"/>
              <w:right w:val="single" w:sz="4" w:space="0" w:color="000000"/>
            </w:tcBorders>
            <w:vAlign w:val="center"/>
            <w:hideMark/>
          </w:tcPr>
          <w:p w14:paraId="5E333E97" w14:textId="6E389F8F" w:rsidR="009433C2" w:rsidRPr="009433C2" w:rsidRDefault="004D4426" w:rsidP="009433C2">
            <w:pPr>
              <w:jc w:val="center"/>
              <w:rPr>
                <w:rFonts w:ascii="Arial" w:hAnsi="Arial" w:cs="Arial"/>
                <w:color w:val="000000"/>
                <w:sz w:val="22"/>
                <w:szCs w:val="22"/>
              </w:rPr>
            </w:pPr>
            <w:r>
              <w:rPr>
                <w:rFonts w:ascii="Arial" w:hAnsi="Arial" w:cs="Arial"/>
                <w:color w:val="000000"/>
                <w:sz w:val="22"/>
                <w:szCs w:val="22"/>
              </w:rPr>
              <w:t>11</w:t>
            </w:r>
            <w:r w:rsidR="009433C2" w:rsidRPr="009433C2">
              <w:rPr>
                <w:rFonts w:ascii="Arial" w:hAnsi="Arial" w:cs="Arial"/>
                <w:color w:val="000000"/>
                <w:sz w:val="22"/>
                <w:szCs w:val="22"/>
              </w:rPr>
              <w:t>/1</w:t>
            </w:r>
            <w:r>
              <w:rPr>
                <w:rFonts w:ascii="Arial" w:hAnsi="Arial" w:cs="Arial"/>
                <w:color w:val="000000"/>
                <w:sz w:val="22"/>
                <w:szCs w:val="22"/>
              </w:rPr>
              <w:t>8</w:t>
            </w:r>
            <w:r w:rsidR="009433C2" w:rsidRPr="009433C2">
              <w:rPr>
                <w:rFonts w:ascii="Arial" w:hAnsi="Arial" w:cs="Arial"/>
                <w:color w:val="000000"/>
                <w:sz w:val="22"/>
                <w:szCs w:val="22"/>
              </w:rPr>
              <w:t>/20</w:t>
            </w:r>
            <w:r>
              <w:rPr>
                <w:rFonts w:ascii="Arial" w:hAnsi="Arial" w:cs="Arial"/>
                <w:color w:val="000000"/>
                <w:sz w:val="22"/>
                <w:szCs w:val="22"/>
              </w:rPr>
              <w:t>25</w:t>
            </w:r>
          </w:p>
        </w:tc>
        <w:tc>
          <w:tcPr>
            <w:tcW w:w="1249" w:type="dxa"/>
            <w:tcBorders>
              <w:top w:val="single" w:sz="4" w:space="0" w:color="000000"/>
              <w:left w:val="single" w:sz="4" w:space="0" w:color="000000"/>
              <w:bottom w:val="single" w:sz="4" w:space="0" w:color="000000"/>
              <w:right w:val="single" w:sz="4" w:space="0" w:color="000000"/>
            </w:tcBorders>
            <w:vAlign w:val="center"/>
            <w:hideMark/>
          </w:tcPr>
          <w:p w14:paraId="6EF504BD" w14:textId="07CCA471"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1.0</w:t>
            </w:r>
            <w:r w:rsidR="004D4426">
              <w:rPr>
                <w:rFonts w:ascii="Arial" w:hAnsi="Arial" w:cs="Arial"/>
                <w:color w:val="000000"/>
                <w:sz w:val="22"/>
                <w:szCs w:val="22"/>
              </w:rPr>
              <w:t>6</w:t>
            </w:r>
          </w:p>
        </w:tc>
        <w:tc>
          <w:tcPr>
            <w:tcW w:w="1341" w:type="dxa"/>
            <w:tcBorders>
              <w:top w:val="single" w:sz="4" w:space="0" w:color="000000"/>
              <w:left w:val="single" w:sz="4" w:space="0" w:color="000000"/>
              <w:bottom w:val="single" w:sz="4" w:space="0" w:color="000000"/>
              <w:right w:val="single" w:sz="4" w:space="0" w:color="000000"/>
            </w:tcBorders>
            <w:vAlign w:val="center"/>
            <w:hideMark/>
          </w:tcPr>
          <w:p w14:paraId="48C3B75A"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998" w:type="dxa"/>
            <w:tcBorders>
              <w:top w:val="single" w:sz="4" w:space="0" w:color="000000"/>
              <w:left w:val="single" w:sz="4" w:space="0" w:color="000000"/>
              <w:bottom w:val="single" w:sz="4" w:space="0" w:color="000000"/>
              <w:right w:val="single" w:sz="4" w:space="0" w:color="000000"/>
            </w:tcBorders>
            <w:vAlign w:val="center"/>
            <w:hideMark/>
          </w:tcPr>
          <w:p w14:paraId="175DD8BB"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15</w:t>
            </w:r>
          </w:p>
        </w:tc>
        <w:tc>
          <w:tcPr>
            <w:tcW w:w="1179" w:type="dxa"/>
            <w:tcBorders>
              <w:top w:val="single" w:sz="4" w:space="0" w:color="000000"/>
              <w:left w:val="single" w:sz="4" w:space="0" w:color="000000"/>
              <w:bottom w:val="single" w:sz="4" w:space="0" w:color="000000"/>
              <w:right w:val="single" w:sz="4" w:space="0" w:color="000000"/>
            </w:tcBorders>
            <w:vAlign w:val="center"/>
            <w:hideMark/>
          </w:tcPr>
          <w:p w14:paraId="06503A08"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0</w:t>
            </w:r>
          </w:p>
        </w:tc>
        <w:tc>
          <w:tcPr>
            <w:tcW w:w="3379" w:type="dxa"/>
            <w:tcBorders>
              <w:top w:val="single" w:sz="4" w:space="0" w:color="000000"/>
              <w:left w:val="single" w:sz="4" w:space="0" w:color="000000"/>
              <w:bottom w:val="single" w:sz="4" w:space="0" w:color="000000"/>
              <w:right w:val="single" w:sz="4" w:space="0" w:color="000000"/>
            </w:tcBorders>
            <w:vAlign w:val="center"/>
            <w:hideMark/>
          </w:tcPr>
          <w:p w14:paraId="4ECEEBF1"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Erosion of natural deposits</w:t>
            </w:r>
          </w:p>
        </w:tc>
      </w:tr>
      <w:tr w:rsidR="009433C2" w:rsidRPr="009433C2" w14:paraId="125E6E24" w14:textId="77777777" w:rsidTr="004D4426">
        <w:trPr>
          <w:trHeight w:val="280"/>
        </w:trPr>
        <w:tc>
          <w:tcPr>
            <w:tcW w:w="1916" w:type="dxa"/>
            <w:tcBorders>
              <w:top w:val="single" w:sz="4" w:space="0" w:color="000000"/>
              <w:left w:val="single" w:sz="4" w:space="0" w:color="000000"/>
              <w:bottom w:val="single" w:sz="4" w:space="0" w:color="000000"/>
              <w:right w:val="single" w:sz="4" w:space="0" w:color="000000"/>
            </w:tcBorders>
            <w:vAlign w:val="center"/>
            <w:hideMark/>
          </w:tcPr>
          <w:p w14:paraId="3D2B41F8"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Nickel (ppb)</w:t>
            </w:r>
          </w:p>
        </w:tc>
        <w:tc>
          <w:tcPr>
            <w:tcW w:w="1318" w:type="dxa"/>
            <w:tcBorders>
              <w:top w:val="single" w:sz="4" w:space="0" w:color="000000"/>
              <w:left w:val="single" w:sz="4" w:space="0" w:color="000000"/>
              <w:bottom w:val="single" w:sz="4" w:space="0" w:color="000000"/>
              <w:right w:val="single" w:sz="4" w:space="0" w:color="000000"/>
            </w:tcBorders>
            <w:vAlign w:val="center"/>
            <w:hideMark/>
          </w:tcPr>
          <w:p w14:paraId="3F8EA3EE"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10/12/2022</w:t>
            </w:r>
          </w:p>
        </w:tc>
        <w:tc>
          <w:tcPr>
            <w:tcW w:w="1249" w:type="dxa"/>
            <w:tcBorders>
              <w:top w:val="single" w:sz="4" w:space="0" w:color="000000"/>
              <w:left w:val="single" w:sz="4" w:space="0" w:color="000000"/>
              <w:bottom w:val="single" w:sz="4" w:space="0" w:color="000000"/>
              <w:right w:val="single" w:sz="4" w:space="0" w:color="000000"/>
            </w:tcBorders>
            <w:vAlign w:val="center"/>
            <w:hideMark/>
          </w:tcPr>
          <w:p w14:paraId="5E33BD52"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5.90</w:t>
            </w:r>
          </w:p>
        </w:tc>
        <w:tc>
          <w:tcPr>
            <w:tcW w:w="1341" w:type="dxa"/>
            <w:tcBorders>
              <w:top w:val="single" w:sz="4" w:space="0" w:color="000000"/>
              <w:left w:val="single" w:sz="4" w:space="0" w:color="000000"/>
              <w:bottom w:val="single" w:sz="4" w:space="0" w:color="000000"/>
              <w:right w:val="single" w:sz="4" w:space="0" w:color="000000"/>
            </w:tcBorders>
            <w:vAlign w:val="center"/>
            <w:hideMark/>
          </w:tcPr>
          <w:p w14:paraId="01F2E728"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998" w:type="dxa"/>
            <w:tcBorders>
              <w:top w:val="single" w:sz="4" w:space="0" w:color="000000"/>
              <w:left w:val="single" w:sz="4" w:space="0" w:color="000000"/>
              <w:bottom w:val="single" w:sz="4" w:space="0" w:color="000000"/>
              <w:right w:val="single" w:sz="4" w:space="0" w:color="000000"/>
            </w:tcBorders>
            <w:vAlign w:val="center"/>
            <w:hideMark/>
          </w:tcPr>
          <w:p w14:paraId="5E9AA061"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100</w:t>
            </w:r>
          </w:p>
        </w:tc>
        <w:tc>
          <w:tcPr>
            <w:tcW w:w="1179" w:type="dxa"/>
            <w:tcBorders>
              <w:top w:val="single" w:sz="4" w:space="0" w:color="000000"/>
              <w:left w:val="single" w:sz="4" w:space="0" w:color="000000"/>
              <w:bottom w:val="single" w:sz="4" w:space="0" w:color="000000"/>
              <w:right w:val="single" w:sz="4" w:space="0" w:color="000000"/>
            </w:tcBorders>
            <w:vAlign w:val="center"/>
            <w:hideMark/>
          </w:tcPr>
          <w:p w14:paraId="6D078194"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12</w:t>
            </w:r>
          </w:p>
        </w:tc>
        <w:tc>
          <w:tcPr>
            <w:tcW w:w="3379" w:type="dxa"/>
            <w:tcBorders>
              <w:top w:val="single" w:sz="4" w:space="0" w:color="000000"/>
              <w:left w:val="single" w:sz="4" w:space="0" w:color="000000"/>
              <w:bottom w:val="single" w:sz="4" w:space="0" w:color="000000"/>
              <w:right w:val="single" w:sz="4" w:space="0" w:color="000000"/>
            </w:tcBorders>
            <w:vAlign w:val="center"/>
            <w:hideMark/>
          </w:tcPr>
          <w:p w14:paraId="54030187"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Erosion of natural deposits; discharge from metal factories</w:t>
            </w:r>
          </w:p>
        </w:tc>
      </w:tr>
      <w:tr w:rsidR="0020015E" w:rsidRPr="009433C2" w14:paraId="305D9877" w14:textId="77777777" w:rsidTr="004D4426">
        <w:trPr>
          <w:trHeight w:val="280"/>
        </w:trPr>
        <w:tc>
          <w:tcPr>
            <w:tcW w:w="1916" w:type="dxa"/>
            <w:tcBorders>
              <w:top w:val="single" w:sz="4" w:space="0" w:color="000000"/>
              <w:left w:val="single" w:sz="4" w:space="0" w:color="000000"/>
              <w:bottom w:val="single" w:sz="4" w:space="0" w:color="000000"/>
              <w:right w:val="single" w:sz="4" w:space="0" w:color="000000"/>
            </w:tcBorders>
            <w:vAlign w:val="center"/>
          </w:tcPr>
          <w:p w14:paraId="186A8ED5" w14:textId="22F94BC9" w:rsidR="0020015E" w:rsidRPr="009433C2" w:rsidRDefault="0020015E" w:rsidP="009433C2">
            <w:pPr>
              <w:jc w:val="center"/>
              <w:rPr>
                <w:rFonts w:ascii="Arial" w:hAnsi="Arial" w:cs="Arial"/>
                <w:color w:val="000000"/>
                <w:sz w:val="22"/>
                <w:szCs w:val="22"/>
              </w:rPr>
            </w:pPr>
            <w:r w:rsidRPr="00A91529">
              <w:rPr>
                <w:rFonts w:ascii="Arial" w:hAnsi="Arial" w:cs="Arial"/>
                <w:szCs w:val="24"/>
              </w:rPr>
              <w:t>Nitrate (</w:t>
            </w:r>
            <w:r>
              <w:rPr>
                <w:rFonts w:ascii="Arial" w:hAnsi="Arial" w:cs="Arial"/>
                <w:szCs w:val="24"/>
              </w:rPr>
              <w:t>ppm</w:t>
            </w:r>
            <w:r w:rsidRPr="00A91529">
              <w:rPr>
                <w:rFonts w:ascii="Arial" w:hAnsi="Arial" w:cs="Arial"/>
                <w:szCs w:val="24"/>
              </w:rPr>
              <w:t>)</w:t>
            </w:r>
          </w:p>
        </w:tc>
        <w:tc>
          <w:tcPr>
            <w:tcW w:w="1318" w:type="dxa"/>
            <w:tcBorders>
              <w:top w:val="single" w:sz="4" w:space="0" w:color="000000"/>
              <w:left w:val="single" w:sz="4" w:space="0" w:color="000000"/>
              <w:bottom w:val="single" w:sz="4" w:space="0" w:color="000000"/>
              <w:right w:val="single" w:sz="4" w:space="0" w:color="000000"/>
            </w:tcBorders>
            <w:vAlign w:val="center"/>
          </w:tcPr>
          <w:p w14:paraId="4AF64F74" w14:textId="1AF200C2" w:rsidR="00565623" w:rsidRPr="009433C2" w:rsidRDefault="0020015E" w:rsidP="00565623">
            <w:pPr>
              <w:jc w:val="center"/>
              <w:rPr>
                <w:rFonts w:ascii="Arial" w:hAnsi="Arial" w:cs="Arial"/>
                <w:color w:val="000000"/>
                <w:sz w:val="22"/>
                <w:szCs w:val="22"/>
              </w:rPr>
            </w:pPr>
            <w:r>
              <w:rPr>
                <w:rFonts w:ascii="Arial" w:hAnsi="Arial" w:cs="Arial"/>
                <w:color w:val="000000"/>
                <w:sz w:val="22"/>
                <w:szCs w:val="22"/>
              </w:rPr>
              <w:t>10/14/2025</w:t>
            </w:r>
            <w:r w:rsidR="00565623">
              <w:rPr>
                <w:rFonts w:ascii="Arial" w:hAnsi="Arial" w:cs="Arial"/>
                <w:color w:val="000000"/>
                <w:sz w:val="22"/>
                <w:szCs w:val="22"/>
              </w:rPr>
              <w:t>,1/14/2025</w:t>
            </w:r>
          </w:p>
        </w:tc>
        <w:tc>
          <w:tcPr>
            <w:tcW w:w="1249" w:type="dxa"/>
            <w:tcBorders>
              <w:top w:val="single" w:sz="4" w:space="0" w:color="000000"/>
              <w:left w:val="single" w:sz="4" w:space="0" w:color="000000"/>
              <w:bottom w:val="single" w:sz="4" w:space="0" w:color="000000"/>
              <w:right w:val="single" w:sz="4" w:space="0" w:color="000000"/>
            </w:tcBorders>
            <w:vAlign w:val="center"/>
          </w:tcPr>
          <w:p w14:paraId="6652F951" w14:textId="255B71DB" w:rsidR="0020015E" w:rsidRPr="009433C2" w:rsidRDefault="0020015E" w:rsidP="009433C2">
            <w:pPr>
              <w:jc w:val="center"/>
              <w:rPr>
                <w:rFonts w:ascii="Arial" w:hAnsi="Arial" w:cs="Arial"/>
                <w:color w:val="000000"/>
                <w:sz w:val="22"/>
                <w:szCs w:val="22"/>
              </w:rPr>
            </w:pPr>
            <w:r>
              <w:rPr>
                <w:rFonts w:ascii="Arial" w:hAnsi="Arial" w:cs="Arial"/>
                <w:color w:val="000000"/>
                <w:sz w:val="22"/>
                <w:szCs w:val="22"/>
              </w:rPr>
              <w:t>0.</w:t>
            </w:r>
            <w:r w:rsidR="00565623">
              <w:rPr>
                <w:rFonts w:ascii="Arial" w:hAnsi="Arial" w:cs="Arial"/>
                <w:color w:val="000000"/>
                <w:sz w:val="22"/>
                <w:szCs w:val="22"/>
              </w:rPr>
              <w:t>3</w:t>
            </w:r>
          </w:p>
        </w:tc>
        <w:tc>
          <w:tcPr>
            <w:tcW w:w="1341" w:type="dxa"/>
            <w:tcBorders>
              <w:top w:val="single" w:sz="4" w:space="0" w:color="000000"/>
              <w:left w:val="single" w:sz="4" w:space="0" w:color="000000"/>
              <w:bottom w:val="single" w:sz="4" w:space="0" w:color="000000"/>
              <w:right w:val="single" w:sz="4" w:space="0" w:color="000000"/>
            </w:tcBorders>
            <w:vAlign w:val="center"/>
          </w:tcPr>
          <w:p w14:paraId="18339303" w14:textId="0DBB030B" w:rsidR="0020015E" w:rsidRPr="009433C2" w:rsidRDefault="00565623" w:rsidP="009433C2">
            <w:pPr>
              <w:jc w:val="center"/>
              <w:rPr>
                <w:rFonts w:ascii="Arial" w:hAnsi="Arial" w:cs="Arial"/>
                <w:color w:val="000000"/>
                <w:sz w:val="22"/>
                <w:szCs w:val="22"/>
              </w:rPr>
            </w:pPr>
            <w:r>
              <w:rPr>
                <w:rFonts w:ascii="Arial" w:hAnsi="Arial" w:cs="Arial"/>
                <w:color w:val="000000"/>
                <w:sz w:val="22"/>
                <w:szCs w:val="22"/>
              </w:rPr>
              <w:t>0.2 – 0.4</w:t>
            </w:r>
          </w:p>
        </w:tc>
        <w:tc>
          <w:tcPr>
            <w:tcW w:w="998" w:type="dxa"/>
            <w:tcBorders>
              <w:top w:val="single" w:sz="4" w:space="0" w:color="000000"/>
              <w:left w:val="single" w:sz="4" w:space="0" w:color="000000"/>
              <w:bottom w:val="single" w:sz="4" w:space="0" w:color="000000"/>
              <w:right w:val="single" w:sz="4" w:space="0" w:color="000000"/>
            </w:tcBorders>
            <w:vAlign w:val="center"/>
          </w:tcPr>
          <w:p w14:paraId="0D9B93DD" w14:textId="3521E9E2" w:rsidR="0020015E" w:rsidRPr="009433C2" w:rsidRDefault="0020015E" w:rsidP="009433C2">
            <w:pPr>
              <w:jc w:val="center"/>
              <w:rPr>
                <w:rFonts w:ascii="Arial" w:hAnsi="Arial" w:cs="Arial"/>
                <w:color w:val="000000"/>
                <w:sz w:val="22"/>
                <w:szCs w:val="22"/>
              </w:rPr>
            </w:pPr>
            <w:r>
              <w:rPr>
                <w:rFonts w:ascii="Arial" w:hAnsi="Arial" w:cs="Arial"/>
                <w:color w:val="000000"/>
                <w:sz w:val="22"/>
                <w:szCs w:val="22"/>
              </w:rPr>
              <w:t>10</w:t>
            </w:r>
          </w:p>
        </w:tc>
        <w:tc>
          <w:tcPr>
            <w:tcW w:w="1179" w:type="dxa"/>
            <w:tcBorders>
              <w:top w:val="single" w:sz="4" w:space="0" w:color="000000"/>
              <w:left w:val="single" w:sz="4" w:space="0" w:color="000000"/>
              <w:bottom w:val="single" w:sz="4" w:space="0" w:color="000000"/>
              <w:right w:val="single" w:sz="4" w:space="0" w:color="000000"/>
            </w:tcBorders>
            <w:vAlign w:val="center"/>
          </w:tcPr>
          <w:p w14:paraId="24843A7C" w14:textId="00436EE2" w:rsidR="0020015E" w:rsidRPr="009433C2" w:rsidRDefault="0020015E" w:rsidP="009433C2">
            <w:pPr>
              <w:jc w:val="center"/>
              <w:rPr>
                <w:rFonts w:ascii="Arial" w:hAnsi="Arial" w:cs="Arial"/>
                <w:color w:val="000000"/>
                <w:sz w:val="22"/>
                <w:szCs w:val="22"/>
              </w:rPr>
            </w:pPr>
            <w:r>
              <w:rPr>
                <w:rFonts w:ascii="Arial" w:hAnsi="Arial" w:cs="Arial"/>
                <w:color w:val="000000"/>
                <w:sz w:val="22"/>
                <w:szCs w:val="22"/>
              </w:rPr>
              <w:t>10</w:t>
            </w:r>
          </w:p>
        </w:tc>
        <w:tc>
          <w:tcPr>
            <w:tcW w:w="3379" w:type="dxa"/>
            <w:tcBorders>
              <w:top w:val="single" w:sz="4" w:space="0" w:color="000000"/>
              <w:left w:val="single" w:sz="4" w:space="0" w:color="000000"/>
              <w:bottom w:val="single" w:sz="4" w:space="0" w:color="000000"/>
              <w:right w:val="single" w:sz="4" w:space="0" w:color="000000"/>
            </w:tcBorders>
            <w:vAlign w:val="center"/>
          </w:tcPr>
          <w:p w14:paraId="7FC47F89" w14:textId="1047D07C" w:rsidR="0020015E" w:rsidRPr="009433C2" w:rsidRDefault="0020015E" w:rsidP="009433C2">
            <w:pPr>
              <w:jc w:val="center"/>
              <w:rPr>
                <w:rFonts w:ascii="Arial" w:hAnsi="Arial" w:cs="Arial"/>
                <w:color w:val="000000"/>
                <w:sz w:val="22"/>
                <w:szCs w:val="22"/>
              </w:rPr>
            </w:pPr>
            <w:r w:rsidRPr="0020015E">
              <w:rPr>
                <w:rFonts w:ascii="Arial" w:hAnsi="Arial" w:cs="Arial"/>
                <w:color w:val="000000"/>
                <w:sz w:val="22"/>
                <w:szCs w:val="22"/>
              </w:rPr>
              <w:t>Runoff and leaching from fertilizer use; leaching from septic tanks and sewage; erosion of natural deposits</w:t>
            </w:r>
          </w:p>
        </w:tc>
      </w:tr>
      <w:tr w:rsidR="009433C2" w:rsidRPr="009433C2" w14:paraId="5EF431D0" w14:textId="77777777" w:rsidTr="004D4426">
        <w:trPr>
          <w:trHeight w:val="280"/>
        </w:trPr>
        <w:tc>
          <w:tcPr>
            <w:tcW w:w="1916" w:type="dxa"/>
            <w:tcBorders>
              <w:top w:val="single" w:sz="4" w:space="0" w:color="000000"/>
              <w:left w:val="single" w:sz="4" w:space="0" w:color="000000"/>
              <w:bottom w:val="single" w:sz="4" w:space="0" w:color="000000"/>
              <w:right w:val="single" w:sz="4" w:space="0" w:color="000000"/>
            </w:tcBorders>
            <w:vAlign w:val="center"/>
            <w:hideMark/>
          </w:tcPr>
          <w:p w14:paraId="4BB4033D"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lastRenderedPageBreak/>
              <w:t>TTHMs [Total Trihalomethanes] (ppb)</w:t>
            </w:r>
          </w:p>
        </w:tc>
        <w:tc>
          <w:tcPr>
            <w:tcW w:w="1318" w:type="dxa"/>
            <w:tcBorders>
              <w:top w:val="single" w:sz="4" w:space="0" w:color="000000"/>
              <w:left w:val="single" w:sz="4" w:space="0" w:color="000000"/>
              <w:bottom w:val="single" w:sz="4" w:space="0" w:color="000000"/>
              <w:right w:val="single" w:sz="4" w:space="0" w:color="000000"/>
            </w:tcBorders>
            <w:vAlign w:val="center"/>
            <w:hideMark/>
          </w:tcPr>
          <w:p w14:paraId="53ED22C9"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8/13/2024</w:t>
            </w:r>
          </w:p>
        </w:tc>
        <w:tc>
          <w:tcPr>
            <w:tcW w:w="1249" w:type="dxa"/>
            <w:tcBorders>
              <w:top w:val="single" w:sz="4" w:space="0" w:color="000000"/>
              <w:left w:val="single" w:sz="4" w:space="0" w:color="000000"/>
              <w:bottom w:val="single" w:sz="4" w:space="0" w:color="000000"/>
              <w:right w:val="single" w:sz="4" w:space="0" w:color="000000"/>
            </w:tcBorders>
            <w:vAlign w:val="center"/>
            <w:hideMark/>
          </w:tcPr>
          <w:p w14:paraId="4B5C5AE0"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12.00</w:t>
            </w:r>
          </w:p>
        </w:tc>
        <w:tc>
          <w:tcPr>
            <w:tcW w:w="1341" w:type="dxa"/>
            <w:tcBorders>
              <w:top w:val="single" w:sz="4" w:space="0" w:color="000000"/>
              <w:left w:val="single" w:sz="4" w:space="0" w:color="000000"/>
              <w:bottom w:val="single" w:sz="4" w:space="0" w:color="000000"/>
              <w:right w:val="single" w:sz="4" w:space="0" w:color="000000"/>
            </w:tcBorders>
            <w:vAlign w:val="center"/>
            <w:hideMark/>
          </w:tcPr>
          <w:p w14:paraId="311725C2"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998" w:type="dxa"/>
            <w:tcBorders>
              <w:top w:val="single" w:sz="4" w:space="0" w:color="000000"/>
              <w:left w:val="single" w:sz="4" w:space="0" w:color="000000"/>
              <w:bottom w:val="single" w:sz="4" w:space="0" w:color="000000"/>
              <w:right w:val="single" w:sz="4" w:space="0" w:color="000000"/>
            </w:tcBorders>
            <w:vAlign w:val="center"/>
            <w:hideMark/>
          </w:tcPr>
          <w:p w14:paraId="601049E8"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80</w:t>
            </w:r>
          </w:p>
        </w:tc>
        <w:tc>
          <w:tcPr>
            <w:tcW w:w="1179" w:type="dxa"/>
            <w:tcBorders>
              <w:top w:val="single" w:sz="4" w:space="0" w:color="000000"/>
              <w:left w:val="single" w:sz="4" w:space="0" w:color="000000"/>
              <w:bottom w:val="single" w:sz="4" w:space="0" w:color="000000"/>
              <w:right w:val="single" w:sz="4" w:space="0" w:color="000000"/>
            </w:tcBorders>
            <w:vAlign w:val="center"/>
            <w:hideMark/>
          </w:tcPr>
          <w:p w14:paraId="6BF03F97"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3379" w:type="dxa"/>
            <w:tcBorders>
              <w:top w:val="single" w:sz="4" w:space="0" w:color="000000"/>
              <w:left w:val="single" w:sz="4" w:space="0" w:color="000000"/>
              <w:bottom w:val="single" w:sz="4" w:space="0" w:color="000000"/>
              <w:right w:val="single" w:sz="4" w:space="0" w:color="000000"/>
            </w:tcBorders>
            <w:vAlign w:val="center"/>
            <w:hideMark/>
          </w:tcPr>
          <w:p w14:paraId="7AC47CC9"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Byproduct of drinking water disinfection</w:t>
            </w:r>
          </w:p>
        </w:tc>
      </w:tr>
    </w:tbl>
    <w:p w14:paraId="03E5E2BE" w14:textId="77777777" w:rsidR="009433C2" w:rsidRPr="009433C2" w:rsidRDefault="009433C2" w:rsidP="009433C2"/>
    <w:p w14:paraId="2C55D575" w14:textId="77777777" w:rsidR="00F273C6" w:rsidRPr="001A4FAE" w:rsidRDefault="00F273C6" w:rsidP="001A4FAE"/>
    <w:p w14:paraId="73EAB58E" w14:textId="77777777" w:rsidR="00F273C6" w:rsidRDefault="00F273C6" w:rsidP="00070C22">
      <w:pPr>
        <w:pStyle w:val="Caption"/>
      </w:pPr>
      <w:r w:rsidRPr="005162DE">
        <w:t xml:space="preserve">Table </w:t>
      </w:r>
      <w:r>
        <w:rPr>
          <w:noProof/>
        </w:rPr>
        <w:t>5</w:t>
      </w:r>
      <w:r w:rsidRPr="005162DE">
        <w:t>.  Detection of Contaminants with a Secondary Drinking Water Standard</w:t>
      </w:r>
    </w:p>
    <w:tbl>
      <w:tblPr>
        <w:tblW w:w="11360" w:type="dxa"/>
        <w:tblLook w:val="04A0" w:firstRow="1" w:lastRow="0" w:firstColumn="1" w:lastColumn="0" w:noHBand="0" w:noVBand="1"/>
      </w:tblPr>
      <w:tblGrid>
        <w:gridCol w:w="2040"/>
        <w:gridCol w:w="1380"/>
        <w:gridCol w:w="1200"/>
        <w:gridCol w:w="1380"/>
        <w:gridCol w:w="980"/>
        <w:gridCol w:w="4380"/>
      </w:tblGrid>
      <w:tr w:rsidR="009433C2" w:rsidRPr="009433C2" w14:paraId="639D2CEF" w14:textId="77777777" w:rsidTr="009433C2">
        <w:trPr>
          <w:trHeight w:val="850"/>
        </w:trPr>
        <w:tc>
          <w:tcPr>
            <w:tcW w:w="2040" w:type="dxa"/>
            <w:tcBorders>
              <w:top w:val="single" w:sz="4" w:space="0" w:color="000000"/>
              <w:left w:val="single" w:sz="4" w:space="0" w:color="000000"/>
              <w:bottom w:val="single" w:sz="4" w:space="0" w:color="000000"/>
              <w:right w:val="single" w:sz="4" w:space="0" w:color="000000"/>
            </w:tcBorders>
            <w:vAlign w:val="center"/>
            <w:hideMark/>
          </w:tcPr>
          <w:p w14:paraId="46824EC7"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Chemical or Constituent (and reporting unit)</w:t>
            </w:r>
          </w:p>
        </w:tc>
        <w:tc>
          <w:tcPr>
            <w:tcW w:w="1380" w:type="dxa"/>
            <w:tcBorders>
              <w:top w:val="single" w:sz="4" w:space="0" w:color="000000"/>
              <w:left w:val="nil"/>
              <w:bottom w:val="single" w:sz="4" w:space="0" w:color="000000"/>
              <w:right w:val="single" w:sz="4" w:space="0" w:color="000000"/>
            </w:tcBorders>
            <w:vAlign w:val="center"/>
            <w:hideMark/>
          </w:tcPr>
          <w:p w14:paraId="1014F027"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Sample date(s)</w:t>
            </w:r>
          </w:p>
        </w:tc>
        <w:tc>
          <w:tcPr>
            <w:tcW w:w="1200" w:type="dxa"/>
            <w:tcBorders>
              <w:top w:val="single" w:sz="4" w:space="0" w:color="000000"/>
              <w:left w:val="nil"/>
              <w:bottom w:val="single" w:sz="4" w:space="0" w:color="000000"/>
              <w:right w:val="single" w:sz="4" w:space="0" w:color="000000"/>
            </w:tcBorders>
            <w:vAlign w:val="center"/>
            <w:hideMark/>
          </w:tcPr>
          <w:p w14:paraId="0E4DC311"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Level Detected</w:t>
            </w:r>
          </w:p>
        </w:tc>
        <w:tc>
          <w:tcPr>
            <w:tcW w:w="1380" w:type="dxa"/>
            <w:tcBorders>
              <w:top w:val="single" w:sz="4" w:space="0" w:color="000000"/>
              <w:left w:val="nil"/>
              <w:bottom w:val="single" w:sz="4" w:space="0" w:color="000000"/>
              <w:right w:val="single" w:sz="4" w:space="0" w:color="000000"/>
            </w:tcBorders>
            <w:vAlign w:val="center"/>
            <w:hideMark/>
          </w:tcPr>
          <w:p w14:paraId="58410DCF"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Range of Detections</w:t>
            </w:r>
          </w:p>
        </w:tc>
        <w:tc>
          <w:tcPr>
            <w:tcW w:w="980" w:type="dxa"/>
            <w:tcBorders>
              <w:top w:val="single" w:sz="4" w:space="0" w:color="000000"/>
              <w:left w:val="nil"/>
              <w:bottom w:val="single" w:sz="4" w:space="0" w:color="000000"/>
              <w:right w:val="single" w:sz="4" w:space="0" w:color="000000"/>
            </w:tcBorders>
            <w:vAlign w:val="center"/>
            <w:hideMark/>
          </w:tcPr>
          <w:p w14:paraId="52BBA599"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SMCL</w:t>
            </w:r>
          </w:p>
        </w:tc>
        <w:tc>
          <w:tcPr>
            <w:tcW w:w="4380" w:type="dxa"/>
            <w:tcBorders>
              <w:top w:val="single" w:sz="4" w:space="0" w:color="000000"/>
              <w:left w:val="nil"/>
              <w:bottom w:val="single" w:sz="4" w:space="0" w:color="000000"/>
              <w:right w:val="single" w:sz="4" w:space="0" w:color="000000"/>
            </w:tcBorders>
            <w:vAlign w:val="center"/>
            <w:hideMark/>
          </w:tcPr>
          <w:p w14:paraId="03CCD1E7" w14:textId="77777777" w:rsidR="009433C2" w:rsidRPr="009433C2" w:rsidRDefault="009433C2" w:rsidP="009433C2">
            <w:pPr>
              <w:jc w:val="center"/>
              <w:rPr>
                <w:rFonts w:ascii="Arial" w:hAnsi="Arial" w:cs="Arial"/>
                <w:b/>
                <w:bCs/>
                <w:color w:val="000000"/>
                <w:sz w:val="22"/>
                <w:szCs w:val="22"/>
              </w:rPr>
            </w:pPr>
            <w:r w:rsidRPr="009433C2">
              <w:rPr>
                <w:rFonts w:ascii="Arial" w:hAnsi="Arial" w:cs="Arial"/>
                <w:b/>
                <w:bCs/>
                <w:color w:val="000000"/>
                <w:sz w:val="22"/>
                <w:szCs w:val="22"/>
              </w:rPr>
              <w:t>Typical Source of Contaminant</w:t>
            </w:r>
          </w:p>
        </w:tc>
      </w:tr>
      <w:tr w:rsidR="004D4426" w:rsidRPr="009433C2" w14:paraId="1E0AFBA8" w14:textId="77777777" w:rsidTr="009433C2">
        <w:trPr>
          <w:trHeight w:val="855"/>
        </w:trPr>
        <w:tc>
          <w:tcPr>
            <w:tcW w:w="2040" w:type="dxa"/>
            <w:tcBorders>
              <w:top w:val="single" w:sz="4" w:space="0" w:color="000000"/>
              <w:left w:val="single" w:sz="4" w:space="0" w:color="000000"/>
              <w:bottom w:val="single" w:sz="4" w:space="0" w:color="000000"/>
              <w:right w:val="single" w:sz="4" w:space="0" w:color="000000"/>
            </w:tcBorders>
            <w:vAlign w:val="center"/>
          </w:tcPr>
          <w:p w14:paraId="2E0CB1A4" w14:textId="764C7EA0" w:rsidR="004D4426" w:rsidRPr="009433C2" w:rsidRDefault="004D4426" w:rsidP="009433C2">
            <w:pPr>
              <w:jc w:val="center"/>
              <w:rPr>
                <w:rFonts w:ascii="Arial" w:hAnsi="Arial" w:cs="Arial"/>
                <w:color w:val="000000"/>
                <w:sz w:val="22"/>
                <w:szCs w:val="22"/>
              </w:rPr>
            </w:pPr>
            <w:r>
              <w:rPr>
                <w:rFonts w:ascii="Arial" w:hAnsi="Arial" w:cs="Arial"/>
                <w:color w:val="000000"/>
                <w:sz w:val="22"/>
                <w:szCs w:val="22"/>
              </w:rPr>
              <w:t>Chloride</w:t>
            </w:r>
            <w:r w:rsidR="0020015E">
              <w:rPr>
                <w:rFonts w:ascii="Arial" w:hAnsi="Arial" w:cs="Arial"/>
                <w:color w:val="000000"/>
                <w:sz w:val="22"/>
                <w:szCs w:val="22"/>
              </w:rPr>
              <w:t xml:space="preserve"> (ppm)</w:t>
            </w:r>
          </w:p>
        </w:tc>
        <w:tc>
          <w:tcPr>
            <w:tcW w:w="1380" w:type="dxa"/>
            <w:tcBorders>
              <w:top w:val="single" w:sz="4" w:space="0" w:color="000000"/>
              <w:left w:val="single" w:sz="4" w:space="0" w:color="000000"/>
              <w:bottom w:val="single" w:sz="4" w:space="0" w:color="000000"/>
              <w:right w:val="single" w:sz="4" w:space="0" w:color="000000"/>
            </w:tcBorders>
            <w:vAlign w:val="center"/>
          </w:tcPr>
          <w:p w14:paraId="3807AC55" w14:textId="78EA21FB" w:rsidR="004D4426" w:rsidRPr="009433C2" w:rsidRDefault="004D4426" w:rsidP="009433C2">
            <w:pPr>
              <w:jc w:val="center"/>
              <w:rPr>
                <w:rFonts w:ascii="Arial" w:hAnsi="Arial" w:cs="Arial"/>
                <w:color w:val="000000"/>
                <w:sz w:val="22"/>
                <w:szCs w:val="22"/>
              </w:rPr>
            </w:pPr>
            <w:r>
              <w:rPr>
                <w:rFonts w:ascii="Arial" w:hAnsi="Arial" w:cs="Arial"/>
                <w:color w:val="000000"/>
                <w:sz w:val="22"/>
                <w:szCs w:val="22"/>
              </w:rPr>
              <w:t>10/14/2025</w:t>
            </w:r>
          </w:p>
        </w:tc>
        <w:tc>
          <w:tcPr>
            <w:tcW w:w="1200" w:type="dxa"/>
            <w:tcBorders>
              <w:top w:val="single" w:sz="4" w:space="0" w:color="000000"/>
              <w:left w:val="single" w:sz="4" w:space="0" w:color="000000"/>
              <w:bottom w:val="single" w:sz="4" w:space="0" w:color="000000"/>
              <w:right w:val="single" w:sz="4" w:space="0" w:color="000000"/>
            </w:tcBorders>
            <w:vAlign w:val="center"/>
          </w:tcPr>
          <w:p w14:paraId="196B04DC" w14:textId="69737455" w:rsidR="004D4426" w:rsidRPr="009433C2" w:rsidRDefault="004D4426" w:rsidP="009433C2">
            <w:pPr>
              <w:jc w:val="center"/>
              <w:rPr>
                <w:rFonts w:ascii="Arial" w:hAnsi="Arial" w:cs="Arial"/>
                <w:color w:val="000000"/>
                <w:sz w:val="22"/>
                <w:szCs w:val="22"/>
              </w:rPr>
            </w:pPr>
            <w:r>
              <w:rPr>
                <w:rFonts w:ascii="Arial" w:hAnsi="Arial" w:cs="Arial"/>
                <w:color w:val="000000"/>
                <w:sz w:val="22"/>
                <w:szCs w:val="22"/>
              </w:rPr>
              <w:t>43</w:t>
            </w:r>
          </w:p>
        </w:tc>
        <w:tc>
          <w:tcPr>
            <w:tcW w:w="1380" w:type="dxa"/>
            <w:tcBorders>
              <w:top w:val="single" w:sz="4" w:space="0" w:color="000000"/>
              <w:left w:val="single" w:sz="4" w:space="0" w:color="000000"/>
              <w:bottom w:val="single" w:sz="4" w:space="0" w:color="000000"/>
              <w:right w:val="single" w:sz="4" w:space="0" w:color="000000"/>
            </w:tcBorders>
            <w:vAlign w:val="center"/>
          </w:tcPr>
          <w:p w14:paraId="39A62671" w14:textId="575D6FD9" w:rsidR="004D4426" w:rsidRPr="009433C2" w:rsidRDefault="004D4426" w:rsidP="009433C2">
            <w:pPr>
              <w:jc w:val="center"/>
              <w:rPr>
                <w:rFonts w:ascii="Arial" w:hAnsi="Arial" w:cs="Arial"/>
                <w:color w:val="000000"/>
                <w:sz w:val="22"/>
                <w:szCs w:val="22"/>
              </w:rPr>
            </w:pPr>
            <w:r>
              <w:rPr>
                <w:rFonts w:ascii="Arial" w:hAnsi="Arial" w:cs="Arial"/>
                <w:color w:val="000000"/>
                <w:sz w:val="22"/>
                <w:szCs w:val="22"/>
              </w:rPr>
              <w:t>NA</w:t>
            </w:r>
          </w:p>
        </w:tc>
        <w:tc>
          <w:tcPr>
            <w:tcW w:w="980" w:type="dxa"/>
            <w:tcBorders>
              <w:top w:val="single" w:sz="4" w:space="0" w:color="000000"/>
              <w:left w:val="single" w:sz="4" w:space="0" w:color="000000"/>
              <w:bottom w:val="single" w:sz="4" w:space="0" w:color="000000"/>
              <w:right w:val="single" w:sz="4" w:space="0" w:color="000000"/>
            </w:tcBorders>
            <w:vAlign w:val="center"/>
          </w:tcPr>
          <w:p w14:paraId="361D9192" w14:textId="7DCA523E" w:rsidR="004D4426" w:rsidRPr="009433C2" w:rsidRDefault="004D4426" w:rsidP="009433C2">
            <w:pPr>
              <w:jc w:val="center"/>
              <w:rPr>
                <w:rFonts w:ascii="Arial" w:hAnsi="Arial" w:cs="Arial"/>
                <w:color w:val="000000"/>
                <w:sz w:val="22"/>
                <w:szCs w:val="22"/>
              </w:rPr>
            </w:pPr>
            <w:r>
              <w:rPr>
                <w:rFonts w:ascii="Arial" w:hAnsi="Arial" w:cs="Arial"/>
                <w:color w:val="000000"/>
                <w:sz w:val="22"/>
                <w:szCs w:val="22"/>
              </w:rPr>
              <w:t>500</w:t>
            </w:r>
          </w:p>
        </w:tc>
        <w:tc>
          <w:tcPr>
            <w:tcW w:w="4380" w:type="dxa"/>
            <w:tcBorders>
              <w:top w:val="single" w:sz="4" w:space="0" w:color="000000"/>
              <w:left w:val="single" w:sz="4" w:space="0" w:color="000000"/>
              <w:bottom w:val="single" w:sz="4" w:space="0" w:color="000000"/>
              <w:right w:val="single" w:sz="4" w:space="0" w:color="000000"/>
            </w:tcBorders>
            <w:vAlign w:val="center"/>
          </w:tcPr>
          <w:p w14:paraId="276663AF" w14:textId="50EF5BC1" w:rsidR="004D4426" w:rsidRPr="009433C2" w:rsidRDefault="004D4426" w:rsidP="009433C2">
            <w:pPr>
              <w:jc w:val="center"/>
              <w:rPr>
                <w:rFonts w:ascii="Arial" w:hAnsi="Arial" w:cs="Arial"/>
                <w:color w:val="000000"/>
                <w:sz w:val="22"/>
                <w:szCs w:val="22"/>
              </w:rPr>
            </w:pPr>
            <w:r w:rsidRPr="00A91529">
              <w:rPr>
                <w:rFonts w:ascii="Arial" w:hAnsi="Arial" w:cs="Arial"/>
                <w:szCs w:val="24"/>
              </w:rPr>
              <w:t>Runoff/leaching from natural deposits; seawater influence</w:t>
            </w:r>
          </w:p>
        </w:tc>
      </w:tr>
      <w:tr w:rsidR="0020015E" w:rsidRPr="009433C2" w14:paraId="271084EF" w14:textId="77777777" w:rsidTr="009433C2">
        <w:trPr>
          <w:trHeight w:val="855"/>
        </w:trPr>
        <w:tc>
          <w:tcPr>
            <w:tcW w:w="2040" w:type="dxa"/>
            <w:tcBorders>
              <w:top w:val="single" w:sz="4" w:space="0" w:color="000000"/>
              <w:left w:val="single" w:sz="4" w:space="0" w:color="000000"/>
              <w:bottom w:val="single" w:sz="4" w:space="0" w:color="000000"/>
              <w:right w:val="single" w:sz="4" w:space="0" w:color="000000"/>
            </w:tcBorders>
            <w:vAlign w:val="center"/>
          </w:tcPr>
          <w:p w14:paraId="327F05F9" w14:textId="56270641" w:rsidR="0020015E" w:rsidRDefault="0020015E" w:rsidP="009433C2">
            <w:pPr>
              <w:jc w:val="center"/>
              <w:rPr>
                <w:rFonts w:ascii="Arial" w:hAnsi="Arial" w:cs="Arial"/>
                <w:color w:val="000000"/>
                <w:sz w:val="22"/>
                <w:szCs w:val="22"/>
              </w:rPr>
            </w:pPr>
            <w:r>
              <w:rPr>
                <w:rFonts w:ascii="Arial" w:hAnsi="Arial" w:cs="Arial"/>
                <w:color w:val="000000"/>
                <w:sz w:val="22"/>
                <w:szCs w:val="22"/>
              </w:rPr>
              <w:t>Color</w:t>
            </w:r>
          </w:p>
        </w:tc>
        <w:tc>
          <w:tcPr>
            <w:tcW w:w="1380" w:type="dxa"/>
            <w:tcBorders>
              <w:top w:val="single" w:sz="4" w:space="0" w:color="000000"/>
              <w:left w:val="single" w:sz="4" w:space="0" w:color="000000"/>
              <w:bottom w:val="single" w:sz="4" w:space="0" w:color="000000"/>
              <w:right w:val="single" w:sz="4" w:space="0" w:color="000000"/>
            </w:tcBorders>
            <w:vAlign w:val="center"/>
          </w:tcPr>
          <w:p w14:paraId="4E14F06E" w14:textId="3A1ADFB1" w:rsidR="0020015E" w:rsidRDefault="0020015E" w:rsidP="009433C2">
            <w:pPr>
              <w:jc w:val="center"/>
              <w:rPr>
                <w:rFonts w:ascii="Arial" w:hAnsi="Arial" w:cs="Arial"/>
                <w:color w:val="000000"/>
                <w:sz w:val="22"/>
                <w:szCs w:val="22"/>
              </w:rPr>
            </w:pPr>
            <w:r>
              <w:rPr>
                <w:rFonts w:ascii="Arial" w:hAnsi="Arial" w:cs="Arial"/>
                <w:color w:val="000000"/>
                <w:sz w:val="22"/>
                <w:szCs w:val="22"/>
              </w:rPr>
              <w:t>10/14/2025</w:t>
            </w:r>
          </w:p>
        </w:tc>
        <w:tc>
          <w:tcPr>
            <w:tcW w:w="1200" w:type="dxa"/>
            <w:tcBorders>
              <w:top w:val="single" w:sz="4" w:space="0" w:color="000000"/>
              <w:left w:val="single" w:sz="4" w:space="0" w:color="000000"/>
              <w:bottom w:val="single" w:sz="4" w:space="0" w:color="000000"/>
              <w:right w:val="single" w:sz="4" w:space="0" w:color="000000"/>
            </w:tcBorders>
            <w:vAlign w:val="center"/>
          </w:tcPr>
          <w:p w14:paraId="14589709" w14:textId="25193A6B" w:rsidR="0020015E" w:rsidRDefault="0020015E" w:rsidP="009433C2">
            <w:pPr>
              <w:jc w:val="center"/>
              <w:rPr>
                <w:rFonts w:ascii="Arial" w:hAnsi="Arial" w:cs="Arial"/>
                <w:color w:val="000000"/>
                <w:sz w:val="22"/>
                <w:szCs w:val="22"/>
              </w:rPr>
            </w:pPr>
            <w:r>
              <w:rPr>
                <w:rFonts w:ascii="Arial" w:hAnsi="Arial" w:cs="Arial"/>
                <w:color w:val="000000"/>
                <w:sz w:val="22"/>
                <w:szCs w:val="22"/>
              </w:rPr>
              <w:t>3</w:t>
            </w:r>
          </w:p>
        </w:tc>
        <w:tc>
          <w:tcPr>
            <w:tcW w:w="1380" w:type="dxa"/>
            <w:tcBorders>
              <w:top w:val="single" w:sz="4" w:space="0" w:color="000000"/>
              <w:left w:val="single" w:sz="4" w:space="0" w:color="000000"/>
              <w:bottom w:val="single" w:sz="4" w:space="0" w:color="000000"/>
              <w:right w:val="single" w:sz="4" w:space="0" w:color="000000"/>
            </w:tcBorders>
            <w:vAlign w:val="center"/>
          </w:tcPr>
          <w:p w14:paraId="25A6FD67" w14:textId="3C55B33A" w:rsidR="0020015E" w:rsidRDefault="0020015E" w:rsidP="009433C2">
            <w:pPr>
              <w:jc w:val="center"/>
              <w:rPr>
                <w:rFonts w:ascii="Arial" w:hAnsi="Arial" w:cs="Arial"/>
                <w:color w:val="000000"/>
                <w:sz w:val="22"/>
                <w:szCs w:val="22"/>
              </w:rPr>
            </w:pPr>
            <w:r>
              <w:rPr>
                <w:rFonts w:ascii="Arial" w:hAnsi="Arial" w:cs="Arial"/>
                <w:color w:val="000000"/>
                <w:sz w:val="22"/>
                <w:szCs w:val="22"/>
              </w:rPr>
              <w:t>NA</w:t>
            </w:r>
          </w:p>
        </w:tc>
        <w:tc>
          <w:tcPr>
            <w:tcW w:w="980" w:type="dxa"/>
            <w:tcBorders>
              <w:top w:val="single" w:sz="4" w:space="0" w:color="000000"/>
              <w:left w:val="single" w:sz="4" w:space="0" w:color="000000"/>
              <w:bottom w:val="single" w:sz="4" w:space="0" w:color="000000"/>
              <w:right w:val="single" w:sz="4" w:space="0" w:color="000000"/>
            </w:tcBorders>
            <w:vAlign w:val="center"/>
          </w:tcPr>
          <w:p w14:paraId="125416B0" w14:textId="525D5271" w:rsidR="0020015E" w:rsidRDefault="0020015E" w:rsidP="009433C2">
            <w:pPr>
              <w:jc w:val="center"/>
              <w:rPr>
                <w:rFonts w:ascii="Arial" w:hAnsi="Arial" w:cs="Arial"/>
                <w:color w:val="000000"/>
                <w:sz w:val="22"/>
                <w:szCs w:val="22"/>
              </w:rPr>
            </w:pPr>
            <w:r>
              <w:rPr>
                <w:rFonts w:ascii="Arial" w:hAnsi="Arial" w:cs="Arial"/>
                <w:color w:val="000000"/>
                <w:sz w:val="22"/>
                <w:szCs w:val="22"/>
              </w:rPr>
              <w:t>15</w:t>
            </w:r>
          </w:p>
        </w:tc>
        <w:tc>
          <w:tcPr>
            <w:tcW w:w="4380" w:type="dxa"/>
            <w:tcBorders>
              <w:top w:val="single" w:sz="4" w:space="0" w:color="000000"/>
              <w:left w:val="single" w:sz="4" w:space="0" w:color="000000"/>
              <w:bottom w:val="single" w:sz="4" w:space="0" w:color="000000"/>
              <w:right w:val="single" w:sz="4" w:space="0" w:color="000000"/>
            </w:tcBorders>
            <w:vAlign w:val="center"/>
          </w:tcPr>
          <w:p w14:paraId="3EF70F3E" w14:textId="61309895" w:rsidR="0020015E" w:rsidRPr="00A91529" w:rsidRDefault="0020015E" w:rsidP="009433C2">
            <w:pPr>
              <w:jc w:val="center"/>
              <w:rPr>
                <w:rFonts w:ascii="Arial" w:hAnsi="Arial" w:cs="Arial"/>
                <w:szCs w:val="24"/>
              </w:rPr>
            </w:pPr>
            <w:proofErr w:type="gramStart"/>
            <w:r w:rsidRPr="00A91529">
              <w:rPr>
                <w:rFonts w:ascii="Arial" w:hAnsi="Arial" w:cs="Arial"/>
                <w:szCs w:val="24"/>
              </w:rPr>
              <w:t>Naturally-occurring</w:t>
            </w:r>
            <w:proofErr w:type="gramEnd"/>
            <w:r w:rsidRPr="00A91529">
              <w:rPr>
                <w:rFonts w:ascii="Arial" w:hAnsi="Arial" w:cs="Arial"/>
                <w:szCs w:val="24"/>
              </w:rPr>
              <w:t xml:space="preserve"> organic materials</w:t>
            </w:r>
          </w:p>
        </w:tc>
      </w:tr>
      <w:tr w:rsidR="009433C2" w:rsidRPr="009433C2" w14:paraId="1A53139C" w14:textId="77777777" w:rsidTr="009433C2">
        <w:trPr>
          <w:trHeight w:val="855"/>
        </w:trPr>
        <w:tc>
          <w:tcPr>
            <w:tcW w:w="2040" w:type="dxa"/>
            <w:tcBorders>
              <w:top w:val="single" w:sz="4" w:space="0" w:color="000000"/>
              <w:left w:val="single" w:sz="4" w:space="0" w:color="000000"/>
              <w:bottom w:val="single" w:sz="4" w:space="0" w:color="000000"/>
              <w:right w:val="single" w:sz="4" w:space="0" w:color="000000"/>
            </w:tcBorders>
            <w:vAlign w:val="center"/>
            <w:hideMark/>
          </w:tcPr>
          <w:p w14:paraId="1FD1B880"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Iron (ppb)</w:t>
            </w:r>
          </w:p>
        </w:tc>
        <w:tc>
          <w:tcPr>
            <w:tcW w:w="1380" w:type="dxa"/>
            <w:tcBorders>
              <w:top w:val="single" w:sz="4" w:space="0" w:color="000000"/>
              <w:left w:val="single" w:sz="4" w:space="0" w:color="000000"/>
              <w:bottom w:val="single" w:sz="4" w:space="0" w:color="000000"/>
              <w:right w:val="single" w:sz="4" w:space="0" w:color="000000"/>
            </w:tcBorders>
            <w:vAlign w:val="center"/>
            <w:hideMark/>
          </w:tcPr>
          <w:p w14:paraId="4B9FBAA6"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10/12/2022</w:t>
            </w:r>
          </w:p>
        </w:tc>
        <w:tc>
          <w:tcPr>
            <w:tcW w:w="1200" w:type="dxa"/>
            <w:tcBorders>
              <w:top w:val="single" w:sz="4" w:space="0" w:color="000000"/>
              <w:left w:val="single" w:sz="4" w:space="0" w:color="000000"/>
              <w:bottom w:val="single" w:sz="4" w:space="0" w:color="000000"/>
              <w:right w:val="single" w:sz="4" w:space="0" w:color="000000"/>
            </w:tcBorders>
            <w:vAlign w:val="center"/>
            <w:hideMark/>
          </w:tcPr>
          <w:p w14:paraId="49C85C54"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37.00</w:t>
            </w:r>
          </w:p>
        </w:tc>
        <w:tc>
          <w:tcPr>
            <w:tcW w:w="1380" w:type="dxa"/>
            <w:tcBorders>
              <w:top w:val="single" w:sz="4" w:space="0" w:color="000000"/>
              <w:left w:val="single" w:sz="4" w:space="0" w:color="000000"/>
              <w:bottom w:val="single" w:sz="4" w:space="0" w:color="000000"/>
              <w:right w:val="single" w:sz="4" w:space="0" w:color="000000"/>
            </w:tcBorders>
            <w:vAlign w:val="center"/>
            <w:hideMark/>
          </w:tcPr>
          <w:p w14:paraId="268ADD2E"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980" w:type="dxa"/>
            <w:tcBorders>
              <w:top w:val="single" w:sz="4" w:space="0" w:color="000000"/>
              <w:left w:val="single" w:sz="4" w:space="0" w:color="000000"/>
              <w:bottom w:val="single" w:sz="4" w:space="0" w:color="000000"/>
              <w:right w:val="single" w:sz="4" w:space="0" w:color="000000"/>
            </w:tcBorders>
            <w:vAlign w:val="center"/>
            <w:hideMark/>
          </w:tcPr>
          <w:p w14:paraId="3853FF4F"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300</w:t>
            </w:r>
          </w:p>
        </w:tc>
        <w:tc>
          <w:tcPr>
            <w:tcW w:w="4380" w:type="dxa"/>
            <w:tcBorders>
              <w:top w:val="single" w:sz="4" w:space="0" w:color="000000"/>
              <w:left w:val="single" w:sz="4" w:space="0" w:color="000000"/>
              <w:bottom w:val="single" w:sz="4" w:space="0" w:color="000000"/>
              <w:right w:val="single" w:sz="4" w:space="0" w:color="000000"/>
            </w:tcBorders>
            <w:vAlign w:val="center"/>
            <w:hideMark/>
          </w:tcPr>
          <w:p w14:paraId="09764C20"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Leaching from natural deposits; industrial wastes</w:t>
            </w:r>
          </w:p>
        </w:tc>
      </w:tr>
      <w:tr w:rsidR="009433C2" w:rsidRPr="009433C2" w14:paraId="0527DE01" w14:textId="77777777" w:rsidTr="009433C2">
        <w:trPr>
          <w:trHeight w:val="2970"/>
        </w:trPr>
        <w:tc>
          <w:tcPr>
            <w:tcW w:w="2040" w:type="dxa"/>
            <w:tcBorders>
              <w:top w:val="single" w:sz="4" w:space="0" w:color="000000"/>
              <w:left w:val="single" w:sz="4" w:space="0" w:color="000000"/>
              <w:bottom w:val="single" w:sz="4" w:space="0" w:color="000000"/>
              <w:right w:val="single" w:sz="4" w:space="0" w:color="000000"/>
            </w:tcBorders>
            <w:vAlign w:val="center"/>
            <w:hideMark/>
          </w:tcPr>
          <w:p w14:paraId="0024130E"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Manganese (ppb)</w:t>
            </w:r>
          </w:p>
        </w:tc>
        <w:tc>
          <w:tcPr>
            <w:tcW w:w="1380" w:type="dxa"/>
            <w:tcBorders>
              <w:top w:val="single" w:sz="4" w:space="0" w:color="000000"/>
              <w:left w:val="single" w:sz="4" w:space="0" w:color="000000"/>
              <w:bottom w:val="single" w:sz="4" w:space="0" w:color="000000"/>
              <w:right w:val="single" w:sz="4" w:space="0" w:color="000000"/>
            </w:tcBorders>
            <w:vAlign w:val="center"/>
            <w:hideMark/>
          </w:tcPr>
          <w:p w14:paraId="02FBA93A"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10/12/2022</w:t>
            </w:r>
          </w:p>
        </w:tc>
        <w:tc>
          <w:tcPr>
            <w:tcW w:w="1200" w:type="dxa"/>
            <w:tcBorders>
              <w:top w:val="single" w:sz="4" w:space="0" w:color="000000"/>
              <w:left w:val="single" w:sz="4" w:space="0" w:color="000000"/>
              <w:bottom w:val="single" w:sz="4" w:space="0" w:color="000000"/>
              <w:right w:val="single" w:sz="4" w:space="0" w:color="000000"/>
            </w:tcBorders>
            <w:vAlign w:val="center"/>
            <w:hideMark/>
          </w:tcPr>
          <w:p w14:paraId="0B97BED6"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35.00</w:t>
            </w:r>
          </w:p>
        </w:tc>
        <w:tc>
          <w:tcPr>
            <w:tcW w:w="1380" w:type="dxa"/>
            <w:tcBorders>
              <w:top w:val="single" w:sz="4" w:space="0" w:color="000000"/>
              <w:left w:val="single" w:sz="4" w:space="0" w:color="000000"/>
              <w:bottom w:val="single" w:sz="4" w:space="0" w:color="000000"/>
              <w:right w:val="single" w:sz="4" w:space="0" w:color="000000"/>
            </w:tcBorders>
            <w:vAlign w:val="center"/>
            <w:hideMark/>
          </w:tcPr>
          <w:p w14:paraId="5780D266"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980" w:type="dxa"/>
            <w:tcBorders>
              <w:top w:val="single" w:sz="4" w:space="0" w:color="000000"/>
              <w:left w:val="single" w:sz="4" w:space="0" w:color="000000"/>
              <w:bottom w:val="single" w:sz="4" w:space="0" w:color="000000"/>
              <w:right w:val="single" w:sz="4" w:space="0" w:color="000000"/>
            </w:tcBorders>
            <w:vAlign w:val="center"/>
            <w:hideMark/>
          </w:tcPr>
          <w:p w14:paraId="041475A0"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50</w:t>
            </w:r>
          </w:p>
        </w:tc>
        <w:tc>
          <w:tcPr>
            <w:tcW w:w="4380" w:type="dxa"/>
            <w:tcBorders>
              <w:top w:val="single" w:sz="4" w:space="0" w:color="000000"/>
              <w:left w:val="single" w:sz="4" w:space="0" w:color="000000"/>
              <w:bottom w:val="single" w:sz="4" w:space="0" w:color="000000"/>
              <w:right w:val="single" w:sz="4" w:space="0" w:color="000000"/>
            </w:tcBorders>
            <w:vAlign w:val="center"/>
            <w:hideMark/>
          </w:tcPr>
          <w:p w14:paraId="1FF13FC3"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Leaching from natural deposits</w:t>
            </w:r>
          </w:p>
        </w:tc>
      </w:tr>
      <w:tr w:rsidR="009433C2" w:rsidRPr="009433C2" w14:paraId="28AE92FB" w14:textId="77777777" w:rsidTr="009433C2">
        <w:trPr>
          <w:trHeight w:val="840"/>
        </w:trPr>
        <w:tc>
          <w:tcPr>
            <w:tcW w:w="2040" w:type="dxa"/>
            <w:tcBorders>
              <w:top w:val="single" w:sz="4" w:space="0" w:color="000000"/>
              <w:left w:val="single" w:sz="4" w:space="0" w:color="000000"/>
              <w:bottom w:val="single" w:sz="4" w:space="0" w:color="000000"/>
              <w:right w:val="single" w:sz="4" w:space="0" w:color="000000"/>
            </w:tcBorders>
            <w:vAlign w:val="center"/>
            <w:hideMark/>
          </w:tcPr>
          <w:p w14:paraId="657C8EBF"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Odor---Threshold (TON)</w:t>
            </w:r>
          </w:p>
        </w:tc>
        <w:tc>
          <w:tcPr>
            <w:tcW w:w="1380" w:type="dxa"/>
            <w:tcBorders>
              <w:top w:val="single" w:sz="4" w:space="0" w:color="000000"/>
              <w:left w:val="single" w:sz="4" w:space="0" w:color="000000"/>
              <w:bottom w:val="single" w:sz="4" w:space="0" w:color="000000"/>
              <w:right w:val="single" w:sz="4" w:space="0" w:color="000000"/>
            </w:tcBorders>
            <w:vAlign w:val="center"/>
            <w:hideMark/>
          </w:tcPr>
          <w:p w14:paraId="767D330A"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10/12/2022</w:t>
            </w:r>
          </w:p>
        </w:tc>
        <w:tc>
          <w:tcPr>
            <w:tcW w:w="1200" w:type="dxa"/>
            <w:tcBorders>
              <w:top w:val="single" w:sz="4" w:space="0" w:color="000000"/>
              <w:left w:val="single" w:sz="4" w:space="0" w:color="000000"/>
              <w:bottom w:val="single" w:sz="4" w:space="0" w:color="000000"/>
              <w:right w:val="single" w:sz="4" w:space="0" w:color="000000"/>
            </w:tcBorders>
            <w:vAlign w:val="center"/>
            <w:hideMark/>
          </w:tcPr>
          <w:p w14:paraId="3C1BF7ED"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2.00</w:t>
            </w:r>
          </w:p>
        </w:tc>
        <w:tc>
          <w:tcPr>
            <w:tcW w:w="1380" w:type="dxa"/>
            <w:tcBorders>
              <w:top w:val="single" w:sz="4" w:space="0" w:color="000000"/>
              <w:left w:val="single" w:sz="4" w:space="0" w:color="000000"/>
              <w:bottom w:val="single" w:sz="4" w:space="0" w:color="000000"/>
              <w:right w:val="single" w:sz="4" w:space="0" w:color="000000"/>
            </w:tcBorders>
            <w:vAlign w:val="center"/>
            <w:hideMark/>
          </w:tcPr>
          <w:p w14:paraId="18030B27"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980" w:type="dxa"/>
            <w:tcBorders>
              <w:top w:val="single" w:sz="4" w:space="0" w:color="000000"/>
              <w:left w:val="single" w:sz="4" w:space="0" w:color="000000"/>
              <w:bottom w:val="single" w:sz="4" w:space="0" w:color="000000"/>
              <w:right w:val="single" w:sz="4" w:space="0" w:color="000000"/>
            </w:tcBorders>
            <w:vAlign w:val="center"/>
            <w:hideMark/>
          </w:tcPr>
          <w:p w14:paraId="47CF98A8"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3</w:t>
            </w:r>
          </w:p>
        </w:tc>
        <w:tc>
          <w:tcPr>
            <w:tcW w:w="4380" w:type="dxa"/>
            <w:tcBorders>
              <w:top w:val="single" w:sz="4" w:space="0" w:color="000000"/>
              <w:left w:val="single" w:sz="4" w:space="0" w:color="000000"/>
              <w:bottom w:val="single" w:sz="4" w:space="0" w:color="000000"/>
              <w:right w:val="single" w:sz="4" w:space="0" w:color="000000"/>
            </w:tcBorders>
            <w:vAlign w:val="center"/>
            <w:hideMark/>
          </w:tcPr>
          <w:p w14:paraId="0220356F" w14:textId="77777777" w:rsidR="009433C2" w:rsidRPr="009433C2" w:rsidRDefault="009433C2" w:rsidP="009433C2">
            <w:pPr>
              <w:jc w:val="center"/>
              <w:rPr>
                <w:rFonts w:ascii="Arial" w:hAnsi="Arial" w:cs="Arial"/>
                <w:color w:val="000000"/>
                <w:sz w:val="22"/>
                <w:szCs w:val="22"/>
              </w:rPr>
            </w:pPr>
            <w:proofErr w:type="gramStart"/>
            <w:r w:rsidRPr="009433C2">
              <w:rPr>
                <w:rFonts w:ascii="Arial" w:hAnsi="Arial" w:cs="Arial"/>
                <w:color w:val="000000"/>
                <w:sz w:val="22"/>
                <w:szCs w:val="22"/>
              </w:rPr>
              <w:t>Naturally-occurring</w:t>
            </w:r>
            <w:proofErr w:type="gramEnd"/>
            <w:r w:rsidRPr="009433C2">
              <w:rPr>
                <w:rFonts w:ascii="Arial" w:hAnsi="Arial" w:cs="Arial"/>
                <w:color w:val="000000"/>
                <w:sz w:val="22"/>
                <w:szCs w:val="22"/>
              </w:rPr>
              <w:t xml:space="preserve"> organic materials</w:t>
            </w:r>
          </w:p>
        </w:tc>
      </w:tr>
      <w:tr w:rsidR="0020015E" w:rsidRPr="009433C2" w14:paraId="05BF37D1" w14:textId="77777777" w:rsidTr="009433C2">
        <w:trPr>
          <w:trHeight w:val="840"/>
        </w:trPr>
        <w:tc>
          <w:tcPr>
            <w:tcW w:w="2040" w:type="dxa"/>
            <w:tcBorders>
              <w:top w:val="single" w:sz="4" w:space="0" w:color="000000"/>
              <w:left w:val="single" w:sz="4" w:space="0" w:color="000000"/>
              <w:bottom w:val="single" w:sz="4" w:space="0" w:color="000000"/>
              <w:right w:val="single" w:sz="4" w:space="0" w:color="000000"/>
            </w:tcBorders>
            <w:vAlign w:val="center"/>
          </w:tcPr>
          <w:p w14:paraId="19FB9D2B" w14:textId="5B8FE946" w:rsidR="0020015E" w:rsidRPr="00A91529" w:rsidRDefault="0020015E" w:rsidP="009433C2">
            <w:pPr>
              <w:jc w:val="center"/>
              <w:rPr>
                <w:rFonts w:ascii="Arial" w:hAnsi="Arial" w:cs="Arial"/>
                <w:szCs w:val="24"/>
              </w:rPr>
            </w:pPr>
            <w:r w:rsidRPr="00A91529">
              <w:rPr>
                <w:rFonts w:ascii="Arial" w:hAnsi="Arial" w:cs="Arial"/>
                <w:szCs w:val="24"/>
              </w:rPr>
              <w:t>Specific Conductance</w:t>
            </w:r>
            <w:r>
              <w:rPr>
                <w:rFonts w:ascii="Arial" w:hAnsi="Arial" w:cs="Arial"/>
                <w:szCs w:val="24"/>
              </w:rPr>
              <w:t xml:space="preserve"> (</w:t>
            </w:r>
            <w:r w:rsidRPr="00A91529">
              <w:rPr>
                <w:rFonts w:ascii="Arial" w:hAnsi="Arial" w:cs="Arial"/>
                <w:szCs w:val="24"/>
              </w:rPr>
              <w:t>µS/cm</w:t>
            </w:r>
            <w:r>
              <w:rPr>
                <w:rFonts w:ascii="Arial" w:hAnsi="Arial" w:cs="Arial"/>
                <w:szCs w:val="24"/>
              </w:rPr>
              <w:t>)</w:t>
            </w:r>
          </w:p>
        </w:tc>
        <w:tc>
          <w:tcPr>
            <w:tcW w:w="1380" w:type="dxa"/>
            <w:tcBorders>
              <w:top w:val="single" w:sz="4" w:space="0" w:color="000000"/>
              <w:left w:val="single" w:sz="4" w:space="0" w:color="000000"/>
              <w:bottom w:val="single" w:sz="4" w:space="0" w:color="000000"/>
              <w:right w:val="single" w:sz="4" w:space="0" w:color="000000"/>
            </w:tcBorders>
            <w:vAlign w:val="center"/>
          </w:tcPr>
          <w:p w14:paraId="64C93CC8" w14:textId="2A70AD85" w:rsidR="0020015E" w:rsidRDefault="0020015E" w:rsidP="009433C2">
            <w:pPr>
              <w:jc w:val="center"/>
              <w:rPr>
                <w:rFonts w:ascii="Arial" w:hAnsi="Arial" w:cs="Arial"/>
                <w:color w:val="000000"/>
                <w:sz w:val="22"/>
                <w:szCs w:val="22"/>
              </w:rPr>
            </w:pPr>
            <w:r>
              <w:rPr>
                <w:rFonts w:ascii="Arial" w:hAnsi="Arial" w:cs="Arial"/>
                <w:color w:val="000000"/>
                <w:sz w:val="22"/>
                <w:szCs w:val="22"/>
              </w:rPr>
              <w:t>10/14/2025</w:t>
            </w:r>
          </w:p>
        </w:tc>
        <w:tc>
          <w:tcPr>
            <w:tcW w:w="1200" w:type="dxa"/>
            <w:tcBorders>
              <w:top w:val="single" w:sz="4" w:space="0" w:color="000000"/>
              <w:left w:val="single" w:sz="4" w:space="0" w:color="000000"/>
              <w:bottom w:val="single" w:sz="4" w:space="0" w:color="000000"/>
              <w:right w:val="single" w:sz="4" w:space="0" w:color="000000"/>
            </w:tcBorders>
            <w:vAlign w:val="center"/>
          </w:tcPr>
          <w:p w14:paraId="172DAD69" w14:textId="0380CEE3" w:rsidR="0020015E" w:rsidRDefault="0020015E" w:rsidP="009433C2">
            <w:pPr>
              <w:jc w:val="center"/>
              <w:rPr>
                <w:rFonts w:ascii="Arial" w:hAnsi="Arial" w:cs="Arial"/>
                <w:color w:val="000000"/>
                <w:sz w:val="22"/>
                <w:szCs w:val="22"/>
              </w:rPr>
            </w:pPr>
            <w:r>
              <w:rPr>
                <w:rFonts w:ascii="Arial" w:hAnsi="Arial" w:cs="Arial"/>
                <w:color w:val="000000"/>
                <w:sz w:val="22"/>
                <w:szCs w:val="22"/>
              </w:rPr>
              <w:t>563</w:t>
            </w:r>
          </w:p>
        </w:tc>
        <w:tc>
          <w:tcPr>
            <w:tcW w:w="1380" w:type="dxa"/>
            <w:tcBorders>
              <w:top w:val="single" w:sz="4" w:space="0" w:color="000000"/>
              <w:left w:val="single" w:sz="4" w:space="0" w:color="000000"/>
              <w:bottom w:val="single" w:sz="4" w:space="0" w:color="000000"/>
              <w:right w:val="single" w:sz="4" w:space="0" w:color="000000"/>
            </w:tcBorders>
            <w:vAlign w:val="center"/>
          </w:tcPr>
          <w:p w14:paraId="4E624612" w14:textId="54D396E4" w:rsidR="0020015E" w:rsidRDefault="0020015E" w:rsidP="009433C2">
            <w:pPr>
              <w:jc w:val="center"/>
              <w:rPr>
                <w:rFonts w:ascii="Arial" w:hAnsi="Arial" w:cs="Arial"/>
                <w:color w:val="000000"/>
                <w:sz w:val="22"/>
                <w:szCs w:val="22"/>
              </w:rPr>
            </w:pPr>
            <w:r>
              <w:rPr>
                <w:rFonts w:ascii="Arial" w:hAnsi="Arial" w:cs="Arial"/>
                <w:color w:val="000000"/>
                <w:sz w:val="22"/>
                <w:szCs w:val="22"/>
              </w:rPr>
              <w:t>NA</w:t>
            </w:r>
          </w:p>
        </w:tc>
        <w:tc>
          <w:tcPr>
            <w:tcW w:w="980" w:type="dxa"/>
            <w:tcBorders>
              <w:top w:val="single" w:sz="4" w:space="0" w:color="000000"/>
              <w:left w:val="single" w:sz="4" w:space="0" w:color="000000"/>
              <w:bottom w:val="single" w:sz="4" w:space="0" w:color="000000"/>
              <w:right w:val="single" w:sz="4" w:space="0" w:color="000000"/>
            </w:tcBorders>
            <w:vAlign w:val="center"/>
          </w:tcPr>
          <w:p w14:paraId="2B2711D5" w14:textId="7B090F7A" w:rsidR="0020015E" w:rsidRDefault="0020015E" w:rsidP="009433C2">
            <w:pPr>
              <w:jc w:val="center"/>
              <w:rPr>
                <w:rFonts w:ascii="Arial" w:hAnsi="Arial" w:cs="Arial"/>
                <w:color w:val="000000"/>
                <w:sz w:val="22"/>
                <w:szCs w:val="22"/>
              </w:rPr>
            </w:pPr>
            <w:r>
              <w:rPr>
                <w:rFonts w:ascii="Arial" w:hAnsi="Arial" w:cs="Arial"/>
                <w:color w:val="000000"/>
                <w:sz w:val="22"/>
                <w:szCs w:val="22"/>
              </w:rPr>
              <w:t>1600</w:t>
            </w:r>
          </w:p>
        </w:tc>
        <w:tc>
          <w:tcPr>
            <w:tcW w:w="4380" w:type="dxa"/>
            <w:tcBorders>
              <w:top w:val="single" w:sz="4" w:space="0" w:color="000000"/>
              <w:left w:val="single" w:sz="4" w:space="0" w:color="000000"/>
              <w:bottom w:val="single" w:sz="4" w:space="0" w:color="000000"/>
              <w:right w:val="single" w:sz="4" w:space="0" w:color="000000"/>
            </w:tcBorders>
            <w:vAlign w:val="center"/>
          </w:tcPr>
          <w:p w14:paraId="14E3E46F" w14:textId="4D5F905A" w:rsidR="0020015E" w:rsidRPr="00A91529" w:rsidRDefault="0020015E" w:rsidP="009433C2">
            <w:pPr>
              <w:jc w:val="center"/>
              <w:rPr>
                <w:rFonts w:ascii="Arial" w:hAnsi="Arial" w:cs="Arial"/>
                <w:szCs w:val="24"/>
              </w:rPr>
            </w:pPr>
            <w:r w:rsidRPr="00A91529">
              <w:rPr>
                <w:rFonts w:ascii="Arial" w:hAnsi="Arial" w:cs="Arial"/>
                <w:szCs w:val="24"/>
              </w:rPr>
              <w:t>Substances that form ions when in water; seawater influence</w:t>
            </w:r>
          </w:p>
        </w:tc>
      </w:tr>
      <w:tr w:rsidR="0020015E" w:rsidRPr="009433C2" w14:paraId="605BD3AB" w14:textId="77777777" w:rsidTr="009433C2">
        <w:trPr>
          <w:trHeight w:val="840"/>
        </w:trPr>
        <w:tc>
          <w:tcPr>
            <w:tcW w:w="2040" w:type="dxa"/>
            <w:tcBorders>
              <w:top w:val="single" w:sz="4" w:space="0" w:color="000000"/>
              <w:left w:val="single" w:sz="4" w:space="0" w:color="000000"/>
              <w:bottom w:val="single" w:sz="4" w:space="0" w:color="000000"/>
              <w:right w:val="single" w:sz="4" w:space="0" w:color="000000"/>
            </w:tcBorders>
            <w:vAlign w:val="center"/>
          </w:tcPr>
          <w:p w14:paraId="766CB189" w14:textId="3AE3E2B1" w:rsidR="0020015E" w:rsidRPr="009433C2" w:rsidRDefault="0020015E" w:rsidP="009433C2">
            <w:pPr>
              <w:jc w:val="center"/>
              <w:rPr>
                <w:rFonts w:ascii="Arial" w:hAnsi="Arial" w:cs="Arial"/>
                <w:color w:val="000000"/>
                <w:sz w:val="22"/>
                <w:szCs w:val="22"/>
              </w:rPr>
            </w:pPr>
            <w:r w:rsidRPr="00A91529">
              <w:rPr>
                <w:rFonts w:ascii="Arial" w:hAnsi="Arial" w:cs="Arial"/>
                <w:szCs w:val="24"/>
              </w:rPr>
              <w:t>Sulfate</w:t>
            </w:r>
            <w:r>
              <w:rPr>
                <w:rFonts w:ascii="Arial" w:hAnsi="Arial" w:cs="Arial"/>
                <w:szCs w:val="24"/>
              </w:rPr>
              <w:t xml:space="preserve"> (ppm)</w:t>
            </w:r>
          </w:p>
        </w:tc>
        <w:tc>
          <w:tcPr>
            <w:tcW w:w="1380" w:type="dxa"/>
            <w:tcBorders>
              <w:top w:val="single" w:sz="4" w:space="0" w:color="000000"/>
              <w:left w:val="single" w:sz="4" w:space="0" w:color="000000"/>
              <w:bottom w:val="single" w:sz="4" w:space="0" w:color="000000"/>
              <w:right w:val="single" w:sz="4" w:space="0" w:color="000000"/>
            </w:tcBorders>
            <w:vAlign w:val="center"/>
          </w:tcPr>
          <w:p w14:paraId="42E3BE1E" w14:textId="65E05B03" w:rsidR="0020015E" w:rsidRPr="009433C2" w:rsidRDefault="0020015E" w:rsidP="009433C2">
            <w:pPr>
              <w:jc w:val="center"/>
              <w:rPr>
                <w:rFonts w:ascii="Arial" w:hAnsi="Arial" w:cs="Arial"/>
                <w:color w:val="000000"/>
                <w:sz w:val="22"/>
                <w:szCs w:val="22"/>
              </w:rPr>
            </w:pPr>
            <w:r>
              <w:rPr>
                <w:rFonts w:ascii="Arial" w:hAnsi="Arial" w:cs="Arial"/>
                <w:color w:val="000000"/>
                <w:sz w:val="22"/>
                <w:szCs w:val="22"/>
              </w:rPr>
              <w:t>10/14/2025</w:t>
            </w:r>
          </w:p>
        </w:tc>
        <w:tc>
          <w:tcPr>
            <w:tcW w:w="1200" w:type="dxa"/>
            <w:tcBorders>
              <w:top w:val="single" w:sz="4" w:space="0" w:color="000000"/>
              <w:left w:val="single" w:sz="4" w:space="0" w:color="000000"/>
              <w:bottom w:val="single" w:sz="4" w:space="0" w:color="000000"/>
              <w:right w:val="single" w:sz="4" w:space="0" w:color="000000"/>
            </w:tcBorders>
            <w:vAlign w:val="center"/>
          </w:tcPr>
          <w:p w14:paraId="36016DB9" w14:textId="511DEF3F" w:rsidR="0020015E" w:rsidRPr="009433C2" w:rsidRDefault="0020015E" w:rsidP="009433C2">
            <w:pPr>
              <w:jc w:val="center"/>
              <w:rPr>
                <w:rFonts w:ascii="Arial" w:hAnsi="Arial" w:cs="Arial"/>
                <w:color w:val="000000"/>
                <w:sz w:val="22"/>
                <w:szCs w:val="22"/>
              </w:rPr>
            </w:pPr>
            <w:r>
              <w:rPr>
                <w:rFonts w:ascii="Arial" w:hAnsi="Arial" w:cs="Arial"/>
                <w:color w:val="000000"/>
                <w:sz w:val="22"/>
                <w:szCs w:val="22"/>
              </w:rPr>
              <w:t>40</w:t>
            </w:r>
          </w:p>
        </w:tc>
        <w:tc>
          <w:tcPr>
            <w:tcW w:w="1380" w:type="dxa"/>
            <w:tcBorders>
              <w:top w:val="single" w:sz="4" w:space="0" w:color="000000"/>
              <w:left w:val="single" w:sz="4" w:space="0" w:color="000000"/>
              <w:bottom w:val="single" w:sz="4" w:space="0" w:color="000000"/>
              <w:right w:val="single" w:sz="4" w:space="0" w:color="000000"/>
            </w:tcBorders>
            <w:vAlign w:val="center"/>
          </w:tcPr>
          <w:p w14:paraId="6FDB3077" w14:textId="7A6B634A" w:rsidR="0020015E" w:rsidRPr="009433C2" w:rsidRDefault="0020015E" w:rsidP="009433C2">
            <w:pPr>
              <w:jc w:val="center"/>
              <w:rPr>
                <w:rFonts w:ascii="Arial" w:hAnsi="Arial" w:cs="Arial"/>
                <w:color w:val="000000"/>
                <w:sz w:val="22"/>
                <w:szCs w:val="22"/>
              </w:rPr>
            </w:pPr>
            <w:r>
              <w:rPr>
                <w:rFonts w:ascii="Arial" w:hAnsi="Arial" w:cs="Arial"/>
                <w:color w:val="000000"/>
                <w:sz w:val="22"/>
                <w:szCs w:val="22"/>
              </w:rPr>
              <w:t>NA</w:t>
            </w:r>
          </w:p>
        </w:tc>
        <w:tc>
          <w:tcPr>
            <w:tcW w:w="980" w:type="dxa"/>
            <w:tcBorders>
              <w:top w:val="single" w:sz="4" w:space="0" w:color="000000"/>
              <w:left w:val="single" w:sz="4" w:space="0" w:color="000000"/>
              <w:bottom w:val="single" w:sz="4" w:space="0" w:color="000000"/>
              <w:right w:val="single" w:sz="4" w:space="0" w:color="000000"/>
            </w:tcBorders>
            <w:vAlign w:val="center"/>
          </w:tcPr>
          <w:p w14:paraId="46DF3267" w14:textId="4151E24A" w:rsidR="0020015E" w:rsidRPr="009433C2" w:rsidRDefault="0020015E" w:rsidP="009433C2">
            <w:pPr>
              <w:jc w:val="center"/>
              <w:rPr>
                <w:rFonts w:ascii="Arial" w:hAnsi="Arial" w:cs="Arial"/>
                <w:color w:val="000000"/>
                <w:sz w:val="22"/>
                <w:szCs w:val="22"/>
              </w:rPr>
            </w:pPr>
            <w:r>
              <w:rPr>
                <w:rFonts w:ascii="Arial" w:hAnsi="Arial" w:cs="Arial"/>
                <w:color w:val="000000"/>
                <w:sz w:val="22"/>
                <w:szCs w:val="22"/>
              </w:rPr>
              <w:t>500</w:t>
            </w:r>
          </w:p>
        </w:tc>
        <w:tc>
          <w:tcPr>
            <w:tcW w:w="4380" w:type="dxa"/>
            <w:tcBorders>
              <w:top w:val="single" w:sz="4" w:space="0" w:color="000000"/>
              <w:left w:val="single" w:sz="4" w:space="0" w:color="000000"/>
              <w:bottom w:val="single" w:sz="4" w:space="0" w:color="000000"/>
              <w:right w:val="single" w:sz="4" w:space="0" w:color="000000"/>
            </w:tcBorders>
            <w:vAlign w:val="center"/>
          </w:tcPr>
          <w:p w14:paraId="7B9D65EB" w14:textId="323DF549" w:rsidR="0020015E" w:rsidRPr="009433C2" w:rsidRDefault="0020015E" w:rsidP="009433C2">
            <w:pPr>
              <w:jc w:val="center"/>
              <w:rPr>
                <w:rFonts w:ascii="Arial" w:hAnsi="Arial" w:cs="Arial"/>
                <w:color w:val="000000"/>
                <w:sz w:val="22"/>
                <w:szCs w:val="22"/>
              </w:rPr>
            </w:pPr>
            <w:r w:rsidRPr="00A91529">
              <w:rPr>
                <w:rFonts w:ascii="Arial" w:hAnsi="Arial" w:cs="Arial"/>
                <w:szCs w:val="24"/>
              </w:rPr>
              <w:t>Runoff/leaching from natural deposits; industrial wastes</w:t>
            </w:r>
          </w:p>
        </w:tc>
      </w:tr>
      <w:tr w:rsidR="0020015E" w:rsidRPr="009433C2" w14:paraId="40E7C54A" w14:textId="77777777" w:rsidTr="009433C2">
        <w:trPr>
          <w:trHeight w:val="280"/>
        </w:trPr>
        <w:tc>
          <w:tcPr>
            <w:tcW w:w="2040" w:type="dxa"/>
            <w:tcBorders>
              <w:top w:val="single" w:sz="4" w:space="0" w:color="000000"/>
              <w:left w:val="single" w:sz="4" w:space="0" w:color="000000"/>
              <w:bottom w:val="single" w:sz="4" w:space="0" w:color="000000"/>
              <w:right w:val="single" w:sz="4" w:space="0" w:color="000000"/>
            </w:tcBorders>
            <w:vAlign w:val="center"/>
          </w:tcPr>
          <w:p w14:paraId="1E7A6739" w14:textId="2710E4D2" w:rsidR="0020015E" w:rsidRPr="009433C2" w:rsidRDefault="0020015E" w:rsidP="009433C2">
            <w:pPr>
              <w:jc w:val="center"/>
              <w:rPr>
                <w:rFonts w:ascii="Arial" w:hAnsi="Arial" w:cs="Arial"/>
                <w:color w:val="000000"/>
                <w:sz w:val="22"/>
                <w:szCs w:val="22"/>
              </w:rPr>
            </w:pPr>
            <w:r>
              <w:rPr>
                <w:rFonts w:ascii="Arial" w:hAnsi="Arial" w:cs="Arial"/>
                <w:szCs w:val="24"/>
              </w:rPr>
              <w:t>Total Dissolved Solids (ppm)</w:t>
            </w:r>
          </w:p>
        </w:tc>
        <w:tc>
          <w:tcPr>
            <w:tcW w:w="1380" w:type="dxa"/>
            <w:tcBorders>
              <w:top w:val="single" w:sz="4" w:space="0" w:color="000000"/>
              <w:left w:val="single" w:sz="4" w:space="0" w:color="000000"/>
              <w:bottom w:val="single" w:sz="4" w:space="0" w:color="000000"/>
              <w:right w:val="single" w:sz="4" w:space="0" w:color="000000"/>
            </w:tcBorders>
            <w:vAlign w:val="center"/>
          </w:tcPr>
          <w:p w14:paraId="58D6A55C" w14:textId="292F17CB" w:rsidR="0020015E" w:rsidRPr="009433C2" w:rsidRDefault="0020015E" w:rsidP="009433C2">
            <w:pPr>
              <w:jc w:val="center"/>
              <w:rPr>
                <w:rFonts w:ascii="Arial" w:hAnsi="Arial" w:cs="Arial"/>
                <w:color w:val="000000"/>
                <w:sz w:val="22"/>
                <w:szCs w:val="22"/>
              </w:rPr>
            </w:pPr>
            <w:r>
              <w:rPr>
                <w:rFonts w:ascii="Arial" w:hAnsi="Arial" w:cs="Arial"/>
                <w:color w:val="000000"/>
                <w:sz w:val="22"/>
                <w:szCs w:val="22"/>
              </w:rPr>
              <w:t>10/14/2025</w:t>
            </w:r>
          </w:p>
        </w:tc>
        <w:tc>
          <w:tcPr>
            <w:tcW w:w="1200" w:type="dxa"/>
            <w:tcBorders>
              <w:top w:val="single" w:sz="4" w:space="0" w:color="000000"/>
              <w:left w:val="single" w:sz="4" w:space="0" w:color="000000"/>
              <w:bottom w:val="single" w:sz="4" w:space="0" w:color="000000"/>
              <w:right w:val="single" w:sz="4" w:space="0" w:color="000000"/>
            </w:tcBorders>
            <w:vAlign w:val="center"/>
          </w:tcPr>
          <w:p w14:paraId="3D92A858" w14:textId="63EC7BAC" w:rsidR="0020015E" w:rsidRPr="009433C2" w:rsidRDefault="0020015E" w:rsidP="009433C2">
            <w:pPr>
              <w:jc w:val="center"/>
              <w:rPr>
                <w:rFonts w:ascii="Arial" w:hAnsi="Arial" w:cs="Arial"/>
                <w:color w:val="000000"/>
                <w:sz w:val="22"/>
                <w:szCs w:val="22"/>
              </w:rPr>
            </w:pPr>
            <w:r>
              <w:rPr>
                <w:rFonts w:ascii="Arial" w:hAnsi="Arial" w:cs="Arial"/>
                <w:color w:val="000000"/>
                <w:sz w:val="22"/>
                <w:szCs w:val="22"/>
              </w:rPr>
              <w:t>310</w:t>
            </w:r>
          </w:p>
        </w:tc>
        <w:tc>
          <w:tcPr>
            <w:tcW w:w="1380" w:type="dxa"/>
            <w:tcBorders>
              <w:top w:val="single" w:sz="4" w:space="0" w:color="000000"/>
              <w:left w:val="single" w:sz="4" w:space="0" w:color="000000"/>
              <w:bottom w:val="single" w:sz="4" w:space="0" w:color="000000"/>
              <w:right w:val="single" w:sz="4" w:space="0" w:color="000000"/>
            </w:tcBorders>
            <w:vAlign w:val="center"/>
          </w:tcPr>
          <w:p w14:paraId="3E50FD5A" w14:textId="07201504" w:rsidR="0020015E" w:rsidRPr="009433C2" w:rsidRDefault="0020015E" w:rsidP="009433C2">
            <w:pPr>
              <w:jc w:val="center"/>
              <w:rPr>
                <w:rFonts w:ascii="Arial" w:hAnsi="Arial" w:cs="Arial"/>
                <w:color w:val="000000"/>
                <w:sz w:val="22"/>
                <w:szCs w:val="22"/>
              </w:rPr>
            </w:pPr>
            <w:r>
              <w:rPr>
                <w:rFonts w:ascii="Arial" w:hAnsi="Arial" w:cs="Arial"/>
                <w:color w:val="000000"/>
                <w:sz w:val="22"/>
                <w:szCs w:val="22"/>
              </w:rPr>
              <w:t>NA</w:t>
            </w:r>
          </w:p>
        </w:tc>
        <w:tc>
          <w:tcPr>
            <w:tcW w:w="980" w:type="dxa"/>
            <w:tcBorders>
              <w:top w:val="single" w:sz="4" w:space="0" w:color="000000"/>
              <w:left w:val="single" w:sz="4" w:space="0" w:color="000000"/>
              <w:bottom w:val="single" w:sz="4" w:space="0" w:color="000000"/>
              <w:right w:val="single" w:sz="4" w:space="0" w:color="000000"/>
            </w:tcBorders>
            <w:vAlign w:val="center"/>
          </w:tcPr>
          <w:p w14:paraId="4414472D" w14:textId="793B9EF1" w:rsidR="0020015E" w:rsidRPr="009433C2" w:rsidRDefault="0020015E" w:rsidP="009433C2">
            <w:pPr>
              <w:jc w:val="center"/>
              <w:rPr>
                <w:rFonts w:ascii="Arial" w:hAnsi="Arial" w:cs="Arial"/>
                <w:color w:val="000000"/>
                <w:sz w:val="22"/>
                <w:szCs w:val="22"/>
              </w:rPr>
            </w:pPr>
            <w:r>
              <w:rPr>
                <w:rFonts w:ascii="Arial" w:hAnsi="Arial" w:cs="Arial"/>
                <w:color w:val="000000"/>
                <w:sz w:val="22"/>
                <w:szCs w:val="22"/>
              </w:rPr>
              <w:t>1000</w:t>
            </w:r>
          </w:p>
        </w:tc>
        <w:tc>
          <w:tcPr>
            <w:tcW w:w="4380" w:type="dxa"/>
            <w:tcBorders>
              <w:top w:val="single" w:sz="4" w:space="0" w:color="000000"/>
              <w:left w:val="single" w:sz="4" w:space="0" w:color="000000"/>
              <w:bottom w:val="single" w:sz="4" w:space="0" w:color="000000"/>
              <w:right w:val="single" w:sz="4" w:space="0" w:color="000000"/>
            </w:tcBorders>
            <w:vAlign w:val="center"/>
          </w:tcPr>
          <w:p w14:paraId="58FB6F40" w14:textId="5DB57D2D" w:rsidR="0020015E" w:rsidRPr="009433C2" w:rsidRDefault="0020015E" w:rsidP="009433C2">
            <w:pPr>
              <w:jc w:val="center"/>
              <w:rPr>
                <w:rFonts w:ascii="Arial" w:hAnsi="Arial" w:cs="Arial"/>
                <w:color w:val="000000"/>
                <w:sz w:val="22"/>
                <w:szCs w:val="22"/>
              </w:rPr>
            </w:pPr>
            <w:r>
              <w:rPr>
                <w:rFonts w:ascii="Arial" w:hAnsi="Arial" w:cs="Arial"/>
                <w:szCs w:val="24"/>
              </w:rPr>
              <w:t>Runoff/leaching from natural deposits</w:t>
            </w:r>
          </w:p>
        </w:tc>
      </w:tr>
      <w:tr w:rsidR="009433C2" w:rsidRPr="009433C2" w14:paraId="2AD4582A" w14:textId="77777777" w:rsidTr="009433C2">
        <w:trPr>
          <w:trHeight w:val="280"/>
        </w:trPr>
        <w:tc>
          <w:tcPr>
            <w:tcW w:w="2040" w:type="dxa"/>
            <w:tcBorders>
              <w:top w:val="single" w:sz="4" w:space="0" w:color="000000"/>
              <w:left w:val="single" w:sz="4" w:space="0" w:color="000000"/>
              <w:bottom w:val="single" w:sz="4" w:space="0" w:color="000000"/>
              <w:right w:val="single" w:sz="4" w:space="0" w:color="000000"/>
            </w:tcBorders>
            <w:vAlign w:val="center"/>
            <w:hideMark/>
          </w:tcPr>
          <w:p w14:paraId="4C496EBE"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Turbidity (NTU)</w:t>
            </w:r>
          </w:p>
        </w:tc>
        <w:tc>
          <w:tcPr>
            <w:tcW w:w="1380" w:type="dxa"/>
            <w:tcBorders>
              <w:top w:val="single" w:sz="4" w:space="0" w:color="000000"/>
              <w:left w:val="single" w:sz="4" w:space="0" w:color="000000"/>
              <w:bottom w:val="single" w:sz="4" w:space="0" w:color="000000"/>
              <w:right w:val="single" w:sz="4" w:space="0" w:color="000000"/>
            </w:tcBorders>
            <w:vAlign w:val="center"/>
            <w:hideMark/>
          </w:tcPr>
          <w:p w14:paraId="382A4B69"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10/12/2022</w:t>
            </w:r>
          </w:p>
        </w:tc>
        <w:tc>
          <w:tcPr>
            <w:tcW w:w="1200" w:type="dxa"/>
            <w:tcBorders>
              <w:top w:val="single" w:sz="4" w:space="0" w:color="000000"/>
              <w:left w:val="single" w:sz="4" w:space="0" w:color="000000"/>
              <w:bottom w:val="single" w:sz="4" w:space="0" w:color="000000"/>
              <w:right w:val="single" w:sz="4" w:space="0" w:color="000000"/>
            </w:tcBorders>
            <w:vAlign w:val="center"/>
            <w:hideMark/>
          </w:tcPr>
          <w:p w14:paraId="499BD38F"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0.20</w:t>
            </w:r>
          </w:p>
        </w:tc>
        <w:tc>
          <w:tcPr>
            <w:tcW w:w="1380" w:type="dxa"/>
            <w:tcBorders>
              <w:top w:val="single" w:sz="4" w:space="0" w:color="000000"/>
              <w:left w:val="single" w:sz="4" w:space="0" w:color="000000"/>
              <w:bottom w:val="single" w:sz="4" w:space="0" w:color="000000"/>
              <w:right w:val="single" w:sz="4" w:space="0" w:color="000000"/>
            </w:tcBorders>
            <w:vAlign w:val="center"/>
            <w:hideMark/>
          </w:tcPr>
          <w:p w14:paraId="7A0FFBAC"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NA</w:t>
            </w:r>
          </w:p>
        </w:tc>
        <w:tc>
          <w:tcPr>
            <w:tcW w:w="980" w:type="dxa"/>
            <w:tcBorders>
              <w:top w:val="single" w:sz="4" w:space="0" w:color="000000"/>
              <w:left w:val="single" w:sz="4" w:space="0" w:color="000000"/>
              <w:bottom w:val="single" w:sz="4" w:space="0" w:color="000000"/>
              <w:right w:val="single" w:sz="4" w:space="0" w:color="000000"/>
            </w:tcBorders>
            <w:vAlign w:val="center"/>
            <w:hideMark/>
          </w:tcPr>
          <w:p w14:paraId="5236F6CF"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5</w:t>
            </w:r>
          </w:p>
        </w:tc>
        <w:tc>
          <w:tcPr>
            <w:tcW w:w="4380" w:type="dxa"/>
            <w:tcBorders>
              <w:top w:val="single" w:sz="4" w:space="0" w:color="000000"/>
              <w:left w:val="single" w:sz="4" w:space="0" w:color="000000"/>
              <w:bottom w:val="single" w:sz="4" w:space="0" w:color="000000"/>
              <w:right w:val="single" w:sz="4" w:space="0" w:color="000000"/>
            </w:tcBorders>
            <w:vAlign w:val="center"/>
            <w:hideMark/>
          </w:tcPr>
          <w:p w14:paraId="21A750D2" w14:textId="77777777" w:rsidR="009433C2" w:rsidRPr="009433C2" w:rsidRDefault="009433C2" w:rsidP="009433C2">
            <w:pPr>
              <w:jc w:val="center"/>
              <w:rPr>
                <w:rFonts w:ascii="Arial" w:hAnsi="Arial" w:cs="Arial"/>
                <w:color w:val="000000"/>
                <w:sz w:val="22"/>
                <w:szCs w:val="22"/>
              </w:rPr>
            </w:pPr>
            <w:r w:rsidRPr="009433C2">
              <w:rPr>
                <w:rFonts w:ascii="Arial" w:hAnsi="Arial" w:cs="Arial"/>
                <w:color w:val="000000"/>
                <w:sz w:val="22"/>
                <w:szCs w:val="22"/>
              </w:rPr>
              <w:t>Soil runoff</w:t>
            </w:r>
          </w:p>
        </w:tc>
      </w:tr>
    </w:tbl>
    <w:p w14:paraId="578FAA52" w14:textId="77777777" w:rsidR="009433C2" w:rsidRPr="009433C2" w:rsidRDefault="009433C2" w:rsidP="009433C2"/>
    <w:p w14:paraId="0E43F071" w14:textId="77777777" w:rsidR="00F273C6" w:rsidRPr="001A4FAE" w:rsidRDefault="00F273C6" w:rsidP="001A4FAE"/>
    <w:p w14:paraId="5F6BC93C" w14:textId="77777777" w:rsidR="00F273C6" w:rsidRPr="005162DE" w:rsidRDefault="00F273C6" w:rsidP="00875407">
      <w:pPr>
        <w:pStyle w:val="Caption"/>
        <w:widowControl w:val="0"/>
      </w:pPr>
      <w:r w:rsidRPr="005162DE">
        <w:lastRenderedPageBreak/>
        <w:t xml:space="preserve">Table </w:t>
      </w:r>
      <w:r>
        <w:rPr>
          <w:noProof/>
        </w:rPr>
        <w:t>6</w:t>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F273C6" w:rsidRPr="005162DE" w14:paraId="7AAE18C1" w14:textId="77777777" w:rsidTr="002D3FB5">
        <w:trPr>
          <w:trHeight w:val="440"/>
        </w:trPr>
        <w:tc>
          <w:tcPr>
            <w:tcW w:w="2245" w:type="dxa"/>
          </w:tcPr>
          <w:p w14:paraId="4513E6C0" w14:textId="77777777" w:rsidR="00F273C6" w:rsidRPr="005162DE" w:rsidRDefault="00F273C6"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2788396E" w14:textId="77777777" w:rsidR="00F273C6" w:rsidRPr="005162DE" w:rsidRDefault="00F273C6"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300FF718" w14:textId="77777777" w:rsidR="00F273C6" w:rsidRPr="005162DE" w:rsidRDefault="00F273C6"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6F872E28" w14:textId="77777777" w:rsidR="00F273C6" w:rsidRPr="005162DE" w:rsidRDefault="00F273C6"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30029796" w14:textId="77777777" w:rsidR="00F273C6" w:rsidRPr="005162DE" w:rsidRDefault="00F273C6"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E7E346C" w14:textId="77777777" w:rsidR="00F273C6" w:rsidRPr="005162DE" w:rsidRDefault="00F273C6"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F273C6" w:rsidRPr="005162DE" w14:paraId="60B8AEC1" w14:textId="77777777" w:rsidTr="002D3FB5">
        <w:trPr>
          <w:trHeight w:val="432"/>
        </w:trPr>
        <w:tc>
          <w:tcPr>
            <w:tcW w:w="2245" w:type="dxa"/>
          </w:tcPr>
          <w:p w14:paraId="03F89855" w14:textId="77777777" w:rsidR="00F273C6" w:rsidRPr="005162DE" w:rsidRDefault="00F273C6" w:rsidP="001A4FAE">
            <w:pPr>
              <w:spacing w:before="40" w:after="40"/>
              <w:jc w:val="center"/>
              <w:rPr>
                <w:rFonts w:ascii="Arial" w:hAnsi="Arial" w:cs="Arial"/>
                <w:sz w:val="24"/>
                <w:szCs w:val="24"/>
              </w:rPr>
            </w:pPr>
            <w:r>
              <w:rPr>
                <w:rFonts w:ascii="Arial" w:hAnsi="Arial" w:cs="Arial"/>
                <w:sz w:val="24"/>
                <w:szCs w:val="24"/>
              </w:rPr>
              <w:t>None</w:t>
            </w:r>
          </w:p>
        </w:tc>
        <w:tc>
          <w:tcPr>
            <w:tcW w:w="1440" w:type="dxa"/>
          </w:tcPr>
          <w:p w14:paraId="72F89DDD" w14:textId="77777777" w:rsidR="00F273C6" w:rsidRPr="005162DE" w:rsidRDefault="00F273C6" w:rsidP="001A4FAE">
            <w:pPr>
              <w:spacing w:before="40" w:after="40"/>
              <w:jc w:val="center"/>
              <w:rPr>
                <w:rFonts w:ascii="Arial" w:hAnsi="Arial" w:cs="Arial"/>
                <w:sz w:val="24"/>
                <w:szCs w:val="24"/>
              </w:rPr>
            </w:pPr>
            <w:r>
              <w:rPr>
                <w:rFonts w:ascii="Arial" w:hAnsi="Arial" w:cs="Arial"/>
                <w:sz w:val="24"/>
                <w:szCs w:val="24"/>
              </w:rPr>
              <w:t>None</w:t>
            </w:r>
          </w:p>
        </w:tc>
        <w:tc>
          <w:tcPr>
            <w:tcW w:w="1350" w:type="dxa"/>
          </w:tcPr>
          <w:p w14:paraId="46CD0ED6" w14:textId="77777777" w:rsidR="00F273C6" w:rsidRPr="005162DE" w:rsidRDefault="00F273C6" w:rsidP="001A4FAE">
            <w:pPr>
              <w:spacing w:before="40" w:after="40"/>
              <w:jc w:val="center"/>
              <w:rPr>
                <w:rFonts w:ascii="Arial" w:hAnsi="Arial" w:cs="Arial"/>
                <w:sz w:val="24"/>
                <w:szCs w:val="24"/>
              </w:rPr>
            </w:pPr>
            <w:r>
              <w:rPr>
                <w:rFonts w:ascii="Arial" w:hAnsi="Arial" w:cs="Arial"/>
                <w:sz w:val="24"/>
                <w:szCs w:val="24"/>
              </w:rPr>
              <w:t>None</w:t>
            </w:r>
          </w:p>
        </w:tc>
        <w:tc>
          <w:tcPr>
            <w:tcW w:w="1530" w:type="dxa"/>
          </w:tcPr>
          <w:p w14:paraId="43BF02C8" w14:textId="77777777" w:rsidR="00F273C6" w:rsidRPr="005162DE" w:rsidRDefault="00F273C6" w:rsidP="001A4FAE">
            <w:pPr>
              <w:spacing w:before="40" w:after="40"/>
              <w:jc w:val="center"/>
              <w:rPr>
                <w:rFonts w:ascii="Arial" w:hAnsi="Arial" w:cs="Arial"/>
                <w:sz w:val="24"/>
                <w:szCs w:val="24"/>
              </w:rPr>
            </w:pPr>
            <w:r>
              <w:rPr>
                <w:rFonts w:ascii="Arial" w:hAnsi="Arial" w:cs="Arial"/>
                <w:sz w:val="24"/>
                <w:szCs w:val="24"/>
              </w:rPr>
              <w:t>None</w:t>
            </w:r>
          </w:p>
        </w:tc>
        <w:tc>
          <w:tcPr>
            <w:tcW w:w="1800" w:type="dxa"/>
          </w:tcPr>
          <w:p w14:paraId="11DA80BC" w14:textId="77777777" w:rsidR="00F273C6" w:rsidRPr="005162DE" w:rsidRDefault="00F273C6" w:rsidP="001A4FAE">
            <w:pPr>
              <w:spacing w:before="40" w:after="40"/>
              <w:jc w:val="center"/>
              <w:rPr>
                <w:rFonts w:ascii="Arial" w:hAnsi="Arial" w:cs="Arial"/>
                <w:sz w:val="24"/>
                <w:szCs w:val="24"/>
              </w:rPr>
            </w:pPr>
            <w:r>
              <w:rPr>
                <w:rFonts w:ascii="Arial" w:hAnsi="Arial" w:cs="Arial"/>
                <w:sz w:val="24"/>
                <w:szCs w:val="24"/>
              </w:rPr>
              <w:t>None</w:t>
            </w:r>
          </w:p>
        </w:tc>
        <w:tc>
          <w:tcPr>
            <w:tcW w:w="2471" w:type="dxa"/>
          </w:tcPr>
          <w:p w14:paraId="06896A1E" w14:textId="77777777" w:rsidR="00F273C6" w:rsidRPr="005162DE" w:rsidRDefault="00F273C6" w:rsidP="001A4FAE">
            <w:pPr>
              <w:spacing w:before="40" w:after="40"/>
              <w:jc w:val="center"/>
              <w:rPr>
                <w:rFonts w:ascii="Arial" w:hAnsi="Arial" w:cs="Arial"/>
                <w:sz w:val="24"/>
                <w:szCs w:val="24"/>
              </w:rPr>
            </w:pPr>
            <w:r>
              <w:rPr>
                <w:rFonts w:ascii="Arial" w:hAnsi="Arial" w:cs="Arial"/>
                <w:sz w:val="24"/>
                <w:szCs w:val="24"/>
              </w:rPr>
              <w:t>None</w:t>
            </w:r>
          </w:p>
        </w:tc>
      </w:tr>
    </w:tbl>
    <w:p w14:paraId="28150240" w14:textId="77777777" w:rsidR="00F273C6" w:rsidRPr="005162DE" w:rsidRDefault="00F273C6" w:rsidP="00066C0E">
      <w:pPr>
        <w:pStyle w:val="Heading3"/>
        <w:keepNext/>
        <w:rPr>
          <w:color w:val="auto"/>
        </w:rPr>
      </w:pPr>
      <w:r w:rsidRPr="005162DE">
        <w:rPr>
          <w:color w:val="auto"/>
        </w:rPr>
        <w:t>Additional General Information on Drinking Water</w:t>
      </w:r>
    </w:p>
    <w:p w14:paraId="49040673" w14:textId="77777777" w:rsidR="00F273C6" w:rsidRPr="005162DE" w:rsidRDefault="00F273C6"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A784245" w14:textId="77777777" w:rsidR="00F273C6" w:rsidRPr="005162DE" w:rsidRDefault="00F273C6"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32931866" w14:textId="77777777" w:rsidR="00F273C6" w:rsidRDefault="00F273C6" w:rsidP="0027183A">
      <w:pPr>
        <w:rPr>
          <w:rFonts w:ascii="Arial" w:hAnsi="Arial" w:cs="Arial"/>
          <w:bCs/>
          <w:i/>
          <w:iCs/>
          <w:sz w:val="24"/>
          <w:szCs w:val="24"/>
        </w:rPr>
      </w:pPr>
      <w:r w:rsidRPr="005162DE">
        <w:rPr>
          <w:rFonts w:ascii="Arial" w:hAnsi="Arial" w:cs="Arial"/>
          <w:bCs/>
          <w:sz w:val="24"/>
          <w:szCs w:val="24"/>
        </w:rPr>
        <w:t xml:space="preserve">Lead-Specific Language: </w:t>
      </w:r>
      <w:r w:rsidRPr="00FF07E9">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Pr="00016188">
        <w:rPr>
          <w:rFonts w:ascii="Arial" w:hAnsi="Arial" w:cs="Arial"/>
          <w:bCs/>
          <w:noProof/>
          <w:sz w:val="24"/>
          <w:szCs w:val="24"/>
        </w:rPr>
        <w:t>Coyote Valley RV</w:t>
      </w:r>
      <w:r w:rsidRPr="00FF07E9">
        <w:rPr>
          <w:rFonts w:ascii="Arial" w:hAnsi="Arial" w:cs="Arial"/>
          <w:bCs/>
          <w:sz w:val="24"/>
          <w:szCs w:val="24"/>
        </w:rPr>
        <w:t xml:space="preserve"> is responsible for providing high quality drinking water and removing lead </w:t>
      </w:r>
      <w:proofErr w:type="gramStart"/>
      <w:r w:rsidRPr="00FF07E9">
        <w:rPr>
          <w:rFonts w:ascii="Arial" w:hAnsi="Arial" w:cs="Arial"/>
          <w:bCs/>
          <w:sz w:val="24"/>
          <w:szCs w:val="24"/>
        </w:rPr>
        <w:t>pipes, but</w:t>
      </w:r>
      <w:proofErr w:type="gramEnd"/>
      <w:r w:rsidRPr="00FF07E9">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Pr="00016188">
        <w:rPr>
          <w:rFonts w:ascii="Arial" w:hAnsi="Arial" w:cs="Arial"/>
          <w:bCs/>
          <w:noProof/>
          <w:sz w:val="24"/>
          <w:szCs w:val="24"/>
        </w:rPr>
        <w:t>Cypress Water Services</w:t>
      </w:r>
      <w:r w:rsidRPr="00FF07E9">
        <w:rPr>
          <w:rFonts w:ascii="Arial" w:hAnsi="Arial" w:cs="Arial"/>
          <w:bCs/>
          <w:sz w:val="24"/>
          <w:szCs w:val="24"/>
        </w:rPr>
        <w:t xml:space="preserve"> and </w:t>
      </w:r>
      <w:r w:rsidRPr="00016188">
        <w:rPr>
          <w:rFonts w:ascii="Arial" w:hAnsi="Arial" w:cs="Arial"/>
          <w:bCs/>
          <w:noProof/>
          <w:sz w:val="24"/>
          <w:szCs w:val="24"/>
        </w:rPr>
        <w:t>info@cypresswaterservices.com</w:t>
      </w:r>
      <w:r w:rsidRPr="00FF07E9">
        <w:rPr>
          <w:rFonts w:ascii="Arial" w:hAnsi="Arial" w:cs="Arial"/>
          <w:bCs/>
          <w:sz w:val="24"/>
          <w:szCs w:val="24"/>
        </w:rPr>
        <w:t xml:space="preserve"> </w:t>
      </w:r>
      <w:r w:rsidRPr="00016188">
        <w:rPr>
          <w:rFonts w:ascii="Arial" w:hAnsi="Arial" w:cs="Arial"/>
          <w:bCs/>
          <w:noProof/>
          <w:sz w:val="24"/>
          <w:szCs w:val="24"/>
        </w:rPr>
        <w:t>(831) 920-6796</w:t>
      </w:r>
      <w:r w:rsidRPr="00FF07E9">
        <w:rPr>
          <w:rFonts w:ascii="Arial" w:hAnsi="Arial" w:cs="Arial"/>
          <w:bCs/>
          <w:sz w:val="24"/>
          <w:szCs w:val="24"/>
        </w:rPr>
        <w:t xml:space="preserve">. Information on lead in drinking water, testing methods, and steps you can take to minimize exposure is available at </w:t>
      </w:r>
      <w:hyperlink r:id="rId11" w:tgtFrame="_blank" w:history="1">
        <w:r w:rsidRPr="00FF07E9">
          <w:rPr>
            <w:rStyle w:val="Hyperlink"/>
            <w:rFonts w:ascii="Arial" w:hAnsi="Arial" w:cs="Arial"/>
            <w:bCs/>
            <w:i/>
            <w:iCs/>
            <w:sz w:val="24"/>
            <w:szCs w:val="24"/>
          </w:rPr>
          <w:t>http://www.epa.gov/safewater/lead</w:t>
        </w:r>
      </w:hyperlink>
      <w:r w:rsidRPr="00FF07E9">
        <w:rPr>
          <w:rFonts w:ascii="Arial" w:hAnsi="Arial" w:cs="Arial"/>
          <w:bCs/>
          <w:i/>
          <w:iCs/>
          <w:sz w:val="24"/>
          <w:szCs w:val="24"/>
        </w:rPr>
        <w:t>.</w:t>
      </w:r>
    </w:p>
    <w:p w14:paraId="501BD7E5" w14:textId="77777777" w:rsidR="00F273C6" w:rsidRPr="0027183A" w:rsidRDefault="00F273C6" w:rsidP="0027183A">
      <w:pPr>
        <w:rPr>
          <w:rFonts w:ascii="Arial" w:hAnsi="Arial" w:cs="Arial"/>
          <w:bCs/>
          <w:i/>
          <w:iCs/>
          <w:sz w:val="24"/>
          <w:szCs w:val="24"/>
        </w:rPr>
      </w:pPr>
    </w:p>
    <w:p w14:paraId="57365A09" w14:textId="264B3A5E" w:rsidR="00F273C6" w:rsidRDefault="00F273C6" w:rsidP="0027183A">
      <w:pPr>
        <w:rPr>
          <w:rFonts w:ascii="Arial" w:hAnsi="Arial" w:cs="Arial"/>
          <w:bCs/>
          <w:sz w:val="24"/>
        </w:rPr>
      </w:pPr>
      <w:r w:rsidRPr="0027183A">
        <w:rPr>
          <w:rFonts w:ascii="Arial" w:hAnsi="Arial" w:cs="Arial"/>
          <w:bCs/>
          <w:sz w:val="24"/>
        </w:rPr>
        <w:t>Lead Service Line Inventory (LSLI) statement: The water system conducted the required LSLI and submitted to the water board by the October 16th</w:t>
      </w:r>
      <w:proofErr w:type="gramStart"/>
      <w:r w:rsidRPr="0027183A">
        <w:rPr>
          <w:rFonts w:ascii="Arial" w:hAnsi="Arial" w:cs="Arial"/>
          <w:bCs/>
          <w:sz w:val="24"/>
        </w:rPr>
        <w:t xml:space="preserve"> 202</w:t>
      </w:r>
      <w:r w:rsidR="00C82E12">
        <w:rPr>
          <w:rFonts w:ascii="Arial" w:hAnsi="Arial" w:cs="Arial"/>
          <w:bCs/>
          <w:sz w:val="24"/>
        </w:rPr>
        <w:t>5</w:t>
      </w:r>
      <w:proofErr w:type="gramEnd"/>
      <w:r w:rsidRPr="0027183A">
        <w:rPr>
          <w:rFonts w:ascii="Arial" w:hAnsi="Arial" w:cs="Arial"/>
          <w:bCs/>
          <w:sz w:val="24"/>
        </w:rPr>
        <w:t xml:space="preserve"> deadline. Through the inventory, the water system has concluded that your service lines do not contain lead. A copy of the LSLI, which documents the location and material classification of each service line, can be sent to you upon request. Please email service@cypresswaterservices.com for more information.</w:t>
      </w:r>
    </w:p>
    <w:p w14:paraId="5B28F00C" w14:textId="77777777" w:rsidR="00F273C6" w:rsidRDefault="00F273C6" w:rsidP="00EC2824"/>
    <w:p w14:paraId="4C8DE1F6" w14:textId="77777777" w:rsidR="00F273C6" w:rsidRPr="005162DE" w:rsidRDefault="00F273C6" w:rsidP="00937B7B">
      <w:pPr>
        <w:pStyle w:val="Heading3"/>
        <w:keepNext/>
        <w:rPr>
          <w:color w:val="auto"/>
        </w:rPr>
      </w:pPr>
      <w:r w:rsidRPr="005162DE">
        <w:rPr>
          <w:color w:val="auto"/>
        </w:rPr>
        <w:t>Summary Information for Violation of a MCL, MRDL, AL, TT, or Monitoring and Reporting Requirement</w:t>
      </w:r>
    </w:p>
    <w:p w14:paraId="7A227FE4" w14:textId="77777777" w:rsidR="00F273C6" w:rsidRPr="005162DE" w:rsidRDefault="00F273C6" w:rsidP="0087640F">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F273C6" w:rsidRPr="005162DE" w14:paraId="410B3841" w14:textId="77777777" w:rsidTr="002D3FB5">
        <w:trPr>
          <w:trHeight w:val="457"/>
        </w:trPr>
        <w:tc>
          <w:tcPr>
            <w:tcW w:w="1975" w:type="dxa"/>
            <w:tcMar>
              <w:left w:w="58" w:type="dxa"/>
              <w:right w:w="58" w:type="dxa"/>
            </w:tcMar>
            <w:vAlign w:val="center"/>
          </w:tcPr>
          <w:p w14:paraId="189152C1" w14:textId="77777777" w:rsidR="00F273C6" w:rsidRPr="005162DE" w:rsidRDefault="00F273C6"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A207295" w14:textId="77777777" w:rsidR="00F273C6" w:rsidRPr="005162DE" w:rsidRDefault="00F273C6"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69D88802" w14:textId="77777777" w:rsidR="00F273C6" w:rsidRPr="005162DE" w:rsidRDefault="00F273C6"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32E69250" w14:textId="77777777" w:rsidR="00F273C6" w:rsidRPr="005162DE" w:rsidRDefault="00F273C6"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5287DBE1" w14:textId="77777777" w:rsidR="00F273C6" w:rsidRPr="005162DE" w:rsidRDefault="00F273C6"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F273C6" w:rsidRPr="005162DE" w14:paraId="5AE2A781" w14:textId="77777777" w:rsidTr="002D3FB5">
        <w:trPr>
          <w:trHeight w:val="449"/>
        </w:trPr>
        <w:tc>
          <w:tcPr>
            <w:tcW w:w="1975" w:type="dxa"/>
            <w:tcMar>
              <w:left w:w="58" w:type="dxa"/>
              <w:right w:w="58" w:type="dxa"/>
            </w:tcMar>
          </w:tcPr>
          <w:p w14:paraId="6679F692" w14:textId="77777777" w:rsidR="00F273C6" w:rsidRPr="005162DE" w:rsidRDefault="00F273C6" w:rsidP="00FF07E9">
            <w:pPr>
              <w:spacing w:before="40" w:after="40"/>
              <w:rPr>
                <w:rFonts w:ascii="Arial" w:hAnsi="Arial" w:cs="Arial"/>
                <w:sz w:val="24"/>
                <w:szCs w:val="24"/>
              </w:rPr>
            </w:pPr>
            <w:r>
              <w:rPr>
                <w:rFonts w:ascii="Arial" w:hAnsi="Arial" w:cs="Arial"/>
                <w:sz w:val="24"/>
                <w:szCs w:val="24"/>
              </w:rPr>
              <w:lastRenderedPageBreak/>
              <w:t>None</w:t>
            </w:r>
          </w:p>
        </w:tc>
        <w:tc>
          <w:tcPr>
            <w:tcW w:w="2250" w:type="dxa"/>
            <w:tcMar>
              <w:left w:w="58" w:type="dxa"/>
              <w:right w:w="58" w:type="dxa"/>
            </w:tcMar>
          </w:tcPr>
          <w:p w14:paraId="6FF51A86" w14:textId="77777777" w:rsidR="00F273C6" w:rsidRPr="005162DE" w:rsidRDefault="00F273C6" w:rsidP="00FF07E9">
            <w:pPr>
              <w:spacing w:before="40" w:after="40"/>
              <w:rPr>
                <w:rFonts w:ascii="Arial" w:hAnsi="Arial" w:cs="Arial"/>
                <w:sz w:val="24"/>
                <w:szCs w:val="24"/>
              </w:rPr>
            </w:pPr>
            <w:r>
              <w:rPr>
                <w:rFonts w:ascii="Arial" w:hAnsi="Arial" w:cs="Arial"/>
                <w:sz w:val="24"/>
                <w:szCs w:val="24"/>
              </w:rPr>
              <w:t>None</w:t>
            </w:r>
          </w:p>
        </w:tc>
        <w:tc>
          <w:tcPr>
            <w:tcW w:w="1890" w:type="dxa"/>
            <w:tcMar>
              <w:left w:w="58" w:type="dxa"/>
              <w:right w:w="58" w:type="dxa"/>
            </w:tcMar>
          </w:tcPr>
          <w:p w14:paraId="29077E91" w14:textId="77777777" w:rsidR="00F273C6" w:rsidRPr="005162DE" w:rsidRDefault="00F273C6" w:rsidP="00FF07E9">
            <w:pPr>
              <w:spacing w:before="40" w:after="40"/>
              <w:rPr>
                <w:rFonts w:ascii="Arial" w:hAnsi="Arial" w:cs="Arial"/>
                <w:sz w:val="24"/>
                <w:szCs w:val="24"/>
              </w:rPr>
            </w:pPr>
            <w:r w:rsidRPr="00AD7050">
              <w:rPr>
                <w:rFonts w:ascii="Arial" w:hAnsi="Arial" w:cs="Arial"/>
                <w:sz w:val="24"/>
                <w:szCs w:val="24"/>
              </w:rPr>
              <w:t>None</w:t>
            </w:r>
          </w:p>
        </w:tc>
        <w:tc>
          <w:tcPr>
            <w:tcW w:w="2160" w:type="dxa"/>
            <w:tcMar>
              <w:left w:w="58" w:type="dxa"/>
              <w:right w:w="58" w:type="dxa"/>
            </w:tcMar>
          </w:tcPr>
          <w:p w14:paraId="1F8F4C22" w14:textId="77777777" w:rsidR="00F273C6" w:rsidRPr="005162DE" w:rsidRDefault="00F273C6" w:rsidP="00FF07E9">
            <w:pPr>
              <w:spacing w:before="40" w:after="40"/>
              <w:rPr>
                <w:rFonts w:ascii="Arial" w:hAnsi="Arial" w:cs="Arial"/>
                <w:sz w:val="24"/>
                <w:szCs w:val="24"/>
              </w:rPr>
            </w:pPr>
            <w:r w:rsidRPr="00AD7050">
              <w:rPr>
                <w:rFonts w:ascii="Arial" w:hAnsi="Arial" w:cs="Arial"/>
                <w:sz w:val="24"/>
                <w:szCs w:val="24"/>
              </w:rPr>
              <w:t>None</w:t>
            </w:r>
          </w:p>
        </w:tc>
        <w:tc>
          <w:tcPr>
            <w:tcW w:w="2367" w:type="dxa"/>
            <w:tcMar>
              <w:left w:w="58" w:type="dxa"/>
              <w:right w:w="58" w:type="dxa"/>
            </w:tcMar>
          </w:tcPr>
          <w:p w14:paraId="57686474" w14:textId="77777777" w:rsidR="00F273C6" w:rsidRPr="005162DE" w:rsidRDefault="00F273C6" w:rsidP="00FF07E9">
            <w:pPr>
              <w:spacing w:before="40" w:after="40"/>
              <w:rPr>
                <w:rFonts w:ascii="Arial" w:hAnsi="Arial" w:cs="Arial"/>
                <w:sz w:val="24"/>
                <w:szCs w:val="24"/>
              </w:rPr>
            </w:pPr>
            <w:r>
              <w:rPr>
                <w:rFonts w:ascii="Arial" w:hAnsi="Arial" w:cs="Arial"/>
                <w:sz w:val="24"/>
                <w:szCs w:val="24"/>
              </w:rPr>
              <w:t>None</w:t>
            </w:r>
          </w:p>
        </w:tc>
      </w:tr>
    </w:tbl>
    <w:p w14:paraId="7AAE8BD9" w14:textId="77777777" w:rsidR="00F273C6" w:rsidRPr="005162DE" w:rsidRDefault="00F273C6" w:rsidP="001F503E">
      <w:pPr>
        <w:rPr>
          <w:rFonts w:ascii="Arial" w:hAnsi="Arial" w:cs="Arial"/>
          <w:sz w:val="24"/>
          <w:szCs w:val="24"/>
        </w:rPr>
      </w:pPr>
    </w:p>
    <w:p w14:paraId="1537F5CD" w14:textId="77777777" w:rsidR="00F273C6" w:rsidRPr="005162DE" w:rsidRDefault="00F273C6" w:rsidP="001B4F20">
      <w:pPr>
        <w:pStyle w:val="Heading3"/>
        <w:keepNext/>
        <w:rPr>
          <w:color w:val="auto"/>
        </w:rPr>
      </w:pPr>
      <w:r w:rsidRPr="005162DE">
        <w:rPr>
          <w:color w:val="auto"/>
        </w:rPr>
        <w:t xml:space="preserve">For Water Systems Providing Groundwater as a Source </w:t>
      </w:r>
      <w:proofErr w:type="gramStart"/>
      <w:r w:rsidRPr="005162DE">
        <w:rPr>
          <w:color w:val="auto"/>
        </w:rPr>
        <w:t>of</w:t>
      </w:r>
      <w:proofErr w:type="gramEnd"/>
      <w:r w:rsidRPr="005162DE">
        <w:rPr>
          <w:color w:val="auto"/>
        </w:rPr>
        <w:t xml:space="preserve"> Drinking Water</w:t>
      </w:r>
    </w:p>
    <w:p w14:paraId="1EDD7797" w14:textId="77777777" w:rsidR="00F273C6" w:rsidRPr="005162DE" w:rsidRDefault="00F273C6" w:rsidP="001909F2">
      <w:pPr>
        <w:pStyle w:val="Caption"/>
        <w:keepNext w:val="0"/>
        <w:spacing w:before="0"/>
      </w:pPr>
      <w:r w:rsidRPr="005162DE">
        <w:t>Table 8.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F273C6" w:rsidRPr="005162DE" w14:paraId="2C344F42" w14:textId="77777777" w:rsidTr="002D3FB5">
        <w:trPr>
          <w:tblHeader/>
        </w:trPr>
        <w:tc>
          <w:tcPr>
            <w:tcW w:w="2515" w:type="dxa"/>
            <w:tcMar>
              <w:left w:w="58" w:type="dxa"/>
              <w:right w:w="58" w:type="dxa"/>
            </w:tcMar>
            <w:vAlign w:val="center"/>
          </w:tcPr>
          <w:p w14:paraId="3141A596" w14:textId="77777777" w:rsidR="00F273C6" w:rsidRPr="005162DE" w:rsidRDefault="00F273C6" w:rsidP="0087640F">
            <w:pPr>
              <w:spacing w:before="40" w:after="40"/>
              <w:jc w:val="center"/>
              <w:rPr>
                <w:rFonts w:ascii="Arial" w:hAnsi="Arial" w:cs="Arial"/>
                <w:b/>
                <w:sz w:val="24"/>
                <w:szCs w:val="24"/>
              </w:rPr>
            </w:pPr>
            <w:r w:rsidRPr="005162DE">
              <w:rPr>
                <w:rFonts w:ascii="Arial" w:hAnsi="Arial" w:cs="Arial"/>
                <w:b/>
                <w:sz w:val="24"/>
                <w:szCs w:val="24"/>
              </w:rPr>
              <w:t xml:space="preserve">Microbiological Contaminants (complete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3E7A3B24" w14:textId="77777777" w:rsidR="00F273C6" w:rsidRPr="005162DE" w:rsidRDefault="00F273C6"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 Detections</w:t>
            </w:r>
          </w:p>
        </w:tc>
        <w:tc>
          <w:tcPr>
            <w:tcW w:w="1440" w:type="dxa"/>
            <w:tcMar>
              <w:left w:w="58" w:type="dxa"/>
              <w:right w:w="58" w:type="dxa"/>
            </w:tcMar>
            <w:vAlign w:val="center"/>
          </w:tcPr>
          <w:p w14:paraId="723BB123" w14:textId="77777777" w:rsidR="00F273C6" w:rsidRPr="005162DE" w:rsidRDefault="00F273C6"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77077C7B" w14:textId="77777777" w:rsidR="00F273C6" w:rsidRPr="005162DE" w:rsidRDefault="00F273C6" w:rsidP="0087640F">
            <w:pPr>
              <w:spacing w:before="40" w:after="40"/>
              <w:jc w:val="center"/>
              <w:rPr>
                <w:rFonts w:ascii="Arial" w:hAnsi="Arial" w:cs="Arial"/>
                <w:b/>
                <w:sz w:val="24"/>
                <w:szCs w:val="24"/>
              </w:rPr>
            </w:pPr>
            <w:r w:rsidRPr="005162DE">
              <w:rPr>
                <w:rFonts w:ascii="Arial" w:hAnsi="Arial" w:cs="Arial"/>
                <w:b/>
                <w:sz w:val="24"/>
                <w:szCs w:val="24"/>
              </w:rPr>
              <w:t>MCL [MRDL]</w:t>
            </w:r>
          </w:p>
        </w:tc>
        <w:tc>
          <w:tcPr>
            <w:tcW w:w="1440" w:type="dxa"/>
            <w:tcMar>
              <w:left w:w="58" w:type="dxa"/>
              <w:right w:w="58" w:type="dxa"/>
            </w:tcMar>
            <w:vAlign w:val="center"/>
          </w:tcPr>
          <w:p w14:paraId="753F62C2" w14:textId="77777777" w:rsidR="00F273C6" w:rsidRPr="005162DE" w:rsidRDefault="00F273C6" w:rsidP="0087640F">
            <w:pPr>
              <w:spacing w:before="40" w:after="40"/>
              <w:jc w:val="center"/>
              <w:rPr>
                <w:rFonts w:ascii="Arial" w:hAnsi="Arial" w:cs="Arial"/>
                <w:b/>
                <w:sz w:val="24"/>
                <w:szCs w:val="24"/>
              </w:rPr>
            </w:pPr>
            <w:r w:rsidRPr="005162DE">
              <w:rPr>
                <w:rFonts w:ascii="Arial" w:hAnsi="Arial" w:cs="Arial"/>
                <w:b/>
                <w:sz w:val="24"/>
                <w:szCs w:val="24"/>
              </w:rPr>
              <w:t>PHG (MCLG) [MRDLG]</w:t>
            </w:r>
          </w:p>
        </w:tc>
        <w:tc>
          <w:tcPr>
            <w:tcW w:w="2741" w:type="dxa"/>
            <w:tcMar>
              <w:left w:w="58" w:type="dxa"/>
              <w:right w:w="58" w:type="dxa"/>
            </w:tcMar>
            <w:vAlign w:val="center"/>
          </w:tcPr>
          <w:p w14:paraId="1BBC91DB" w14:textId="77777777" w:rsidR="00F273C6" w:rsidRPr="005162DE" w:rsidRDefault="00F273C6"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F273C6" w:rsidRPr="005162DE" w14:paraId="6BAE3664" w14:textId="77777777" w:rsidTr="002D3FB5">
        <w:trPr>
          <w:trHeight w:val="504"/>
          <w:tblHeader/>
        </w:trPr>
        <w:tc>
          <w:tcPr>
            <w:tcW w:w="2515" w:type="dxa"/>
            <w:tcMar>
              <w:left w:w="58" w:type="dxa"/>
              <w:right w:w="58" w:type="dxa"/>
            </w:tcMar>
          </w:tcPr>
          <w:p w14:paraId="6DD16280" w14:textId="77777777" w:rsidR="00F273C6" w:rsidRPr="005162DE" w:rsidRDefault="00F273C6"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14BCCC4D" w14:textId="77777777" w:rsidR="00F273C6" w:rsidRPr="005162DE" w:rsidRDefault="00F273C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9F66CEE" w14:textId="77777777" w:rsidR="00F273C6" w:rsidRPr="005162DE" w:rsidRDefault="00F273C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6DBDC0D2" w14:textId="77777777" w:rsidR="00F273C6" w:rsidRPr="005162DE" w:rsidRDefault="00F273C6"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239B3ABE" w14:textId="77777777" w:rsidR="00F273C6" w:rsidRPr="005162DE" w:rsidRDefault="00F273C6"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152947A5" w14:textId="77777777" w:rsidR="00F273C6" w:rsidRPr="005162DE" w:rsidRDefault="00F273C6"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F273C6" w:rsidRPr="005162DE" w14:paraId="28E2D92B" w14:textId="77777777" w:rsidTr="002D3FB5">
        <w:trPr>
          <w:trHeight w:val="504"/>
          <w:tblHeader/>
        </w:trPr>
        <w:tc>
          <w:tcPr>
            <w:tcW w:w="2515" w:type="dxa"/>
            <w:tcMar>
              <w:left w:w="58" w:type="dxa"/>
              <w:right w:w="58" w:type="dxa"/>
            </w:tcMar>
          </w:tcPr>
          <w:p w14:paraId="1569960A" w14:textId="77777777" w:rsidR="00F273C6" w:rsidRPr="005162DE" w:rsidRDefault="00F273C6"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EADACEA" w14:textId="77777777" w:rsidR="00F273C6" w:rsidRPr="005162DE" w:rsidRDefault="00F273C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7CF5816" w14:textId="77777777" w:rsidR="00F273C6" w:rsidRPr="005162DE" w:rsidRDefault="00F273C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28731DFC" w14:textId="77777777" w:rsidR="00F273C6" w:rsidRPr="005162DE" w:rsidRDefault="00F273C6"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635205CA" w14:textId="77777777" w:rsidR="00F273C6" w:rsidRPr="005162DE" w:rsidRDefault="00F273C6"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5CB50DE4" w14:textId="77777777" w:rsidR="00F273C6" w:rsidRPr="005162DE" w:rsidRDefault="00F273C6"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092CC4A3" w14:textId="77777777" w:rsidR="00F273C6" w:rsidRPr="005162DE" w:rsidRDefault="00F273C6" w:rsidP="00B47ED5">
      <w:pPr>
        <w:pStyle w:val="Caption"/>
        <w:spacing w:before="100" w:beforeAutospacing="1"/>
      </w:pPr>
      <w:r w:rsidRPr="005162DE">
        <w:t>Table 9.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F273C6" w:rsidRPr="005162DE" w14:paraId="24DD6451" w14:textId="77777777" w:rsidTr="002D3FB5">
        <w:trPr>
          <w:trHeight w:val="457"/>
        </w:trPr>
        <w:tc>
          <w:tcPr>
            <w:tcW w:w="1975" w:type="dxa"/>
            <w:tcMar>
              <w:left w:w="58" w:type="dxa"/>
              <w:right w:w="58" w:type="dxa"/>
            </w:tcMar>
            <w:vAlign w:val="center"/>
          </w:tcPr>
          <w:p w14:paraId="15804DE0" w14:textId="77777777" w:rsidR="00F273C6" w:rsidRPr="005162DE" w:rsidRDefault="00F273C6"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763847BD" w14:textId="77777777" w:rsidR="00F273C6" w:rsidRPr="005162DE" w:rsidRDefault="00F273C6"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682514CB" w14:textId="77777777" w:rsidR="00F273C6" w:rsidRPr="005162DE" w:rsidRDefault="00F273C6"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719BA8C1" w14:textId="77777777" w:rsidR="00F273C6" w:rsidRPr="005162DE" w:rsidRDefault="00F273C6"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7BA5DB5C" w14:textId="77777777" w:rsidR="00F273C6" w:rsidRPr="005162DE" w:rsidRDefault="00F273C6"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F273C6" w:rsidRPr="005162DE" w14:paraId="719E0ADF" w14:textId="77777777" w:rsidTr="002D3FB5">
        <w:trPr>
          <w:trHeight w:val="449"/>
        </w:trPr>
        <w:tc>
          <w:tcPr>
            <w:tcW w:w="1975" w:type="dxa"/>
            <w:tcMar>
              <w:left w:w="58" w:type="dxa"/>
              <w:right w:w="58" w:type="dxa"/>
            </w:tcMar>
          </w:tcPr>
          <w:p w14:paraId="5C5E2FB2" w14:textId="77777777" w:rsidR="00F273C6" w:rsidRPr="005162DE" w:rsidRDefault="00F273C6" w:rsidP="0085428E">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2458A951" w14:textId="77777777" w:rsidR="00F273C6" w:rsidRPr="005162DE" w:rsidRDefault="00F273C6" w:rsidP="0085428E">
            <w:pPr>
              <w:keepNext/>
              <w:spacing w:before="40" w:after="40"/>
              <w:rPr>
                <w:rFonts w:ascii="Arial" w:hAnsi="Arial" w:cs="Arial"/>
                <w:sz w:val="24"/>
                <w:szCs w:val="24"/>
              </w:rPr>
            </w:pPr>
            <w:r w:rsidRPr="004E2FCE">
              <w:rPr>
                <w:rFonts w:ascii="Arial" w:hAnsi="Arial" w:cs="Arial"/>
                <w:sz w:val="24"/>
                <w:szCs w:val="24"/>
              </w:rPr>
              <w:t>None</w:t>
            </w:r>
          </w:p>
        </w:tc>
        <w:tc>
          <w:tcPr>
            <w:tcW w:w="1890" w:type="dxa"/>
            <w:tcMar>
              <w:left w:w="58" w:type="dxa"/>
              <w:right w:w="58" w:type="dxa"/>
            </w:tcMar>
          </w:tcPr>
          <w:p w14:paraId="7864403F" w14:textId="77777777" w:rsidR="00F273C6" w:rsidRPr="005162DE" w:rsidRDefault="00F273C6" w:rsidP="0085428E">
            <w:pPr>
              <w:keepNext/>
              <w:spacing w:before="40" w:after="40"/>
              <w:rPr>
                <w:rFonts w:ascii="Arial" w:hAnsi="Arial" w:cs="Arial"/>
                <w:sz w:val="24"/>
                <w:szCs w:val="24"/>
              </w:rPr>
            </w:pPr>
            <w:r w:rsidRPr="004E2FCE">
              <w:rPr>
                <w:rFonts w:ascii="Arial" w:hAnsi="Arial" w:cs="Arial"/>
                <w:sz w:val="24"/>
                <w:szCs w:val="24"/>
              </w:rPr>
              <w:t>None</w:t>
            </w:r>
          </w:p>
        </w:tc>
        <w:tc>
          <w:tcPr>
            <w:tcW w:w="2160" w:type="dxa"/>
            <w:tcMar>
              <w:left w:w="58" w:type="dxa"/>
              <w:right w:w="58" w:type="dxa"/>
            </w:tcMar>
          </w:tcPr>
          <w:p w14:paraId="39019717" w14:textId="77777777" w:rsidR="00F273C6" w:rsidRPr="005162DE" w:rsidRDefault="00F273C6" w:rsidP="0085428E">
            <w:pPr>
              <w:keepNext/>
              <w:spacing w:before="40" w:after="40"/>
              <w:rPr>
                <w:rFonts w:ascii="Arial" w:hAnsi="Arial" w:cs="Arial"/>
                <w:sz w:val="24"/>
                <w:szCs w:val="24"/>
              </w:rPr>
            </w:pPr>
            <w:r w:rsidRPr="004E2FCE">
              <w:rPr>
                <w:rFonts w:ascii="Arial" w:hAnsi="Arial" w:cs="Arial"/>
                <w:sz w:val="24"/>
                <w:szCs w:val="24"/>
              </w:rPr>
              <w:t>None</w:t>
            </w:r>
          </w:p>
        </w:tc>
        <w:tc>
          <w:tcPr>
            <w:tcW w:w="2367" w:type="dxa"/>
            <w:tcMar>
              <w:left w:w="58" w:type="dxa"/>
              <w:right w:w="58" w:type="dxa"/>
            </w:tcMar>
          </w:tcPr>
          <w:p w14:paraId="0D0E1DE8" w14:textId="77777777" w:rsidR="00F273C6" w:rsidRPr="005162DE" w:rsidRDefault="00F273C6" w:rsidP="0085428E">
            <w:pPr>
              <w:keepNext/>
              <w:spacing w:before="40" w:after="40"/>
              <w:rPr>
                <w:rFonts w:ascii="Arial" w:hAnsi="Arial" w:cs="Arial"/>
                <w:sz w:val="24"/>
                <w:szCs w:val="24"/>
              </w:rPr>
            </w:pPr>
            <w:r w:rsidRPr="004E2FCE">
              <w:rPr>
                <w:rFonts w:ascii="Arial" w:hAnsi="Arial" w:cs="Arial"/>
                <w:sz w:val="24"/>
                <w:szCs w:val="24"/>
              </w:rPr>
              <w:t>None</w:t>
            </w:r>
          </w:p>
        </w:tc>
      </w:tr>
    </w:tbl>
    <w:p w14:paraId="54E0540D" w14:textId="77777777" w:rsidR="00F273C6" w:rsidRPr="005162DE" w:rsidRDefault="00F273C6" w:rsidP="00DA6D88">
      <w:pPr>
        <w:pStyle w:val="Heading3"/>
        <w:keepNext/>
      </w:pPr>
    </w:p>
    <w:sectPr w:rsidR="00F273C6" w:rsidRPr="005162DE" w:rsidSect="00DA6D88">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D1B6E" w14:textId="77777777" w:rsidR="00736904" w:rsidRDefault="00736904">
      <w:r>
        <w:separator/>
      </w:r>
    </w:p>
    <w:p w14:paraId="5F6204E1" w14:textId="77777777" w:rsidR="00736904" w:rsidRDefault="00736904"/>
  </w:endnote>
  <w:endnote w:type="continuationSeparator" w:id="0">
    <w:p w14:paraId="23D59569" w14:textId="77777777" w:rsidR="00736904" w:rsidRDefault="00736904">
      <w:r>
        <w:continuationSeparator/>
      </w:r>
    </w:p>
    <w:p w14:paraId="53D1A53A" w14:textId="77777777" w:rsidR="00736904" w:rsidRDefault="00736904"/>
  </w:endnote>
  <w:endnote w:type="continuationNotice" w:id="1">
    <w:p w14:paraId="54693CA5" w14:textId="77777777" w:rsidR="00736904" w:rsidRDefault="007369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BF962" w14:textId="77777777" w:rsidR="00F273C6" w:rsidRDefault="00F273C6">
    <w:pPr>
      <w:pStyle w:val="Footer"/>
    </w:pPr>
  </w:p>
  <w:p w14:paraId="3C9B0B7B" w14:textId="77777777" w:rsidR="00F273C6" w:rsidRDefault="00F273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D9971" w14:textId="564F7967" w:rsidR="00F273C6" w:rsidRPr="002E5912" w:rsidRDefault="00F273C6"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Pr>
        <w:rFonts w:ascii="Arial" w:hAnsi="Arial" w:cs="Arial"/>
        <w:sz w:val="24"/>
        <w:szCs w:val="24"/>
        <w:highlight w:val="yellow"/>
      </w:rPr>
      <w:t>June</w:t>
    </w:r>
    <w:r w:rsidRPr="005162DE">
      <w:rPr>
        <w:rFonts w:ascii="Arial" w:hAnsi="Arial" w:cs="Arial"/>
        <w:sz w:val="24"/>
        <w:szCs w:val="24"/>
      </w:rPr>
      <w:t xml:space="preserve"> 202</w:t>
    </w:r>
    <w:r w:rsidR="0070529E">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19FC4" w14:textId="77777777" w:rsidR="00736904" w:rsidRDefault="00736904">
      <w:r>
        <w:separator/>
      </w:r>
    </w:p>
    <w:p w14:paraId="70CAE257" w14:textId="77777777" w:rsidR="00736904" w:rsidRDefault="00736904"/>
  </w:footnote>
  <w:footnote w:type="continuationSeparator" w:id="0">
    <w:p w14:paraId="4425B017" w14:textId="77777777" w:rsidR="00736904" w:rsidRDefault="00736904">
      <w:r>
        <w:continuationSeparator/>
      </w:r>
    </w:p>
    <w:p w14:paraId="74E12A22" w14:textId="77777777" w:rsidR="00736904" w:rsidRDefault="00736904"/>
  </w:footnote>
  <w:footnote w:type="continuationNotice" w:id="1">
    <w:p w14:paraId="77220A8E" w14:textId="77777777" w:rsidR="00736904" w:rsidRDefault="007369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632E9" w14:textId="77777777" w:rsidR="00F273C6" w:rsidRDefault="00F273C6">
    <w:pPr>
      <w:pStyle w:val="Header"/>
    </w:pPr>
  </w:p>
  <w:p w14:paraId="5F5BDDEC" w14:textId="77777777" w:rsidR="00F273C6" w:rsidRDefault="00F273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EEE66" w14:textId="77777777" w:rsidR="00F273C6" w:rsidRDefault="00F273C6"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1">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C7E45"/>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2DCD"/>
    <w:rsid w:val="00173A3B"/>
    <w:rsid w:val="00174975"/>
    <w:rsid w:val="00177EDD"/>
    <w:rsid w:val="00181292"/>
    <w:rsid w:val="00181B2D"/>
    <w:rsid w:val="00181F3E"/>
    <w:rsid w:val="001909F2"/>
    <w:rsid w:val="0019131E"/>
    <w:rsid w:val="0019364C"/>
    <w:rsid w:val="001A0005"/>
    <w:rsid w:val="001A05BF"/>
    <w:rsid w:val="001A2BEE"/>
    <w:rsid w:val="001A47B7"/>
    <w:rsid w:val="001A4FAE"/>
    <w:rsid w:val="001A65A0"/>
    <w:rsid w:val="001A6F2B"/>
    <w:rsid w:val="001B095A"/>
    <w:rsid w:val="001B10EB"/>
    <w:rsid w:val="001B269F"/>
    <w:rsid w:val="001B4F20"/>
    <w:rsid w:val="001B74B7"/>
    <w:rsid w:val="001C333B"/>
    <w:rsid w:val="001C48A4"/>
    <w:rsid w:val="001C4F9A"/>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15E"/>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183A"/>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077F"/>
    <w:rsid w:val="002E43B8"/>
    <w:rsid w:val="002E5912"/>
    <w:rsid w:val="002E7D6F"/>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2A50"/>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28A9"/>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36C71"/>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5AFC"/>
    <w:rsid w:val="00496939"/>
    <w:rsid w:val="004A05D8"/>
    <w:rsid w:val="004A07B2"/>
    <w:rsid w:val="004A1ABC"/>
    <w:rsid w:val="004A2077"/>
    <w:rsid w:val="004B7187"/>
    <w:rsid w:val="004C2D28"/>
    <w:rsid w:val="004C3239"/>
    <w:rsid w:val="004C5E5E"/>
    <w:rsid w:val="004D4426"/>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2FF7"/>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5623"/>
    <w:rsid w:val="005830FA"/>
    <w:rsid w:val="00583428"/>
    <w:rsid w:val="005838ED"/>
    <w:rsid w:val="0058536C"/>
    <w:rsid w:val="00587145"/>
    <w:rsid w:val="00587220"/>
    <w:rsid w:val="00590542"/>
    <w:rsid w:val="00591CF0"/>
    <w:rsid w:val="005937EB"/>
    <w:rsid w:val="005A087D"/>
    <w:rsid w:val="005A4D45"/>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12AC"/>
    <w:rsid w:val="0068272C"/>
    <w:rsid w:val="006843E3"/>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0529E"/>
    <w:rsid w:val="007059AE"/>
    <w:rsid w:val="0071047D"/>
    <w:rsid w:val="00710939"/>
    <w:rsid w:val="007119B8"/>
    <w:rsid w:val="0071576E"/>
    <w:rsid w:val="00716B23"/>
    <w:rsid w:val="00717191"/>
    <w:rsid w:val="007176E7"/>
    <w:rsid w:val="00717E80"/>
    <w:rsid w:val="00722BA8"/>
    <w:rsid w:val="0073000F"/>
    <w:rsid w:val="00731092"/>
    <w:rsid w:val="007354BF"/>
    <w:rsid w:val="00736904"/>
    <w:rsid w:val="00737455"/>
    <w:rsid w:val="00742E55"/>
    <w:rsid w:val="00743F7B"/>
    <w:rsid w:val="007452F3"/>
    <w:rsid w:val="00745362"/>
    <w:rsid w:val="007471DB"/>
    <w:rsid w:val="00753C5A"/>
    <w:rsid w:val="007640D4"/>
    <w:rsid w:val="00775871"/>
    <w:rsid w:val="00781493"/>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0687"/>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428E"/>
    <w:rsid w:val="008572DA"/>
    <w:rsid w:val="00857337"/>
    <w:rsid w:val="00860711"/>
    <w:rsid w:val="00860918"/>
    <w:rsid w:val="008642CC"/>
    <w:rsid w:val="00873DF8"/>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37D5"/>
    <w:rsid w:val="00904288"/>
    <w:rsid w:val="009046B4"/>
    <w:rsid w:val="00911A33"/>
    <w:rsid w:val="00915867"/>
    <w:rsid w:val="009160C7"/>
    <w:rsid w:val="00921C44"/>
    <w:rsid w:val="0092687A"/>
    <w:rsid w:val="009278E1"/>
    <w:rsid w:val="00933266"/>
    <w:rsid w:val="00934D1D"/>
    <w:rsid w:val="00936C4A"/>
    <w:rsid w:val="0093762E"/>
    <w:rsid w:val="00937B7B"/>
    <w:rsid w:val="009419BC"/>
    <w:rsid w:val="00942A36"/>
    <w:rsid w:val="009433C2"/>
    <w:rsid w:val="00945B59"/>
    <w:rsid w:val="009461F0"/>
    <w:rsid w:val="0094633A"/>
    <w:rsid w:val="00947382"/>
    <w:rsid w:val="009544A4"/>
    <w:rsid w:val="0095797B"/>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3AEE"/>
    <w:rsid w:val="009F5401"/>
    <w:rsid w:val="009F5D81"/>
    <w:rsid w:val="00A0317C"/>
    <w:rsid w:val="00A0355F"/>
    <w:rsid w:val="00A0640D"/>
    <w:rsid w:val="00A107E3"/>
    <w:rsid w:val="00A15ACB"/>
    <w:rsid w:val="00A15E5F"/>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3490"/>
    <w:rsid w:val="00B2410E"/>
    <w:rsid w:val="00B3023D"/>
    <w:rsid w:val="00B30E79"/>
    <w:rsid w:val="00B34998"/>
    <w:rsid w:val="00B37AA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0010"/>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82E12"/>
    <w:rsid w:val="00C82EE7"/>
    <w:rsid w:val="00C945A7"/>
    <w:rsid w:val="00C94DAA"/>
    <w:rsid w:val="00C952C9"/>
    <w:rsid w:val="00C96627"/>
    <w:rsid w:val="00CA1B53"/>
    <w:rsid w:val="00CA483D"/>
    <w:rsid w:val="00CB5A7C"/>
    <w:rsid w:val="00CB6F44"/>
    <w:rsid w:val="00CB6FF7"/>
    <w:rsid w:val="00CC2F86"/>
    <w:rsid w:val="00CD19F6"/>
    <w:rsid w:val="00CD26F1"/>
    <w:rsid w:val="00CD3EAB"/>
    <w:rsid w:val="00CD598A"/>
    <w:rsid w:val="00CD76EE"/>
    <w:rsid w:val="00CD78A4"/>
    <w:rsid w:val="00CE0E27"/>
    <w:rsid w:val="00CE2D72"/>
    <w:rsid w:val="00CE5C86"/>
    <w:rsid w:val="00CE66EB"/>
    <w:rsid w:val="00CF02C7"/>
    <w:rsid w:val="00CF1A7D"/>
    <w:rsid w:val="00CF2391"/>
    <w:rsid w:val="00D0475A"/>
    <w:rsid w:val="00D057C3"/>
    <w:rsid w:val="00D06308"/>
    <w:rsid w:val="00D07E1D"/>
    <w:rsid w:val="00D10A7C"/>
    <w:rsid w:val="00D118D4"/>
    <w:rsid w:val="00D130D7"/>
    <w:rsid w:val="00D15AE0"/>
    <w:rsid w:val="00D17E2F"/>
    <w:rsid w:val="00D25E68"/>
    <w:rsid w:val="00D26951"/>
    <w:rsid w:val="00D272CB"/>
    <w:rsid w:val="00D308BC"/>
    <w:rsid w:val="00D32406"/>
    <w:rsid w:val="00D33C8C"/>
    <w:rsid w:val="00D367FF"/>
    <w:rsid w:val="00D37E1F"/>
    <w:rsid w:val="00D47015"/>
    <w:rsid w:val="00D5320E"/>
    <w:rsid w:val="00D5523B"/>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A6D88"/>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2EC6"/>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4E0"/>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539"/>
    <w:rsid w:val="00E91D0B"/>
    <w:rsid w:val="00E92E9C"/>
    <w:rsid w:val="00E93D03"/>
    <w:rsid w:val="00EA3504"/>
    <w:rsid w:val="00EA66F0"/>
    <w:rsid w:val="00EB0127"/>
    <w:rsid w:val="00EB2EBD"/>
    <w:rsid w:val="00EB3BEC"/>
    <w:rsid w:val="00EB6CF4"/>
    <w:rsid w:val="00EB73F5"/>
    <w:rsid w:val="00EC2824"/>
    <w:rsid w:val="00ED2935"/>
    <w:rsid w:val="00ED6A23"/>
    <w:rsid w:val="00ED7919"/>
    <w:rsid w:val="00EE7E33"/>
    <w:rsid w:val="00EF0F4D"/>
    <w:rsid w:val="00EF6CA0"/>
    <w:rsid w:val="00EF7091"/>
    <w:rsid w:val="00EF7F82"/>
    <w:rsid w:val="00F01B42"/>
    <w:rsid w:val="00F07AC1"/>
    <w:rsid w:val="00F111C2"/>
    <w:rsid w:val="00F1148C"/>
    <w:rsid w:val="00F20D47"/>
    <w:rsid w:val="00F2399F"/>
    <w:rsid w:val="00F273C6"/>
    <w:rsid w:val="00F27D20"/>
    <w:rsid w:val="00F41F91"/>
    <w:rsid w:val="00F467B0"/>
    <w:rsid w:val="00F51B61"/>
    <w:rsid w:val="00F56F85"/>
    <w:rsid w:val="00F61DCB"/>
    <w:rsid w:val="00F64938"/>
    <w:rsid w:val="00F67D55"/>
    <w:rsid w:val="00F75012"/>
    <w:rsid w:val="00F75418"/>
    <w:rsid w:val="00F76A49"/>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C35DD"/>
    <w:rsid w:val="00FD4B98"/>
    <w:rsid w:val="00FD4BF4"/>
    <w:rsid w:val="00FE1715"/>
    <w:rsid w:val="00FF07E9"/>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E78F10"/>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25416">
      <w:bodyDiv w:val="1"/>
      <w:marLeft w:val="0"/>
      <w:marRight w:val="0"/>
      <w:marTop w:val="0"/>
      <w:marBottom w:val="0"/>
      <w:divBdr>
        <w:top w:val="none" w:sz="0" w:space="0" w:color="auto"/>
        <w:left w:val="none" w:sz="0" w:space="0" w:color="auto"/>
        <w:bottom w:val="none" w:sz="0" w:space="0" w:color="auto"/>
        <w:right w:val="none" w:sz="0" w:space="0" w:color="auto"/>
      </w:divBdr>
    </w:div>
    <w:div w:id="141193039">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658269586">
      <w:bodyDiv w:val="1"/>
      <w:marLeft w:val="0"/>
      <w:marRight w:val="0"/>
      <w:marTop w:val="0"/>
      <w:marBottom w:val="0"/>
      <w:divBdr>
        <w:top w:val="none" w:sz="0" w:space="0" w:color="auto"/>
        <w:left w:val="none" w:sz="0" w:space="0" w:color="auto"/>
        <w:bottom w:val="none" w:sz="0" w:space="0" w:color="auto"/>
        <w:right w:val="none" w:sz="0" w:space="0" w:color="auto"/>
      </w:divBdr>
    </w:div>
    <w:div w:id="658578458">
      <w:bodyDiv w:val="1"/>
      <w:marLeft w:val="0"/>
      <w:marRight w:val="0"/>
      <w:marTop w:val="0"/>
      <w:marBottom w:val="0"/>
      <w:divBdr>
        <w:top w:val="none" w:sz="0" w:space="0" w:color="auto"/>
        <w:left w:val="none" w:sz="0" w:space="0" w:color="auto"/>
        <w:bottom w:val="none" w:sz="0" w:space="0" w:color="auto"/>
        <w:right w:val="none" w:sz="0" w:space="0" w:color="auto"/>
      </w:divBdr>
    </w:div>
    <w:div w:id="745423829">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20360054">
      <w:bodyDiv w:val="1"/>
      <w:marLeft w:val="0"/>
      <w:marRight w:val="0"/>
      <w:marTop w:val="0"/>
      <w:marBottom w:val="0"/>
      <w:divBdr>
        <w:top w:val="none" w:sz="0" w:space="0" w:color="auto"/>
        <w:left w:val="none" w:sz="0" w:space="0" w:color="auto"/>
        <w:bottom w:val="none" w:sz="0" w:space="0" w:color="auto"/>
        <w:right w:val="none" w:sz="0" w:space="0" w:color="auto"/>
      </w:divBdr>
    </w:div>
    <w:div w:id="1240213211">
      <w:bodyDiv w:val="1"/>
      <w:marLeft w:val="0"/>
      <w:marRight w:val="0"/>
      <w:marTop w:val="0"/>
      <w:marBottom w:val="0"/>
      <w:divBdr>
        <w:top w:val="none" w:sz="0" w:space="0" w:color="auto"/>
        <w:left w:val="none" w:sz="0" w:space="0" w:color="auto"/>
        <w:bottom w:val="none" w:sz="0" w:space="0" w:color="auto"/>
        <w:right w:val="none" w:sz="0" w:space="0" w:color="auto"/>
      </w:divBdr>
    </w:div>
    <w:div w:id="1479565475">
      <w:bodyDiv w:val="1"/>
      <w:marLeft w:val="0"/>
      <w:marRight w:val="0"/>
      <w:marTop w:val="0"/>
      <w:marBottom w:val="0"/>
      <w:divBdr>
        <w:top w:val="none" w:sz="0" w:space="0" w:color="auto"/>
        <w:left w:val="none" w:sz="0" w:space="0" w:color="auto"/>
        <w:bottom w:val="none" w:sz="0" w:space="0" w:color="auto"/>
        <w:right w:val="none" w:sz="0" w:space="0" w:color="auto"/>
      </w:divBdr>
    </w:div>
    <w:div w:id="1683823386">
      <w:bodyDiv w:val="1"/>
      <w:marLeft w:val="0"/>
      <w:marRight w:val="0"/>
      <w:marTop w:val="0"/>
      <w:marBottom w:val="0"/>
      <w:divBdr>
        <w:top w:val="none" w:sz="0" w:space="0" w:color="auto"/>
        <w:left w:val="none" w:sz="0" w:space="0" w:color="auto"/>
        <w:bottom w:val="none" w:sz="0" w:space="0" w:color="auto"/>
        <w:right w:val="none" w:sz="0" w:space="0" w:color="auto"/>
      </w:divBdr>
    </w:div>
    <w:div w:id="1752660203">
      <w:bodyDiv w:val="1"/>
      <w:marLeft w:val="0"/>
      <w:marRight w:val="0"/>
      <w:marTop w:val="0"/>
      <w:marBottom w:val="0"/>
      <w:divBdr>
        <w:top w:val="none" w:sz="0" w:space="0" w:color="auto"/>
        <w:left w:val="none" w:sz="0" w:space="0" w:color="auto"/>
        <w:bottom w:val="none" w:sz="0" w:space="0" w:color="auto"/>
        <w:right w:val="none" w:sz="0" w:space="0" w:color="auto"/>
      </w:divBdr>
    </w:div>
    <w:div w:id="1781951151">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10060460">
      <w:bodyDiv w:val="1"/>
      <w:marLeft w:val="0"/>
      <w:marRight w:val="0"/>
      <w:marTop w:val="0"/>
      <w:marBottom w:val="0"/>
      <w:divBdr>
        <w:top w:val="none" w:sz="0" w:space="0" w:color="auto"/>
        <w:left w:val="none" w:sz="0" w:space="0" w:color="auto"/>
        <w:bottom w:val="none" w:sz="0" w:space="0" w:color="auto"/>
        <w:right w:val="none" w:sz="0" w:space="0" w:color="auto"/>
      </w:divBdr>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2231</Words>
  <Characters>12721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Miles Farmer</cp:lastModifiedBy>
  <cp:revision>6</cp:revision>
  <cp:lastPrinted>2022-01-19T18:53:00Z</cp:lastPrinted>
  <dcterms:created xsi:type="dcterms:W3CDTF">2025-06-27T19:32:00Z</dcterms:created>
  <dcterms:modified xsi:type="dcterms:W3CDTF">2026-06-16T18:42:00Z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