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9DB5CCA" w:rsidR="00BC6327" w:rsidRPr="00412B2F" w:rsidRDefault="0094098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Camp Saratoga</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357874A" w:rsidR="00BC6327" w:rsidRPr="00412B2F" w:rsidRDefault="00DD265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5-14-20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C0C5FF5" w:rsidR="00BC6327" w:rsidRPr="00412B2F" w:rsidRDefault="001F1F7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 Water – Creek</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9182B0D" w:rsidR="00BC6327" w:rsidRPr="00412B2F" w:rsidRDefault="001F1F7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Booker Creek – onsite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6BE63A2" w:rsidR="00BC6327" w:rsidRPr="00412B2F" w:rsidRDefault="001F1F7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State Water Board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4D691F1" w:rsidR="00BC6327" w:rsidRPr="00412B2F" w:rsidRDefault="001F1F7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1F1F7E">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Pr>
          <w:p w14:paraId="666A69D2" w14:textId="224B8F70" w:rsidR="00BC6327" w:rsidRPr="00412B2F" w:rsidRDefault="001F1F7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Mike Mathiasen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Pr>
          <w:p w14:paraId="63A1A286" w14:textId="59D7C08E" w:rsidR="00BC6327" w:rsidRPr="00412B2F" w:rsidRDefault="001F1F7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650-270-1825</w:t>
            </w:r>
          </w:p>
        </w:tc>
      </w:tr>
      <w:tr w:rsidR="001F1F7E" w:rsidRPr="00412B2F" w14:paraId="5844493B" w14:textId="77777777" w:rsidTr="00E97040">
        <w:trPr>
          <w:cantSplit/>
        </w:trPr>
        <w:tc>
          <w:tcPr>
            <w:tcW w:w="2880" w:type="dxa"/>
          </w:tcPr>
          <w:p w14:paraId="7D30DED0" w14:textId="77777777" w:rsidR="001F1F7E" w:rsidRPr="00412B2F" w:rsidRDefault="001F1F7E" w:rsidP="001F1F7E">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4320" w:type="dxa"/>
            <w:gridSpan w:val="5"/>
          </w:tcPr>
          <w:p w14:paraId="56E0C9F9" w14:textId="77777777" w:rsidR="001F1F7E" w:rsidRDefault="001F1F7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810" w:type="dxa"/>
          </w:tcPr>
          <w:p w14:paraId="08B12B67" w14:textId="77777777" w:rsidR="001F1F7E" w:rsidRPr="00412B2F" w:rsidRDefault="001F1F7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p>
        </w:tc>
        <w:tc>
          <w:tcPr>
            <w:tcW w:w="2790" w:type="dxa"/>
          </w:tcPr>
          <w:p w14:paraId="0FDACF02" w14:textId="77777777" w:rsidR="001F1F7E" w:rsidRDefault="001F1F7E" w:rsidP="00E97040">
            <w:pPr>
              <w:pStyle w:val="BodyText3"/>
              <w:pBdr>
                <w:top w:val="none" w:sz="0" w:space="0" w:color="auto"/>
                <w:left w:val="none" w:sz="0" w:space="0" w:color="auto"/>
                <w:bottom w:val="none" w:sz="0" w:space="0" w:color="auto"/>
                <w:right w:val="none" w:sz="0" w:space="0" w:color="auto"/>
              </w:pBdr>
              <w:spacing w:before="60" w:after="120"/>
              <w:rPr>
                <w:sz w:val="21"/>
                <w:szCs w:val="21"/>
              </w:rPr>
            </w:pPr>
          </w:p>
        </w:tc>
      </w:tr>
      <w:tr w:rsidR="00E97040" w:rsidRPr="00412B2F" w14:paraId="7D9CBCAD" w14:textId="77777777" w:rsidTr="00896E02">
        <w:trPr>
          <w:cantSplit/>
        </w:trPr>
        <w:tc>
          <w:tcPr>
            <w:tcW w:w="2880" w:type="dxa"/>
          </w:tcPr>
          <w:p w14:paraId="15D39026" w14:textId="77777777" w:rsidR="00E97040" w:rsidRPr="00412B2F" w:rsidRDefault="00E97040" w:rsidP="001F1F7E">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4320" w:type="dxa"/>
            <w:gridSpan w:val="5"/>
            <w:tcBorders>
              <w:bottom w:val="single" w:sz="4" w:space="0" w:color="auto"/>
            </w:tcBorders>
          </w:tcPr>
          <w:p w14:paraId="704DC397" w14:textId="77777777" w:rsidR="00E97040" w:rsidRDefault="00E9704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810" w:type="dxa"/>
          </w:tcPr>
          <w:p w14:paraId="72556420" w14:textId="77777777" w:rsidR="00E97040" w:rsidRPr="00412B2F" w:rsidRDefault="00E97040"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p>
        </w:tc>
        <w:tc>
          <w:tcPr>
            <w:tcW w:w="2790" w:type="dxa"/>
            <w:tcBorders>
              <w:bottom w:val="single" w:sz="4" w:space="0" w:color="auto"/>
            </w:tcBorders>
          </w:tcPr>
          <w:p w14:paraId="50EF0B99" w14:textId="77777777" w:rsidR="00E97040" w:rsidRDefault="00E9704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
        </w:tc>
      </w:tr>
      <w:tr w:rsidR="00E97040" w:rsidRPr="00412B2F" w14:paraId="224BE1E0" w14:textId="77777777" w:rsidTr="00896E02">
        <w:trPr>
          <w:cantSplit/>
        </w:trPr>
        <w:tc>
          <w:tcPr>
            <w:tcW w:w="2880" w:type="dxa"/>
          </w:tcPr>
          <w:p w14:paraId="6613B9AB" w14:textId="77777777" w:rsidR="00E97040" w:rsidRPr="00412B2F" w:rsidRDefault="00E97040" w:rsidP="001F1F7E">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4320" w:type="dxa"/>
            <w:gridSpan w:val="5"/>
            <w:tcBorders>
              <w:bottom w:val="single" w:sz="4" w:space="0" w:color="auto"/>
            </w:tcBorders>
          </w:tcPr>
          <w:p w14:paraId="1DC6BEFF" w14:textId="77777777" w:rsidR="00E97040" w:rsidRDefault="00E9704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810" w:type="dxa"/>
          </w:tcPr>
          <w:p w14:paraId="6C9A095C" w14:textId="77777777" w:rsidR="00E97040" w:rsidRPr="00412B2F" w:rsidRDefault="00E97040"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p>
        </w:tc>
        <w:tc>
          <w:tcPr>
            <w:tcW w:w="2790" w:type="dxa"/>
            <w:tcBorders>
              <w:bottom w:val="single" w:sz="4" w:space="0" w:color="auto"/>
            </w:tcBorders>
          </w:tcPr>
          <w:p w14:paraId="6C660E9F" w14:textId="77777777" w:rsidR="00E97040" w:rsidRDefault="00E9704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lastRenderedPageBreak/>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0C9F7E4C" w:rsidR="00BC6327" w:rsidRPr="00F41F91" w:rsidRDefault="00E9704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0FF3FB9" w:rsidR="00BC6327" w:rsidRPr="00F41F91" w:rsidRDefault="00E9704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5ADE748" w:rsidR="008F7660" w:rsidRPr="00F41F91" w:rsidRDefault="00E9704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B3C4DE2" w:rsidR="008F7660" w:rsidRPr="00F41F91" w:rsidRDefault="00E9704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5068C95D" w:rsidR="002F6EC9" w:rsidRPr="00F41F91" w:rsidRDefault="00E9704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384C15A" w:rsidR="005540D9" w:rsidRPr="00F41F91" w:rsidRDefault="00E9704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06952F4" w:rsidR="00B44817" w:rsidRPr="00F41F91" w:rsidRDefault="00E97040" w:rsidP="00D057C3">
            <w:pPr>
              <w:jc w:val="center"/>
              <w:rPr>
                <w:sz w:val="18"/>
              </w:rPr>
            </w:pPr>
            <w:r>
              <w:rPr>
                <w:sz w:val="18"/>
              </w:rPr>
              <w:t>NA</w:t>
            </w:r>
          </w:p>
        </w:tc>
        <w:tc>
          <w:tcPr>
            <w:tcW w:w="991" w:type="dxa"/>
            <w:gridSpan w:val="2"/>
            <w:tcBorders>
              <w:top w:val="nil"/>
            </w:tcBorders>
          </w:tcPr>
          <w:p w14:paraId="2EB76238" w14:textId="53A01589" w:rsidR="00B44817" w:rsidRPr="00F41F91" w:rsidRDefault="00E97040" w:rsidP="00D057C3">
            <w:pPr>
              <w:jc w:val="center"/>
              <w:rPr>
                <w:sz w:val="18"/>
              </w:rPr>
            </w:pPr>
            <w:r>
              <w:rPr>
                <w:sz w:val="18"/>
              </w:rPr>
              <w:t>0</w:t>
            </w:r>
          </w:p>
        </w:tc>
        <w:tc>
          <w:tcPr>
            <w:tcW w:w="990" w:type="dxa"/>
            <w:gridSpan w:val="2"/>
            <w:tcBorders>
              <w:top w:val="nil"/>
              <w:bottom w:val="nil"/>
            </w:tcBorders>
          </w:tcPr>
          <w:p w14:paraId="4C3FDB54" w14:textId="6C88BB9A" w:rsidR="00B44817" w:rsidRPr="00F41F91" w:rsidRDefault="00E97040" w:rsidP="00D057C3">
            <w:pPr>
              <w:jc w:val="center"/>
              <w:rPr>
                <w:sz w:val="18"/>
              </w:rPr>
            </w:pPr>
            <w:r>
              <w:rPr>
                <w:sz w:val="18"/>
              </w:rPr>
              <w:t>NA</w:t>
            </w:r>
          </w:p>
        </w:tc>
        <w:tc>
          <w:tcPr>
            <w:tcW w:w="1080" w:type="dxa"/>
            <w:tcBorders>
              <w:top w:val="nil"/>
              <w:bottom w:val="nil"/>
            </w:tcBorders>
          </w:tcPr>
          <w:p w14:paraId="48CE0F50" w14:textId="5491F642" w:rsidR="00B44817" w:rsidRPr="00F41F91" w:rsidRDefault="00E9704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8D9CE64" w:rsidR="00B44817" w:rsidRPr="00F41F91" w:rsidRDefault="00E97040" w:rsidP="00D057C3">
            <w:pPr>
              <w:jc w:val="center"/>
              <w:rPr>
                <w:sz w:val="18"/>
              </w:rPr>
            </w:pPr>
            <w:r>
              <w:rPr>
                <w:sz w:val="18"/>
              </w:rPr>
              <w:t>NA</w:t>
            </w:r>
          </w:p>
        </w:tc>
        <w:tc>
          <w:tcPr>
            <w:tcW w:w="991" w:type="dxa"/>
            <w:gridSpan w:val="2"/>
            <w:tcBorders>
              <w:bottom w:val="single" w:sz="18" w:space="0" w:color="auto"/>
            </w:tcBorders>
          </w:tcPr>
          <w:p w14:paraId="18011756" w14:textId="26CF8282" w:rsidR="00B44817" w:rsidRPr="00F41F91" w:rsidRDefault="00E97040" w:rsidP="00D057C3">
            <w:pPr>
              <w:jc w:val="center"/>
              <w:rPr>
                <w:sz w:val="18"/>
              </w:rPr>
            </w:pPr>
            <w:r>
              <w:rPr>
                <w:sz w:val="18"/>
              </w:rPr>
              <w:t>0</w:t>
            </w:r>
          </w:p>
        </w:tc>
        <w:tc>
          <w:tcPr>
            <w:tcW w:w="990" w:type="dxa"/>
            <w:gridSpan w:val="2"/>
            <w:tcBorders>
              <w:bottom w:val="single" w:sz="18" w:space="0" w:color="auto"/>
            </w:tcBorders>
          </w:tcPr>
          <w:p w14:paraId="7CE90126" w14:textId="6B257E6D" w:rsidR="00B44817" w:rsidRPr="00F41F91" w:rsidRDefault="00E97040" w:rsidP="00D057C3">
            <w:pPr>
              <w:jc w:val="center"/>
              <w:rPr>
                <w:sz w:val="18"/>
              </w:rPr>
            </w:pPr>
            <w:r>
              <w:rPr>
                <w:sz w:val="18"/>
              </w:rPr>
              <w:t>NA</w:t>
            </w:r>
          </w:p>
        </w:tc>
        <w:tc>
          <w:tcPr>
            <w:tcW w:w="1080" w:type="dxa"/>
            <w:tcBorders>
              <w:bottom w:val="single" w:sz="18" w:space="0" w:color="auto"/>
            </w:tcBorders>
          </w:tcPr>
          <w:p w14:paraId="11DE16E1" w14:textId="186FFFB5" w:rsidR="00B44817" w:rsidRPr="00F41F91" w:rsidRDefault="00E9704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C464CCC" w:rsidR="00B3023D" w:rsidRPr="00F41F91" w:rsidRDefault="009150BA" w:rsidP="009C6436">
            <w:pPr>
              <w:jc w:val="center"/>
              <w:rPr>
                <w:sz w:val="18"/>
              </w:rPr>
            </w:pPr>
            <w:r>
              <w:rPr>
                <w:sz w:val="18"/>
              </w:rPr>
              <w:t>9-26-19</w:t>
            </w:r>
          </w:p>
        </w:tc>
        <w:tc>
          <w:tcPr>
            <w:tcW w:w="1350" w:type="dxa"/>
            <w:tcBorders>
              <w:top w:val="nil"/>
              <w:bottom w:val="single" w:sz="4" w:space="0" w:color="auto"/>
            </w:tcBorders>
          </w:tcPr>
          <w:p w14:paraId="690B0D1C" w14:textId="4347A86E" w:rsidR="00B3023D" w:rsidRPr="00F41F91" w:rsidRDefault="009150BA" w:rsidP="009C6436">
            <w:pPr>
              <w:jc w:val="center"/>
              <w:rPr>
                <w:sz w:val="18"/>
              </w:rPr>
            </w:pPr>
            <w:r>
              <w:rPr>
                <w:sz w:val="18"/>
              </w:rPr>
              <w:t>17</w:t>
            </w:r>
          </w:p>
        </w:tc>
        <w:tc>
          <w:tcPr>
            <w:tcW w:w="1440" w:type="dxa"/>
            <w:tcBorders>
              <w:top w:val="nil"/>
              <w:bottom w:val="single" w:sz="4" w:space="0" w:color="auto"/>
            </w:tcBorders>
          </w:tcPr>
          <w:p w14:paraId="6802CC34" w14:textId="6080215E" w:rsidR="00B3023D" w:rsidRPr="00F41F91" w:rsidRDefault="009150BA" w:rsidP="009C6436">
            <w:pPr>
              <w:jc w:val="center"/>
              <w:rPr>
                <w:sz w:val="18"/>
              </w:rPr>
            </w:pPr>
            <w:r>
              <w:rPr>
                <w:sz w:val="18"/>
              </w:rPr>
              <w:t>17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1F555A3" w:rsidR="00B3023D" w:rsidRPr="00F41F91" w:rsidRDefault="009150BA" w:rsidP="009C6436">
            <w:pPr>
              <w:jc w:val="center"/>
              <w:rPr>
                <w:sz w:val="18"/>
              </w:rPr>
            </w:pPr>
            <w:r>
              <w:rPr>
                <w:sz w:val="18"/>
              </w:rPr>
              <w:t>9-26-19</w:t>
            </w:r>
          </w:p>
        </w:tc>
        <w:tc>
          <w:tcPr>
            <w:tcW w:w="1350" w:type="dxa"/>
            <w:tcBorders>
              <w:bottom w:val="single" w:sz="18" w:space="0" w:color="auto"/>
            </w:tcBorders>
          </w:tcPr>
          <w:p w14:paraId="5F571C45" w14:textId="4A85C219" w:rsidR="00B3023D" w:rsidRPr="00F41F91" w:rsidRDefault="009150BA" w:rsidP="009C6436">
            <w:pPr>
              <w:jc w:val="center"/>
              <w:rPr>
                <w:sz w:val="18"/>
              </w:rPr>
            </w:pPr>
            <w:r>
              <w:rPr>
                <w:sz w:val="18"/>
              </w:rPr>
              <w:t>200</w:t>
            </w:r>
          </w:p>
        </w:tc>
        <w:tc>
          <w:tcPr>
            <w:tcW w:w="1440" w:type="dxa"/>
            <w:tcBorders>
              <w:bottom w:val="single" w:sz="18" w:space="0" w:color="auto"/>
            </w:tcBorders>
          </w:tcPr>
          <w:p w14:paraId="2BE476FB" w14:textId="68D16C4C" w:rsidR="00B3023D" w:rsidRPr="00F41F91" w:rsidRDefault="009150BA" w:rsidP="009C6436">
            <w:pPr>
              <w:jc w:val="center"/>
              <w:rPr>
                <w:sz w:val="18"/>
              </w:rPr>
            </w:pPr>
            <w:r>
              <w:rPr>
                <w:sz w:val="18"/>
              </w:rPr>
              <w:t>200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B71C9" w:rsidRPr="001F3468" w14:paraId="61C585F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BE75B83" w14:textId="397D1BA4" w:rsidR="003B71C9" w:rsidRPr="003B71C9" w:rsidRDefault="003B71C9" w:rsidP="003B71C9">
            <w:pPr>
              <w:spacing w:before="40" w:after="40"/>
              <w:jc w:val="center"/>
              <w:rPr>
                <w:bCs/>
                <w:sz w:val="18"/>
              </w:rPr>
            </w:pPr>
            <w:r w:rsidRPr="003B71C9">
              <w:rPr>
                <w:bCs/>
                <w:sz w:val="18"/>
              </w:rPr>
              <w:t>Nitrate (ppm)</w:t>
            </w:r>
          </w:p>
        </w:tc>
        <w:tc>
          <w:tcPr>
            <w:tcW w:w="990" w:type="dxa"/>
            <w:tcBorders>
              <w:top w:val="single" w:sz="18" w:space="0" w:color="auto"/>
              <w:bottom w:val="double" w:sz="6" w:space="0" w:color="auto"/>
            </w:tcBorders>
            <w:vAlign w:val="center"/>
          </w:tcPr>
          <w:p w14:paraId="65AE6F9A" w14:textId="08ABB3DC" w:rsidR="003B71C9" w:rsidRPr="003B71C9" w:rsidRDefault="003B71C9" w:rsidP="003B71C9">
            <w:pPr>
              <w:spacing w:before="40" w:after="40"/>
              <w:jc w:val="center"/>
              <w:rPr>
                <w:bCs/>
                <w:sz w:val="18"/>
              </w:rPr>
            </w:pPr>
            <w:r w:rsidRPr="003B71C9">
              <w:rPr>
                <w:bCs/>
                <w:sz w:val="18"/>
              </w:rPr>
              <w:t>9-26-19</w:t>
            </w:r>
          </w:p>
        </w:tc>
        <w:tc>
          <w:tcPr>
            <w:tcW w:w="1350" w:type="dxa"/>
            <w:tcBorders>
              <w:top w:val="single" w:sz="18" w:space="0" w:color="auto"/>
              <w:bottom w:val="double" w:sz="6" w:space="0" w:color="auto"/>
            </w:tcBorders>
            <w:vAlign w:val="center"/>
          </w:tcPr>
          <w:p w14:paraId="6FFC5DEE" w14:textId="60EF0605" w:rsidR="003B71C9" w:rsidRPr="003B71C9" w:rsidRDefault="003B71C9" w:rsidP="003B71C9">
            <w:pPr>
              <w:spacing w:before="40" w:after="40"/>
              <w:jc w:val="center"/>
              <w:rPr>
                <w:bCs/>
                <w:sz w:val="18"/>
              </w:rPr>
            </w:pPr>
            <w:r w:rsidRPr="003B71C9">
              <w:rPr>
                <w:bCs/>
                <w:sz w:val="18"/>
              </w:rPr>
              <w:t>ND</w:t>
            </w:r>
          </w:p>
        </w:tc>
        <w:tc>
          <w:tcPr>
            <w:tcW w:w="1440" w:type="dxa"/>
            <w:tcBorders>
              <w:top w:val="single" w:sz="18" w:space="0" w:color="auto"/>
              <w:bottom w:val="double" w:sz="6" w:space="0" w:color="auto"/>
            </w:tcBorders>
            <w:vAlign w:val="center"/>
          </w:tcPr>
          <w:p w14:paraId="3FAC5E62" w14:textId="01424592" w:rsidR="003B71C9" w:rsidRPr="003B71C9" w:rsidRDefault="003B71C9" w:rsidP="003B71C9">
            <w:pPr>
              <w:spacing w:before="40" w:after="40"/>
              <w:jc w:val="center"/>
              <w:rPr>
                <w:bCs/>
                <w:sz w:val="18"/>
              </w:rPr>
            </w:pPr>
            <w:r w:rsidRPr="003B71C9">
              <w:rPr>
                <w:bCs/>
                <w:sz w:val="18"/>
              </w:rPr>
              <w:t>ND</w:t>
            </w:r>
          </w:p>
        </w:tc>
        <w:tc>
          <w:tcPr>
            <w:tcW w:w="900" w:type="dxa"/>
            <w:tcBorders>
              <w:top w:val="single" w:sz="18" w:space="0" w:color="auto"/>
              <w:bottom w:val="double" w:sz="6" w:space="0" w:color="auto"/>
            </w:tcBorders>
            <w:vAlign w:val="center"/>
          </w:tcPr>
          <w:p w14:paraId="52ADB73B" w14:textId="7B0C685E" w:rsidR="003B71C9" w:rsidRPr="003B71C9" w:rsidRDefault="003B71C9" w:rsidP="003B71C9">
            <w:pPr>
              <w:spacing w:before="40" w:after="40"/>
              <w:jc w:val="center"/>
              <w:rPr>
                <w:bCs/>
              </w:rPr>
            </w:pPr>
            <w:r w:rsidRPr="003B71C9">
              <w:rPr>
                <w:bCs/>
              </w:rPr>
              <w:t>10</w:t>
            </w:r>
          </w:p>
        </w:tc>
        <w:tc>
          <w:tcPr>
            <w:tcW w:w="1080" w:type="dxa"/>
            <w:tcBorders>
              <w:top w:val="single" w:sz="18" w:space="0" w:color="auto"/>
              <w:bottom w:val="double" w:sz="6" w:space="0" w:color="auto"/>
            </w:tcBorders>
            <w:vAlign w:val="center"/>
          </w:tcPr>
          <w:p w14:paraId="6D5B4645" w14:textId="56B254C1" w:rsidR="003B71C9" w:rsidRPr="003B71C9" w:rsidRDefault="003B71C9" w:rsidP="003B71C9">
            <w:pPr>
              <w:spacing w:before="40" w:after="40"/>
              <w:jc w:val="center"/>
              <w:rPr>
                <w:bCs/>
              </w:rPr>
            </w:pPr>
            <w:r w:rsidRPr="003B71C9">
              <w:rPr>
                <w:bCs/>
              </w:rPr>
              <w:t>10</w:t>
            </w:r>
          </w:p>
        </w:tc>
        <w:tc>
          <w:tcPr>
            <w:tcW w:w="2808" w:type="dxa"/>
            <w:tcBorders>
              <w:top w:val="single" w:sz="18" w:space="0" w:color="auto"/>
              <w:bottom w:val="double" w:sz="6" w:space="0" w:color="auto"/>
              <w:right w:val="single" w:sz="6" w:space="0" w:color="auto"/>
            </w:tcBorders>
            <w:vAlign w:val="center"/>
          </w:tcPr>
          <w:p w14:paraId="61A3BE39" w14:textId="47581E8C" w:rsidR="003B71C9" w:rsidRPr="00F41F91" w:rsidRDefault="003B71C9" w:rsidP="003B71C9">
            <w:pPr>
              <w:spacing w:before="40" w:after="40"/>
              <w:jc w:val="center"/>
              <w:rPr>
                <w:b/>
                <w:sz w:val="18"/>
              </w:rPr>
            </w:pPr>
            <w:r>
              <w:rPr>
                <w:sz w:val="18"/>
              </w:rPr>
              <w:t>Runoff and leaching from fertilizer use, leaching from septic tanks and sewage, erosion of natural deposits</w:t>
            </w:r>
          </w:p>
        </w:tc>
      </w:tr>
      <w:tr w:rsidR="003B71C9" w:rsidRPr="001F3468" w14:paraId="62381F0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32FE959C" w14:textId="0201B78F" w:rsidR="003B71C9" w:rsidRPr="003B71C9" w:rsidRDefault="003B71C9" w:rsidP="003B71C9">
            <w:pPr>
              <w:spacing w:before="40" w:after="40"/>
              <w:jc w:val="center"/>
              <w:rPr>
                <w:bCs/>
                <w:sz w:val="18"/>
              </w:rPr>
            </w:pPr>
            <w:r w:rsidRPr="003B71C9">
              <w:rPr>
                <w:bCs/>
                <w:sz w:val="18"/>
              </w:rPr>
              <w:t>Nitrite (ppm)</w:t>
            </w:r>
          </w:p>
        </w:tc>
        <w:tc>
          <w:tcPr>
            <w:tcW w:w="990" w:type="dxa"/>
            <w:tcBorders>
              <w:top w:val="single" w:sz="18" w:space="0" w:color="auto"/>
              <w:bottom w:val="double" w:sz="6" w:space="0" w:color="auto"/>
            </w:tcBorders>
            <w:vAlign w:val="center"/>
          </w:tcPr>
          <w:p w14:paraId="6BBE43E8" w14:textId="2284879E" w:rsidR="003B71C9" w:rsidRPr="003B71C9" w:rsidRDefault="003B71C9" w:rsidP="003B71C9">
            <w:pPr>
              <w:spacing w:before="40" w:after="40"/>
              <w:jc w:val="center"/>
              <w:rPr>
                <w:bCs/>
                <w:sz w:val="18"/>
              </w:rPr>
            </w:pPr>
            <w:r w:rsidRPr="003B71C9">
              <w:rPr>
                <w:bCs/>
                <w:sz w:val="18"/>
              </w:rPr>
              <w:t>9-26-19</w:t>
            </w:r>
          </w:p>
        </w:tc>
        <w:tc>
          <w:tcPr>
            <w:tcW w:w="1350" w:type="dxa"/>
            <w:tcBorders>
              <w:top w:val="single" w:sz="18" w:space="0" w:color="auto"/>
              <w:bottom w:val="double" w:sz="6" w:space="0" w:color="auto"/>
            </w:tcBorders>
            <w:vAlign w:val="center"/>
          </w:tcPr>
          <w:p w14:paraId="7D400AFF" w14:textId="0BE7B950" w:rsidR="003B71C9" w:rsidRPr="003B71C9" w:rsidRDefault="003B71C9" w:rsidP="003B71C9">
            <w:pPr>
              <w:spacing w:before="40" w:after="40"/>
              <w:jc w:val="center"/>
              <w:rPr>
                <w:bCs/>
                <w:sz w:val="18"/>
              </w:rPr>
            </w:pPr>
            <w:r w:rsidRPr="003B71C9">
              <w:rPr>
                <w:bCs/>
                <w:sz w:val="18"/>
              </w:rPr>
              <w:t>ND</w:t>
            </w:r>
          </w:p>
        </w:tc>
        <w:tc>
          <w:tcPr>
            <w:tcW w:w="1440" w:type="dxa"/>
            <w:tcBorders>
              <w:top w:val="single" w:sz="18" w:space="0" w:color="auto"/>
              <w:bottom w:val="double" w:sz="6" w:space="0" w:color="auto"/>
            </w:tcBorders>
            <w:vAlign w:val="center"/>
          </w:tcPr>
          <w:p w14:paraId="1CF2D23F" w14:textId="119C06DA" w:rsidR="003B71C9" w:rsidRPr="003B71C9" w:rsidRDefault="003B71C9" w:rsidP="003B71C9">
            <w:pPr>
              <w:spacing w:before="40" w:after="40"/>
              <w:jc w:val="center"/>
              <w:rPr>
                <w:bCs/>
                <w:sz w:val="18"/>
              </w:rPr>
            </w:pPr>
            <w:r w:rsidRPr="003B71C9">
              <w:rPr>
                <w:bCs/>
                <w:sz w:val="18"/>
              </w:rPr>
              <w:t>ND</w:t>
            </w:r>
          </w:p>
        </w:tc>
        <w:tc>
          <w:tcPr>
            <w:tcW w:w="900" w:type="dxa"/>
            <w:tcBorders>
              <w:top w:val="single" w:sz="18" w:space="0" w:color="auto"/>
              <w:bottom w:val="double" w:sz="6" w:space="0" w:color="auto"/>
            </w:tcBorders>
            <w:vAlign w:val="center"/>
          </w:tcPr>
          <w:p w14:paraId="2A788D3C" w14:textId="29BF81CF" w:rsidR="003B71C9" w:rsidRPr="003B71C9" w:rsidRDefault="003B71C9" w:rsidP="003B71C9">
            <w:pPr>
              <w:spacing w:before="40" w:after="40"/>
              <w:jc w:val="center"/>
              <w:rPr>
                <w:bCs/>
              </w:rPr>
            </w:pPr>
            <w:r w:rsidRPr="003B71C9">
              <w:rPr>
                <w:bCs/>
              </w:rPr>
              <w:t>1</w:t>
            </w:r>
          </w:p>
        </w:tc>
        <w:tc>
          <w:tcPr>
            <w:tcW w:w="1080" w:type="dxa"/>
            <w:tcBorders>
              <w:top w:val="single" w:sz="18" w:space="0" w:color="auto"/>
              <w:bottom w:val="double" w:sz="6" w:space="0" w:color="auto"/>
            </w:tcBorders>
            <w:vAlign w:val="center"/>
          </w:tcPr>
          <w:p w14:paraId="6DCF022C" w14:textId="32E3A6E9" w:rsidR="003B71C9" w:rsidRPr="003B71C9" w:rsidRDefault="003B71C9" w:rsidP="003B71C9">
            <w:pPr>
              <w:spacing w:before="40" w:after="40"/>
              <w:jc w:val="center"/>
              <w:rPr>
                <w:bCs/>
              </w:rPr>
            </w:pPr>
            <w:r w:rsidRPr="003B71C9">
              <w:rPr>
                <w:bCs/>
              </w:rPr>
              <w:t>1</w:t>
            </w:r>
          </w:p>
        </w:tc>
        <w:tc>
          <w:tcPr>
            <w:tcW w:w="2808" w:type="dxa"/>
            <w:tcBorders>
              <w:top w:val="single" w:sz="18" w:space="0" w:color="auto"/>
              <w:bottom w:val="double" w:sz="6" w:space="0" w:color="auto"/>
              <w:right w:val="single" w:sz="6" w:space="0" w:color="auto"/>
            </w:tcBorders>
            <w:vAlign w:val="center"/>
          </w:tcPr>
          <w:p w14:paraId="399347D9" w14:textId="44361DAB" w:rsidR="003B71C9" w:rsidRPr="00F41F91" w:rsidRDefault="003B71C9" w:rsidP="003B71C9">
            <w:pPr>
              <w:spacing w:before="40" w:after="40"/>
              <w:jc w:val="center"/>
              <w:rPr>
                <w:b/>
                <w:sz w:val="18"/>
              </w:rPr>
            </w:pPr>
            <w:r>
              <w:rPr>
                <w:sz w:val="18"/>
              </w:rPr>
              <w:t>Runoff and leaching from fertilizer use, leaching from septic tanks and sewage, erosion of natural deposits</w:t>
            </w:r>
          </w:p>
        </w:tc>
      </w:tr>
      <w:tr w:rsidR="003B71C9" w:rsidRPr="001F3468" w14:paraId="371CAB6A" w14:textId="77777777" w:rsidTr="002F1DD3">
        <w:trPr>
          <w:trHeight w:val="432"/>
          <w:jc w:val="center"/>
        </w:trPr>
        <w:tc>
          <w:tcPr>
            <w:tcW w:w="2268" w:type="dxa"/>
            <w:gridSpan w:val="2"/>
            <w:tcBorders>
              <w:top w:val="nil"/>
              <w:left w:val="single" w:sz="6" w:space="0" w:color="auto"/>
            </w:tcBorders>
          </w:tcPr>
          <w:p w14:paraId="40E2F254" w14:textId="7E06DC9F" w:rsidR="003B71C9" w:rsidRPr="00F41F91" w:rsidRDefault="003B71C9" w:rsidP="003B71C9">
            <w:pPr>
              <w:ind w:left="180"/>
              <w:rPr>
                <w:sz w:val="18"/>
              </w:rPr>
            </w:pPr>
            <w:r>
              <w:rPr>
                <w:sz w:val="18"/>
              </w:rPr>
              <w:t>Hexavalent Chromium (ppb)</w:t>
            </w:r>
          </w:p>
        </w:tc>
        <w:tc>
          <w:tcPr>
            <w:tcW w:w="990" w:type="dxa"/>
            <w:tcBorders>
              <w:top w:val="nil"/>
            </w:tcBorders>
          </w:tcPr>
          <w:p w14:paraId="5D776A03" w14:textId="457028A3" w:rsidR="003B71C9" w:rsidRPr="00F41F91" w:rsidRDefault="003B71C9" w:rsidP="003B71C9">
            <w:pPr>
              <w:jc w:val="center"/>
              <w:rPr>
                <w:sz w:val="18"/>
              </w:rPr>
            </w:pPr>
            <w:r>
              <w:rPr>
                <w:sz w:val="18"/>
              </w:rPr>
              <w:t>7-18-17</w:t>
            </w:r>
          </w:p>
        </w:tc>
        <w:tc>
          <w:tcPr>
            <w:tcW w:w="1350" w:type="dxa"/>
            <w:tcBorders>
              <w:top w:val="nil"/>
            </w:tcBorders>
          </w:tcPr>
          <w:p w14:paraId="492AEBB3" w14:textId="2AC69D3E" w:rsidR="003B71C9" w:rsidRPr="00F41F91" w:rsidRDefault="003B71C9" w:rsidP="003B71C9">
            <w:pPr>
              <w:jc w:val="center"/>
              <w:rPr>
                <w:sz w:val="18"/>
              </w:rPr>
            </w:pPr>
            <w:r>
              <w:rPr>
                <w:sz w:val="18"/>
              </w:rPr>
              <w:t>ND</w:t>
            </w:r>
          </w:p>
        </w:tc>
        <w:tc>
          <w:tcPr>
            <w:tcW w:w="1440" w:type="dxa"/>
            <w:tcBorders>
              <w:top w:val="nil"/>
            </w:tcBorders>
          </w:tcPr>
          <w:p w14:paraId="0EA1207A" w14:textId="13D4376E" w:rsidR="003B71C9" w:rsidRPr="00F41F91" w:rsidRDefault="003B71C9" w:rsidP="003B71C9">
            <w:pPr>
              <w:jc w:val="center"/>
              <w:rPr>
                <w:sz w:val="18"/>
              </w:rPr>
            </w:pPr>
            <w:r>
              <w:rPr>
                <w:sz w:val="18"/>
              </w:rPr>
              <w:t>ND</w:t>
            </w:r>
          </w:p>
        </w:tc>
        <w:tc>
          <w:tcPr>
            <w:tcW w:w="900" w:type="dxa"/>
            <w:tcBorders>
              <w:top w:val="nil"/>
            </w:tcBorders>
          </w:tcPr>
          <w:p w14:paraId="566791C1" w14:textId="4F5F2C62" w:rsidR="003B71C9" w:rsidRPr="00F41F91" w:rsidRDefault="003B71C9" w:rsidP="003B71C9">
            <w:pPr>
              <w:jc w:val="center"/>
              <w:rPr>
                <w:sz w:val="18"/>
              </w:rPr>
            </w:pPr>
            <w:r>
              <w:rPr>
                <w:sz w:val="18"/>
              </w:rPr>
              <w:t>1</w:t>
            </w:r>
          </w:p>
        </w:tc>
        <w:tc>
          <w:tcPr>
            <w:tcW w:w="1080" w:type="dxa"/>
            <w:tcBorders>
              <w:top w:val="nil"/>
            </w:tcBorders>
          </w:tcPr>
          <w:p w14:paraId="5E4F841C" w14:textId="696EE3E0" w:rsidR="003B71C9" w:rsidRPr="00F41F91" w:rsidRDefault="003B71C9" w:rsidP="003B71C9">
            <w:pPr>
              <w:jc w:val="center"/>
              <w:rPr>
                <w:sz w:val="18"/>
              </w:rPr>
            </w:pPr>
            <w:r>
              <w:rPr>
                <w:sz w:val="18"/>
              </w:rPr>
              <w:t>0.02</w:t>
            </w:r>
          </w:p>
        </w:tc>
        <w:tc>
          <w:tcPr>
            <w:tcW w:w="2808" w:type="dxa"/>
            <w:tcBorders>
              <w:top w:val="nil"/>
              <w:right w:val="single" w:sz="6" w:space="0" w:color="auto"/>
            </w:tcBorders>
          </w:tcPr>
          <w:p w14:paraId="2B8C0EB3" w14:textId="6F95C098" w:rsidR="003B71C9" w:rsidRPr="00F41F91" w:rsidRDefault="003B71C9" w:rsidP="003B71C9">
            <w:pPr>
              <w:rPr>
                <w:sz w:val="18"/>
              </w:rPr>
            </w:pPr>
            <w:r>
              <w:rPr>
                <w:sz w:val="18"/>
              </w:rPr>
              <w:t>Discharge from electroplating factories, leather tanneries, wood preservation, chemical synthesis, refractory production, and textile manufacturing facilities, erosion of natural deposits</w:t>
            </w:r>
          </w:p>
        </w:tc>
      </w:tr>
      <w:tr w:rsidR="003B71C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4EA6049" w:rsidR="003B71C9" w:rsidRPr="00F41F91" w:rsidRDefault="003B71C9" w:rsidP="003B71C9">
            <w:pPr>
              <w:ind w:left="180"/>
              <w:rPr>
                <w:sz w:val="18"/>
              </w:rPr>
            </w:pPr>
            <w:r>
              <w:rPr>
                <w:sz w:val="18"/>
              </w:rPr>
              <w:t>Perchlorate (ppb)</w:t>
            </w:r>
          </w:p>
        </w:tc>
        <w:tc>
          <w:tcPr>
            <w:tcW w:w="990" w:type="dxa"/>
            <w:tcBorders>
              <w:bottom w:val="single" w:sz="18" w:space="0" w:color="auto"/>
            </w:tcBorders>
          </w:tcPr>
          <w:p w14:paraId="3CD1FB67" w14:textId="29FBD16E" w:rsidR="003B71C9" w:rsidRPr="00F41F91" w:rsidRDefault="003B71C9" w:rsidP="003B71C9">
            <w:pPr>
              <w:jc w:val="center"/>
              <w:rPr>
                <w:sz w:val="18"/>
              </w:rPr>
            </w:pPr>
            <w:r>
              <w:rPr>
                <w:sz w:val="18"/>
              </w:rPr>
              <w:t>9-26-19</w:t>
            </w:r>
          </w:p>
        </w:tc>
        <w:tc>
          <w:tcPr>
            <w:tcW w:w="1350" w:type="dxa"/>
            <w:tcBorders>
              <w:bottom w:val="single" w:sz="18" w:space="0" w:color="auto"/>
            </w:tcBorders>
          </w:tcPr>
          <w:p w14:paraId="5EA66A78" w14:textId="1C44FD5E" w:rsidR="003B71C9" w:rsidRPr="00F41F91" w:rsidRDefault="003B71C9" w:rsidP="003B71C9">
            <w:pPr>
              <w:jc w:val="center"/>
              <w:rPr>
                <w:sz w:val="18"/>
              </w:rPr>
            </w:pPr>
            <w:r>
              <w:rPr>
                <w:sz w:val="18"/>
              </w:rPr>
              <w:t>ND</w:t>
            </w:r>
          </w:p>
        </w:tc>
        <w:tc>
          <w:tcPr>
            <w:tcW w:w="1440" w:type="dxa"/>
            <w:tcBorders>
              <w:bottom w:val="single" w:sz="18" w:space="0" w:color="auto"/>
            </w:tcBorders>
          </w:tcPr>
          <w:p w14:paraId="314F6572" w14:textId="514A9A10" w:rsidR="003B71C9" w:rsidRPr="00F41F91" w:rsidRDefault="003B71C9" w:rsidP="003B71C9">
            <w:pPr>
              <w:jc w:val="center"/>
              <w:rPr>
                <w:sz w:val="18"/>
              </w:rPr>
            </w:pPr>
            <w:r>
              <w:rPr>
                <w:sz w:val="18"/>
              </w:rPr>
              <w:t>ND</w:t>
            </w:r>
          </w:p>
        </w:tc>
        <w:tc>
          <w:tcPr>
            <w:tcW w:w="900" w:type="dxa"/>
            <w:tcBorders>
              <w:bottom w:val="single" w:sz="18" w:space="0" w:color="auto"/>
            </w:tcBorders>
          </w:tcPr>
          <w:p w14:paraId="4DF396D0" w14:textId="3605461C" w:rsidR="003B71C9" w:rsidRPr="00F41F91" w:rsidRDefault="003B71C9" w:rsidP="003B71C9">
            <w:pPr>
              <w:jc w:val="center"/>
              <w:rPr>
                <w:sz w:val="18"/>
              </w:rPr>
            </w:pPr>
            <w:r>
              <w:rPr>
                <w:sz w:val="18"/>
              </w:rPr>
              <w:t>6</w:t>
            </w:r>
          </w:p>
        </w:tc>
        <w:tc>
          <w:tcPr>
            <w:tcW w:w="1080" w:type="dxa"/>
            <w:tcBorders>
              <w:bottom w:val="single" w:sz="18" w:space="0" w:color="auto"/>
            </w:tcBorders>
          </w:tcPr>
          <w:p w14:paraId="14ED7F95" w14:textId="035F620A" w:rsidR="003B71C9" w:rsidRPr="00F41F91" w:rsidRDefault="003B71C9" w:rsidP="003B71C9">
            <w:pPr>
              <w:jc w:val="center"/>
              <w:rPr>
                <w:sz w:val="18"/>
              </w:rPr>
            </w:pPr>
            <w:r>
              <w:rPr>
                <w:sz w:val="18"/>
              </w:rPr>
              <w:t>6</w:t>
            </w:r>
          </w:p>
        </w:tc>
        <w:tc>
          <w:tcPr>
            <w:tcW w:w="2808" w:type="dxa"/>
            <w:tcBorders>
              <w:bottom w:val="single" w:sz="18" w:space="0" w:color="auto"/>
              <w:right w:val="single" w:sz="6" w:space="0" w:color="auto"/>
            </w:tcBorders>
          </w:tcPr>
          <w:p w14:paraId="76443EAF" w14:textId="62FAAE5C" w:rsidR="003B71C9" w:rsidRPr="00F41F91" w:rsidRDefault="003B71C9" w:rsidP="003B71C9">
            <w:pPr>
              <w:rPr>
                <w:sz w:val="18"/>
              </w:rPr>
            </w:pPr>
            <w:r>
              <w:rPr>
                <w:sz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 that used or use, store or dispose of perchlorate and its salts.</w:t>
            </w:r>
          </w:p>
        </w:tc>
      </w:tr>
      <w:tr w:rsidR="003B71C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3B71C9" w:rsidRPr="00F41F91" w:rsidRDefault="003B71C9" w:rsidP="003B71C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B71C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3B71C9" w:rsidRPr="00F41F91" w:rsidRDefault="003B71C9" w:rsidP="003B71C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3B71C9" w:rsidRPr="00F41F91" w:rsidRDefault="003B71C9" w:rsidP="003B71C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3B71C9" w:rsidRPr="00F41F91" w:rsidRDefault="003B71C9" w:rsidP="003B71C9">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3B71C9" w:rsidRPr="00F41F91" w:rsidRDefault="003B71C9" w:rsidP="003B71C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3B71C9" w:rsidRPr="00F41F91" w:rsidRDefault="003B71C9" w:rsidP="003B71C9">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3B71C9" w:rsidRPr="00F41F91" w:rsidRDefault="003B71C9" w:rsidP="003B71C9">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3B71C9" w:rsidRPr="00F41F91" w:rsidRDefault="003B71C9" w:rsidP="003B71C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57AFA" w:rsidRPr="001F3468" w14:paraId="38FB4FFF" w14:textId="77777777" w:rsidTr="000C7EB3">
        <w:trPr>
          <w:jc w:val="center"/>
        </w:trPr>
        <w:tc>
          <w:tcPr>
            <w:tcW w:w="2268" w:type="dxa"/>
            <w:gridSpan w:val="2"/>
            <w:tcBorders>
              <w:top w:val="single" w:sz="18" w:space="0" w:color="auto"/>
              <w:left w:val="single" w:sz="6" w:space="0" w:color="auto"/>
              <w:bottom w:val="double" w:sz="6" w:space="0" w:color="auto"/>
            </w:tcBorders>
            <w:vAlign w:val="center"/>
          </w:tcPr>
          <w:p w14:paraId="7E775FB5" w14:textId="183F2976" w:rsidR="00457AFA" w:rsidRPr="00457AFA" w:rsidRDefault="00457AFA" w:rsidP="00457AFA">
            <w:pPr>
              <w:spacing w:before="40" w:after="40" w:line="240" w:lineRule="exact"/>
              <w:jc w:val="center"/>
              <w:rPr>
                <w:bCs/>
                <w:sz w:val="18"/>
              </w:rPr>
            </w:pPr>
            <w:r w:rsidRPr="00457AFA">
              <w:rPr>
                <w:bCs/>
                <w:sz w:val="18"/>
              </w:rPr>
              <w:t>Iron (ppb)</w:t>
            </w:r>
          </w:p>
        </w:tc>
        <w:tc>
          <w:tcPr>
            <w:tcW w:w="990" w:type="dxa"/>
            <w:tcBorders>
              <w:top w:val="single" w:sz="18" w:space="0" w:color="auto"/>
              <w:bottom w:val="double" w:sz="6" w:space="0" w:color="auto"/>
            </w:tcBorders>
            <w:vAlign w:val="center"/>
          </w:tcPr>
          <w:p w14:paraId="449FB191" w14:textId="44F5E133" w:rsidR="00457AFA" w:rsidRPr="00457AFA" w:rsidRDefault="00457AFA" w:rsidP="00457AFA">
            <w:pPr>
              <w:spacing w:before="40" w:after="40"/>
              <w:jc w:val="center"/>
              <w:rPr>
                <w:bCs/>
                <w:sz w:val="18"/>
              </w:rPr>
            </w:pPr>
            <w:r w:rsidRPr="00457AFA">
              <w:rPr>
                <w:bCs/>
                <w:sz w:val="18"/>
              </w:rPr>
              <w:t>9-26-19</w:t>
            </w:r>
          </w:p>
        </w:tc>
        <w:tc>
          <w:tcPr>
            <w:tcW w:w="1350" w:type="dxa"/>
            <w:tcBorders>
              <w:top w:val="single" w:sz="18" w:space="0" w:color="auto"/>
              <w:bottom w:val="double" w:sz="6" w:space="0" w:color="auto"/>
            </w:tcBorders>
            <w:vAlign w:val="center"/>
          </w:tcPr>
          <w:p w14:paraId="3D6BE99C" w14:textId="336374C1" w:rsidR="00457AFA" w:rsidRPr="00457AFA" w:rsidRDefault="00457AFA" w:rsidP="00457AFA">
            <w:pPr>
              <w:spacing w:before="40" w:after="40"/>
              <w:jc w:val="center"/>
              <w:rPr>
                <w:bCs/>
                <w:sz w:val="18"/>
              </w:rPr>
            </w:pPr>
            <w:r w:rsidRPr="00457AFA">
              <w:rPr>
                <w:bCs/>
                <w:sz w:val="18"/>
              </w:rPr>
              <w:t>0.043</w:t>
            </w:r>
          </w:p>
        </w:tc>
        <w:tc>
          <w:tcPr>
            <w:tcW w:w="1440" w:type="dxa"/>
            <w:tcBorders>
              <w:top w:val="single" w:sz="18" w:space="0" w:color="auto"/>
              <w:bottom w:val="double" w:sz="6" w:space="0" w:color="auto"/>
            </w:tcBorders>
            <w:vAlign w:val="center"/>
          </w:tcPr>
          <w:p w14:paraId="6FEDC8A8" w14:textId="6F1AF78C" w:rsidR="00457AFA" w:rsidRPr="00457AFA" w:rsidRDefault="00457AFA" w:rsidP="00457AFA">
            <w:pPr>
              <w:spacing w:before="40" w:after="40"/>
              <w:jc w:val="center"/>
              <w:rPr>
                <w:bCs/>
                <w:sz w:val="18"/>
              </w:rPr>
            </w:pPr>
            <w:r w:rsidRPr="00457AFA">
              <w:rPr>
                <w:bCs/>
                <w:sz w:val="18"/>
              </w:rPr>
              <w:t>0.043</w:t>
            </w:r>
          </w:p>
        </w:tc>
        <w:tc>
          <w:tcPr>
            <w:tcW w:w="900" w:type="dxa"/>
            <w:tcBorders>
              <w:top w:val="single" w:sz="18" w:space="0" w:color="auto"/>
              <w:bottom w:val="double" w:sz="6" w:space="0" w:color="auto"/>
            </w:tcBorders>
            <w:vAlign w:val="center"/>
          </w:tcPr>
          <w:p w14:paraId="1037BDB6" w14:textId="5E739E2C" w:rsidR="00457AFA" w:rsidRPr="00457AFA" w:rsidRDefault="00457AFA" w:rsidP="00457AFA">
            <w:pPr>
              <w:spacing w:before="40" w:after="40"/>
              <w:jc w:val="center"/>
              <w:rPr>
                <w:bCs/>
              </w:rPr>
            </w:pPr>
            <w:r w:rsidRPr="00457AFA">
              <w:rPr>
                <w:bCs/>
              </w:rPr>
              <w:t>300</w:t>
            </w:r>
          </w:p>
        </w:tc>
        <w:tc>
          <w:tcPr>
            <w:tcW w:w="1080" w:type="dxa"/>
            <w:tcBorders>
              <w:top w:val="single" w:sz="18" w:space="0" w:color="auto"/>
              <w:bottom w:val="double" w:sz="6" w:space="0" w:color="auto"/>
            </w:tcBorders>
            <w:vAlign w:val="center"/>
          </w:tcPr>
          <w:p w14:paraId="45759927" w14:textId="3F211544" w:rsidR="00457AFA" w:rsidRPr="00457AFA" w:rsidRDefault="00457AFA" w:rsidP="00457AFA">
            <w:pPr>
              <w:spacing w:before="40" w:after="40"/>
              <w:jc w:val="center"/>
              <w:rPr>
                <w:bCs/>
                <w:sz w:val="18"/>
              </w:rPr>
            </w:pPr>
            <w:r w:rsidRPr="00457AFA">
              <w:rPr>
                <w:bCs/>
                <w:sz w:val="18"/>
              </w:rPr>
              <w:t>NA</w:t>
            </w:r>
          </w:p>
        </w:tc>
        <w:tc>
          <w:tcPr>
            <w:tcW w:w="2808" w:type="dxa"/>
            <w:tcBorders>
              <w:top w:val="single" w:sz="18" w:space="0" w:color="auto"/>
              <w:bottom w:val="double" w:sz="6" w:space="0" w:color="auto"/>
              <w:right w:val="single" w:sz="6" w:space="0" w:color="auto"/>
            </w:tcBorders>
          </w:tcPr>
          <w:p w14:paraId="4B81432F" w14:textId="7E2E6948" w:rsidR="00457AFA" w:rsidRPr="00457AFA" w:rsidRDefault="00457AFA" w:rsidP="00457AFA">
            <w:pPr>
              <w:pStyle w:val="Heading7"/>
              <w:spacing w:before="40" w:after="40" w:line="240" w:lineRule="auto"/>
              <w:rPr>
                <w:rFonts w:ascii="Times New Roman" w:hAnsi="Times New Roman"/>
                <w:b w:val="0"/>
                <w:sz w:val="20"/>
              </w:rPr>
            </w:pPr>
            <w:r w:rsidRPr="00457AFA">
              <w:rPr>
                <w:rFonts w:ascii="Times New Roman" w:hAnsi="Times New Roman"/>
                <w:b w:val="0"/>
                <w:sz w:val="20"/>
              </w:rPr>
              <w:t>Leaching from natural deposits, industrial wastes</w:t>
            </w:r>
          </w:p>
        </w:tc>
      </w:tr>
      <w:tr w:rsidR="00457AFA" w:rsidRPr="001F3468" w14:paraId="1E62BC7F" w14:textId="77777777" w:rsidTr="002F1DD3">
        <w:trPr>
          <w:trHeight w:val="432"/>
          <w:jc w:val="center"/>
        </w:trPr>
        <w:tc>
          <w:tcPr>
            <w:tcW w:w="2268" w:type="dxa"/>
            <w:gridSpan w:val="2"/>
            <w:tcBorders>
              <w:left w:val="single" w:sz="6" w:space="0" w:color="auto"/>
            </w:tcBorders>
          </w:tcPr>
          <w:p w14:paraId="63CAA24D" w14:textId="6CFE242C" w:rsidR="00457AFA" w:rsidRPr="00F41F91" w:rsidRDefault="00457AFA" w:rsidP="00457AFA">
            <w:pPr>
              <w:ind w:left="187"/>
              <w:rPr>
                <w:sz w:val="18"/>
              </w:rPr>
            </w:pPr>
            <w:r>
              <w:rPr>
                <w:sz w:val="18"/>
              </w:rPr>
              <w:t xml:space="preserve">      Manganese (ppb)</w:t>
            </w:r>
          </w:p>
        </w:tc>
        <w:tc>
          <w:tcPr>
            <w:tcW w:w="990" w:type="dxa"/>
          </w:tcPr>
          <w:p w14:paraId="6FC16239" w14:textId="3F6016C5" w:rsidR="00457AFA" w:rsidRPr="00F41F91" w:rsidRDefault="00457AFA" w:rsidP="00457AFA">
            <w:pPr>
              <w:jc w:val="center"/>
              <w:rPr>
                <w:sz w:val="18"/>
              </w:rPr>
            </w:pPr>
            <w:r>
              <w:rPr>
                <w:sz w:val="18"/>
              </w:rPr>
              <w:t>9-26-19</w:t>
            </w:r>
          </w:p>
        </w:tc>
        <w:tc>
          <w:tcPr>
            <w:tcW w:w="1350" w:type="dxa"/>
          </w:tcPr>
          <w:p w14:paraId="68E22761" w14:textId="6D252D18" w:rsidR="00457AFA" w:rsidRPr="00F41F91" w:rsidRDefault="00457AFA" w:rsidP="00457AFA">
            <w:pPr>
              <w:jc w:val="center"/>
              <w:rPr>
                <w:sz w:val="18"/>
              </w:rPr>
            </w:pPr>
            <w:r>
              <w:rPr>
                <w:sz w:val="18"/>
              </w:rPr>
              <w:t>ND</w:t>
            </w:r>
          </w:p>
        </w:tc>
        <w:tc>
          <w:tcPr>
            <w:tcW w:w="1440" w:type="dxa"/>
          </w:tcPr>
          <w:p w14:paraId="470DAC0C" w14:textId="1C988ED9" w:rsidR="00457AFA" w:rsidRPr="00F41F91" w:rsidRDefault="00457AFA" w:rsidP="00457AFA">
            <w:pPr>
              <w:jc w:val="center"/>
              <w:rPr>
                <w:sz w:val="18"/>
              </w:rPr>
            </w:pPr>
            <w:r>
              <w:rPr>
                <w:sz w:val="18"/>
              </w:rPr>
              <w:t>ND</w:t>
            </w:r>
          </w:p>
        </w:tc>
        <w:tc>
          <w:tcPr>
            <w:tcW w:w="900" w:type="dxa"/>
          </w:tcPr>
          <w:p w14:paraId="728E3334" w14:textId="06F53F7B" w:rsidR="00457AFA" w:rsidRPr="00F41F91" w:rsidRDefault="00457AFA" w:rsidP="00457AFA">
            <w:pPr>
              <w:jc w:val="center"/>
              <w:rPr>
                <w:sz w:val="18"/>
              </w:rPr>
            </w:pPr>
            <w:r>
              <w:rPr>
                <w:sz w:val="18"/>
              </w:rPr>
              <w:t>50</w:t>
            </w:r>
          </w:p>
        </w:tc>
        <w:tc>
          <w:tcPr>
            <w:tcW w:w="1080" w:type="dxa"/>
          </w:tcPr>
          <w:p w14:paraId="544F52D7" w14:textId="1D06B5FB" w:rsidR="00457AFA" w:rsidRPr="00F41F91" w:rsidRDefault="00457AFA" w:rsidP="00457AFA">
            <w:pPr>
              <w:jc w:val="center"/>
              <w:rPr>
                <w:sz w:val="18"/>
              </w:rPr>
            </w:pPr>
            <w:r>
              <w:rPr>
                <w:sz w:val="18"/>
              </w:rPr>
              <w:t>NA</w:t>
            </w:r>
          </w:p>
        </w:tc>
        <w:tc>
          <w:tcPr>
            <w:tcW w:w="2808" w:type="dxa"/>
            <w:tcBorders>
              <w:right w:val="single" w:sz="6" w:space="0" w:color="auto"/>
            </w:tcBorders>
          </w:tcPr>
          <w:p w14:paraId="0229F32D" w14:textId="1F251C1D" w:rsidR="00457AFA" w:rsidRPr="00F41F91" w:rsidRDefault="002C4365" w:rsidP="00457AFA">
            <w:pPr>
              <w:rPr>
                <w:sz w:val="18"/>
              </w:rPr>
            </w:pPr>
            <w:r>
              <w:rPr>
                <w:sz w:val="18"/>
              </w:rPr>
              <w:t xml:space="preserve">  </w:t>
            </w:r>
            <w:r>
              <w:rPr>
                <w:sz w:val="18"/>
              </w:rPr>
              <w:t>Leaching from natural deposits</w:t>
            </w:r>
          </w:p>
        </w:tc>
      </w:tr>
      <w:tr w:rsidR="00457AFA" w:rsidRPr="001F3468" w14:paraId="51CC94F2" w14:textId="77777777" w:rsidTr="002F1DD3">
        <w:trPr>
          <w:trHeight w:val="432"/>
          <w:jc w:val="center"/>
        </w:trPr>
        <w:tc>
          <w:tcPr>
            <w:tcW w:w="2268" w:type="dxa"/>
            <w:gridSpan w:val="2"/>
            <w:tcBorders>
              <w:left w:val="single" w:sz="6" w:space="0" w:color="auto"/>
            </w:tcBorders>
          </w:tcPr>
          <w:p w14:paraId="3DAB9A83" w14:textId="294067C7" w:rsidR="00457AFA" w:rsidRPr="00F41F91" w:rsidRDefault="00457AFA" w:rsidP="00457AFA">
            <w:pPr>
              <w:ind w:left="187"/>
              <w:rPr>
                <w:sz w:val="18"/>
              </w:rPr>
            </w:pPr>
            <w:r>
              <w:rPr>
                <w:sz w:val="18"/>
              </w:rPr>
              <w:t xml:space="preserve">      Chloride (ppm)</w:t>
            </w:r>
          </w:p>
        </w:tc>
        <w:tc>
          <w:tcPr>
            <w:tcW w:w="990" w:type="dxa"/>
          </w:tcPr>
          <w:p w14:paraId="7B53609D" w14:textId="2D9D6652" w:rsidR="00457AFA" w:rsidRPr="00F41F91" w:rsidRDefault="00457AFA" w:rsidP="00457AFA">
            <w:pPr>
              <w:jc w:val="center"/>
              <w:rPr>
                <w:sz w:val="18"/>
              </w:rPr>
            </w:pPr>
            <w:r>
              <w:rPr>
                <w:sz w:val="18"/>
              </w:rPr>
              <w:t>9-26-19</w:t>
            </w:r>
          </w:p>
        </w:tc>
        <w:tc>
          <w:tcPr>
            <w:tcW w:w="1350" w:type="dxa"/>
          </w:tcPr>
          <w:p w14:paraId="48AE5CBF" w14:textId="270D77C3" w:rsidR="00457AFA" w:rsidRPr="00F41F91" w:rsidRDefault="00457AFA" w:rsidP="00457AFA">
            <w:pPr>
              <w:jc w:val="center"/>
              <w:rPr>
                <w:sz w:val="18"/>
              </w:rPr>
            </w:pPr>
            <w:r>
              <w:rPr>
                <w:sz w:val="18"/>
              </w:rPr>
              <w:t>10</w:t>
            </w:r>
          </w:p>
        </w:tc>
        <w:tc>
          <w:tcPr>
            <w:tcW w:w="1440" w:type="dxa"/>
          </w:tcPr>
          <w:p w14:paraId="6428F303" w14:textId="192A592C" w:rsidR="00457AFA" w:rsidRPr="00F41F91" w:rsidRDefault="00457AFA" w:rsidP="00457AFA">
            <w:pPr>
              <w:jc w:val="center"/>
              <w:rPr>
                <w:sz w:val="18"/>
              </w:rPr>
            </w:pPr>
            <w:r>
              <w:rPr>
                <w:sz w:val="18"/>
              </w:rPr>
              <w:t>10</w:t>
            </w:r>
          </w:p>
        </w:tc>
        <w:tc>
          <w:tcPr>
            <w:tcW w:w="900" w:type="dxa"/>
          </w:tcPr>
          <w:p w14:paraId="11FF9BF3" w14:textId="0234AFB8" w:rsidR="00457AFA" w:rsidRPr="00F41F91" w:rsidRDefault="00457AFA" w:rsidP="00457AFA">
            <w:pPr>
              <w:jc w:val="center"/>
              <w:rPr>
                <w:sz w:val="18"/>
              </w:rPr>
            </w:pPr>
            <w:r>
              <w:rPr>
                <w:sz w:val="18"/>
              </w:rPr>
              <w:t>500</w:t>
            </w:r>
          </w:p>
        </w:tc>
        <w:tc>
          <w:tcPr>
            <w:tcW w:w="1080" w:type="dxa"/>
          </w:tcPr>
          <w:p w14:paraId="160E754C" w14:textId="3F5FF8FA" w:rsidR="00457AFA" w:rsidRPr="00F41F91" w:rsidRDefault="00457AFA" w:rsidP="00457AFA">
            <w:pPr>
              <w:jc w:val="center"/>
              <w:rPr>
                <w:sz w:val="18"/>
              </w:rPr>
            </w:pPr>
            <w:r>
              <w:rPr>
                <w:sz w:val="18"/>
              </w:rPr>
              <w:t>NA</w:t>
            </w:r>
          </w:p>
        </w:tc>
        <w:tc>
          <w:tcPr>
            <w:tcW w:w="2808" w:type="dxa"/>
            <w:tcBorders>
              <w:right w:val="single" w:sz="6" w:space="0" w:color="auto"/>
            </w:tcBorders>
          </w:tcPr>
          <w:p w14:paraId="43B6AB0B" w14:textId="7FBD57E4" w:rsidR="00457AFA" w:rsidRPr="00F41F91" w:rsidRDefault="002C4365" w:rsidP="00457AFA">
            <w:pPr>
              <w:rPr>
                <w:sz w:val="18"/>
              </w:rPr>
            </w:pPr>
            <w:r>
              <w:rPr>
                <w:sz w:val="18"/>
              </w:rPr>
              <w:t>Runoff / leaching from natural deposits, seawater influence</w:t>
            </w:r>
          </w:p>
        </w:tc>
      </w:tr>
      <w:tr w:rsidR="002C4365"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5169237" w:rsidR="002C4365" w:rsidRPr="00F41F91" w:rsidRDefault="002C4365" w:rsidP="002C4365">
            <w:pPr>
              <w:ind w:left="187"/>
              <w:rPr>
                <w:sz w:val="18"/>
              </w:rPr>
            </w:pPr>
            <w:r>
              <w:rPr>
                <w:sz w:val="18"/>
              </w:rPr>
              <w:t xml:space="preserve">       Sulfate (ppm)</w:t>
            </w:r>
          </w:p>
        </w:tc>
        <w:tc>
          <w:tcPr>
            <w:tcW w:w="990" w:type="dxa"/>
            <w:tcBorders>
              <w:bottom w:val="single" w:sz="18" w:space="0" w:color="auto"/>
            </w:tcBorders>
          </w:tcPr>
          <w:p w14:paraId="741CA754" w14:textId="225736D7" w:rsidR="002C4365" w:rsidRPr="00F41F91" w:rsidRDefault="002C4365" w:rsidP="002C4365">
            <w:pPr>
              <w:jc w:val="center"/>
              <w:rPr>
                <w:sz w:val="18"/>
              </w:rPr>
            </w:pPr>
            <w:r>
              <w:rPr>
                <w:sz w:val="18"/>
              </w:rPr>
              <w:t>9-26-19</w:t>
            </w:r>
          </w:p>
        </w:tc>
        <w:tc>
          <w:tcPr>
            <w:tcW w:w="1350" w:type="dxa"/>
            <w:tcBorders>
              <w:bottom w:val="single" w:sz="18" w:space="0" w:color="auto"/>
              <w:right w:val="single" w:sz="6" w:space="0" w:color="auto"/>
            </w:tcBorders>
          </w:tcPr>
          <w:p w14:paraId="0A4C2B05" w14:textId="3EFA9537" w:rsidR="002C4365" w:rsidRPr="00F41F91" w:rsidRDefault="002C4365" w:rsidP="002C4365">
            <w:pPr>
              <w:jc w:val="center"/>
              <w:rPr>
                <w:sz w:val="18"/>
              </w:rPr>
            </w:pPr>
            <w:r>
              <w:rPr>
                <w:sz w:val="18"/>
              </w:rPr>
              <w:t>41</w:t>
            </w:r>
          </w:p>
        </w:tc>
        <w:tc>
          <w:tcPr>
            <w:tcW w:w="1440" w:type="dxa"/>
            <w:tcBorders>
              <w:left w:val="single" w:sz="6" w:space="0" w:color="auto"/>
              <w:bottom w:val="single" w:sz="18" w:space="0" w:color="auto"/>
              <w:right w:val="single" w:sz="6" w:space="0" w:color="auto"/>
            </w:tcBorders>
          </w:tcPr>
          <w:p w14:paraId="271B08B4" w14:textId="310281D5" w:rsidR="002C4365" w:rsidRPr="00F41F91" w:rsidRDefault="002C4365" w:rsidP="002C4365">
            <w:pPr>
              <w:jc w:val="center"/>
              <w:rPr>
                <w:sz w:val="18"/>
              </w:rPr>
            </w:pPr>
            <w:r>
              <w:rPr>
                <w:sz w:val="18"/>
              </w:rPr>
              <w:t>41</w:t>
            </w:r>
          </w:p>
        </w:tc>
        <w:tc>
          <w:tcPr>
            <w:tcW w:w="900" w:type="dxa"/>
            <w:tcBorders>
              <w:left w:val="single" w:sz="6" w:space="0" w:color="auto"/>
              <w:bottom w:val="single" w:sz="18" w:space="0" w:color="auto"/>
            </w:tcBorders>
          </w:tcPr>
          <w:p w14:paraId="5329A979" w14:textId="56B7576D" w:rsidR="002C4365" w:rsidRPr="00F41F91" w:rsidRDefault="002C4365" w:rsidP="002C4365">
            <w:pPr>
              <w:jc w:val="center"/>
              <w:rPr>
                <w:sz w:val="18"/>
              </w:rPr>
            </w:pPr>
            <w:r>
              <w:rPr>
                <w:sz w:val="18"/>
              </w:rPr>
              <w:t>500</w:t>
            </w:r>
          </w:p>
        </w:tc>
        <w:tc>
          <w:tcPr>
            <w:tcW w:w="1080" w:type="dxa"/>
            <w:tcBorders>
              <w:bottom w:val="single" w:sz="18" w:space="0" w:color="auto"/>
            </w:tcBorders>
          </w:tcPr>
          <w:p w14:paraId="005756C3" w14:textId="1999633E" w:rsidR="002C4365" w:rsidRPr="00F41F91" w:rsidRDefault="002C4365" w:rsidP="002C4365">
            <w:pPr>
              <w:jc w:val="center"/>
              <w:rPr>
                <w:sz w:val="18"/>
              </w:rPr>
            </w:pPr>
            <w:r>
              <w:rPr>
                <w:sz w:val="18"/>
              </w:rPr>
              <w:t>NA</w:t>
            </w:r>
          </w:p>
        </w:tc>
        <w:tc>
          <w:tcPr>
            <w:tcW w:w="2808" w:type="dxa"/>
            <w:tcBorders>
              <w:bottom w:val="single" w:sz="18" w:space="0" w:color="auto"/>
              <w:right w:val="single" w:sz="6" w:space="0" w:color="auto"/>
            </w:tcBorders>
          </w:tcPr>
          <w:p w14:paraId="31A8151D" w14:textId="121E1A8F" w:rsidR="002C4365" w:rsidRPr="00F41F91" w:rsidRDefault="002C4365" w:rsidP="002C4365">
            <w:pPr>
              <w:rPr>
                <w:sz w:val="18"/>
              </w:rPr>
            </w:pPr>
            <w:r>
              <w:rPr>
                <w:sz w:val="18"/>
              </w:rPr>
              <w:t>Runoff / leaching from natural deposits, industrial wastes</w:t>
            </w:r>
          </w:p>
        </w:tc>
      </w:tr>
      <w:tr w:rsidR="002C436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2C4365" w:rsidRPr="00F41F91" w:rsidRDefault="002C4365" w:rsidP="002C4365">
            <w:pPr>
              <w:spacing w:before="20" w:after="20"/>
              <w:jc w:val="center"/>
              <w:rPr>
                <w:b/>
                <w:caps/>
              </w:rPr>
            </w:pPr>
            <w:r w:rsidRPr="00F41F91">
              <w:rPr>
                <w:b/>
                <w:caps/>
              </w:rPr>
              <w:t>TAble 6 – detection of UNREGULATED CONTAMINANTS</w:t>
            </w:r>
          </w:p>
        </w:tc>
      </w:tr>
      <w:tr w:rsidR="002C4365"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2C4365" w:rsidRPr="00F41F91" w:rsidRDefault="002C4365" w:rsidP="002C436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2C4365" w:rsidRPr="00F41F91" w:rsidRDefault="002C4365" w:rsidP="002C4365">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2C4365" w:rsidRPr="00F41F91" w:rsidRDefault="002C4365" w:rsidP="002C436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2C4365" w:rsidRPr="00F41F91" w:rsidRDefault="002C4365" w:rsidP="002C436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2C4365" w:rsidRPr="00F41F91" w:rsidRDefault="002C4365" w:rsidP="002C4365">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2C4365" w:rsidRPr="00F41F91" w:rsidRDefault="002C4365" w:rsidP="002C4365">
            <w:pPr>
              <w:spacing w:before="40" w:after="40"/>
              <w:jc w:val="center"/>
              <w:rPr>
                <w:b/>
                <w:bCs/>
                <w:sz w:val="18"/>
              </w:rPr>
            </w:pPr>
            <w:r w:rsidRPr="00F41F91">
              <w:rPr>
                <w:b/>
                <w:bCs/>
                <w:sz w:val="18"/>
              </w:rPr>
              <w:t>Health Effects Language</w:t>
            </w:r>
          </w:p>
        </w:tc>
      </w:tr>
      <w:tr w:rsidR="008A504C" w:rsidRPr="001F3468" w14:paraId="731225F6"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27E12FD" w14:textId="0BDF602B" w:rsidR="008A504C" w:rsidRPr="00F41F91" w:rsidRDefault="008A504C" w:rsidP="008A504C">
            <w:pPr>
              <w:rPr>
                <w:sz w:val="18"/>
              </w:rPr>
            </w:pPr>
            <w:r>
              <w:rPr>
                <w:sz w:val="18"/>
              </w:rPr>
              <w:t xml:space="preserve">    Total Alkalinity (ppm)</w:t>
            </w:r>
          </w:p>
        </w:tc>
        <w:tc>
          <w:tcPr>
            <w:tcW w:w="990" w:type="dxa"/>
            <w:tcBorders>
              <w:left w:val="single" w:sz="6" w:space="0" w:color="auto"/>
              <w:bottom w:val="single" w:sz="18" w:space="0" w:color="auto"/>
              <w:right w:val="single" w:sz="6" w:space="0" w:color="auto"/>
            </w:tcBorders>
          </w:tcPr>
          <w:p w14:paraId="59AB3A39" w14:textId="742E5020" w:rsidR="008A504C" w:rsidRPr="00F41F91" w:rsidRDefault="008A504C" w:rsidP="008A504C">
            <w:pPr>
              <w:rPr>
                <w:sz w:val="18"/>
              </w:rPr>
            </w:pPr>
            <w:r>
              <w:rPr>
                <w:sz w:val="18"/>
              </w:rPr>
              <w:t xml:space="preserve">  9-26-19</w:t>
            </w:r>
          </w:p>
        </w:tc>
        <w:tc>
          <w:tcPr>
            <w:tcW w:w="1350" w:type="dxa"/>
            <w:tcBorders>
              <w:left w:val="single" w:sz="6" w:space="0" w:color="auto"/>
              <w:bottom w:val="single" w:sz="18" w:space="0" w:color="auto"/>
              <w:right w:val="single" w:sz="6" w:space="0" w:color="auto"/>
            </w:tcBorders>
          </w:tcPr>
          <w:p w14:paraId="18E5941C" w14:textId="65FF5431" w:rsidR="008A504C" w:rsidRPr="00F41F91" w:rsidRDefault="008A504C" w:rsidP="008A504C">
            <w:pPr>
              <w:rPr>
                <w:sz w:val="18"/>
              </w:rPr>
            </w:pPr>
            <w:r>
              <w:rPr>
                <w:sz w:val="18"/>
              </w:rPr>
              <w:t xml:space="preserve">         170</w:t>
            </w:r>
          </w:p>
        </w:tc>
        <w:tc>
          <w:tcPr>
            <w:tcW w:w="1440" w:type="dxa"/>
            <w:tcBorders>
              <w:left w:val="single" w:sz="6" w:space="0" w:color="auto"/>
              <w:bottom w:val="single" w:sz="18" w:space="0" w:color="auto"/>
              <w:right w:val="single" w:sz="6" w:space="0" w:color="auto"/>
            </w:tcBorders>
            <w:shd w:val="clear" w:color="auto" w:fill="auto"/>
          </w:tcPr>
          <w:p w14:paraId="3A6FA77A" w14:textId="78DAD53C" w:rsidR="008A504C" w:rsidRPr="00F41F91" w:rsidRDefault="008A504C" w:rsidP="008A504C">
            <w:pPr>
              <w:rPr>
                <w:sz w:val="18"/>
              </w:rPr>
            </w:pPr>
            <w:r>
              <w:rPr>
                <w:sz w:val="18"/>
              </w:rPr>
              <w:t xml:space="preserve">         170</w:t>
            </w:r>
          </w:p>
        </w:tc>
        <w:tc>
          <w:tcPr>
            <w:tcW w:w="1980" w:type="dxa"/>
            <w:gridSpan w:val="2"/>
            <w:tcBorders>
              <w:left w:val="single" w:sz="6" w:space="0" w:color="auto"/>
              <w:bottom w:val="single" w:sz="18" w:space="0" w:color="auto"/>
              <w:right w:val="single" w:sz="6" w:space="0" w:color="auto"/>
            </w:tcBorders>
            <w:shd w:val="clear" w:color="auto" w:fill="auto"/>
          </w:tcPr>
          <w:p w14:paraId="6878BABA" w14:textId="2165D18A" w:rsidR="008A504C" w:rsidRPr="00F41F91" w:rsidRDefault="008A504C" w:rsidP="008A504C">
            <w:pPr>
              <w:rPr>
                <w:sz w:val="18"/>
              </w:rPr>
            </w:pPr>
            <w:r>
              <w:rPr>
                <w:sz w:val="18"/>
              </w:rPr>
              <w:t xml:space="preserve">             NA</w:t>
            </w:r>
          </w:p>
        </w:tc>
        <w:tc>
          <w:tcPr>
            <w:tcW w:w="2808" w:type="dxa"/>
            <w:tcBorders>
              <w:top w:val="single" w:sz="6" w:space="0" w:color="auto"/>
              <w:left w:val="single" w:sz="6" w:space="0" w:color="auto"/>
              <w:bottom w:val="single" w:sz="18" w:space="0" w:color="auto"/>
              <w:right w:val="single" w:sz="6" w:space="0" w:color="auto"/>
            </w:tcBorders>
          </w:tcPr>
          <w:p w14:paraId="7AA04F61" w14:textId="187C0D22" w:rsidR="008A504C" w:rsidRPr="00F41F91" w:rsidRDefault="008A504C" w:rsidP="008A504C">
            <w:pPr>
              <w:rPr>
                <w:sz w:val="18"/>
              </w:rPr>
            </w:pPr>
            <w:r>
              <w:rPr>
                <w:sz w:val="18"/>
              </w:rPr>
              <w:t>Alkalinity is a measurement of the capacity of water to neutralize acids</w:t>
            </w:r>
          </w:p>
        </w:tc>
      </w:tr>
      <w:tr w:rsidR="008A504C"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A504C" w:rsidRPr="00F41F91" w:rsidRDefault="008A504C" w:rsidP="008A504C">
            <w:pPr>
              <w:rPr>
                <w:sz w:val="18"/>
              </w:rPr>
            </w:pPr>
          </w:p>
        </w:tc>
        <w:tc>
          <w:tcPr>
            <w:tcW w:w="990" w:type="dxa"/>
            <w:tcBorders>
              <w:left w:val="single" w:sz="6" w:space="0" w:color="auto"/>
              <w:bottom w:val="single" w:sz="18" w:space="0" w:color="auto"/>
              <w:right w:val="single" w:sz="6" w:space="0" w:color="auto"/>
            </w:tcBorders>
          </w:tcPr>
          <w:p w14:paraId="29134B0A" w14:textId="77777777" w:rsidR="008A504C" w:rsidRPr="00F41F91" w:rsidRDefault="008A504C" w:rsidP="008A504C">
            <w:pPr>
              <w:rPr>
                <w:sz w:val="18"/>
              </w:rPr>
            </w:pPr>
          </w:p>
        </w:tc>
        <w:tc>
          <w:tcPr>
            <w:tcW w:w="1350" w:type="dxa"/>
            <w:tcBorders>
              <w:left w:val="single" w:sz="6" w:space="0" w:color="auto"/>
              <w:bottom w:val="single" w:sz="18" w:space="0" w:color="auto"/>
              <w:right w:val="single" w:sz="6" w:space="0" w:color="auto"/>
            </w:tcBorders>
          </w:tcPr>
          <w:p w14:paraId="6432953F" w14:textId="77777777" w:rsidR="008A504C" w:rsidRPr="00F41F91" w:rsidRDefault="008A504C" w:rsidP="008A504C">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A504C" w:rsidRPr="00F41F91" w:rsidRDefault="008A504C" w:rsidP="008A504C">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A504C" w:rsidRPr="00F41F91" w:rsidRDefault="008A504C" w:rsidP="008A504C">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A504C" w:rsidRPr="00F41F91" w:rsidRDefault="008A504C" w:rsidP="008A504C">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F52C7D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05518">
        <w:rPr>
          <w:rFonts w:ascii="Times New Roman" w:hAnsi="Times New Roman"/>
        </w:rPr>
        <w:t>Camp Saratoga</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BF04F" w14:textId="77777777" w:rsidR="00160858" w:rsidRDefault="00160858">
      <w:r>
        <w:separator/>
      </w:r>
    </w:p>
  </w:endnote>
  <w:endnote w:type="continuationSeparator" w:id="0">
    <w:p w14:paraId="22229F6F" w14:textId="77777777" w:rsidR="00160858" w:rsidRDefault="0016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FCA5C" w14:textId="77777777" w:rsidR="00160858" w:rsidRDefault="00160858">
      <w:r>
        <w:separator/>
      </w:r>
    </w:p>
  </w:footnote>
  <w:footnote w:type="continuationSeparator" w:id="0">
    <w:p w14:paraId="4529FFE5" w14:textId="77777777" w:rsidR="00160858" w:rsidRDefault="0016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663D"/>
    <w:rsid w:val="0012764D"/>
    <w:rsid w:val="00127B6D"/>
    <w:rsid w:val="001331D3"/>
    <w:rsid w:val="001476E6"/>
    <w:rsid w:val="00153D70"/>
    <w:rsid w:val="00154C45"/>
    <w:rsid w:val="00160858"/>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1F7E"/>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4365"/>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6332"/>
    <w:rsid w:val="003B71C9"/>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7AFA"/>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3F21"/>
    <w:rsid w:val="00857337"/>
    <w:rsid w:val="00860711"/>
    <w:rsid w:val="008642CC"/>
    <w:rsid w:val="00881DB7"/>
    <w:rsid w:val="00883433"/>
    <w:rsid w:val="00885381"/>
    <w:rsid w:val="00895240"/>
    <w:rsid w:val="00896E02"/>
    <w:rsid w:val="008A0965"/>
    <w:rsid w:val="008A2D78"/>
    <w:rsid w:val="008A504C"/>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18"/>
    <w:rsid w:val="00911A33"/>
    <w:rsid w:val="009150BA"/>
    <w:rsid w:val="00915867"/>
    <w:rsid w:val="009160C7"/>
    <w:rsid w:val="00921C44"/>
    <w:rsid w:val="00934D1D"/>
    <w:rsid w:val="00936C4A"/>
    <w:rsid w:val="00940985"/>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051B"/>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8A7"/>
    <w:rsid w:val="00BC2F95"/>
    <w:rsid w:val="00BC4EA7"/>
    <w:rsid w:val="00BC6327"/>
    <w:rsid w:val="00BD55BB"/>
    <w:rsid w:val="00BD5F31"/>
    <w:rsid w:val="00BE4E5D"/>
    <w:rsid w:val="00BE555D"/>
    <w:rsid w:val="00BE6564"/>
    <w:rsid w:val="00BF1F49"/>
    <w:rsid w:val="00BF6946"/>
    <w:rsid w:val="00BF725D"/>
    <w:rsid w:val="00C123E3"/>
    <w:rsid w:val="00C17052"/>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A793D"/>
    <w:rsid w:val="00DB305E"/>
    <w:rsid w:val="00DB4D7F"/>
    <w:rsid w:val="00DC0B11"/>
    <w:rsid w:val="00DC2ED8"/>
    <w:rsid w:val="00DC30BE"/>
    <w:rsid w:val="00DC3DA9"/>
    <w:rsid w:val="00DC61D2"/>
    <w:rsid w:val="00DD265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7040"/>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8</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18126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Mike Mathiasen</cp:lastModifiedBy>
  <cp:revision>15</cp:revision>
  <cp:lastPrinted>2020-02-07T22:54:00Z</cp:lastPrinted>
  <dcterms:created xsi:type="dcterms:W3CDTF">2020-03-24T15:14:00Z</dcterms:created>
  <dcterms:modified xsi:type="dcterms:W3CDTF">2020-05-14T19:46:00Z</dcterms:modified>
</cp:coreProperties>
</file>