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9825C1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66EED">
        <w:rPr>
          <w:rFonts w:ascii="Arial" w:hAnsi="Arial" w:cs="Arial"/>
          <w:sz w:val="24"/>
          <w:szCs w:val="24"/>
        </w:rPr>
        <w:t>Kennon Water Company</w:t>
      </w:r>
    </w:p>
    <w:p w14:paraId="65A99AB1" w14:textId="1C93E5F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C66EED">
        <w:rPr>
          <w:rFonts w:ascii="Arial" w:hAnsi="Arial" w:cs="Arial"/>
          <w:sz w:val="24"/>
          <w:szCs w:val="24"/>
        </w:rPr>
        <w:t xml:space="preserve"> 6/8/2021</w:t>
      </w:r>
    </w:p>
    <w:p w14:paraId="3D14AA5C" w14:textId="77777777" w:rsidR="00C66EED" w:rsidRDefault="004263A6" w:rsidP="00C66EED">
      <w:pPr>
        <w:pStyle w:val="Default"/>
      </w:pPr>
      <w:r w:rsidRPr="005F082E">
        <w:rPr>
          <w:rFonts w:ascii="Arial" w:hAnsi="Arial" w:cs="Arial"/>
        </w:rPr>
        <w:t xml:space="preserve">Type of Water Source(s) in Use: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211"/>
      </w:tblGrid>
      <w:tr w:rsidR="00C66EED" w14:paraId="75CB4056" w14:textId="77777777">
        <w:trPr>
          <w:trHeight w:val="142"/>
        </w:trPr>
        <w:tc>
          <w:tcPr>
            <w:tcW w:w="11211" w:type="dxa"/>
          </w:tcPr>
          <w:p w14:paraId="5CD86C9A" w14:textId="77777777" w:rsidR="00C66EED" w:rsidRPr="00C66EED" w:rsidRDefault="00C66EED">
            <w:pPr>
              <w:pStyle w:val="Default"/>
              <w:rPr>
                <w:rFonts w:ascii="Arial" w:hAnsi="Arial" w:cs="Arial"/>
              </w:rPr>
            </w:pPr>
            <w:r>
              <w:t xml:space="preserve"> </w:t>
            </w:r>
            <w:r w:rsidRPr="00C66EED">
              <w:rPr>
                <w:rFonts w:ascii="Arial" w:hAnsi="Arial" w:cs="Arial"/>
              </w:rPr>
              <w:t xml:space="preserve">Purchased San Jose Water Co. imported Surface Santa Clara Valley Water District. </w:t>
            </w:r>
          </w:p>
        </w:tc>
      </w:tr>
    </w:tbl>
    <w:p w14:paraId="21C05768" w14:textId="11700EC4" w:rsidR="004263A6" w:rsidRPr="005F082E" w:rsidRDefault="004263A6" w:rsidP="0092687A">
      <w:pPr>
        <w:spacing w:after="240"/>
        <w:rPr>
          <w:rFonts w:ascii="Arial" w:hAnsi="Arial" w:cs="Arial"/>
          <w:sz w:val="24"/>
          <w:szCs w:val="24"/>
        </w:rPr>
      </w:pPr>
    </w:p>
    <w:p w14:paraId="45AEF1B7" w14:textId="77777777" w:rsidR="00C66EED" w:rsidRDefault="004263A6" w:rsidP="00C66EED">
      <w:pPr>
        <w:pStyle w:val="Default"/>
      </w:pPr>
      <w:r w:rsidRPr="005F082E">
        <w:rPr>
          <w:rFonts w:ascii="Arial" w:hAnsi="Arial" w:cs="Arial"/>
        </w:rPr>
        <w:t xml:space="preserve">Name and General Location of Source(s):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211"/>
      </w:tblGrid>
      <w:tr w:rsidR="00C66EED" w14:paraId="1F7DECF0" w14:textId="77777777">
        <w:trPr>
          <w:trHeight w:val="142"/>
        </w:trPr>
        <w:tc>
          <w:tcPr>
            <w:tcW w:w="11211" w:type="dxa"/>
          </w:tcPr>
          <w:p w14:paraId="637BCD40" w14:textId="77777777" w:rsidR="00C66EED" w:rsidRPr="00C66EED" w:rsidRDefault="00C66EED">
            <w:pPr>
              <w:pStyle w:val="Default"/>
              <w:rPr>
                <w:rFonts w:ascii="Arial" w:hAnsi="Arial" w:cs="Arial"/>
              </w:rPr>
            </w:pPr>
            <w:r w:rsidRPr="00C66EED">
              <w:rPr>
                <w:rFonts w:ascii="Arial" w:hAnsi="Arial" w:cs="Arial"/>
              </w:rPr>
              <w:t xml:space="preserve"> San Jose Water Company’s imported from Santa Clara Valley Water District </w:t>
            </w:r>
          </w:p>
        </w:tc>
      </w:tr>
      <w:tr w:rsidR="00C66EED" w14:paraId="7E210BC6" w14:textId="77777777">
        <w:trPr>
          <w:trHeight w:val="142"/>
        </w:trPr>
        <w:tc>
          <w:tcPr>
            <w:tcW w:w="11211" w:type="dxa"/>
          </w:tcPr>
          <w:p w14:paraId="3CF7811D" w14:textId="77777777" w:rsidR="00C66EED" w:rsidRPr="00C66EED" w:rsidRDefault="00C66EED">
            <w:pPr>
              <w:pStyle w:val="Default"/>
              <w:rPr>
                <w:rFonts w:ascii="Arial" w:hAnsi="Arial" w:cs="Arial"/>
              </w:rPr>
            </w:pPr>
            <w:r w:rsidRPr="00C66EED">
              <w:rPr>
                <w:rFonts w:ascii="Arial" w:hAnsi="Arial" w:cs="Arial"/>
              </w:rPr>
              <w:t xml:space="preserve">Santa Teresa Water Treatment Plant, San Jose, CA. </w:t>
            </w:r>
          </w:p>
        </w:tc>
      </w:tr>
    </w:tbl>
    <w:p w14:paraId="6AE5ED8C" w14:textId="54CDADC1" w:rsidR="004263A6" w:rsidRPr="005F082E" w:rsidRDefault="004263A6" w:rsidP="0092687A">
      <w:pPr>
        <w:spacing w:after="240"/>
        <w:rPr>
          <w:rFonts w:ascii="Arial" w:hAnsi="Arial" w:cs="Arial"/>
          <w:sz w:val="24"/>
          <w:szCs w:val="24"/>
        </w:rPr>
      </w:pPr>
    </w:p>
    <w:tbl>
      <w:tblPr>
        <w:tblW w:w="11211" w:type="dxa"/>
        <w:tblInd w:w="-108" w:type="dxa"/>
        <w:tblBorders>
          <w:top w:val="nil"/>
          <w:left w:val="nil"/>
          <w:bottom w:val="nil"/>
          <w:right w:val="nil"/>
        </w:tblBorders>
        <w:tblLayout w:type="fixed"/>
        <w:tblLook w:val="0000" w:firstRow="0" w:lastRow="0" w:firstColumn="0" w:lastColumn="0" w:noHBand="0" w:noVBand="0"/>
      </w:tblPr>
      <w:tblGrid>
        <w:gridCol w:w="11211"/>
      </w:tblGrid>
      <w:tr w:rsidR="001F05FE" w14:paraId="6E953AE2" w14:textId="77777777" w:rsidTr="001F05FE">
        <w:trPr>
          <w:trHeight w:val="142"/>
        </w:trPr>
        <w:tc>
          <w:tcPr>
            <w:tcW w:w="11211" w:type="dxa"/>
          </w:tcPr>
          <w:p w14:paraId="28DE2DF1" w14:textId="6A170E98" w:rsidR="001F05FE" w:rsidRPr="001F05FE" w:rsidRDefault="004263A6" w:rsidP="001F05FE">
            <w:pPr>
              <w:pStyle w:val="Default"/>
              <w:rPr>
                <w:rFonts w:ascii="Arial" w:hAnsi="Arial" w:cs="Arial"/>
              </w:rPr>
            </w:pPr>
            <w:r w:rsidRPr="005F082E">
              <w:rPr>
                <w:rFonts w:ascii="Arial" w:hAnsi="Arial" w:cs="Arial"/>
              </w:rPr>
              <w:t>Drinking Water Source Assessment</w:t>
            </w:r>
            <w:r w:rsidR="00A32EB0" w:rsidRPr="005F082E">
              <w:rPr>
                <w:rFonts w:ascii="Arial" w:hAnsi="Arial" w:cs="Arial"/>
              </w:rPr>
              <w:t xml:space="preserve"> Information</w:t>
            </w:r>
            <w:r w:rsidRPr="005F082E">
              <w:rPr>
                <w:rFonts w:ascii="Arial" w:hAnsi="Arial" w:cs="Arial"/>
              </w:rPr>
              <w:t xml:space="preserve">: </w:t>
            </w:r>
            <w:r w:rsidR="001F05FE" w:rsidRPr="001F05FE">
              <w:rPr>
                <w:rFonts w:ascii="Arial" w:hAnsi="Arial" w:cs="Arial"/>
              </w:rPr>
              <w:t xml:space="preserve">In the San Jose Water Annual Water Quality report (see link above) </w:t>
            </w:r>
            <w:r w:rsidR="00006D95" w:rsidRPr="001F05FE">
              <w:rPr>
                <w:rFonts w:ascii="Arial" w:hAnsi="Arial" w:cs="Arial"/>
              </w:rPr>
              <w:t>www.sjwater.com/ccr</w:t>
            </w:r>
          </w:p>
        </w:tc>
      </w:tr>
      <w:tr w:rsidR="001F05FE" w14:paraId="3315C8D8" w14:textId="77777777" w:rsidTr="001F05FE">
        <w:trPr>
          <w:trHeight w:val="142"/>
        </w:trPr>
        <w:tc>
          <w:tcPr>
            <w:tcW w:w="11211" w:type="dxa"/>
          </w:tcPr>
          <w:p w14:paraId="6E00E31D" w14:textId="710BBB23" w:rsidR="001F05FE" w:rsidRPr="001F05FE" w:rsidRDefault="001F05FE">
            <w:pPr>
              <w:pStyle w:val="Default"/>
              <w:rPr>
                <w:rFonts w:ascii="Arial" w:hAnsi="Arial" w:cs="Arial"/>
              </w:rPr>
            </w:pPr>
          </w:p>
        </w:tc>
      </w:tr>
    </w:tbl>
    <w:p w14:paraId="7F541192" w14:textId="77777777" w:rsidR="001F05FE" w:rsidRDefault="004263A6" w:rsidP="001F05FE">
      <w:pPr>
        <w:pStyle w:val="Default"/>
      </w:pPr>
      <w:r w:rsidRPr="005F082E">
        <w:rPr>
          <w:rFonts w:ascii="Arial" w:hAnsi="Arial" w:cs="Arial"/>
        </w:rPr>
        <w:t xml:space="preserve">Time and Place of Regularly Scheduled Board Meetings for Public Participation: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211"/>
      </w:tblGrid>
      <w:tr w:rsidR="001F05FE" w14:paraId="5B96BF34" w14:textId="77777777">
        <w:trPr>
          <w:trHeight w:val="148"/>
        </w:trPr>
        <w:tc>
          <w:tcPr>
            <w:tcW w:w="11211" w:type="dxa"/>
          </w:tcPr>
          <w:p w14:paraId="573306BF" w14:textId="77777777" w:rsidR="001F05FE" w:rsidRPr="001F05FE" w:rsidRDefault="001F05FE">
            <w:pPr>
              <w:pStyle w:val="Default"/>
              <w:rPr>
                <w:rFonts w:ascii="Arial" w:hAnsi="Arial" w:cs="Arial"/>
              </w:rPr>
            </w:pPr>
            <w:r w:rsidRPr="001F05FE">
              <w:rPr>
                <w:rFonts w:ascii="Arial" w:hAnsi="Arial" w:cs="Arial"/>
              </w:rPr>
              <w:t xml:space="preserve"> Quarterly at 7:15 PM on the first week </w:t>
            </w:r>
          </w:p>
        </w:tc>
      </w:tr>
      <w:tr w:rsidR="001F05FE" w14:paraId="36DE086D" w14:textId="77777777">
        <w:trPr>
          <w:trHeight w:val="148"/>
        </w:trPr>
        <w:tc>
          <w:tcPr>
            <w:tcW w:w="11211" w:type="dxa"/>
          </w:tcPr>
          <w:p w14:paraId="4132045C" w14:textId="77777777" w:rsidR="001F05FE" w:rsidRPr="001F05FE" w:rsidRDefault="001F05FE">
            <w:pPr>
              <w:pStyle w:val="Default"/>
              <w:rPr>
                <w:rFonts w:ascii="Arial" w:hAnsi="Arial" w:cs="Arial"/>
              </w:rPr>
            </w:pPr>
            <w:r w:rsidRPr="001F05FE">
              <w:rPr>
                <w:rFonts w:ascii="Arial" w:hAnsi="Arial" w:cs="Arial"/>
              </w:rPr>
              <w:t xml:space="preserve">of the quarter indicated at 15297 Top of the Hill Rd., Los Gatos (unless otherwise posted) </w:t>
            </w:r>
          </w:p>
        </w:tc>
      </w:tr>
    </w:tbl>
    <w:p w14:paraId="55CC3D7E" w14:textId="7EF6109D" w:rsidR="004263A6" w:rsidRPr="005F082E" w:rsidRDefault="004263A6" w:rsidP="0092687A">
      <w:pPr>
        <w:spacing w:after="240"/>
        <w:rPr>
          <w:rFonts w:ascii="Arial" w:hAnsi="Arial" w:cs="Arial"/>
          <w:sz w:val="24"/>
          <w:szCs w:val="24"/>
        </w:rPr>
      </w:pPr>
    </w:p>
    <w:p w14:paraId="175FE9EF" w14:textId="779664C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06D95">
        <w:rPr>
          <w:rFonts w:ascii="Arial" w:hAnsi="Arial" w:cs="Arial"/>
          <w:sz w:val="24"/>
          <w:szCs w:val="24"/>
        </w:rPr>
        <w:t xml:space="preserve"> Andrew </w:t>
      </w:r>
      <w:proofErr w:type="spellStart"/>
      <w:r w:rsidR="00006D95">
        <w:rPr>
          <w:rFonts w:ascii="Arial" w:hAnsi="Arial" w:cs="Arial"/>
          <w:sz w:val="24"/>
          <w:szCs w:val="24"/>
        </w:rPr>
        <w:t>Perrucci</w:t>
      </w:r>
      <w:proofErr w:type="spellEnd"/>
      <w:r w:rsidR="00006D95">
        <w:rPr>
          <w:rFonts w:ascii="Arial" w:hAnsi="Arial" w:cs="Arial"/>
          <w:sz w:val="24"/>
          <w:szCs w:val="24"/>
        </w:rPr>
        <w:t xml:space="preserve">                 </w:t>
      </w:r>
      <w:proofErr w:type="gramStart"/>
      <w:r w:rsidR="00006D95">
        <w:rPr>
          <w:rFonts w:ascii="Arial" w:hAnsi="Arial" w:cs="Arial"/>
          <w:sz w:val="24"/>
          <w:szCs w:val="24"/>
        </w:rPr>
        <w:t xml:space="preserve">   (</w:t>
      </w:r>
      <w:proofErr w:type="gramEnd"/>
      <w:r w:rsidR="00006D95">
        <w:rPr>
          <w:rFonts w:ascii="Arial" w:hAnsi="Arial" w:cs="Arial"/>
          <w:sz w:val="24"/>
          <w:szCs w:val="24"/>
        </w:rPr>
        <w:t xml:space="preserve">408) </w:t>
      </w:r>
      <w:r w:rsidR="002E5E6C">
        <w:rPr>
          <w:rFonts w:ascii="Arial" w:hAnsi="Arial" w:cs="Arial"/>
          <w:sz w:val="24"/>
          <w:szCs w:val="24"/>
        </w:rPr>
        <w:t>348-5101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6F47AA3" w14:textId="74C60DF1" w:rsidR="006537F6" w:rsidRPr="007D5C6D" w:rsidRDefault="006537F6" w:rsidP="007D5C6D">
      <w:pPr>
        <w:pStyle w:val="Heading2"/>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economically and technologically feasible.  Secondary MCLs are set to </w:t>
            </w:r>
            <w:r w:rsidRPr="005F082E">
              <w:rPr>
                <w:rFonts w:ascii="Arial" w:hAnsi="Arial" w:cs="Arial"/>
                <w:sz w:val="24"/>
                <w:szCs w:val="24"/>
              </w:rPr>
              <w:lastRenderedPageBreak/>
              <w:t>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EB66F50" w14:textId="77777777" w:rsidR="007D5C6D" w:rsidRDefault="007D5C6D" w:rsidP="00115004">
      <w:pPr>
        <w:pStyle w:val="Caption"/>
      </w:pPr>
    </w:p>
    <w:p w14:paraId="025FC6A0" w14:textId="77777777" w:rsidR="007D5C6D" w:rsidRDefault="007D5C6D" w:rsidP="00115004">
      <w:pPr>
        <w:pStyle w:val="Caption"/>
      </w:pPr>
    </w:p>
    <w:p w14:paraId="69EC264A" w14:textId="77777777" w:rsidR="00AC1E45" w:rsidRDefault="00AC1E45" w:rsidP="00070C22">
      <w:pPr>
        <w:pStyle w:val="Caption"/>
      </w:pPr>
    </w:p>
    <w:p w14:paraId="4641AF4D" w14:textId="77777777" w:rsidR="007D5C6D" w:rsidRDefault="007D5C6D" w:rsidP="00070C22">
      <w:pPr>
        <w:pStyle w:val="Caption"/>
      </w:pPr>
    </w:p>
    <w:p w14:paraId="643E57A7" w14:textId="59DD0407"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5C67621" w:rsidR="008572DA" w:rsidRPr="005F082E" w:rsidRDefault="00AC1E4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8/21/19</w:t>
            </w:r>
          </w:p>
        </w:tc>
        <w:tc>
          <w:tcPr>
            <w:tcW w:w="900" w:type="dxa"/>
            <w:tcMar>
              <w:left w:w="86" w:type="dxa"/>
              <w:right w:w="86" w:type="dxa"/>
            </w:tcMar>
          </w:tcPr>
          <w:p w14:paraId="102D5A02" w14:textId="30ACE8D7" w:rsidR="008572DA" w:rsidRPr="005F082E" w:rsidRDefault="00AC1E4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E8AA3F8" w:rsidR="008572DA" w:rsidRPr="005F082E" w:rsidRDefault="00AC1E4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AE80BB9" w:rsidR="008572DA" w:rsidRPr="005F082E" w:rsidRDefault="00AC1E4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666795F" w14:textId="77777777" w:rsidR="00AC1E45" w:rsidRPr="00531A94" w:rsidRDefault="00AC1E45" w:rsidP="00AC1E45">
            <w:pPr>
              <w:spacing w:before="40" w:after="40"/>
              <w:jc w:val="center"/>
              <w:rPr>
                <w:rFonts w:ascii="Arial" w:hAnsi="Arial" w:cs="Arial"/>
                <w:sz w:val="22"/>
                <w:szCs w:val="22"/>
              </w:rPr>
            </w:pPr>
            <w:r w:rsidRPr="00531A94">
              <w:rPr>
                <w:rFonts w:ascii="Arial" w:hAnsi="Arial" w:cs="Arial"/>
                <w:sz w:val="22"/>
                <w:szCs w:val="22"/>
              </w:rPr>
              <w:t>Not</w:t>
            </w:r>
            <w:r>
              <w:rPr>
                <w:rFonts w:ascii="Arial" w:hAnsi="Arial" w:cs="Arial"/>
                <w:sz w:val="22"/>
                <w:szCs w:val="22"/>
              </w:rPr>
              <w:t xml:space="preserve"> applicable </w:t>
            </w:r>
          </w:p>
          <w:p w14:paraId="2A95BBE1" w14:textId="23E6FC88"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F8A3E93" w:rsidR="00FC33C4" w:rsidRPr="005F082E" w:rsidRDefault="00AC1E4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8/21/19</w:t>
            </w:r>
          </w:p>
        </w:tc>
        <w:tc>
          <w:tcPr>
            <w:tcW w:w="900" w:type="dxa"/>
            <w:tcMar>
              <w:left w:w="86" w:type="dxa"/>
              <w:right w:w="86" w:type="dxa"/>
            </w:tcMar>
          </w:tcPr>
          <w:p w14:paraId="42CEE2F3" w14:textId="3AB3CF14" w:rsidR="00FC33C4" w:rsidRPr="005F082E" w:rsidRDefault="00AC1E4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58DD5F1" w:rsidR="00FC33C4" w:rsidRPr="005F082E" w:rsidRDefault="00AC1E4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0.240</w:t>
            </w:r>
          </w:p>
        </w:tc>
        <w:tc>
          <w:tcPr>
            <w:tcW w:w="900" w:type="dxa"/>
            <w:tcMar>
              <w:left w:w="86" w:type="dxa"/>
              <w:right w:w="86" w:type="dxa"/>
            </w:tcMar>
          </w:tcPr>
          <w:p w14:paraId="1AE57BBF" w14:textId="6A98FFC6" w:rsidR="00FC33C4" w:rsidRPr="005F082E" w:rsidRDefault="00AC1E4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00C79AA" w:rsidR="00684C7E" w:rsidRPr="005F082E" w:rsidRDefault="003F643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30CBC05B" w:rsidR="00684C7E" w:rsidRPr="005F082E" w:rsidRDefault="003F643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1530" w:type="dxa"/>
            <w:tcMar>
              <w:left w:w="58" w:type="dxa"/>
              <w:right w:w="58" w:type="dxa"/>
            </w:tcMar>
          </w:tcPr>
          <w:p w14:paraId="6802CC34" w14:textId="58A5160B" w:rsidR="00684C7E" w:rsidRPr="005F082E" w:rsidRDefault="003F643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43 - 63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2051C3A" w:rsidR="00684C7E" w:rsidRPr="005F082E" w:rsidRDefault="003F643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5F571C45" w14:textId="1041AB0D" w:rsidR="00684C7E" w:rsidRPr="005F082E" w:rsidRDefault="00A3514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Mar>
              <w:left w:w="58" w:type="dxa"/>
              <w:right w:w="58" w:type="dxa"/>
            </w:tcMar>
          </w:tcPr>
          <w:p w14:paraId="2BE476FB" w14:textId="56504AFE" w:rsidR="00A3514B" w:rsidRPr="00A3514B" w:rsidRDefault="00A3514B" w:rsidP="00A3514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84 - 120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39CBF112" w14:textId="77777777" w:rsidR="007D5C6D" w:rsidRDefault="007D5C6D" w:rsidP="00070C22">
      <w:pPr>
        <w:pStyle w:val="Caption"/>
      </w:pPr>
    </w:p>
    <w:p w14:paraId="42CC1457" w14:textId="77777777" w:rsidR="007D5C6D" w:rsidRDefault="007D5C6D" w:rsidP="00070C22">
      <w:pPr>
        <w:pStyle w:val="Caption"/>
      </w:pPr>
    </w:p>
    <w:p w14:paraId="5360EBC2" w14:textId="77777777" w:rsidR="007D5C6D" w:rsidRDefault="007D5C6D" w:rsidP="00070C22">
      <w:pPr>
        <w:pStyle w:val="Caption"/>
      </w:pPr>
    </w:p>
    <w:p w14:paraId="26E86F03" w14:textId="2A3521DD"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509807B2" w14:textId="77777777" w:rsidR="00B24AA6" w:rsidRDefault="00B24AA6" w:rsidP="00B24AA6">
            <w:pPr>
              <w:rPr>
                <w:rFonts w:ascii="Arial" w:hAnsi="Arial" w:cs="Arial"/>
                <w:sz w:val="22"/>
                <w:szCs w:val="22"/>
              </w:rPr>
            </w:pPr>
            <w:r w:rsidRPr="00531A94">
              <w:rPr>
                <w:rFonts w:ascii="Arial" w:hAnsi="Arial" w:cs="Arial"/>
                <w:sz w:val="22"/>
                <w:szCs w:val="22"/>
              </w:rPr>
              <w:t>Total</w:t>
            </w:r>
            <w:r>
              <w:rPr>
                <w:rFonts w:ascii="Arial" w:hAnsi="Arial" w:cs="Arial"/>
                <w:sz w:val="22"/>
                <w:szCs w:val="22"/>
              </w:rPr>
              <w:t xml:space="preserve"> </w:t>
            </w:r>
          </w:p>
          <w:p w14:paraId="736C109A" w14:textId="77777777" w:rsidR="00B24AA6" w:rsidRDefault="00B24AA6" w:rsidP="00B24AA6">
            <w:pPr>
              <w:rPr>
                <w:rFonts w:ascii="Arial" w:hAnsi="Arial" w:cs="Arial"/>
                <w:sz w:val="22"/>
                <w:szCs w:val="22"/>
              </w:rPr>
            </w:pPr>
            <w:r>
              <w:rPr>
                <w:rFonts w:ascii="Arial" w:hAnsi="Arial" w:cs="Arial"/>
                <w:sz w:val="22"/>
                <w:szCs w:val="22"/>
              </w:rPr>
              <w:t xml:space="preserve"> </w:t>
            </w:r>
            <w:r w:rsidRPr="00531A94">
              <w:rPr>
                <w:rFonts w:ascii="Arial" w:hAnsi="Arial" w:cs="Arial"/>
                <w:sz w:val="22"/>
                <w:szCs w:val="22"/>
              </w:rPr>
              <w:t>Trih</w:t>
            </w:r>
            <w:r>
              <w:rPr>
                <w:rFonts w:ascii="Arial" w:hAnsi="Arial" w:cs="Arial"/>
                <w:sz w:val="22"/>
                <w:szCs w:val="22"/>
              </w:rPr>
              <w:t>a</w:t>
            </w:r>
            <w:r w:rsidRPr="00531A94">
              <w:rPr>
                <w:rFonts w:ascii="Arial" w:hAnsi="Arial" w:cs="Arial"/>
                <w:sz w:val="22"/>
                <w:szCs w:val="22"/>
              </w:rPr>
              <w:t>lomethanes</w:t>
            </w:r>
            <w:r>
              <w:rPr>
                <w:rFonts w:ascii="Arial" w:hAnsi="Arial" w:cs="Arial"/>
                <w:sz w:val="22"/>
                <w:szCs w:val="22"/>
              </w:rPr>
              <w:t xml:space="preserve"> </w:t>
            </w:r>
          </w:p>
          <w:p w14:paraId="29E71AAC" w14:textId="13C5D517" w:rsidR="00512D8C" w:rsidRPr="005F082E" w:rsidRDefault="00B24AA6" w:rsidP="00B24AA6">
            <w:pPr>
              <w:keepNext/>
              <w:keepLines/>
              <w:spacing w:before="40" w:after="40"/>
              <w:ind w:left="30"/>
              <w:jc w:val="both"/>
              <w:rPr>
                <w:rFonts w:ascii="Arial" w:hAnsi="Arial" w:cs="Arial"/>
                <w:color w:val="000000" w:themeColor="text1"/>
                <w:sz w:val="24"/>
                <w:szCs w:val="24"/>
              </w:rPr>
            </w:pPr>
            <w:r>
              <w:rPr>
                <w:rFonts w:ascii="Arial" w:hAnsi="Arial" w:cs="Arial"/>
                <w:sz w:val="22"/>
                <w:szCs w:val="22"/>
              </w:rPr>
              <w:t xml:space="preserve"> (</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1F7006B" w14:textId="17B8FC0D" w:rsidR="00512D8C" w:rsidRPr="005F082E" w:rsidRDefault="00B24AA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9/15/20</w:t>
            </w:r>
          </w:p>
        </w:tc>
        <w:tc>
          <w:tcPr>
            <w:tcW w:w="1260" w:type="dxa"/>
          </w:tcPr>
          <w:p w14:paraId="1BD7CABC" w14:textId="13DECE7E" w:rsidR="00512D8C" w:rsidRPr="005F082E" w:rsidRDefault="0068212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40895B2C" w14:textId="65E77DCC" w:rsidR="00512D8C" w:rsidRPr="005F082E" w:rsidRDefault="0068212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170" w:type="dxa"/>
          </w:tcPr>
          <w:p w14:paraId="707B8EC2" w14:textId="6480F9DA" w:rsidR="00512D8C" w:rsidRPr="005F082E" w:rsidRDefault="0068212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24E8F62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61796B45" w:rsidR="00512D8C" w:rsidRPr="005F082E" w:rsidRDefault="00682125" w:rsidP="00512D8C">
            <w:pPr>
              <w:keepNext/>
              <w:keepLines/>
              <w:spacing w:before="40" w:after="40"/>
              <w:jc w:val="center"/>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38B3DCE2" w14:textId="77777777" w:rsidR="00B24AA6" w:rsidRDefault="00B24AA6" w:rsidP="00B24AA6">
            <w:pPr>
              <w:rPr>
                <w:rFonts w:ascii="Arial" w:hAnsi="Arial" w:cs="Arial"/>
                <w:sz w:val="22"/>
                <w:szCs w:val="22"/>
              </w:rPr>
            </w:pPr>
            <w:r w:rsidRPr="00531A94">
              <w:rPr>
                <w:rFonts w:ascii="Arial" w:hAnsi="Arial" w:cs="Arial"/>
                <w:sz w:val="22"/>
                <w:szCs w:val="22"/>
              </w:rPr>
              <w:t>Haloacetic Acid</w:t>
            </w:r>
            <w:r>
              <w:rPr>
                <w:rFonts w:ascii="Arial" w:hAnsi="Arial" w:cs="Arial"/>
                <w:sz w:val="22"/>
                <w:szCs w:val="22"/>
              </w:rPr>
              <w:t xml:space="preserve">  </w:t>
            </w:r>
          </w:p>
          <w:p w14:paraId="2BC454A4" w14:textId="672D9AF2" w:rsidR="00244938" w:rsidRPr="005F082E" w:rsidRDefault="00B24AA6" w:rsidP="00B24AA6">
            <w:pPr>
              <w:spacing w:before="40" w:after="40"/>
              <w:ind w:left="30"/>
              <w:jc w:val="both"/>
              <w:rPr>
                <w:rFonts w:ascii="Arial" w:hAnsi="Arial" w:cs="Arial"/>
                <w:color w:val="000000" w:themeColor="text1"/>
                <w:sz w:val="24"/>
                <w:szCs w:val="24"/>
              </w:rPr>
            </w:pPr>
            <w:r>
              <w:rPr>
                <w:rFonts w:ascii="Arial" w:hAnsi="Arial" w:cs="Arial"/>
                <w:sz w:val="22"/>
                <w:szCs w:val="22"/>
              </w:rPr>
              <w:t xml:space="preserve"> </w:t>
            </w:r>
            <w:r w:rsidRPr="00531A94">
              <w:rPr>
                <w:rFonts w:ascii="Arial" w:hAnsi="Arial" w:cs="Arial"/>
                <w:sz w:val="22"/>
                <w:szCs w:val="22"/>
              </w:rPr>
              <w:t>(</w:t>
            </w:r>
            <w:r w:rsidRPr="00DE3951">
              <w:rPr>
                <w:rFonts w:ascii="Arial" w:hAnsi="Arial" w:cs="Arial"/>
                <w:sz w:val="24"/>
                <w:szCs w:val="24"/>
              </w:rPr>
              <w:t>µg</w:t>
            </w:r>
            <w:r w:rsidRPr="00531A94">
              <w:rPr>
                <w:rFonts w:ascii="Arial" w:hAnsi="Arial" w:cs="Arial"/>
                <w:sz w:val="22"/>
                <w:szCs w:val="22"/>
              </w:rPr>
              <w:t xml:space="preserve"> /L)</w:t>
            </w:r>
          </w:p>
        </w:tc>
        <w:tc>
          <w:tcPr>
            <w:tcW w:w="1440" w:type="dxa"/>
          </w:tcPr>
          <w:p w14:paraId="25EFD446" w14:textId="55F87D21" w:rsidR="00244938" w:rsidRPr="005F082E" w:rsidRDefault="006821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9/15/20</w:t>
            </w:r>
          </w:p>
        </w:tc>
        <w:tc>
          <w:tcPr>
            <w:tcW w:w="1260" w:type="dxa"/>
          </w:tcPr>
          <w:p w14:paraId="7CAF39D9" w14:textId="69535A29" w:rsidR="00244938" w:rsidRPr="005F082E" w:rsidRDefault="006821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694B316A" w14:textId="728B0E9B" w:rsidR="00244938" w:rsidRPr="005F082E" w:rsidRDefault="006821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tc>
        <w:tc>
          <w:tcPr>
            <w:tcW w:w="1170" w:type="dxa"/>
          </w:tcPr>
          <w:p w14:paraId="04B3ABD1" w14:textId="0E3A5A49" w:rsidR="00244938" w:rsidRPr="005F082E" w:rsidRDefault="0068212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14957083"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4682997E" w:rsidR="00244938" w:rsidRPr="005F082E" w:rsidRDefault="00682125" w:rsidP="00244938">
            <w:pPr>
              <w:spacing w:before="40" w:after="40"/>
              <w:jc w:val="center"/>
              <w:rPr>
                <w:rFonts w:ascii="Arial" w:hAnsi="Arial" w:cs="Arial"/>
                <w:color w:val="000000" w:themeColor="text1"/>
                <w:sz w:val="24"/>
                <w:szCs w:val="24"/>
              </w:rPr>
            </w:pPr>
            <w:r w:rsidRPr="00531A94">
              <w:rPr>
                <w:rFonts w:ascii="Arial" w:hAnsi="Arial" w:cs="Arial"/>
                <w:sz w:val="22"/>
                <w:szCs w:val="22"/>
              </w:rPr>
              <w:t>Byproduct of drinking water disinfection</w:t>
            </w:r>
          </w:p>
        </w:tc>
      </w:tr>
      <w:tr w:rsidR="00423FA9" w:rsidRPr="005F082E" w14:paraId="5A2E4EDA" w14:textId="77777777" w:rsidTr="00512D8C">
        <w:trPr>
          <w:trHeight w:val="432"/>
        </w:trPr>
        <w:tc>
          <w:tcPr>
            <w:tcW w:w="2245" w:type="dxa"/>
            <w:tcMar>
              <w:left w:w="58" w:type="dxa"/>
              <w:right w:w="58" w:type="dxa"/>
            </w:tcMar>
          </w:tcPr>
          <w:p w14:paraId="7FB420FB" w14:textId="77777777" w:rsidR="00423FA9" w:rsidRPr="00531A94" w:rsidRDefault="00423FA9" w:rsidP="00423FA9">
            <w:pPr>
              <w:rPr>
                <w:rFonts w:ascii="Arial" w:hAnsi="Arial" w:cs="Arial"/>
                <w:sz w:val="22"/>
                <w:szCs w:val="22"/>
              </w:rPr>
            </w:pPr>
            <w:r w:rsidRPr="00531A94">
              <w:rPr>
                <w:rFonts w:ascii="Arial" w:hAnsi="Arial" w:cs="Arial"/>
                <w:sz w:val="22"/>
                <w:szCs w:val="22"/>
              </w:rPr>
              <w:t>Fluoride (</w:t>
            </w:r>
            <w:r>
              <w:rPr>
                <w:rFonts w:ascii="Arial" w:hAnsi="Arial" w:cs="Arial"/>
                <w:sz w:val="22"/>
                <w:szCs w:val="22"/>
              </w:rPr>
              <w:t>ppm</w:t>
            </w:r>
            <w:r w:rsidRPr="00531A94">
              <w:rPr>
                <w:rFonts w:ascii="Arial" w:hAnsi="Arial" w:cs="Arial"/>
                <w:sz w:val="22"/>
                <w:szCs w:val="22"/>
              </w:rPr>
              <w:t>)</w:t>
            </w:r>
          </w:p>
          <w:p w14:paraId="3C62476D" w14:textId="77777777" w:rsidR="00423FA9" w:rsidRPr="00531A94" w:rsidRDefault="00423FA9" w:rsidP="00423FA9">
            <w:pPr>
              <w:ind w:left="180"/>
              <w:jc w:val="center"/>
              <w:rPr>
                <w:rFonts w:ascii="Arial" w:hAnsi="Arial" w:cs="Arial"/>
                <w:sz w:val="22"/>
                <w:szCs w:val="22"/>
              </w:rPr>
            </w:pPr>
          </w:p>
          <w:p w14:paraId="490802B3" w14:textId="215AFF62" w:rsidR="00423FA9" w:rsidRPr="005F082E" w:rsidRDefault="00423FA9" w:rsidP="00423FA9">
            <w:pPr>
              <w:spacing w:before="40" w:after="40"/>
              <w:ind w:left="30"/>
              <w:jc w:val="both"/>
              <w:rPr>
                <w:rFonts w:ascii="Arial" w:hAnsi="Arial" w:cs="Arial"/>
                <w:color w:val="000000" w:themeColor="text1"/>
                <w:sz w:val="24"/>
                <w:szCs w:val="24"/>
              </w:rPr>
            </w:pPr>
            <w:r w:rsidRPr="00531A94">
              <w:rPr>
                <w:rFonts w:ascii="Arial" w:hAnsi="Arial" w:cs="Arial"/>
                <w:sz w:val="22"/>
                <w:szCs w:val="22"/>
              </w:rPr>
              <w:t>(From SJWC CCR)</w:t>
            </w:r>
          </w:p>
        </w:tc>
        <w:tc>
          <w:tcPr>
            <w:tcW w:w="1440" w:type="dxa"/>
          </w:tcPr>
          <w:p w14:paraId="535C6478" w14:textId="27790758" w:rsidR="00423FA9" w:rsidRPr="005F082E" w:rsidRDefault="00423FA9" w:rsidP="00423FA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A872876" w14:textId="7F8C6698" w:rsidR="00423FA9" w:rsidRPr="005F082E" w:rsidRDefault="00423FA9" w:rsidP="00423FA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tc>
        <w:tc>
          <w:tcPr>
            <w:tcW w:w="1530" w:type="dxa"/>
          </w:tcPr>
          <w:p w14:paraId="4E27FAAD" w14:textId="3EAD28E8" w:rsidR="00423FA9" w:rsidRPr="005F082E" w:rsidRDefault="00423FA9" w:rsidP="00423FA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0.14</w:t>
            </w:r>
          </w:p>
        </w:tc>
        <w:tc>
          <w:tcPr>
            <w:tcW w:w="1170" w:type="dxa"/>
          </w:tcPr>
          <w:p w14:paraId="6EC8A772" w14:textId="0A31A2DF" w:rsidR="00423FA9" w:rsidRPr="005F082E" w:rsidRDefault="00423FA9" w:rsidP="00423FA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2A8C4523" w:rsidR="00423FA9" w:rsidRPr="005F082E" w:rsidRDefault="00423FA9" w:rsidP="00423FA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5AD5D030" w:rsidR="00423FA9" w:rsidRPr="005F082E" w:rsidRDefault="00423FA9" w:rsidP="00423FA9">
            <w:pPr>
              <w:spacing w:before="40" w:after="40"/>
              <w:jc w:val="center"/>
              <w:rPr>
                <w:rFonts w:ascii="Arial" w:hAnsi="Arial" w:cs="Arial"/>
                <w:color w:val="000000" w:themeColor="text1"/>
                <w:sz w:val="24"/>
                <w:szCs w:val="24"/>
              </w:rPr>
            </w:pPr>
            <w:r w:rsidRPr="00531A94">
              <w:rPr>
                <w:rFonts w:ascii="Arial" w:hAnsi="Arial" w:cs="Arial"/>
                <w:sz w:val="22"/>
                <w:szCs w:val="22"/>
              </w:rPr>
              <w:t>Erosion of natural deposits; water additive which promotes strong teeth; discharge from fertilizer and aluminum factories</w:t>
            </w:r>
          </w:p>
        </w:tc>
      </w:tr>
    </w:tbl>
    <w:p w14:paraId="0C6BEEAB" w14:textId="77777777" w:rsidR="007D5C6D" w:rsidRDefault="007D5C6D" w:rsidP="00070C22">
      <w:pPr>
        <w:pStyle w:val="Caption"/>
      </w:pPr>
    </w:p>
    <w:p w14:paraId="2C9324B3" w14:textId="77777777" w:rsidR="007D5C6D" w:rsidRDefault="007D5C6D" w:rsidP="00070C22">
      <w:pPr>
        <w:pStyle w:val="Caption"/>
      </w:pPr>
    </w:p>
    <w:p w14:paraId="57F32510" w14:textId="77777777" w:rsidR="007D5C6D" w:rsidRDefault="007D5C6D" w:rsidP="00070C22">
      <w:pPr>
        <w:pStyle w:val="Caption"/>
      </w:pPr>
    </w:p>
    <w:p w14:paraId="5F9BB8D2" w14:textId="77777777" w:rsidR="007D5C6D" w:rsidRDefault="007D5C6D" w:rsidP="00070C22">
      <w:pPr>
        <w:pStyle w:val="Caption"/>
      </w:pPr>
    </w:p>
    <w:p w14:paraId="5F02BF31" w14:textId="77777777" w:rsidR="007D5C6D" w:rsidRDefault="007D5C6D" w:rsidP="00070C22">
      <w:pPr>
        <w:pStyle w:val="Caption"/>
      </w:pPr>
    </w:p>
    <w:p w14:paraId="7CEB1FE7" w14:textId="740E2DDF"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4325047" w:rsidR="00086BEB" w:rsidRPr="005F082E" w:rsidRDefault="00987566" w:rsidP="00987566">
            <w:pPr>
              <w:spacing w:before="40" w:after="40"/>
              <w:rPr>
                <w:rFonts w:ascii="Arial" w:hAnsi="Arial" w:cs="Arial"/>
                <w:color w:val="000000" w:themeColor="text1"/>
                <w:sz w:val="24"/>
                <w:szCs w:val="24"/>
              </w:rPr>
            </w:pPr>
            <w:r w:rsidRPr="00DB0218">
              <w:rPr>
                <w:rFonts w:ascii="Arial" w:hAnsi="Arial" w:cs="Arial"/>
                <w:bCs/>
                <w:sz w:val="22"/>
                <w:szCs w:val="22"/>
              </w:rPr>
              <w:t>All</w:t>
            </w:r>
            <w:r>
              <w:rPr>
                <w:rFonts w:ascii="Arial" w:hAnsi="Arial" w:cs="Arial"/>
                <w:bCs/>
                <w:sz w:val="22"/>
                <w:szCs w:val="22"/>
              </w:rPr>
              <w:t xml:space="preserve"> Secondary Contaminants detected are reported from the SJWC 2020 CCR</w:t>
            </w:r>
          </w:p>
        </w:tc>
        <w:tc>
          <w:tcPr>
            <w:tcW w:w="1440" w:type="dxa"/>
          </w:tcPr>
          <w:p w14:paraId="3AB56DE9" w14:textId="2E969B50"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13CFE210"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68626D4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01C02D1C"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211C33A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F5EA9A9"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3174CC4E" w:rsidR="00086BEB" w:rsidRPr="005F082E" w:rsidRDefault="00987566" w:rsidP="00AF20C6">
            <w:pPr>
              <w:spacing w:before="40" w:after="40"/>
              <w:ind w:left="187"/>
              <w:rPr>
                <w:rFonts w:ascii="Arial" w:hAnsi="Arial" w:cs="Arial"/>
                <w:color w:val="000000" w:themeColor="text1"/>
                <w:sz w:val="24"/>
                <w:szCs w:val="24"/>
              </w:rPr>
            </w:pPr>
            <w:r w:rsidRPr="00C47855">
              <w:rPr>
                <w:rFonts w:ascii="Arial" w:hAnsi="Arial" w:cs="Arial"/>
                <w:sz w:val="22"/>
                <w:szCs w:val="22"/>
              </w:rPr>
              <w:t>Chloride</w:t>
            </w:r>
            <w:r>
              <w:rPr>
                <w:rFonts w:ascii="Arial" w:hAnsi="Arial" w:cs="Arial"/>
                <w:sz w:val="22"/>
                <w:szCs w:val="22"/>
              </w:rPr>
              <w:t xml:space="preserve"> (ppm)</w:t>
            </w:r>
          </w:p>
        </w:tc>
        <w:tc>
          <w:tcPr>
            <w:tcW w:w="1440" w:type="dxa"/>
          </w:tcPr>
          <w:p w14:paraId="13425507" w14:textId="5340D973" w:rsidR="00086BEB" w:rsidRPr="005F082E" w:rsidRDefault="0098756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2C49EEB" w14:textId="2809A641" w:rsidR="00086BEB" w:rsidRPr="005F082E" w:rsidRDefault="0098756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w:t>
            </w:r>
          </w:p>
        </w:tc>
        <w:tc>
          <w:tcPr>
            <w:tcW w:w="1530" w:type="dxa"/>
          </w:tcPr>
          <w:p w14:paraId="7C11921B" w14:textId="35FF7992" w:rsidR="00086BEB" w:rsidRPr="005F082E" w:rsidRDefault="0098756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51 -71</w:t>
            </w:r>
          </w:p>
        </w:tc>
        <w:tc>
          <w:tcPr>
            <w:tcW w:w="900" w:type="dxa"/>
          </w:tcPr>
          <w:p w14:paraId="491F1603" w14:textId="0047C499" w:rsidR="00086BEB" w:rsidRPr="005F082E" w:rsidRDefault="0098756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2036D1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21133C8" w:rsidR="00086BEB" w:rsidRPr="005F082E" w:rsidRDefault="00987566" w:rsidP="00086BEB">
            <w:pPr>
              <w:spacing w:before="40" w:after="40"/>
              <w:rPr>
                <w:rFonts w:ascii="Arial" w:hAnsi="Arial" w:cs="Arial"/>
                <w:color w:val="000000" w:themeColor="text1"/>
                <w:sz w:val="24"/>
                <w:szCs w:val="24"/>
              </w:rPr>
            </w:pPr>
            <w:r w:rsidRPr="00C47855">
              <w:rPr>
                <w:rFonts w:ascii="Arial" w:hAnsi="Arial" w:cs="Arial"/>
                <w:sz w:val="22"/>
              </w:rPr>
              <w:t>Runof</w:t>
            </w:r>
            <w:r>
              <w:rPr>
                <w:rFonts w:ascii="Arial" w:hAnsi="Arial" w:cs="Arial"/>
                <w:sz w:val="22"/>
              </w:rPr>
              <w:t>f / leaching from natural deposits; seawater influence</w:t>
            </w:r>
          </w:p>
        </w:tc>
      </w:tr>
      <w:tr w:rsidR="00086BEB" w:rsidRPr="005F082E" w14:paraId="18FA2C38" w14:textId="77777777" w:rsidTr="00640D92">
        <w:trPr>
          <w:trHeight w:val="432"/>
        </w:trPr>
        <w:tc>
          <w:tcPr>
            <w:tcW w:w="2245" w:type="dxa"/>
          </w:tcPr>
          <w:p w14:paraId="39D2E538" w14:textId="68CE941D" w:rsidR="00086BEB" w:rsidRPr="005F082E" w:rsidRDefault="00DA0D94" w:rsidP="00AF20C6">
            <w:pPr>
              <w:spacing w:before="40" w:after="40"/>
              <w:ind w:left="187"/>
              <w:rPr>
                <w:rFonts w:ascii="Arial" w:hAnsi="Arial" w:cs="Arial"/>
                <w:color w:val="000000" w:themeColor="text1"/>
                <w:sz w:val="24"/>
                <w:szCs w:val="24"/>
              </w:rPr>
            </w:pPr>
            <w:r w:rsidRPr="00C47855">
              <w:rPr>
                <w:rFonts w:ascii="Arial" w:hAnsi="Arial" w:cs="Arial"/>
                <w:color w:val="000000" w:themeColor="text1"/>
                <w:sz w:val="22"/>
                <w:szCs w:val="22"/>
              </w:rPr>
              <w:t>Color</w:t>
            </w:r>
            <w:r>
              <w:rPr>
                <w:rFonts w:ascii="Arial" w:hAnsi="Arial" w:cs="Arial"/>
                <w:color w:val="000000" w:themeColor="text1"/>
                <w:sz w:val="22"/>
                <w:szCs w:val="22"/>
              </w:rPr>
              <w:t xml:space="preserve"> (cu)</w:t>
            </w:r>
          </w:p>
        </w:tc>
        <w:tc>
          <w:tcPr>
            <w:tcW w:w="1440" w:type="dxa"/>
          </w:tcPr>
          <w:p w14:paraId="6AB05BED" w14:textId="79E2F2A1" w:rsidR="00086BEB" w:rsidRPr="005F082E" w:rsidRDefault="00DA0D9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AC370FD" w14:textId="153BDA11" w:rsidR="00086BEB" w:rsidRPr="005F082E" w:rsidRDefault="00DA0D9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w:t>
            </w:r>
          </w:p>
        </w:tc>
        <w:tc>
          <w:tcPr>
            <w:tcW w:w="1530" w:type="dxa"/>
          </w:tcPr>
          <w:p w14:paraId="06D23DE1" w14:textId="24E7B80C" w:rsidR="00086BEB" w:rsidRPr="005F082E" w:rsidRDefault="00DA0D9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w:t>
            </w:r>
          </w:p>
        </w:tc>
        <w:tc>
          <w:tcPr>
            <w:tcW w:w="900" w:type="dxa"/>
          </w:tcPr>
          <w:p w14:paraId="4A9C9B68" w14:textId="5C4DD86E" w:rsidR="00086BEB" w:rsidRPr="005F082E" w:rsidRDefault="00DA0D9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7502C73C" w14:textId="0B9AC44A"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E8DA138" w:rsidR="00086BEB" w:rsidRPr="005F082E" w:rsidRDefault="00DA0D94" w:rsidP="00086BEB">
            <w:pPr>
              <w:spacing w:before="40" w:after="40"/>
              <w:rPr>
                <w:rFonts w:ascii="Arial" w:hAnsi="Arial" w:cs="Arial"/>
                <w:color w:val="000000" w:themeColor="text1"/>
                <w:sz w:val="24"/>
                <w:szCs w:val="24"/>
              </w:rPr>
            </w:pPr>
            <w:proofErr w:type="gramStart"/>
            <w:r w:rsidRPr="0057090E">
              <w:rPr>
                <w:rFonts w:ascii="Arial" w:hAnsi="Arial" w:cs="Arial"/>
                <w:sz w:val="22"/>
              </w:rPr>
              <w:t>Naturall</w:t>
            </w:r>
            <w:r>
              <w:rPr>
                <w:rFonts w:ascii="Arial" w:hAnsi="Arial" w:cs="Arial"/>
                <w:sz w:val="22"/>
              </w:rPr>
              <w:t>y-occurring</w:t>
            </w:r>
            <w:proofErr w:type="gramEnd"/>
            <w:r>
              <w:rPr>
                <w:rFonts w:ascii="Arial" w:hAnsi="Arial" w:cs="Arial"/>
                <w:sz w:val="22"/>
              </w:rPr>
              <w:t xml:space="preserve"> organic materials</w:t>
            </w:r>
          </w:p>
        </w:tc>
      </w:tr>
      <w:tr w:rsidR="00DA0D94" w:rsidRPr="005F082E" w14:paraId="3AD44663" w14:textId="77777777" w:rsidTr="00640D92">
        <w:trPr>
          <w:trHeight w:val="432"/>
        </w:trPr>
        <w:tc>
          <w:tcPr>
            <w:tcW w:w="2245" w:type="dxa"/>
          </w:tcPr>
          <w:p w14:paraId="4400A790" w14:textId="14405ECB" w:rsidR="00DA0D94" w:rsidRPr="00C47855" w:rsidRDefault="00D81E50" w:rsidP="00AF20C6">
            <w:pPr>
              <w:spacing w:before="40" w:after="40"/>
              <w:ind w:left="187"/>
              <w:rPr>
                <w:rFonts w:ascii="Arial" w:hAnsi="Arial" w:cs="Arial"/>
                <w:color w:val="000000" w:themeColor="text1"/>
                <w:sz w:val="22"/>
                <w:szCs w:val="22"/>
              </w:rPr>
            </w:pPr>
            <w:r w:rsidRPr="00C47855">
              <w:rPr>
                <w:rFonts w:ascii="Arial" w:hAnsi="Arial" w:cs="Arial"/>
                <w:sz w:val="22"/>
                <w:szCs w:val="22"/>
              </w:rPr>
              <w:t>Specific</w:t>
            </w:r>
            <w:r w:rsidRPr="00B10FC8">
              <w:rPr>
                <w:rFonts w:ascii="Arial" w:hAnsi="Arial" w:cs="Arial"/>
              </w:rPr>
              <w:t xml:space="preserve"> </w:t>
            </w:r>
            <w:r w:rsidRPr="00C47855">
              <w:rPr>
                <w:rFonts w:ascii="Arial" w:hAnsi="Arial" w:cs="Arial"/>
                <w:sz w:val="22"/>
                <w:szCs w:val="22"/>
              </w:rPr>
              <w:t>Conductance</w:t>
            </w:r>
            <w:r w:rsidRPr="00B10FC8">
              <w:rPr>
                <w:rFonts w:ascii="Arial" w:hAnsi="Arial" w:cs="Arial"/>
              </w:rPr>
              <w:t xml:space="preserve"> </w:t>
            </w:r>
            <w:r>
              <w:rPr>
                <w:rFonts w:ascii="Arial" w:hAnsi="Arial" w:cs="Arial"/>
              </w:rPr>
              <w:t>(</w:t>
            </w:r>
            <w:r w:rsidRPr="00C47855">
              <w:rPr>
                <w:rFonts w:ascii="Arial" w:hAnsi="Arial" w:cs="Arial"/>
                <w:sz w:val="22"/>
                <w:szCs w:val="22"/>
              </w:rPr>
              <w:t>µmho</w:t>
            </w:r>
            <w:r>
              <w:rPr>
                <w:rFonts w:ascii="Arial" w:hAnsi="Arial" w:cs="Arial"/>
                <w:sz w:val="22"/>
                <w:szCs w:val="22"/>
              </w:rPr>
              <w:t>/cm)</w:t>
            </w:r>
          </w:p>
        </w:tc>
        <w:tc>
          <w:tcPr>
            <w:tcW w:w="1440" w:type="dxa"/>
          </w:tcPr>
          <w:p w14:paraId="68292570" w14:textId="1283133C" w:rsidR="00DA0D94" w:rsidRDefault="00AF20C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0D8E29A2" w14:textId="34297879" w:rsidR="00DA0D94" w:rsidRDefault="00AF20C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490</w:t>
            </w:r>
          </w:p>
        </w:tc>
        <w:tc>
          <w:tcPr>
            <w:tcW w:w="1530" w:type="dxa"/>
          </w:tcPr>
          <w:p w14:paraId="21DFED91" w14:textId="6E70D79D" w:rsidR="00DA0D94" w:rsidRDefault="00AF20C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390 – 530</w:t>
            </w:r>
          </w:p>
        </w:tc>
        <w:tc>
          <w:tcPr>
            <w:tcW w:w="900" w:type="dxa"/>
          </w:tcPr>
          <w:p w14:paraId="26A9929E" w14:textId="6E135612" w:rsidR="00DA0D94" w:rsidRDefault="00AF20C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526A810D" w14:textId="77777777" w:rsidR="00DA0D94" w:rsidRPr="005F082E" w:rsidRDefault="00DA0D94" w:rsidP="00086BEB">
            <w:pPr>
              <w:spacing w:before="40" w:after="40"/>
              <w:rPr>
                <w:rFonts w:ascii="Arial" w:hAnsi="Arial" w:cs="Arial"/>
                <w:color w:val="000000" w:themeColor="text1"/>
                <w:sz w:val="24"/>
                <w:szCs w:val="24"/>
              </w:rPr>
            </w:pPr>
          </w:p>
        </w:tc>
        <w:tc>
          <w:tcPr>
            <w:tcW w:w="2291" w:type="dxa"/>
          </w:tcPr>
          <w:p w14:paraId="5AE5BEC4" w14:textId="73ACA267" w:rsidR="00DA0D94" w:rsidRPr="0057090E" w:rsidRDefault="00AF20C6" w:rsidP="00086BEB">
            <w:pPr>
              <w:spacing w:before="40" w:after="40"/>
              <w:rPr>
                <w:rFonts w:ascii="Arial" w:hAnsi="Arial" w:cs="Arial"/>
                <w:sz w:val="22"/>
              </w:rPr>
            </w:pPr>
            <w:r w:rsidRPr="0057090E">
              <w:rPr>
                <w:rFonts w:ascii="Arial" w:hAnsi="Arial" w:cs="Arial"/>
                <w:sz w:val="22"/>
              </w:rPr>
              <w:t>Substance</w:t>
            </w:r>
            <w:r>
              <w:rPr>
                <w:rFonts w:ascii="Arial" w:hAnsi="Arial" w:cs="Arial"/>
                <w:sz w:val="22"/>
              </w:rPr>
              <w:t>s that form ions when in water; seawater influence</w:t>
            </w:r>
          </w:p>
        </w:tc>
      </w:tr>
      <w:tr w:rsidR="00AF20C6" w:rsidRPr="005F082E" w14:paraId="1DAD969A" w14:textId="77777777" w:rsidTr="00640D92">
        <w:trPr>
          <w:trHeight w:val="432"/>
        </w:trPr>
        <w:tc>
          <w:tcPr>
            <w:tcW w:w="2245" w:type="dxa"/>
          </w:tcPr>
          <w:p w14:paraId="2B529AF6" w14:textId="0D41DA08" w:rsidR="00AF20C6" w:rsidRPr="00C47855" w:rsidRDefault="00AF20C6" w:rsidP="00AF20C6">
            <w:pPr>
              <w:spacing w:before="40" w:after="40"/>
              <w:ind w:left="187"/>
              <w:rPr>
                <w:rFonts w:ascii="Arial" w:hAnsi="Arial" w:cs="Arial"/>
                <w:sz w:val="22"/>
                <w:szCs w:val="22"/>
              </w:rPr>
            </w:pPr>
            <w:r w:rsidRPr="00C47855">
              <w:rPr>
                <w:rFonts w:ascii="Arial" w:hAnsi="Arial" w:cs="Arial"/>
                <w:sz w:val="22"/>
                <w:szCs w:val="22"/>
              </w:rPr>
              <w:t xml:space="preserve">Sulfate </w:t>
            </w:r>
            <w:r>
              <w:rPr>
                <w:rFonts w:ascii="Arial" w:hAnsi="Arial" w:cs="Arial"/>
                <w:sz w:val="22"/>
                <w:szCs w:val="22"/>
              </w:rPr>
              <w:t>(ppm)</w:t>
            </w:r>
          </w:p>
        </w:tc>
        <w:tc>
          <w:tcPr>
            <w:tcW w:w="1440" w:type="dxa"/>
          </w:tcPr>
          <w:p w14:paraId="1B0F865E" w14:textId="4985AB4E" w:rsidR="00AF20C6" w:rsidRDefault="00AF20C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3DA28410" w14:textId="505A1FAF" w:rsidR="00AF20C6" w:rsidRDefault="00AF20C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1EB13155" w14:textId="4CF70E66" w:rsidR="00AF20C6" w:rsidRDefault="00AF20C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31 - 73</w:t>
            </w:r>
          </w:p>
        </w:tc>
        <w:tc>
          <w:tcPr>
            <w:tcW w:w="900" w:type="dxa"/>
          </w:tcPr>
          <w:p w14:paraId="0EBE435A" w14:textId="75B7B94F" w:rsidR="00AF20C6" w:rsidRDefault="00AF20C6"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42A9363" w14:textId="77777777" w:rsidR="00AF20C6" w:rsidRPr="005F082E" w:rsidRDefault="00AF20C6" w:rsidP="00086BEB">
            <w:pPr>
              <w:spacing w:before="40" w:after="40"/>
              <w:rPr>
                <w:rFonts w:ascii="Arial" w:hAnsi="Arial" w:cs="Arial"/>
                <w:color w:val="000000" w:themeColor="text1"/>
                <w:sz w:val="24"/>
                <w:szCs w:val="24"/>
              </w:rPr>
            </w:pPr>
          </w:p>
        </w:tc>
        <w:tc>
          <w:tcPr>
            <w:tcW w:w="2291" w:type="dxa"/>
          </w:tcPr>
          <w:p w14:paraId="6064FF93" w14:textId="6010FA34" w:rsidR="00AF20C6" w:rsidRPr="0057090E" w:rsidRDefault="00AF20C6" w:rsidP="00086BEB">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 industrial wastes</w:t>
            </w:r>
          </w:p>
        </w:tc>
      </w:tr>
      <w:tr w:rsidR="00AF20C6" w:rsidRPr="005F082E" w14:paraId="3FAA1E50" w14:textId="77777777" w:rsidTr="00640D92">
        <w:trPr>
          <w:trHeight w:val="432"/>
        </w:trPr>
        <w:tc>
          <w:tcPr>
            <w:tcW w:w="2245" w:type="dxa"/>
          </w:tcPr>
          <w:p w14:paraId="2F82E995" w14:textId="1E03FD07" w:rsidR="00AF20C6" w:rsidRPr="00C47855" w:rsidRDefault="008B3D44" w:rsidP="00AF20C6">
            <w:pPr>
              <w:spacing w:before="40" w:after="40"/>
              <w:ind w:left="187"/>
              <w:rPr>
                <w:rFonts w:ascii="Arial" w:hAnsi="Arial" w:cs="Arial"/>
                <w:sz w:val="22"/>
                <w:szCs w:val="22"/>
              </w:rPr>
            </w:pPr>
            <w:r w:rsidRPr="00C47855">
              <w:rPr>
                <w:rFonts w:ascii="Arial" w:hAnsi="Arial" w:cs="Arial"/>
                <w:sz w:val="22"/>
                <w:szCs w:val="22"/>
              </w:rPr>
              <w:t>Total</w:t>
            </w:r>
            <w:r w:rsidRPr="00B10FC8">
              <w:rPr>
                <w:rFonts w:ascii="Arial" w:hAnsi="Arial" w:cs="Arial"/>
              </w:rPr>
              <w:t xml:space="preserve"> </w:t>
            </w:r>
            <w:r w:rsidRPr="00C47855">
              <w:rPr>
                <w:rFonts w:ascii="Arial" w:hAnsi="Arial" w:cs="Arial"/>
                <w:sz w:val="22"/>
                <w:szCs w:val="22"/>
              </w:rPr>
              <w:t>Dissolved</w:t>
            </w:r>
            <w:r w:rsidRPr="00B10FC8">
              <w:rPr>
                <w:rFonts w:ascii="Arial" w:hAnsi="Arial" w:cs="Arial"/>
              </w:rPr>
              <w:t xml:space="preserve"> </w:t>
            </w:r>
            <w:r w:rsidRPr="00C47855">
              <w:rPr>
                <w:rFonts w:ascii="Arial" w:hAnsi="Arial" w:cs="Arial"/>
                <w:sz w:val="22"/>
                <w:szCs w:val="22"/>
              </w:rPr>
              <w:t>Solid</w:t>
            </w:r>
            <w:r>
              <w:rPr>
                <w:rFonts w:ascii="Arial" w:hAnsi="Arial" w:cs="Arial"/>
                <w:sz w:val="22"/>
                <w:szCs w:val="22"/>
              </w:rPr>
              <w:t>s (ppm)</w:t>
            </w:r>
          </w:p>
        </w:tc>
        <w:tc>
          <w:tcPr>
            <w:tcW w:w="1440" w:type="dxa"/>
          </w:tcPr>
          <w:p w14:paraId="4C47C15C" w14:textId="65A399A8" w:rsidR="00AF20C6" w:rsidRDefault="008B3D4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7D1C427" w14:textId="5FA44717" w:rsidR="00AF20C6" w:rsidRDefault="008B3D4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290</w:t>
            </w:r>
          </w:p>
        </w:tc>
        <w:tc>
          <w:tcPr>
            <w:tcW w:w="1530" w:type="dxa"/>
          </w:tcPr>
          <w:p w14:paraId="455F1549" w14:textId="48B8549C" w:rsidR="00AF20C6" w:rsidRDefault="008B3D4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140 - 360</w:t>
            </w:r>
          </w:p>
        </w:tc>
        <w:tc>
          <w:tcPr>
            <w:tcW w:w="900" w:type="dxa"/>
          </w:tcPr>
          <w:p w14:paraId="6BC07AF1" w14:textId="0A013BF1" w:rsidR="00AF20C6" w:rsidRDefault="008B3D4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52395F31" w14:textId="77777777" w:rsidR="00AF20C6" w:rsidRPr="005F082E" w:rsidRDefault="00AF20C6" w:rsidP="00086BEB">
            <w:pPr>
              <w:spacing w:before="40" w:after="40"/>
              <w:rPr>
                <w:rFonts w:ascii="Arial" w:hAnsi="Arial" w:cs="Arial"/>
                <w:color w:val="000000" w:themeColor="text1"/>
                <w:sz w:val="24"/>
                <w:szCs w:val="24"/>
              </w:rPr>
            </w:pPr>
          </w:p>
        </w:tc>
        <w:tc>
          <w:tcPr>
            <w:tcW w:w="2291" w:type="dxa"/>
          </w:tcPr>
          <w:p w14:paraId="7E05CD83" w14:textId="409C10B6" w:rsidR="00AF20C6" w:rsidRPr="00C47855" w:rsidRDefault="008B3D44" w:rsidP="00086BEB">
            <w:pPr>
              <w:spacing w:before="40" w:after="40"/>
              <w:rPr>
                <w:rFonts w:ascii="Arial" w:hAnsi="Arial" w:cs="Arial"/>
                <w:sz w:val="22"/>
              </w:rPr>
            </w:pPr>
            <w:r w:rsidRPr="00C47855">
              <w:rPr>
                <w:rFonts w:ascii="Arial" w:hAnsi="Arial" w:cs="Arial"/>
                <w:sz w:val="22"/>
              </w:rPr>
              <w:t>Runof</w:t>
            </w:r>
            <w:r>
              <w:rPr>
                <w:rFonts w:ascii="Arial" w:hAnsi="Arial" w:cs="Arial"/>
                <w:sz w:val="22"/>
              </w:rPr>
              <w:t>f / leaching from natural deposits</w:t>
            </w:r>
          </w:p>
        </w:tc>
      </w:tr>
      <w:tr w:rsidR="00AF20C6" w:rsidRPr="005F082E" w14:paraId="4BE73778" w14:textId="77777777" w:rsidTr="00640D92">
        <w:trPr>
          <w:trHeight w:val="432"/>
        </w:trPr>
        <w:tc>
          <w:tcPr>
            <w:tcW w:w="2245" w:type="dxa"/>
          </w:tcPr>
          <w:p w14:paraId="042DF654" w14:textId="152337D9" w:rsidR="00AF20C6" w:rsidRPr="00C47855" w:rsidRDefault="008B3D44" w:rsidP="00AF20C6">
            <w:pPr>
              <w:spacing w:before="40" w:after="40"/>
              <w:ind w:left="187"/>
              <w:rPr>
                <w:rFonts w:ascii="Arial" w:hAnsi="Arial" w:cs="Arial"/>
                <w:sz w:val="22"/>
                <w:szCs w:val="22"/>
              </w:rPr>
            </w:pPr>
            <w:r w:rsidRPr="005C3426">
              <w:rPr>
                <w:rFonts w:ascii="Arial" w:hAnsi="Arial" w:cs="Arial"/>
                <w:sz w:val="22"/>
                <w:szCs w:val="22"/>
              </w:rPr>
              <w:t>Turbidity</w:t>
            </w:r>
            <w:r>
              <w:rPr>
                <w:rFonts w:ascii="Arial" w:hAnsi="Arial" w:cs="Arial"/>
                <w:sz w:val="22"/>
                <w:szCs w:val="22"/>
              </w:rPr>
              <w:t xml:space="preserve"> (NTU)</w:t>
            </w:r>
          </w:p>
        </w:tc>
        <w:tc>
          <w:tcPr>
            <w:tcW w:w="1440" w:type="dxa"/>
          </w:tcPr>
          <w:p w14:paraId="724FA7EA" w14:textId="7B3282D4" w:rsidR="00AF20C6" w:rsidRDefault="008B3D4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4E9AD12" w14:textId="236F4B20" w:rsidR="00AF20C6" w:rsidRDefault="008B3D4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3A18F7D" w14:textId="13EE1AE7" w:rsidR="00AF20C6" w:rsidRDefault="008B3D4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 0.26</w:t>
            </w:r>
          </w:p>
        </w:tc>
        <w:tc>
          <w:tcPr>
            <w:tcW w:w="900" w:type="dxa"/>
          </w:tcPr>
          <w:p w14:paraId="280A834E" w14:textId="308ACCE9" w:rsidR="00AF20C6" w:rsidRDefault="008B3D44" w:rsidP="00AF20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65C1975" w14:textId="77777777" w:rsidR="00AF20C6" w:rsidRPr="005F082E" w:rsidRDefault="00AF20C6" w:rsidP="00086BEB">
            <w:pPr>
              <w:spacing w:before="40" w:after="40"/>
              <w:rPr>
                <w:rFonts w:ascii="Arial" w:hAnsi="Arial" w:cs="Arial"/>
                <w:color w:val="000000" w:themeColor="text1"/>
                <w:sz w:val="24"/>
                <w:szCs w:val="24"/>
              </w:rPr>
            </w:pPr>
          </w:p>
        </w:tc>
        <w:tc>
          <w:tcPr>
            <w:tcW w:w="2291" w:type="dxa"/>
          </w:tcPr>
          <w:p w14:paraId="06497A58" w14:textId="74DBDE6E" w:rsidR="00AF20C6" w:rsidRPr="00C47855" w:rsidRDefault="008B3D44" w:rsidP="00086BEB">
            <w:pPr>
              <w:spacing w:before="40" w:after="40"/>
              <w:rPr>
                <w:rFonts w:ascii="Arial" w:hAnsi="Arial" w:cs="Arial"/>
                <w:sz w:val="22"/>
              </w:rPr>
            </w:pPr>
            <w:r w:rsidRPr="006A732D">
              <w:rPr>
                <w:rFonts w:ascii="Arial" w:hAnsi="Arial" w:cs="Arial"/>
                <w:sz w:val="22"/>
              </w:rPr>
              <w:t>Soi</w:t>
            </w:r>
            <w:r>
              <w:rPr>
                <w:rFonts w:ascii="Arial" w:hAnsi="Arial" w:cs="Arial"/>
                <w:sz w:val="22"/>
              </w:rPr>
              <w:t>l runoff</w:t>
            </w:r>
          </w:p>
        </w:tc>
      </w:tr>
    </w:tbl>
    <w:p w14:paraId="4C20698C" w14:textId="77777777" w:rsidR="008B3D44" w:rsidRDefault="008B3D44" w:rsidP="00875407">
      <w:pPr>
        <w:pStyle w:val="Caption"/>
        <w:widowControl w:val="0"/>
      </w:pPr>
    </w:p>
    <w:p w14:paraId="69D3A731" w14:textId="222A4EDE"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484F3829" w14:textId="77777777" w:rsidR="008B3D44" w:rsidRDefault="008B3D44" w:rsidP="00DA4F32">
            <w:pPr>
              <w:spacing w:before="40" w:after="40"/>
              <w:rPr>
                <w:rFonts w:ascii="Arial" w:hAnsi="Arial" w:cs="Arial"/>
                <w:sz w:val="22"/>
                <w:szCs w:val="22"/>
              </w:rPr>
            </w:pPr>
            <w:r w:rsidRPr="00B669FF">
              <w:rPr>
                <w:rFonts w:ascii="Arial" w:hAnsi="Arial" w:cs="Arial"/>
                <w:sz w:val="22"/>
                <w:szCs w:val="22"/>
              </w:rPr>
              <w:t>Manganese (</w:t>
            </w:r>
            <w:r>
              <w:rPr>
                <w:rFonts w:ascii="Arial" w:hAnsi="Arial" w:cs="Arial"/>
                <w:sz w:val="22"/>
                <w:szCs w:val="22"/>
              </w:rPr>
              <w:t>T</w:t>
            </w:r>
            <w:r w:rsidRPr="00B669FF">
              <w:rPr>
                <w:rFonts w:ascii="Arial" w:hAnsi="Arial" w:cs="Arial"/>
                <w:sz w:val="22"/>
                <w:szCs w:val="22"/>
              </w:rPr>
              <w:t xml:space="preserve">otal) </w:t>
            </w:r>
          </w:p>
          <w:p w14:paraId="18023788" w14:textId="24AAD236" w:rsidR="00DA4F32" w:rsidRPr="005F082E" w:rsidRDefault="008B3D44" w:rsidP="00DA4F32">
            <w:pPr>
              <w:spacing w:before="40" w:after="40"/>
              <w:rPr>
                <w:rFonts w:ascii="Arial" w:hAnsi="Arial" w:cs="Arial"/>
                <w:color w:val="FFFFFF" w:themeColor="background1"/>
                <w:sz w:val="24"/>
                <w:szCs w:val="24"/>
              </w:rPr>
            </w:pPr>
            <w:r w:rsidRPr="00B669FF">
              <w:rPr>
                <w:rFonts w:ascii="Arial" w:hAnsi="Arial" w:cs="Arial"/>
                <w:sz w:val="22"/>
                <w:szCs w:val="22"/>
              </w:rPr>
              <w:t>(PPB)</w:t>
            </w:r>
          </w:p>
        </w:tc>
        <w:tc>
          <w:tcPr>
            <w:tcW w:w="1440" w:type="dxa"/>
          </w:tcPr>
          <w:p w14:paraId="28190B3D" w14:textId="398D60CD" w:rsidR="00DA4F32" w:rsidRPr="005F082E" w:rsidRDefault="008B3D44" w:rsidP="008B3D4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350" w:type="dxa"/>
          </w:tcPr>
          <w:p w14:paraId="63D0EACA" w14:textId="4D5F7D8D" w:rsidR="00DA4F32" w:rsidRPr="005F082E" w:rsidRDefault="008B3D44" w:rsidP="008B3D4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w:t>
            </w:r>
          </w:p>
        </w:tc>
        <w:tc>
          <w:tcPr>
            <w:tcW w:w="1530" w:type="dxa"/>
          </w:tcPr>
          <w:p w14:paraId="60CC3A19" w14:textId="751757EB" w:rsidR="00DA4F32" w:rsidRPr="005F082E" w:rsidRDefault="008B3D44" w:rsidP="008B3D4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&lt;0.4 – 6.7</w:t>
            </w:r>
          </w:p>
        </w:tc>
        <w:tc>
          <w:tcPr>
            <w:tcW w:w="1800" w:type="dxa"/>
          </w:tcPr>
          <w:p w14:paraId="15DDAE72" w14:textId="1A64F26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32C76473" w14:textId="77777777" w:rsidR="008B3D44" w:rsidRPr="00B669FF" w:rsidRDefault="008B3D44" w:rsidP="008B3D44">
            <w:pPr>
              <w:jc w:val="center"/>
              <w:rPr>
                <w:rFonts w:ascii="Arial" w:hAnsi="Arial" w:cs="Arial"/>
                <w:sz w:val="22"/>
                <w:szCs w:val="22"/>
              </w:rPr>
            </w:pPr>
            <w:r w:rsidRPr="00B669FF">
              <w:rPr>
                <w:rFonts w:ascii="Arial" w:hAnsi="Arial" w:cs="Arial"/>
                <w:sz w:val="22"/>
                <w:szCs w:val="22"/>
              </w:rPr>
              <w:t>(Not reported in SJWC CCR)</w:t>
            </w:r>
          </w:p>
          <w:p w14:paraId="747A0B53" w14:textId="1BBA01BD"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9885CD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5C6D">
        <w:rPr>
          <w:rFonts w:ascii="Arial" w:hAnsi="Arial" w:cs="Arial"/>
          <w:bCs/>
          <w:sz w:val="24"/>
          <w:szCs w:val="24"/>
          <w:u w:val="single"/>
        </w:rPr>
        <w:t>Kennon Water Company</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7071CA7A" w:rsidR="0020216E" w:rsidRPr="005F082E" w:rsidRDefault="0020216E" w:rsidP="001909F2">
      <w:pPr>
        <w:spacing w:after="240"/>
        <w:rPr>
          <w:rFonts w:ascii="Arial" w:hAnsi="Arial" w:cs="Arial"/>
          <w:bCs/>
          <w:sz w:val="24"/>
        </w:rPr>
      </w:pPr>
    </w:p>
    <w:p w14:paraId="0205FBD8" w14:textId="0B6FCE49" w:rsidR="002A4E09" w:rsidRPr="005F082E" w:rsidRDefault="002A4E09" w:rsidP="001B4F20">
      <w:pPr>
        <w:pStyle w:val="Heading3"/>
        <w:keepNext/>
      </w:pPr>
    </w:p>
    <w:sectPr w:rsidR="002A4E0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DFAB" w14:textId="77777777" w:rsidR="00E07003" w:rsidRDefault="00E07003">
      <w:r>
        <w:separator/>
      </w:r>
    </w:p>
    <w:p w14:paraId="7DAF65A7" w14:textId="77777777" w:rsidR="00E07003" w:rsidRDefault="00E07003"/>
  </w:endnote>
  <w:endnote w:type="continuationSeparator" w:id="0">
    <w:p w14:paraId="25DEA41A" w14:textId="77777777" w:rsidR="00E07003" w:rsidRDefault="00E07003">
      <w:r>
        <w:continuationSeparator/>
      </w:r>
    </w:p>
    <w:p w14:paraId="694A4D37" w14:textId="77777777" w:rsidR="00E07003" w:rsidRDefault="00E07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A48D" w14:textId="77777777" w:rsidR="00E07003" w:rsidRDefault="00E07003">
      <w:r>
        <w:separator/>
      </w:r>
    </w:p>
    <w:p w14:paraId="457FB4D3" w14:textId="77777777" w:rsidR="00E07003" w:rsidRDefault="00E07003"/>
  </w:footnote>
  <w:footnote w:type="continuationSeparator" w:id="0">
    <w:p w14:paraId="3B2B2955" w14:textId="77777777" w:rsidR="00E07003" w:rsidRDefault="00E07003">
      <w:r>
        <w:continuationSeparator/>
      </w:r>
    </w:p>
    <w:p w14:paraId="01DD6D1C" w14:textId="77777777" w:rsidR="00E07003" w:rsidRDefault="00E07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3909"/>
    <w:rsid w:val="00005E6E"/>
    <w:rsid w:val="00006D95"/>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6CA7"/>
    <w:rsid w:val="000B01EA"/>
    <w:rsid w:val="000B0206"/>
    <w:rsid w:val="000B03BA"/>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05FE"/>
    <w:rsid w:val="001F155B"/>
    <w:rsid w:val="001F3468"/>
    <w:rsid w:val="001F503E"/>
    <w:rsid w:val="001F7181"/>
    <w:rsid w:val="002000A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11B"/>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3B28"/>
    <w:rsid w:val="002D15BC"/>
    <w:rsid w:val="002D2F55"/>
    <w:rsid w:val="002D429D"/>
    <w:rsid w:val="002D728F"/>
    <w:rsid w:val="002E43B8"/>
    <w:rsid w:val="002E5912"/>
    <w:rsid w:val="002E5E6C"/>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3F643C"/>
    <w:rsid w:val="00401832"/>
    <w:rsid w:val="004053E9"/>
    <w:rsid w:val="00405967"/>
    <w:rsid w:val="00412B2F"/>
    <w:rsid w:val="00415B66"/>
    <w:rsid w:val="00416A8E"/>
    <w:rsid w:val="0041709B"/>
    <w:rsid w:val="00420E84"/>
    <w:rsid w:val="004230E3"/>
    <w:rsid w:val="00423FA9"/>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125"/>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5C6D"/>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3D44"/>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87566"/>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E70DC"/>
    <w:rsid w:val="009F5401"/>
    <w:rsid w:val="00A0317C"/>
    <w:rsid w:val="00A0355F"/>
    <w:rsid w:val="00A0640D"/>
    <w:rsid w:val="00A107E3"/>
    <w:rsid w:val="00A15ACB"/>
    <w:rsid w:val="00A1682E"/>
    <w:rsid w:val="00A24839"/>
    <w:rsid w:val="00A259A6"/>
    <w:rsid w:val="00A32EB0"/>
    <w:rsid w:val="00A3514B"/>
    <w:rsid w:val="00A37045"/>
    <w:rsid w:val="00A44246"/>
    <w:rsid w:val="00A63BCD"/>
    <w:rsid w:val="00A72ADF"/>
    <w:rsid w:val="00A77BCA"/>
    <w:rsid w:val="00A85C1E"/>
    <w:rsid w:val="00A93A21"/>
    <w:rsid w:val="00A94D32"/>
    <w:rsid w:val="00A9766F"/>
    <w:rsid w:val="00AB01B0"/>
    <w:rsid w:val="00AB5E87"/>
    <w:rsid w:val="00AC1E45"/>
    <w:rsid w:val="00AC41BE"/>
    <w:rsid w:val="00AC6D1E"/>
    <w:rsid w:val="00AD4876"/>
    <w:rsid w:val="00AF0445"/>
    <w:rsid w:val="00AF20C6"/>
    <w:rsid w:val="00AF2E38"/>
    <w:rsid w:val="00AF5724"/>
    <w:rsid w:val="00B0620C"/>
    <w:rsid w:val="00B06917"/>
    <w:rsid w:val="00B1666D"/>
    <w:rsid w:val="00B2410E"/>
    <w:rsid w:val="00B24AA6"/>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5613"/>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66EED"/>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1E50"/>
    <w:rsid w:val="00D82E27"/>
    <w:rsid w:val="00D924EC"/>
    <w:rsid w:val="00D9256E"/>
    <w:rsid w:val="00D96789"/>
    <w:rsid w:val="00D975C3"/>
    <w:rsid w:val="00DA0D94"/>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07003"/>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36A6"/>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8BE8A"/>
  <w15:docId w15:val="{34E9BDDA-C41E-4488-96CC-2889971F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C66EE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Gary Mackenzie</cp:lastModifiedBy>
  <cp:revision>6</cp:revision>
  <cp:lastPrinted>2021-02-24T23:35:00Z</cp:lastPrinted>
  <dcterms:created xsi:type="dcterms:W3CDTF">2021-06-09T02:13:00Z</dcterms:created>
  <dcterms:modified xsi:type="dcterms:W3CDTF">2021-08-25T23:56:00Z</dcterms:modified>
</cp:coreProperties>
</file>