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1958A7D8" w:rsidR="00BC6327" w:rsidRPr="001F7181" w:rsidRDefault="00BC6327" w:rsidP="008E66E2">
      <w:pPr>
        <w:pStyle w:val="Heading1"/>
        <w:spacing w:before="0"/>
        <w:jc w:val="center"/>
      </w:pPr>
      <w:bookmarkStart w:id="0" w:name="_Toc58336712"/>
      <w:r w:rsidRPr="001F7181">
        <w:t>20</w:t>
      </w:r>
      <w:r w:rsidR="00587220" w:rsidRPr="001F7181">
        <w:t>20</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18F471EB"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53235C" w:rsidRPr="00760329">
        <w:rPr>
          <w:rFonts w:ascii="Arial" w:hAnsi="Arial" w:cs="Arial"/>
          <w:sz w:val="24"/>
          <w:szCs w:val="24"/>
          <w:u w:val="single"/>
        </w:rPr>
        <w:t>Raine</w:t>
      </w:r>
      <w:r w:rsidR="00760329">
        <w:rPr>
          <w:rFonts w:ascii="Arial" w:hAnsi="Arial" w:cs="Arial"/>
          <w:sz w:val="24"/>
          <w:szCs w:val="24"/>
          <w:u w:val="single"/>
        </w:rPr>
        <w:t>ri Mut</w:t>
      </w:r>
      <w:r w:rsidR="00EB65BE">
        <w:rPr>
          <w:rFonts w:ascii="Arial" w:hAnsi="Arial" w:cs="Arial"/>
          <w:sz w:val="24"/>
          <w:szCs w:val="24"/>
          <w:u w:val="single"/>
        </w:rPr>
        <w:t>u</w:t>
      </w:r>
      <w:r w:rsidR="00760329">
        <w:rPr>
          <w:rFonts w:ascii="Arial" w:hAnsi="Arial" w:cs="Arial"/>
          <w:sz w:val="24"/>
          <w:szCs w:val="24"/>
          <w:u w:val="single"/>
        </w:rPr>
        <w:t>al Water Company</w:t>
      </w:r>
    </w:p>
    <w:p w14:paraId="65A99AB1" w14:textId="74B97AEA"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53235C">
        <w:rPr>
          <w:rFonts w:ascii="Arial" w:hAnsi="Arial" w:cs="Arial"/>
          <w:sz w:val="24"/>
          <w:szCs w:val="24"/>
        </w:rPr>
        <w:t>5/10/2021</w:t>
      </w:r>
    </w:p>
    <w:p w14:paraId="21C05768" w14:textId="658B7A08" w:rsidR="004263A6" w:rsidRPr="005F082E" w:rsidRDefault="004263A6" w:rsidP="0092687A">
      <w:pPr>
        <w:spacing w:after="240"/>
        <w:rPr>
          <w:rFonts w:ascii="Arial" w:hAnsi="Arial" w:cs="Arial"/>
          <w:sz w:val="24"/>
          <w:szCs w:val="24"/>
        </w:rPr>
      </w:pPr>
      <w:r w:rsidRPr="005F082E">
        <w:rPr>
          <w:rFonts w:ascii="Arial" w:hAnsi="Arial" w:cs="Arial"/>
          <w:sz w:val="24"/>
          <w:szCs w:val="24"/>
        </w:rPr>
        <w:t>Type of Water Sourc</w:t>
      </w:r>
      <w:r w:rsidR="00760329">
        <w:rPr>
          <w:rFonts w:ascii="Arial" w:hAnsi="Arial" w:cs="Arial"/>
          <w:sz w:val="24"/>
          <w:szCs w:val="24"/>
        </w:rPr>
        <w:t xml:space="preserve">e </w:t>
      </w:r>
      <w:r w:rsidRPr="005F082E">
        <w:rPr>
          <w:rFonts w:ascii="Arial" w:hAnsi="Arial" w:cs="Arial"/>
          <w:sz w:val="24"/>
          <w:szCs w:val="24"/>
        </w:rPr>
        <w:t xml:space="preserve">in Use: </w:t>
      </w:r>
      <w:r w:rsidR="0053235C">
        <w:rPr>
          <w:rFonts w:ascii="Arial" w:hAnsi="Arial" w:cs="Arial"/>
          <w:sz w:val="24"/>
          <w:szCs w:val="24"/>
        </w:rPr>
        <w:t xml:space="preserve">Surface </w:t>
      </w:r>
      <w:r w:rsidR="00760329">
        <w:rPr>
          <w:rFonts w:ascii="Arial" w:hAnsi="Arial" w:cs="Arial"/>
          <w:sz w:val="24"/>
          <w:szCs w:val="24"/>
        </w:rPr>
        <w:t>w</w:t>
      </w:r>
      <w:r w:rsidR="0053235C">
        <w:rPr>
          <w:rFonts w:ascii="Arial" w:hAnsi="Arial" w:cs="Arial"/>
          <w:sz w:val="24"/>
          <w:szCs w:val="24"/>
        </w:rPr>
        <w:t>ater</w:t>
      </w:r>
    </w:p>
    <w:p w14:paraId="6AE5ED8C" w14:textId="79A67B68" w:rsidR="004263A6" w:rsidRPr="0053235C" w:rsidRDefault="004263A6" w:rsidP="00760329">
      <w:pPr>
        <w:spacing w:after="240"/>
        <w:jc w:val="both"/>
        <w:rPr>
          <w:rFonts w:ascii="Arial" w:hAnsi="Arial" w:cs="Arial"/>
          <w:sz w:val="28"/>
          <w:szCs w:val="28"/>
        </w:rPr>
      </w:pPr>
      <w:r w:rsidRPr="005F082E">
        <w:rPr>
          <w:rFonts w:ascii="Arial" w:hAnsi="Arial" w:cs="Arial"/>
          <w:sz w:val="24"/>
          <w:szCs w:val="24"/>
        </w:rPr>
        <w:t>Name and General Location of Source</w:t>
      </w:r>
      <w:r w:rsidR="00760329">
        <w:rPr>
          <w:rFonts w:ascii="Arial" w:hAnsi="Arial" w:cs="Arial"/>
          <w:sz w:val="24"/>
          <w:szCs w:val="24"/>
        </w:rPr>
        <w:t xml:space="preserve">: Moody Gulch Stream. Intake is located approximately one-half mile uphill, above and west of Highway 17. </w:t>
      </w:r>
    </w:p>
    <w:p w14:paraId="57B083C1" w14:textId="005F872B" w:rsidR="0053235C" w:rsidRPr="00637094" w:rsidRDefault="004263A6" w:rsidP="00637094">
      <w:pPr>
        <w:spacing w:after="240"/>
        <w:jc w:val="both"/>
        <w:rPr>
          <w:sz w:val="28"/>
          <w:szCs w:val="28"/>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00760329">
        <w:rPr>
          <w:rFonts w:ascii="Arial" w:hAnsi="Arial" w:cs="Arial"/>
          <w:sz w:val="24"/>
          <w:szCs w:val="24"/>
        </w:rPr>
        <w:t>:</w:t>
      </w:r>
      <w:r w:rsidR="007B67A7">
        <w:rPr>
          <w:rFonts w:ascii="Arial" w:hAnsi="Arial" w:cs="Arial"/>
          <w:sz w:val="24"/>
          <w:szCs w:val="24"/>
        </w:rPr>
        <w:t xml:space="preserve"> The mo</w:t>
      </w:r>
      <w:r w:rsidR="00760329">
        <w:rPr>
          <w:rFonts w:ascii="Arial" w:hAnsi="Arial" w:cs="Arial"/>
          <w:sz w:val="24"/>
          <w:szCs w:val="24"/>
        </w:rPr>
        <w:t xml:space="preserve">st recent watershed survey </w:t>
      </w:r>
      <w:r w:rsidR="00637094">
        <w:rPr>
          <w:rFonts w:ascii="Arial" w:hAnsi="Arial" w:cs="Arial"/>
          <w:sz w:val="24"/>
          <w:szCs w:val="24"/>
        </w:rPr>
        <w:t xml:space="preserve">was conducted </w:t>
      </w:r>
      <w:r w:rsidR="007B67A7">
        <w:rPr>
          <w:rFonts w:ascii="Arial" w:hAnsi="Arial" w:cs="Arial"/>
          <w:sz w:val="24"/>
          <w:szCs w:val="24"/>
        </w:rPr>
        <w:t xml:space="preserve">on </w:t>
      </w:r>
      <w:r w:rsidR="00760329">
        <w:rPr>
          <w:rFonts w:ascii="Arial" w:hAnsi="Arial" w:cs="Arial"/>
          <w:sz w:val="24"/>
          <w:szCs w:val="24"/>
        </w:rPr>
        <w:t>May 6, 2018</w:t>
      </w:r>
      <w:r w:rsidR="00637094">
        <w:rPr>
          <w:rFonts w:ascii="Arial" w:hAnsi="Arial" w:cs="Arial"/>
          <w:sz w:val="24"/>
          <w:szCs w:val="24"/>
        </w:rPr>
        <w:t xml:space="preserve">. The only vulnerability identified is turbidity from extended-length storm activity. A copy of </w:t>
      </w:r>
      <w:r w:rsidR="00760329">
        <w:rPr>
          <w:rFonts w:ascii="Arial" w:hAnsi="Arial" w:cs="Arial"/>
          <w:sz w:val="24"/>
          <w:szCs w:val="24"/>
        </w:rPr>
        <w:t xml:space="preserve">the survey is available </w:t>
      </w:r>
      <w:r w:rsidR="00637094">
        <w:rPr>
          <w:rFonts w:ascii="Arial" w:hAnsi="Arial" w:cs="Arial"/>
          <w:sz w:val="24"/>
          <w:szCs w:val="24"/>
        </w:rPr>
        <w:t>up</w:t>
      </w:r>
      <w:r w:rsidR="00760329">
        <w:rPr>
          <w:rFonts w:ascii="Arial" w:hAnsi="Arial" w:cs="Arial"/>
          <w:sz w:val="24"/>
          <w:szCs w:val="24"/>
        </w:rPr>
        <w:t>on reques</w:t>
      </w:r>
      <w:r w:rsidR="00637094">
        <w:rPr>
          <w:rFonts w:ascii="Arial" w:hAnsi="Arial" w:cs="Arial"/>
          <w:sz w:val="24"/>
          <w:szCs w:val="24"/>
        </w:rPr>
        <w:t xml:space="preserve">t. </w:t>
      </w:r>
    </w:p>
    <w:p w14:paraId="175FE9EF" w14:textId="7F78126B" w:rsidR="004263A6" w:rsidRPr="005F082E" w:rsidRDefault="004263A6" w:rsidP="00637094">
      <w:pPr>
        <w:spacing w:after="240"/>
        <w:jc w:val="both"/>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sidR="0053235C">
        <w:rPr>
          <w:rFonts w:ascii="Arial" w:hAnsi="Arial" w:cs="Arial"/>
          <w:sz w:val="24"/>
          <w:szCs w:val="24"/>
        </w:rPr>
        <w:t>Month, time and</w:t>
      </w:r>
      <w:r w:rsidR="00637094">
        <w:rPr>
          <w:rFonts w:ascii="Arial" w:hAnsi="Arial" w:cs="Arial"/>
          <w:sz w:val="24"/>
          <w:szCs w:val="24"/>
        </w:rPr>
        <w:t xml:space="preserve"> location to be determined. For more information contact Marty Feldman at (408) 348-3934. </w:t>
      </w:r>
    </w:p>
    <w:p w14:paraId="291D569C" w14:textId="2A26D907" w:rsidR="00ED7919" w:rsidRPr="005F082E" w:rsidRDefault="008404C1" w:rsidP="001F7181">
      <w:pPr>
        <w:pStyle w:val="Heading2"/>
      </w:pPr>
      <w:bookmarkStart w:id="2" w:name="_Toc58336714"/>
      <w:r w:rsidRPr="005F082E">
        <w:t>About This Report</w:t>
      </w:r>
      <w:bookmarkEnd w:id="2"/>
    </w:p>
    <w:p w14:paraId="76F47AA3" w14:textId="0378E107" w:rsidR="006537F6" w:rsidRDefault="00BC6327" w:rsidP="008014EF">
      <w:pPr>
        <w:jc w:val="both"/>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20</w:t>
      </w:r>
      <w:r w:rsidR="00E34F9C" w:rsidRPr="005F082E">
        <w:rPr>
          <w:rFonts w:ascii="Arial" w:hAnsi="Arial" w:cs="Arial"/>
          <w:sz w:val="24"/>
          <w:szCs w:val="24"/>
        </w:rPr>
        <w:t>20</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4F5D7BF8" w14:textId="059F31DD" w:rsidR="008014EF" w:rsidRDefault="008014EF" w:rsidP="008014EF">
      <w:pPr>
        <w:jc w:val="both"/>
        <w:rPr>
          <w:rFonts w:ascii="Arial" w:hAnsi="Arial" w:cs="Arial"/>
          <w:sz w:val="24"/>
          <w:szCs w:val="24"/>
        </w:rPr>
      </w:pPr>
    </w:p>
    <w:p w14:paraId="47489B9D" w14:textId="77777777" w:rsidR="008014EF" w:rsidRPr="008014EF" w:rsidRDefault="008014EF" w:rsidP="008014EF">
      <w:pPr>
        <w:jc w:val="both"/>
        <w:rPr>
          <w:rFonts w:ascii="Arial" w:hAnsi="Arial" w:cs="Arial"/>
          <w:sz w:val="24"/>
          <w:szCs w:val="24"/>
        </w:rPr>
      </w:pPr>
    </w:p>
    <w:p w14:paraId="38F1FFCA" w14:textId="3AF12989" w:rsidR="00D32406" w:rsidRDefault="00D32406" w:rsidP="00701C81">
      <w:pPr>
        <w:pStyle w:val="Heading2"/>
        <w:spacing w:before="0" w:after="40"/>
      </w:pPr>
      <w:bookmarkStart w:id="3" w:name="_Toc58336715"/>
      <w:r w:rsidRPr="005F082E">
        <w:t>Terms Used in This Report</w:t>
      </w:r>
      <w:bookmarkEnd w:id="3"/>
      <w:r w:rsidR="008014EF">
        <w:t xml:space="preserve"> </w:t>
      </w:r>
    </w:p>
    <w:p w14:paraId="50D352BF" w14:textId="77777777" w:rsidR="008014EF" w:rsidRPr="008014EF" w:rsidRDefault="008014EF" w:rsidP="008014EF"/>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9D1C052"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1D2ECB"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lastRenderedPageBreak/>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2954A120" w:rsidR="001F7181" w:rsidRPr="005F082E" w:rsidRDefault="001F7181" w:rsidP="00C31F01">
            <w:pPr>
              <w:rPr>
                <w:rFonts w:ascii="Arial" w:hAnsi="Arial" w:cs="Arial"/>
                <w:sz w:val="24"/>
                <w:szCs w:val="24"/>
              </w:rPr>
            </w:pPr>
            <w:r w:rsidRPr="005F082E">
              <w:rPr>
                <w:rFonts w:ascii="Arial" w:hAnsi="Arial" w:cs="Arial"/>
                <w:sz w:val="24"/>
                <w:szCs w:val="24"/>
              </w:rPr>
              <w:t xml:space="preserve">parts per </w:t>
            </w:r>
            <w:r w:rsidR="00B475C8">
              <w:rPr>
                <w:rFonts w:ascii="Arial" w:hAnsi="Arial" w:cs="Arial"/>
                <w:sz w:val="24"/>
                <w:szCs w:val="24"/>
              </w:rPr>
              <w:t>b</w:t>
            </w:r>
            <w:r w:rsidRPr="005F082E">
              <w:rPr>
                <w:rFonts w:ascii="Arial" w:hAnsi="Arial" w:cs="Arial"/>
                <w:sz w:val="24"/>
                <w:szCs w:val="24"/>
              </w:rPr>
              <w:t>illion or m</w:t>
            </w:r>
            <w:r w:rsidR="00B475C8">
              <w:rPr>
                <w:rFonts w:ascii="Arial" w:hAnsi="Arial" w:cs="Arial"/>
                <w:sz w:val="24"/>
                <w:szCs w:val="24"/>
              </w:rPr>
              <w:t>icro</w:t>
            </w:r>
            <w:r w:rsidRPr="005F082E">
              <w:rPr>
                <w:rFonts w:ascii="Arial" w:hAnsi="Arial" w:cs="Arial"/>
                <w:sz w:val="24"/>
                <w:szCs w:val="24"/>
              </w:rPr>
              <w:t>grams per liter (</w:t>
            </w:r>
            <w:r w:rsidR="00B475C8" w:rsidRPr="00A21D09">
              <w:rPr>
                <w:rFonts w:ascii="Arial" w:hAnsi="Arial" w:cs="Arial"/>
                <w:sz w:val="24"/>
                <w:szCs w:val="24"/>
              </w:rPr>
              <w:t>µg</w:t>
            </w:r>
            <w:r w:rsidRPr="005F082E">
              <w:rPr>
                <w:rFonts w:ascii="Arial" w:hAnsi="Arial" w:cs="Arial"/>
                <w:sz w:val="24"/>
                <w:szCs w:val="24"/>
              </w:rPr>
              <w:t>/L)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r w:rsidRPr="005F082E">
              <w:rPr>
                <w:rFonts w:ascii="Arial" w:hAnsi="Arial" w:cs="Arial"/>
                <w:sz w:val="24"/>
                <w:szCs w:val="24"/>
              </w:rPr>
              <w:t>ppq</w:t>
            </w:r>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(pg/L)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r w:rsidRPr="005F082E">
              <w:rPr>
                <w:rFonts w:ascii="Arial" w:hAnsi="Arial" w:cs="Arial"/>
                <w:sz w:val="24"/>
                <w:szCs w:val="24"/>
              </w:rPr>
              <w:t>pCi/L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561A4B64" w:rsidR="00CF02C7" w:rsidRPr="005F082E" w:rsidRDefault="00E870EB" w:rsidP="008014EF">
      <w:pPr>
        <w:pStyle w:val="Heading2"/>
        <w:spacing w:before="500"/>
        <w:jc w:val="both"/>
      </w:pPr>
      <w:bookmarkStart w:id="4" w:name="_Toc58336716"/>
      <w:r w:rsidRPr="005F082E">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CC263D">
      <w:pPr>
        <w:spacing w:after="240"/>
        <w:jc w:val="both"/>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CC263D">
      <w:pPr>
        <w:pStyle w:val="ListParagraph"/>
        <w:spacing w:after="240"/>
        <w:jc w:val="both"/>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550C1D">
      <w:pPr>
        <w:pStyle w:val="ListParagraph"/>
        <w:spacing w:after="240"/>
        <w:jc w:val="both"/>
      </w:pPr>
      <w:r w:rsidRPr="005F082E">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77777777" w:rsidR="00BC6327" w:rsidRPr="005F082E" w:rsidRDefault="00BC6327" w:rsidP="00550C1D">
      <w:pPr>
        <w:pStyle w:val="ListParagraph"/>
        <w:spacing w:after="240"/>
        <w:jc w:val="both"/>
      </w:pPr>
      <w:r w:rsidRPr="005F082E">
        <w:lastRenderedPageBreak/>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550C1D">
      <w:pPr>
        <w:pStyle w:val="ListParagraph"/>
        <w:spacing w:after="240"/>
        <w:jc w:val="both"/>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2E55C969" w:rsidR="00BC6327" w:rsidRPr="005F082E" w:rsidRDefault="00BC6327" w:rsidP="00CC263D">
      <w:pPr>
        <w:pStyle w:val="ListParagraph"/>
        <w:spacing w:after="0"/>
        <w:jc w:val="both"/>
      </w:pPr>
      <w:r w:rsidRPr="005F082E">
        <w:t xml:space="preserve">Radioactive contaminants, </w:t>
      </w:r>
      <w:r w:rsidR="00FC01B5" w:rsidRPr="005F082E">
        <w:t>that</w:t>
      </w:r>
      <w:r w:rsidRPr="005F082E">
        <w:t xml:space="preserve"> can be naturally-occurring or be the result of oil and gas production and mining activities.</w:t>
      </w:r>
      <w:r w:rsidR="006931EE">
        <w:t xml:space="preserve"> </w:t>
      </w:r>
    </w:p>
    <w:p w14:paraId="6F86F80B" w14:textId="2EE28F3E" w:rsidR="00CB6F44" w:rsidRPr="005F082E" w:rsidRDefault="00CB6F44" w:rsidP="006931EE">
      <w:pPr>
        <w:pStyle w:val="Heading2"/>
        <w:spacing w:before="480"/>
      </w:pPr>
      <w:r w:rsidRPr="005F082E">
        <w:t>Regulation of Drinking Water and Bottled Water Quality</w:t>
      </w:r>
    </w:p>
    <w:p w14:paraId="1E4EAD7C" w14:textId="060E06AE" w:rsidR="00BC6327" w:rsidRPr="005F082E" w:rsidRDefault="00BC6327" w:rsidP="00CC263D">
      <w:pPr>
        <w:jc w:val="both"/>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amount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6931EE">
      <w:pPr>
        <w:pStyle w:val="Heading2"/>
        <w:spacing w:before="600"/>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530BF6F4" w14:textId="01CC2AF1" w:rsidR="00095AAC" w:rsidRDefault="00BC6327" w:rsidP="00F072FC">
      <w:pPr>
        <w:jc w:val="both"/>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bookmarkEnd w:id="7"/>
      <w:r w:rsidR="006931EE">
        <w:t xml:space="preserve"> </w:t>
      </w:r>
    </w:p>
    <w:p w14:paraId="4B8F90D1" w14:textId="77777777" w:rsidR="003C0DB0" w:rsidRPr="005F082E" w:rsidRDefault="003C0DB0" w:rsidP="003C0DB0">
      <w:pPr>
        <w:pStyle w:val="Caption"/>
      </w:pPr>
      <w:r w:rsidRPr="005F082E">
        <w:t xml:space="preserve">Table </w:t>
      </w:r>
      <w:r w:rsidR="008575E2">
        <w:fldChar w:fldCharType="begin"/>
      </w:r>
      <w:r w:rsidR="008575E2">
        <w:instrText xml:space="preserve"> SEQ Table \* ARABIC </w:instrText>
      </w:r>
      <w:r w:rsidR="008575E2">
        <w:fldChar w:fldCharType="separate"/>
      </w:r>
      <w:r w:rsidRPr="005F082E">
        <w:rPr>
          <w:noProof/>
        </w:rPr>
        <w:t>1</w:t>
      </w:r>
      <w:r w:rsidR="008575E2">
        <w:rPr>
          <w:noProof/>
        </w:rPr>
        <w:fldChar w:fldCharType="end"/>
      </w:r>
      <w:r w:rsidRPr="005F082E">
        <w:t>.  Sampling Results Showing the Detection of Coliform Bacteria</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Microbiological Contaminants</w:t>
            </w:r>
            <w:r w:rsidR="00624516" w:rsidRPr="005F082E">
              <w:rPr>
                <w:rFonts w:ascii="Arial" w:hAnsi="Arial" w:cs="Arial"/>
                <w:b/>
                <w:bCs/>
                <w:sz w:val="24"/>
                <w:szCs w:val="24"/>
              </w:rPr>
              <w:t xml:space="preserve"> </w:t>
            </w:r>
          </w:p>
        </w:tc>
        <w:tc>
          <w:tcPr>
            <w:tcW w:w="1617" w:type="dxa"/>
            <w:vAlign w:val="center"/>
          </w:tcPr>
          <w:p w14:paraId="2B0F6A6A"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Highest No. of Detections</w:t>
            </w:r>
          </w:p>
        </w:tc>
        <w:tc>
          <w:tcPr>
            <w:tcW w:w="1443" w:type="dxa"/>
            <w:vAlign w:val="center"/>
          </w:tcPr>
          <w:p w14:paraId="0972350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No. of Months in Violation</w:t>
            </w:r>
          </w:p>
        </w:tc>
        <w:tc>
          <w:tcPr>
            <w:tcW w:w="2610" w:type="dxa"/>
            <w:vAlign w:val="center"/>
          </w:tcPr>
          <w:p w14:paraId="7D6A3E09"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w:t>
            </w:r>
          </w:p>
        </w:tc>
        <w:tc>
          <w:tcPr>
            <w:tcW w:w="990" w:type="dxa"/>
            <w:vAlign w:val="center"/>
          </w:tcPr>
          <w:p w14:paraId="6FDAEB4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MCLG</w:t>
            </w:r>
          </w:p>
        </w:tc>
        <w:tc>
          <w:tcPr>
            <w:tcW w:w="2071" w:type="dxa"/>
            <w:vAlign w:val="center"/>
          </w:tcPr>
          <w:p w14:paraId="3C822245"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Typical Source of Bacteria</w:t>
            </w:r>
          </w:p>
        </w:tc>
      </w:tr>
      <w:tr w:rsidR="00095AAC" w:rsidRPr="005F082E" w14:paraId="59FB7A7C" w14:textId="77777777" w:rsidTr="00960466">
        <w:tc>
          <w:tcPr>
            <w:tcW w:w="2065" w:type="dxa"/>
          </w:tcPr>
          <w:p w14:paraId="5827EAC3" w14:textId="424E55CB"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Total Coliform Bacteria</w:t>
            </w:r>
            <w:r w:rsidRPr="005F082E">
              <w:rPr>
                <w:rFonts w:ascii="Arial" w:hAnsi="Arial" w:cs="Arial"/>
                <w:sz w:val="24"/>
                <w:szCs w:val="24"/>
              </w:rPr>
              <w:b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468362A7" w14:textId="77777777" w:rsidR="00095AAC" w:rsidRDefault="00095AAC" w:rsidP="008572DA">
            <w:pPr>
              <w:spacing w:before="40" w:after="40"/>
              <w:jc w:val="center"/>
              <w:rPr>
                <w:rFonts w:ascii="Arial" w:hAnsi="Arial" w:cs="Arial"/>
                <w:color w:val="000000" w:themeColor="text1"/>
                <w:sz w:val="24"/>
                <w:szCs w:val="24"/>
              </w:rPr>
            </w:pPr>
            <w:r w:rsidRPr="005F082E">
              <w:rPr>
                <w:rFonts w:ascii="Arial" w:hAnsi="Arial" w:cs="Arial"/>
                <w:sz w:val="24"/>
                <w:szCs w:val="24"/>
              </w:rPr>
              <w:t>(In a month)</w:t>
            </w:r>
            <w:r w:rsidR="008572DA" w:rsidRPr="005F082E">
              <w:rPr>
                <w:rFonts w:ascii="Arial" w:hAnsi="Arial" w:cs="Arial"/>
                <w:sz w:val="24"/>
                <w:szCs w:val="24"/>
              </w:rPr>
              <w:t xml:space="preserve"> </w:t>
            </w:r>
          </w:p>
          <w:p w14:paraId="0E6615E2" w14:textId="396C8C44" w:rsidR="00F62D4B" w:rsidRPr="005F082E" w:rsidRDefault="00F62D4B" w:rsidP="008572DA">
            <w:pPr>
              <w:spacing w:before="40" w:after="40"/>
              <w:jc w:val="center"/>
              <w:rPr>
                <w:rFonts w:ascii="Arial" w:hAnsi="Arial" w:cs="Arial"/>
                <w:sz w:val="24"/>
                <w:szCs w:val="24"/>
                <w:u w:val="single"/>
              </w:rPr>
            </w:pPr>
            <w:r>
              <w:rPr>
                <w:rFonts w:ascii="Arial" w:hAnsi="Arial" w:cs="Arial"/>
                <w:color w:val="000000" w:themeColor="text1"/>
                <w:sz w:val="24"/>
                <w:szCs w:val="24"/>
              </w:rPr>
              <w:t>0</w:t>
            </w:r>
          </w:p>
        </w:tc>
        <w:tc>
          <w:tcPr>
            <w:tcW w:w="1443" w:type="dxa"/>
            <w:shd w:val="clear" w:color="auto" w:fill="auto"/>
          </w:tcPr>
          <w:p w14:paraId="7D6226CF" w14:textId="649B6F76" w:rsidR="00095AAC" w:rsidRPr="005F082E" w:rsidRDefault="00F62D4B"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3977DDBE" w14:textId="2955361F" w:rsidR="00095AAC" w:rsidRPr="005F082E" w:rsidRDefault="006931EE" w:rsidP="005D3BD9">
            <w:pPr>
              <w:spacing w:before="40" w:after="40"/>
              <w:rPr>
                <w:rFonts w:ascii="Arial" w:hAnsi="Arial" w:cs="Arial"/>
                <w:sz w:val="24"/>
                <w:szCs w:val="24"/>
              </w:rPr>
            </w:pPr>
            <w:r>
              <w:rPr>
                <w:rFonts w:ascii="Arial" w:hAnsi="Arial" w:cs="Arial"/>
                <w:sz w:val="24"/>
                <w:szCs w:val="24"/>
              </w:rPr>
              <w:t xml:space="preserve">One (1) </w:t>
            </w:r>
            <w:r w:rsidR="00095AAC" w:rsidRPr="005F082E">
              <w:rPr>
                <w:rFonts w:ascii="Arial" w:hAnsi="Arial" w:cs="Arial"/>
                <w:sz w:val="24"/>
                <w:szCs w:val="24"/>
              </w:rPr>
              <w:t>positive monthly sample</w:t>
            </w:r>
            <w:r w:rsidR="008404C1" w:rsidRPr="005F082E">
              <w:rPr>
                <w:rFonts w:ascii="Arial" w:hAnsi="Arial" w:cs="Arial"/>
                <w:sz w:val="24"/>
                <w:szCs w:val="24"/>
              </w:rPr>
              <w:t xml:space="preserve"> </w:t>
            </w:r>
            <w:r w:rsidR="00D62607" w:rsidRPr="005F082E">
              <w:rPr>
                <w:rFonts w:ascii="Arial" w:hAnsi="Arial" w:cs="Arial"/>
                <w:sz w:val="24"/>
                <w:szCs w:val="24"/>
                <w:vertAlign w:val="superscript"/>
              </w:rPr>
              <w:t>(a)</w:t>
            </w:r>
          </w:p>
        </w:tc>
        <w:tc>
          <w:tcPr>
            <w:tcW w:w="990" w:type="dxa"/>
          </w:tcPr>
          <w:p w14:paraId="46829651"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1ACD8888"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Naturally present in the environment</w:t>
            </w:r>
          </w:p>
        </w:tc>
      </w:tr>
      <w:tr w:rsidR="00095AAC" w:rsidRPr="005F082E" w14:paraId="18258C69" w14:textId="77777777" w:rsidTr="00960466">
        <w:tc>
          <w:tcPr>
            <w:tcW w:w="2065" w:type="dxa"/>
          </w:tcPr>
          <w:p w14:paraId="1F96BFEA" w14:textId="32A0999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Fecal Coliform or </w:t>
            </w:r>
            <w:r w:rsidRPr="005F082E">
              <w:rPr>
                <w:rFonts w:ascii="Arial" w:hAnsi="Arial" w:cs="Arial"/>
                <w:i/>
                <w:sz w:val="24"/>
                <w:szCs w:val="24"/>
              </w:rPr>
              <w:t>E. coli</w:t>
            </w:r>
            <w:r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1F634FEA" w14:textId="77777777" w:rsidR="00095AAC" w:rsidRPr="005F082E" w:rsidRDefault="00095AAC" w:rsidP="008572DA">
            <w:pPr>
              <w:spacing w:after="40"/>
              <w:jc w:val="center"/>
              <w:rPr>
                <w:rFonts w:ascii="Arial" w:hAnsi="Arial" w:cs="Arial"/>
                <w:sz w:val="24"/>
                <w:szCs w:val="24"/>
              </w:rPr>
            </w:pPr>
            <w:r w:rsidRPr="005F082E">
              <w:rPr>
                <w:rFonts w:ascii="Arial" w:hAnsi="Arial" w:cs="Arial"/>
                <w:sz w:val="24"/>
                <w:szCs w:val="24"/>
              </w:rPr>
              <w:t>(In the year)</w:t>
            </w:r>
          </w:p>
          <w:p w14:paraId="754D37D1" w14:textId="0D76077F" w:rsidR="008572DA" w:rsidRPr="005F082E" w:rsidRDefault="00F62D4B" w:rsidP="008572DA">
            <w:pPr>
              <w:spacing w:after="40"/>
              <w:jc w:val="center"/>
              <w:rPr>
                <w:rFonts w:ascii="Arial" w:hAnsi="Arial" w:cs="Arial"/>
                <w:sz w:val="24"/>
                <w:szCs w:val="24"/>
              </w:rPr>
            </w:pPr>
            <w:r>
              <w:rPr>
                <w:rFonts w:ascii="Arial" w:hAnsi="Arial" w:cs="Arial"/>
                <w:color w:val="000000" w:themeColor="text1"/>
                <w:sz w:val="24"/>
                <w:szCs w:val="24"/>
              </w:rPr>
              <w:t>0</w:t>
            </w:r>
          </w:p>
        </w:tc>
        <w:tc>
          <w:tcPr>
            <w:tcW w:w="1443" w:type="dxa"/>
          </w:tcPr>
          <w:p w14:paraId="2E633587" w14:textId="77C3E7A3" w:rsidR="00095AAC" w:rsidRPr="005F082E" w:rsidRDefault="00F62D4B"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2F094566"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A routine sample and a repeat sample are total coliform positive, and one of these is also fecal coliform or </w:t>
            </w:r>
            <w:r w:rsidRPr="005F082E">
              <w:rPr>
                <w:rFonts w:ascii="Arial" w:hAnsi="Arial" w:cs="Arial"/>
                <w:i/>
                <w:sz w:val="24"/>
                <w:szCs w:val="24"/>
              </w:rPr>
              <w:t>E. coli</w:t>
            </w:r>
            <w:r w:rsidRPr="005F082E">
              <w:rPr>
                <w:rFonts w:ascii="Arial" w:hAnsi="Arial" w:cs="Arial"/>
                <w:sz w:val="24"/>
                <w:szCs w:val="24"/>
              </w:rPr>
              <w:t xml:space="preserve"> positive</w:t>
            </w:r>
          </w:p>
        </w:tc>
        <w:tc>
          <w:tcPr>
            <w:tcW w:w="990" w:type="dxa"/>
          </w:tcPr>
          <w:p w14:paraId="11B82D3A" w14:textId="2DDA949F" w:rsidR="00095AAC" w:rsidRPr="005F082E" w:rsidRDefault="008572DA" w:rsidP="008572DA">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None</w:t>
            </w:r>
          </w:p>
        </w:tc>
        <w:tc>
          <w:tcPr>
            <w:tcW w:w="2071" w:type="dxa"/>
          </w:tcPr>
          <w:p w14:paraId="61ABD55F"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r w:rsidR="00095AAC" w:rsidRPr="005F082E" w14:paraId="6D5D8707" w14:textId="77777777" w:rsidTr="00960466">
        <w:tc>
          <w:tcPr>
            <w:tcW w:w="2065" w:type="dxa"/>
          </w:tcPr>
          <w:p w14:paraId="4DCCEFD0" w14:textId="69502858" w:rsidR="00095AAC" w:rsidRPr="005F082E" w:rsidRDefault="00095AAC" w:rsidP="0073000F">
            <w:pPr>
              <w:spacing w:before="40" w:after="40"/>
              <w:rPr>
                <w:rFonts w:ascii="Arial" w:hAnsi="Arial" w:cs="Arial"/>
                <w:sz w:val="24"/>
                <w:szCs w:val="24"/>
              </w:rPr>
            </w:pPr>
            <w:r w:rsidRPr="005F082E">
              <w:rPr>
                <w:rFonts w:ascii="Arial" w:hAnsi="Arial" w:cs="Arial"/>
                <w:i/>
                <w:sz w:val="24"/>
                <w:szCs w:val="24"/>
              </w:rPr>
              <w:t>E. coli</w:t>
            </w:r>
            <w:r w:rsidR="0073000F"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F</w:t>
            </w:r>
            <w:r w:rsidRPr="005F082E">
              <w:rPr>
                <w:rFonts w:ascii="Arial" w:hAnsi="Arial" w:cs="Arial"/>
                <w:sz w:val="24"/>
                <w:szCs w:val="24"/>
              </w:rPr>
              <w:t>ederal Revised Total Coliform Rule)</w:t>
            </w:r>
          </w:p>
        </w:tc>
        <w:tc>
          <w:tcPr>
            <w:tcW w:w="1617" w:type="dxa"/>
          </w:tcPr>
          <w:p w14:paraId="54205FE5"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(In the year)</w:t>
            </w:r>
          </w:p>
          <w:p w14:paraId="4A18E97C" w14:textId="180D9F68" w:rsidR="008572DA" w:rsidRPr="005F082E" w:rsidRDefault="00F62D4B" w:rsidP="008572DA">
            <w:pPr>
              <w:spacing w:before="40" w:after="40"/>
              <w:jc w:val="center"/>
              <w:rPr>
                <w:rFonts w:ascii="Arial" w:hAnsi="Arial" w:cs="Arial"/>
                <w:sz w:val="24"/>
                <w:szCs w:val="24"/>
              </w:rPr>
            </w:pPr>
            <w:r>
              <w:rPr>
                <w:rFonts w:ascii="Arial" w:hAnsi="Arial" w:cs="Arial"/>
                <w:color w:val="000000" w:themeColor="text1"/>
                <w:sz w:val="24"/>
                <w:szCs w:val="24"/>
              </w:rPr>
              <w:t>0</w:t>
            </w:r>
          </w:p>
        </w:tc>
        <w:tc>
          <w:tcPr>
            <w:tcW w:w="1443" w:type="dxa"/>
          </w:tcPr>
          <w:p w14:paraId="38C21B9B" w14:textId="6A73853A" w:rsidR="00095AAC" w:rsidRPr="005F082E" w:rsidRDefault="00F62D4B" w:rsidP="008572D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09A9CFD2"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(b)</w:t>
            </w:r>
          </w:p>
        </w:tc>
        <w:tc>
          <w:tcPr>
            <w:tcW w:w="990" w:type="dxa"/>
          </w:tcPr>
          <w:p w14:paraId="52965BD7"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6D4E3BEB"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bl>
    <w:p w14:paraId="5AF47EF1" w14:textId="4D93A59E" w:rsidR="00BF6317" w:rsidRPr="005F082E" w:rsidRDefault="00BF6317" w:rsidP="00E1732D">
      <w:pPr>
        <w:rPr>
          <w:rFonts w:ascii="Arial" w:hAnsi="Arial" w:cs="Arial"/>
          <w:sz w:val="24"/>
          <w:szCs w:val="24"/>
        </w:rPr>
      </w:pPr>
      <w:r w:rsidRPr="005F082E">
        <w:rPr>
          <w:rFonts w:ascii="Arial" w:hAnsi="Arial" w:cs="Arial"/>
          <w:sz w:val="24"/>
          <w:szCs w:val="24"/>
        </w:rPr>
        <w:t>(a) Two or more positive monthly samples is a violation of the MCL</w:t>
      </w:r>
    </w:p>
    <w:p w14:paraId="0F753E9D" w14:textId="70B6D092" w:rsidR="00095AAC" w:rsidRPr="005F082E" w:rsidRDefault="00BF6317" w:rsidP="00E314FD">
      <w:pPr>
        <w:ind w:left="374" w:hanging="374"/>
        <w:jc w:val="both"/>
        <w:rPr>
          <w:rFonts w:ascii="Arial" w:hAnsi="Arial" w:cs="Arial"/>
          <w:sz w:val="24"/>
          <w:szCs w:val="24"/>
        </w:rPr>
      </w:pPr>
      <w:r w:rsidRPr="005F082E">
        <w:rPr>
          <w:rFonts w:ascii="Arial" w:hAnsi="Arial" w:cs="Arial"/>
          <w:sz w:val="24"/>
          <w:szCs w:val="24"/>
        </w:rPr>
        <w:t xml:space="preserve">(b) Routine and repeat samples are total coliform-positive and either is </w:t>
      </w:r>
      <w:r w:rsidRPr="005F082E">
        <w:rPr>
          <w:rFonts w:ascii="Arial" w:hAnsi="Arial" w:cs="Arial"/>
          <w:i/>
          <w:sz w:val="24"/>
          <w:szCs w:val="24"/>
        </w:rPr>
        <w:t>E. coli</w:t>
      </w:r>
      <w:r w:rsidRPr="005F082E">
        <w:rPr>
          <w:rFonts w:ascii="Arial" w:hAnsi="Arial" w:cs="Arial"/>
          <w:sz w:val="24"/>
          <w:szCs w:val="24"/>
        </w:rPr>
        <w:t xml:space="preserve">-positive or system fails to take repeat samples following </w:t>
      </w:r>
      <w:r w:rsidRPr="005F082E">
        <w:rPr>
          <w:rFonts w:ascii="Arial" w:hAnsi="Arial" w:cs="Arial"/>
          <w:i/>
          <w:sz w:val="24"/>
          <w:szCs w:val="24"/>
        </w:rPr>
        <w:t>E. coli</w:t>
      </w:r>
      <w:r w:rsidRPr="005F082E">
        <w:rPr>
          <w:rFonts w:ascii="Arial" w:hAnsi="Arial" w:cs="Arial"/>
          <w:sz w:val="24"/>
          <w:szCs w:val="24"/>
        </w:rPr>
        <w:t xml:space="preserve">-positive routine sample or system fails to analyze total coliform-positive repeat sample for </w:t>
      </w:r>
      <w:r w:rsidRPr="005F082E">
        <w:rPr>
          <w:rFonts w:ascii="Arial" w:hAnsi="Arial" w:cs="Arial"/>
          <w:i/>
          <w:sz w:val="24"/>
          <w:szCs w:val="24"/>
        </w:rPr>
        <w:t>E. coli</w:t>
      </w:r>
      <w:r w:rsidRPr="005F082E">
        <w:rPr>
          <w:rFonts w:ascii="Arial" w:hAnsi="Arial" w:cs="Arial"/>
          <w:sz w:val="24"/>
          <w:szCs w:val="24"/>
        </w:rPr>
        <w:t>.</w:t>
      </w:r>
    </w:p>
    <w:p w14:paraId="7AC29736" w14:textId="0E39B638" w:rsidR="006B5CF2" w:rsidRPr="005F082E" w:rsidRDefault="005210D2" w:rsidP="006931EE">
      <w:pPr>
        <w:pStyle w:val="Caption"/>
      </w:pPr>
      <w:r w:rsidRPr="005F082E">
        <w:t xml:space="preserve">Table </w:t>
      </w:r>
      <w:fldSimple w:instr=" SEQ Table \* ARABIC ">
        <w:r w:rsidR="001D70E6" w:rsidRPr="005F082E">
          <w:rPr>
            <w:noProof/>
          </w:rPr>
          <w:t>2</w:t>
        </w:r>
      </w:fldSimple>
      <w:r w:rsidRPr="005F082E">
        <w:t>.  Sampling Results Showing the Detection of Lead and Copper</w:t>
      </w:r>
      <w:r w:rsidR="006931EE">
        <w:t xml:space="preserve"> </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667ED716" w:rsidR="008572DA" w:rsidRPr="00E314FD" w:rsidRDefault="00E314FD" w:rsidP="00E314FD">
            <w:pPr>
              <w:jc w:val="center"/>
              <w:rPr>
                <w:sz w:val="18"/>
              </w:rPr>
            </w:pPr>
            <w:r>
              <w:rPr>
                <w:rFonts w:ascii="Arial" w:hAnsi="Arial" w:cs="Arial"/>
                <w:color w:val="000000" w:themeColor="text1"/>
                <w:sz w:val="24"/>
                <w:szCs w:val="24"/>
              </w:rPr>
              <w:t>6/4/2018 to 6/8/2018</w:t>
            </w:r>
          </w:p>
        </w:tc>
        <w:tc>
          <w:tcPr>
            <w:tcW w:w="900" w:type="dxa"/>
            <w:tcMar>
              <w:left w:w="86" w:type="dxa"/>
              <w:right w:w="86" w:type="dxa"/>
            </w:tcMar>
          </w:tcPr>
          <w:p w14:paraId="102D5A02" w14:textId="7F651CE5" w:rsidR="008572DA" w:rsidRPr="005F082E" w:rsidRDefault="00F57CCE"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36E2A949" w14:textId="145385AA" w:rsidR="008572DA" w:rsidRPr="005F082E" w:rsidRDefault="00F57CCE"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ND</w:t>
            </w:r>
          </w:p>
        </w:tc>
        <w:tc>
          <w:tcPr>
            <w:tcW w:w="900" w:type="dxa"/>
            <w:tcMar>
              <w:left w:w="86" w:type="dxa"/>
              <w:right w:w="86" w:type="dxa"/>
            </w:tcMar>
          </w:tcPr>
          <w:p w14:paraId="308535F4" w14:textId="271D10D2" w:rsidR="008572DA" w:rsidRPr="005F082E" w:rsidRDefault="00F57CCE"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7B8B0068" w14:textId="77777777" w:rsidR="00F57CCE" w:rsidRPr="005F082E" w:rsidRDefault="00F57CCE" w:rsidP="00F57CCE">
            <w:pPr>
              <w:spacing w:before="40" w:after="40"/>
              <w:jc w:val="center"/>
              <w:rPr>
                <w:rFonts w:ascii="Arial" w:hAnsi="Arial" w:cs="Arial"/>
                <w:sz w:val="24"/>
                <w:szCs w:val="24"/>
              </w:rPr>
            </w:pPr>
            <w:r w:rsidRPr="005F082E">
              <w:rPr>
                <w:rFonts w:ascii="Arial" w:hAnsi="Arial" w:cs="Arial"/>
                <w:sz w:val="24"/>
                <w:szCs w:val="24"/>
              </w:rPr>
              <w:t>Not</w:t>
            </w:r>
          </w:p>
          <w:p w14:paraId="2A95BBE1" w14:textId="1E9B7E3C" w:rsidR="008572DA" w:rsidRPr="005F082E" w:rsidRDefault="00F57CCE" w:rsidP="00F57CCE">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Copper (ppm)</w:t>
            </w:r>
          </w:p>
        </w:tc>
        <w:tc>
          <w:tcPr>
            <w:tcW w:w="1440" w:type="dxa"/>
            <w:tcMar>
              <w:left w:w="86" w:type="dxa"/>
              <w:right w:w="86" w:type="dxa"/>
            </w:tcMar>
          </w:tcPr>
          <w:p w14:paraId="1E79D436" w14:textId="0F90D808" w:rsidR="00FC33C4" w:rsidRPr="00E314FD" w:rsidRDefault="00E314FD" w:rsidP="00E314FD">
            <w:pPr>
              <w:jc w:val="center"/>
              <w:rPr>
                <w:sz w:val="18"/>
              </w:rPr>
            </w:pPr>
            <w:r>
              <w:rPr>
                <w:rFonts w:ascii="Arial" w:hAnsi="Arial" w:cs="Arial"/>
                <w:color w:val="000000" w:themeColor="text1"/>
                <w:sz w:val="24"/>
                <w:szCs w:val="24"/>
              </w:rPr>
              <w:t>6/4/2018 to 6/8/2018</w:t>
            </w:r>
          </w:p>
        </w:tc>
        <w:tc>
          <w:tcPr>
            <w:tcW w:w="900" w:type="dxa"/>
            <w:tcMar>
              <w:left w:w="86" w:type="dxa"/>
              <w:right w:w="86" w:type="dxa"/>
            </w:tcMar>
          </w:tcPr>
          <w:p w14:paraId="42CEE2F3" w14:textId="668FC5D1" w:rsidR="00FC33C4" w:rsidRPr="005F082E" w:rsidRDefault="00F57CCE"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15E55B1F" w14:textId="36825A3A" w:rsidR="00FC33C4" w:rsidRPr="005F082E" w:rsidRDefault="00F57CCE"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ND</w:t>
            </w:r>
          </w:p>
        </w:tc>
        <w:tc>
          <w:tcPr>
            <w:tcW w:w="900" w:type="dxa"/>
            <w:tcMar>
              <w:left w:w="86" w:type="dxa"/>
              <w:right w:w="86" w:type="dxa"/>
            </w:tcMar>
          </w:tcPr>
          <w:p w14:paraId="1AE57BBF" w14:textId="72A7D514" w:rsidR="00FC33C4" w:rsidRPr="005F082E" w:rsidRDefault="00F57CCE"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639DCF3C" w:rsidR="005D3708" w:rsidRPr="005F082E" w:rsidRDefault="005D3708" w:rsidP="006931EE">
      <w:pPr>
        <w:pStyle w:val="Caption"/>
      </w:pPr>
      <w:r w:rsidRPr="005F082E">
        <w:t xml:space="preserve">Table </w:t>
      </w:r>
      <w:fldSimple w:instr=" SEQ Table \* ARABIC ">
        <w:r w:rsidR="001D70E6" w:rsidRPr="005F082E">
          <w:rPr>
            <w:noProof/>
          </w:rPr>
          <w:t>3</w:t>
        </w:r>
      </w:fldSimple>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03A3EEE4" w:rsidR="00684C7E" w:rsidRPr="005F082E" w:rsidRDefault="0080071D"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2020</w:t>
            </w:r>
          </w:p>
        </w:tc>
        <w:tc>
          <w:tcPr>
            <w:tcW w:w="1260" w:type="dxa"/>
            <w:tcMar>
              <w:left w:w="58" w:type="dxa"/>
              <w:right w:w="58" w:type="dxa"/>
            </w:tcMar>
          </w:tcPr>
          <w:p w14:paraId="690B0D1C" w14:textId="5B255B8B" w:rsidR="00684C7E" w:rsidRPr="005F082E" w:rsidRDefault="0080071D"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27</w:t>
            </w:r>
          </w:p>
        </w:tc>
        <w:tc>
          <w:tcPr>
            <w:tcW w:w="1530" w:type="dxa"/>
            <w:tcMar>
              <w:left w:w="58" w:type="dxa"/>
              <w:right w:w="58" w:type="dxa"/>
            </w:tcMar>
          </w:tcPr>
          <w:p w14:paraId="6802CC34" w14:textId="527CACDF" w:rsidR="00684C7E" w:rsidRPr="005F082E" w:rsidRDefault="0080071D"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27</w:t>
            </w: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F072FC"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79C3D625" w:rsidR="00684C7E" w:rsidRPr="005F082E" w:rsidRDefault="0080071D"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2020</w:t>
            </w:r>
          </w:p>
        </w:tc>
        <w:tc>
          <w:tcPr>
            <w:tcW w:w="1260" w:type="dxa"/>
            <w:tcMar>
              <w:left w:w="58" w:type="dxa"/>
              <w:right w:w="58" w:type="dxa"/>
            </w:tcMar>
          </w:tcPr>
          <w:p w14:paraId="5F571C45" w14:textId="4727276E" w:rsidR="00684C7E" w:rsidRPr="005F082E" w:rsidRDefault="0080071D"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190</w:t>
            </w:r>
          </w:p>
        </w:tc>
        <w:tc>
          <w:tcPr>
            <w:tcW w:w="1530" w:type="dxa"/>
            <w:tcMar>
              <w:left w:w="58" w:type="dxa"/>
              <w:right w:w="58" w:type="dxa"/>
            </w:tcMar>
          </w:tcPr>
          <w:p w14:paraId="2BE476FB" w14:textId="64253AF5" w:rsidR="00684C7E" w:rsidRPr="005F082E" w:rsidRDefault="0080071D"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190</w:t>
            </w: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6931EE" w:rsidRDefault="00684C7E" w:rsidP="00684C7E">
            <w:pPr>
              <w:spacing w:before="40" w:after="40"/>
              <w:rPr>
                <w:rFonts w:ascii="Arial" w:hAnsi="Arial" w:cs="Arial"/>
                <w:sz w:val="24"/>
                <w:szCs w:val="24"/>
              </w:rPr>
            </w:pPr>
            <w:r w:rsidRPr="006931EE">
              <w:rPr>
                <w:rFonts w:ascii="Arial" w:hAnsi="Arial" w:cs="Arial"/>
                <w:sz w:val="24"/>
                <w:szCs w:val="24"/>
              </w:rPr>
              <w:t>Sum of polyvalent cations present in the water, generally magnesium and calcium, and are usually naturally occurring</w:t>
            </w:r>
          </w:p>
        </w:tc>
      </w:tr>
    </w:tbl>
    <w:p w14:paraId="26E86F03" w14:textId="3EA8BBE2" w:rsidR="005D3708" w:rsidRPr="005F082E" w:rsidRDefault="005D3708" w:rsidP="00070C22">
      <w:pPr>
        <w:pStyle w:val="Caption"/>
      </w:pPr>
      <w:r w:rsidRPr="005F082E">
        <w:t xml:space="preserve">Table </w:t>
      </w:r>
      <w:fldSimple w:instr=" SEQ Table \* ARABIC ">
        <w:r w:rsidR="001D70E6" w:rsidRPr="005F082E">
          <w:rPr>
            <w:noProof/>
          </w:rPr>
          <w:t>4</w:t>
        </w:r>
      </w:fldSimple>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512D8C" w:rsidRPr="005F082E" w14:paraId="7C96DD6F" w14:textId="77777777" w:rsidTr="00512D8C">
        <w:trPr>
          <w:trHeight w:val="432"/>
        </w:trPr>
        <w:tc>
          <w:tcPr>
            <w:tcW w:w="2245" w:type="dxa"/>
            <w:tcMar>
              <w:left w:w="58" w:type="dxa"/>
              <w:right w:w="58" w:type="dxa"/>
            </w:tcMar>
          </w:tcPr>
          <w:p w14:paraId="29E71AAC" w14:textId="39388BA9" w:rsidR="00512D8C" w:rsidRPr="002667FA" w:rsidRDefault="002667FA" w:rsidP="002667FA">
            <w:pPr>
              <w:ind w:left="180"/>
              <w:rPr>
                <w:sz w:val="18"/>
              </w:rPr>
            </w:pPr>
            <w:r>
              <w:rPr>
                <w:rFonts w:ascii="Arial" w:hAnsi="Arial" w:cs="Arial"/>
                <w:color w:val="000000" w:themeColor="text1"/>
                <w:sz w:val="24"/>
                <w:szCs w:val="24"/>
              </w:rPr>
              <w:t>Total Trihalomethanes (</w:t>
            </w:r>
            <w:r w:rsidR="002673AB" w:rsidRPr="00A21D09">
              <w:rPr>
                <w:rFonts w:ascii="Arial" w:hAnsi="Arial" w:cs="Arial"/>
                <w:sz w:val="24"/>
                <w:szCs w:val="24"/>
              </w:rPr>
              <w:t>µg</w:t>
            </w:r>
            <w:r>
              <w:rPr>
                <w:rFonts w:ascii="Arial" w:hAnsi="Arial" w:cs="Arial"/>
                <w:color w:val="000000" w:themeColor="text1"/>
                <w:sz w:val="24"/>
                <w:szCs w:val="24"/>
              </w:rPr>
              <w:t xml:space="preserve">/L) </w:t>
            </w:r>
          </w:p>
        </w:tc>
        <w:tc>
          <w:tcPr>
            <w:tcW w:w="1440" w:type="dxa"/>
          </w:tcPr>
          <w:p w14:paraId="21F7006B" w14:textId="7710BACE" w:rsidR="00512D8C" w:rsidRPr="005F082E" w:rsidRDefault="00FE279D"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2020</w:t>
            </w:r>
          </w:p>
        </w:tc>
        <w:tc>
          <w:tcPr>
            <w:tcW w:w="1260" w:type="dxa"/>
          </w:tcPr>
          <w:p w14:paraId="1BD7CABC" w14:textId="44132452" w:rsidR="00512D8C" w:rsidRPr="005F082E" w:rsidRDefault="00FE279D"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59</w:t>
            </w:r>
          </w:p>
        </w:tc>
        <w:tc>
          <w:tcPr>
            <w:tcW w:w="1530" w:type="dxa"/>
          </w:tcPr>
          <w:p w14:paraId="40895B2C" w14:textId="7969D27E" w:rsidR="00512D8C" w:rsidRPr="005F082E" w:rsidRDefault="00FE279D"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 xml:space="preserve">44 </w:t>
            </w:r>
            <w:r w:rsidR="00E56B94">
              <w:rPr>
                <w:rFonts w:ascii="Arial" w:hAnsi="Arial" w:cs="Arial"/>
                <w:color w:val="000000" w:themeColor="text1"/>
                <w:sz w:val="24"/>
                <w:szCs w:val="24"/>
              </w:rPr>
              <w:t xml:space="preserve">– </w:t>
            </w:r>
            <w:r>
              <w:rPr>
                <w:rFonts w:ascii="Arial" w:hAnsi="Arial" w:cs="Arial"/>
                <w:color w:val="000000" w:themeColor="text1"/>
                <w:sz w:val="24"/>
                <w:szCs w:val="24"/>
              </w:rPr>
              <w:t>79</w:t>
            </w:r>
          </w:p>
        </w:tc>
        <w:tc>
          <w:tcPr>
            <w:tcW w:w="1170" w:type="dxa"/>
          </w:tcPr>
          <w:p w14:paraId="707B8EC2" w14:textId="72CBE222" w:rsidR="00512D8C" w:rsidRPr="005F082E" w:rsidRDefault="00FE279D"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80</w:t>
            </w:r>
          </w:p>
        </w:tc>
        <w:tc>
          <w:tcPr>
            <w:tcW w:w="1260" w:type="dxa"/>
          </w:tcPr>
          <w:p w14:paraId="4F209845" w14:textId="09DCD8DE" w:rsidR="00512D8C" w:rsidRPr="005F082E" w:rsidRDefault="00512D8C" w:rsidP="00512D8C">
            <w:pPr>
              <w:keepNext/>
              <w:keepLines/>
              <w:spacing w:before="40" w:after="40"/>
              <w:jc w:val="center"/>
              <w:rPr>
                <w:rFonts w:ascii="Arial" w:hAnsi="Arial" w:cs="Arial"/>
                <w:color w:val="000000" w:themeColor="text1"/>
                <w:sz w:val="24"/>
                <w:szCs w:val="24"/>
              </w:rPr>
            </w:pPr>
          </w:p>
        </w:tc>
        <w:tc>
          <w:tcPr>
            <w:tcW w:w="1931" w:type="dxa"/>
          </w:tcPr>
          <w:p w14:paraId="307E6935" w14:textId="7728EC92" w:rsidR="00512D8C" w:rsidRPr="005F214E" w:rsidRDefault="002667FA" w:rsidP="005F214E">
            <w:pPr>
              <w:rPr>
                <w:sz w:val="18"/>
              </w:rPr>
            </w:pPr>
            <w:r>
              <w:rPr>
                <w:rFonts w:ascii="Arial" w:hAnsi="Arial" w:cs="Arial"/>
                <w:color w:val="000000" w:themeColor="text1"/>
                <w:sz w:val="24"/>
                <w:szCs w:val="24"/>
              </w:rPr>
              <w:t xml:space="preserve">Byproduct of drinking water disinfection </w:t>
            </w:r>
          </w:p>
        </w:tc>
      </w:tr>
      <w:tr w:rsidR="00244938" w:rsidRPr="005F082E" w14:paraId="7E778FAF" w14:textId="77777777" w:rsidTr="00512D8C">
        <w:trPr>
          <w:trHeight w:val="432"/>
        </w:trPr>
        <w:tc>
          <w:tcPr>
            <w:tcW w:w="2245" w:type="dxa"/>
            <w:tcMar>
              <w:left w:w="58" w:type="dxa"/>
              <w:right w:w="58" w:type="dxa"/>
            </w:tcMar>
          </w:tcPr>
          <w:p w14:paraId="5F6EB9A7" w14:textId="5DF6E819" w:rsidR="00FE279D" w:rsidRDefault="00E56B94" w:rsidP="00E56B94">
            <w:pPr>
              <w:ind w:left="180"/>
              <w:rPr>
                <w:sz w:val="18"/>
              </w:rPr>
            </w:pPr>
            <w:r>
              <w:rPr>
                <w:rFonts w:ascii="Arial" w:hAnsi="Arial" w:cs="Arial"/>
                <w:color w:val="000000" w:themeColor="text1"/>
                <w:sz w:val="24"/>
                <w:szCs w:val="24"/>
              </w:rPr>
              <w:t>Haloacetic Acid (</w:t>
            </w:r>
            <w:r w:rsidR="002673AB" w:rsidRPr="00A21D09">
              <w:rPr>
                <w:rFonts w:ascii="Arial" w:hAnsi="Arial" w:cs="Arial"/>
                <w:sz w:val="24"/>
                <w:szCs w:val="24"/>
              </w:rPr>
              <w:t>µg</w:t>
            </w:r>
            <w:r>
              <w:rPr>
                <w:rFonts w:ascii="Arial" w:hAnsi="Arial" w:cs="Arial"/>
                <w:color w:val="000000" w:themeColor="text1"/>
                <w:sz w:val="24"/>
                <w:szCs w:val="24"/>
              </w:rPr>
              <w:t xml:space="preserve">/L) </w:t>
            </w:r>
          </w:p>
          <w:p w14:paraId="2BC454A4" w14:textId="6398145D" w:rsidR="00244938" w:rsidRPr="005F082E" w:rsidRDefault="00244938" w:rsidP="00244938">
            <w:pPr>
              <w:spacing w:before="40" w:after="40"/>
              <w:ind w:left="30"/>
              <w:jc w:val="both"/>
              <w:rPr>
                <w:rFonts w:ascii="Arial" w:hAnsi="Arial" w:cs="Arial"/>
                <w:color w:val="000000" w:themeColor="text1"/>
                <w:sz w:val="24"/>
                <w:szCs w:val="24"/>
              </w:rPr>
            </w:pPr>
          </w:p>
        </w:tc>
        <w:tc>
          <w:tcPr>
            <w:tcW w:w="1440" w:type="dxa"/>
          </w:tcPr>
          <w:p w14:paraId="25EFD446" w14:textId="30CA8FAF" w:rsidR="00244938" w:rsidRPr="005F082E" w:rsidRDefault="00FE279D"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2020</w:t>
            </w:r>
          </w:p>
        </w:tc>
        <w:tc>
          <w:tcPr>
            <w:tcW w:w="1260" w:type="dxa"/>
          </w:tcPr>
          <w:p w14:paraId="7CAF39D9" w14:textId="4EEDF175" w:rsidR="00244938" w:rsidRPr="005F082E" w:rsidRDefault="00FE279D"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26</w:t>
            </w:r>
          </w:p>
        </w:tc>
        <w:tc>
          <w:tcPr>
            <w:tcW w:w="1530" w:type="dxa"/>
          </w:tcPr>
          <w:p w14:paraId="694B316A" w14:textId="34EDCA38" w:rsidR="00244938" w:rsidRPr="005F082E" w:rsidRDefault="00FE279D"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14</w:t>
            </w:r>
            <w:r w:rsidR="00E56B94">
              <w:rPr>
                <w:rFonts w:ascii="Arial" w:hAnsi="Arial" w:cs="Arial"/>
                <w:color w:val="000000" w:themeColor="text1"/>
                <w:sz w:val="24"/>
                <w:szCs w:val="24"/>
              </w:rPr>
              <w:t xml:space="preserve"> – </w:t>
            </w:r>
            <w:r>
              <w:rPr>
                <w:rFonts w:ascii="Arial" w:hAnsi="Arial" w:cs="Arial"/>
                <w:color w:val="000000" w:themeColor="text1"/>
                <w:sz w:val="24"/>
                <w:szCs w:val="24"/>
              </w:rPr>
              <w:t>35</w:t>
            </w:r>
          </w:p>
        </w:tc>
        <w:tc>
          <w:tcPr>
            <w:tcW w:w="1170" w:type="dxa"/>
          </w:tcPr>
          <w:p w14:paraId="04B3ABD1" w14:textId="78B8D1AC" w:rsidR="00244938" w:rsidRPr="005F082E" w:rsidRDefault="00FE279D"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w:t>
            </w:r>
            <w:r w:rsidR="009B5724">
              <w:rPr>
                <w:rFonts w:ascii="Arial" w:hAnsi="Arial" w:cs="Arial"/>
                <w:color w:val="000000" w:themeColor="text1"/>
                <w:sz w:val="24"/>
                <w:szCs w:val="24"/>
              </w:rPr>
              <w:t>0</w:t>
            </w:r>
          </w:p>
        </w:tc>
        <w:tc>
          <w:tcPr>
            <w:tcW w:w="1260" w:type="dxa"/>
          </w:tcPr>
          <w:p w14:paraId="7BD33183" w14:textId="745E068D" w:rsidR="00244938" w:rsidRPr="005F082E" w:rsidRDefault="00244938" w:rsidP="00244938">
            <w:pPr>
              <w:spacing w:before="40" w:after="40"/>
              <w:jc w:val="center"/>
              <w:rPr>
                <w:rFonts w:ascii="Arial" w:hAnsi="Arial" w:cs="Arial"/>
                <w:color w:val="000000" w:themeColor="text1"/>
                <w:sz w:val="24"/>
                <w:szCs w:val="24"/>
              </w:rPr>
            </w:pPr>
          </w:p>
        </w:tc>
        <w:tc>
          <w:tcPr>
            <w:tcW w:w="1931" w:type="dxa"/>
          </w:tcPr>
          <w:p w14:paraId="701F5E75" w14:textId="73C0EE12" w:rsidR="00244938" w:rsidRPr="005F214E" w:rsidRDefault="002667FA" w:rsidP="005F214E">
            <w:pPr>
              <w:rPr>
                <w:sz w:val="18"/>
              </w:rPr>
            </w:pPr>
            <w:r>
              <w:rPr>
                <w:rFonts w:ascii="Arial" w:hAnsi="Arial" w:cs="Arial"/>
                <w:color w:val="000000" w:themeColor="text1"/>
                <w:sz w:val="24"/>
                <w:szCs w:val="24"/>
              </w:rPr>
              <w:t xml:space="preserve">Byproduct of drinking water disinfection </w:t>
            </w:r>
          </w:p>
        </w:tc>
      </w:tr>
      <w:tr w:rsidR="001F7181" w:rsidRPr="005F082E" w14:paraId="5A2E4EDA" w14:textId="77777777" w:rsidTr="00512D8C">
        <w:trPr>
          <w:trHeight w:val="432"/>
        </w:trPr>
        <w:tc>
          <w:tcPr>
            <w:tcW w:w="2245" w:type="dxa"/>
            <w:tcMar>
              <w:left w:w="58" w:type="dxa"/>
              <w:right w:w="58" w:type="dxa"/>
            </w:tcMar>
          </w:tcPr>
          <w:p w14:paraId="490802B3" w14:textId="0603EFBA" w:rsidR="001F7181" w:rsidRPr="00E56B94" w:rsidRDefault="00E56B94" w:rsidP="00E56B94">
            <w:pPr>
              <w:ind w:left="187"/>
              <w:rPr>
                <w:color w:val="000000" w:themeColor="text1"/>
                <w:sz w:val="18"/>
              </w:rPr>
            </w:pPr>
            <w:r>
              <w:rPr>
                <w:rFonts w:ascii="Arial" w:hAnsi="Arial" w:cs="Arial"/>
                <w:color w:val="000000" w:themeColor="text1"/>
                <w:sz w:val="24"/>
                <w:szCs w:val="24"/>
              </w:rPr>
              <w:t>Aluminum (</w:t>
            </w:r>
            <w:r w:rsidR="002673AB" w:rsidRPr="00A21D09">
              <w:rPr>
                <w:rFonts w:ascii="Arial" w:hAnsi="Arial" w:cs="Arial"/>
                <w:sz w:val="24"/>
                <w:szCs w:val="24"/>
              </w:rPr>
              <w:t>µg</w:t>
            </w:r>
            <w:r>
              <w:rPr>
                <w:rFonts w:ascii="Arial" w:hAnsi="Arial" w:cs="Arial"/>
                <w:color w:val="000000" w:themeColor="text1"/>
                <w:sz w:val="24"/>
                <w:szCs w:val="24"/>
              </w:rPr>
              <w:t xml:space="preserve">/L) </w:t>
            </w:r>
          </w:p>
        </w:tc>
        <w:tc>
          <w:tcPr>
            <w:tcW w:w="1440" w:type="dxa"/>
          </w:tcPr>
          <w:p w14:paraId="535C6478" w14:textId="1B9C1CDF" w:rsidR="001F7181" w:rsidRPr="005F082E" w:rsidRDefault="00D143BA"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2020</w:t>
            </w:r>
          </w:p>
        </w:tc>
        <w:tc>
          <w:tcPr>
            <w:tcW w:w="1260" w:type="dxa"/>
          </w:tcPr>
          <w:p w14:paraId="1A872876" w14:textId="6B222E08" w:rsidR="001F7181" w:rsidRPr="005F082E" w:rsidRDefault="00EB38FE"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21</w:t>
            </w:r>
          </w:p>
        </w:tc>
        <w:tc>
          <w:tcPr>
            <w:tcW w:w="1530" w:type="dxa"/>
          </w:tcPr>
          <w:p w14:paraId="4E27FAAD" w14:textId="548C1DD1" w:rsidR="001F7181" w:rsidRPr="005F082E" w:rsidRDefault="00D143BA"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ND</w:t>
            </w:r>
            <w:r w:rsidR="00E56B94">
              <w:rPr>
                <w:rFonts w:ascii="Arial" w:hAnsi="Arial" w:cs="Arial"/>
                <w:color w:val="000000" w:themeColor="text1"/>
                <w:sz w:val="24"/>
                <w:szCs w:val="24"/>
              </w:rPr>
              <w:t xml:space="preserve"> – </w:t>
            </w:r>
            <w:r>
              <w:rPr>
                <w:rFonts w:ascii="Arial" w:hAnsi="Arial" w:cs="Arial"/>
                <w:color w:val="000000" w:themeColor="text1"/>
                <w:sz w:val="24"/>
                <w:szCs w:val="24"/>
              </w:rPr>
              <w:t>8</w:t>
            </w:r>
            <w:r w:rsidR="00EB38FE">
              <w:rPr>
                <w:rFonts w:ascii="Arial" w:hAnsi="Arial" w:cs="Arial"/>
                <w:color w:val="000000" w:themeColor="text1"/>
                <w:sz w:val="24"/>
                <w:szCs w:val="24"/>
              </w:rPr>
              <w:t>3</w:t>
            </w:r>
          </w:p>
        </w:tc>
        <w:tc>
          <w:tcPr>
            <w:tcW w:w="1170" w:type="dxa"/>
          </w:tcPr>
          <w:p w14:paraId="6EC8A772" w14:textId="733944FA" w:rsidR="001F7181" w:rsidRPr="005F082E" w:rsidRDefault="005F214E"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1000</w:t>
            </w:r>
          </w:p>
        </w:tc>
        <w:tc>
          <w:tcPr>
            <w:tcW w:w="1260" w:type="dxa"/>
          </w:tcPr>
          <w:p w14:paraId="22CCB022" w14:textId="51074963" w:rsidR="001F7181" w:rsidRPr="005F082E" w:rsidRDefault="001F7181" w:rsidP="001F7181">
            <w:pPr>
              <w:spacing w:before="40" w:after="40"/>
              <w:jc w:val="center"/>
              <w:rPr>
                <w:rFonts w:ascii="Arial" w:hAnsi="Arial" w:cs="Arial"/>
                <w:color w:val="000000" w:themeColor="text1"/>
                <w:sz w:val="24"/>
                <w:szCs w:val="24"/>
              </w:rPr>
            </w:pPr>
          </w:p>
        </w:tc>
        <w:tc>
          <w:tcPr>
            <w:tcW w:w="1931" w:type="dxa"/>
          </w:tcPr>
          <w:p w14:paraId="218DDB99" w14:textId="55C5E3E6" w:rsidR="001F7181" w:rsidRPr="005F082E" w:rsidRDefault="00E56B94" w:rsidP="00E56B94">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Erosion of natural deposits; residual from </w:t>
            </w:r>
            <w:r w:rsidRPr="0011404A">
              <w:rPr>
                <w:rFonts w:ascii="Arial" w:hAnsi="Arial" w:cs="Arial"/>
                <w:sz w:val="24"/>
                <w:szCs w:val="24"/>
              </w:rPr>
              <w:t xml:space="preserve">some </w:t>
            </w:r>
            <w:r>
              <w:rPr>
                <w:rFonts w:ascii="Arial" w:hAnsi="Arial" w:cs="Arial"/>
                <w:color w:val="000000" w:themeColor="text1"/>
                <w:sz w:val="24"/>
                <w:szCs w:val="24"/>
              </w:rPr>
              <w:t>water treatment processes</w:t>
            </w:r>
            <w:r>
              <w:rPr>
                <w:color w:val="000000" w:themeColor="text1"/>
                <w:sz w:val="22"/>
              </w:rPr>
              <w:t xml:space="preserve"> </w:t>
            </w:r>
          </w:p>
        </w:tc>
      </w:tr>
      <w:tr w:rsidR="005F214E" w:rsidRPr="005F082E" w14:paraId="6DBACA56" w14:textId="77777777" w:rsidTr="00512D8C">
        <w:trPr>
          <w:trHeight w:val="432"/>
        </w:trPr>
        <w:tc>
          <w:tcPr>
            <w:tcW w:w="2245" w:type="dxa"/>
            <w:tcMar>
              <w:left w:w="58" w:type="dxa"/>
              <w:right w:w="58" w:type="dxa"/>
            </w:tcMar>
          </w:tcPr>
          <w:p w14:paraId="75B6744C" w14:textId="58C8FDA3" w:rsidR="005F214E" w:rsidRPr="00BC2544" w:rsidRDefault="00E56B94" w:rsidP="00D143BA">
            <w:pPr>
              <w:ind w:left="187"/>
              <w:rPr>
                <w:color w:val="000000" w:themeColor="text1"/>
                <w:sz w:val="18"/>
              </w:rPr>
            </w:pPr>
            <w:r>
              <w:rPr>
                <w:rFonts w:ascii="Arial" w:hAnsi="Arial" w:cs="Arial"/>
                <w:color w:val="000000" w:themeColor="text1"/>
                <w:sz w:val="24"/>
                <w:szCs w:val="24"/>
              </w:rPr>
              <w:t xml:space="preserve">Fluoride (mg/L) </w:t>
            </w:r>
          </w:p>
        </w:tc>
        <w:tc>
          <w:tcPr>
            <w:tcW w:w="1440" w:type="dxa"/>
          </w:tcPr>
          <w:p w14:paraId="73987A79" w14:textId="419FD9D2" w:rsidR="005F214E" w:rsidRDefault="005F214E"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2020</w:t>
            </w:r>
          </w:p>
        </w:tc>
        <w:tc>
          <w:tcPr>
            <w:tcW w:w="1260" w:type="dxa"/>
          </w:tcPr>
          <w:p w14:paraId="3B9F5F54" w14:textId="544E34E7" w:rsidR="005F214E" w:rsidRDefault="00F04ABF"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0.28</w:t>
            </w:r>
          </w:p>
        </w:tc>
        <w:tc>
          <w:tcPr>
            <w:tcW w:w="1530" w:type="dxa"/>
          </w:tcPr>
          <w:p w14:paraId="6C18FE97" w14:textId="3A213123" w:rsidR="005F214E" w:rsidRDefault="00F04ABF"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0.28</w:t>
            </w:r>
          </w:p>
        </w:tc>
        <w:tc>
          <w:tcPr>
            <w:tcW w:w="1170" w:type="dxa"/>
          </w:tcPr>
          <w:p w14:paraId="15EBE856" w14:textId="2666DCA4" w:rsidR="005F214E" w:rsidRDefault="00F04ABF"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w:t>
            </w:r>
          </w:p>
        </w:tc>
        <w:tc>
          <w:tcPr>
            <w:tcW w:w="1260" w:type="dxa"/>
          </w:tcPr>
          <w:p w14:paraId="163CD9ED" w14:textId="532B39A6" w:rsidR="005F214E" w:rsidRPr="005F082E" w:rsidRDefault="00F04ABF"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w:t>
            </w:r>
          </w:p>
        </w:tc>
        <w:tc>
          <w:tcPr>
            <w:tcW w:w="1931" w:type="dxa"/>
          </w:tcPr>
          <w:p w14:paraId="378112CB" w14:textId="62723929" w:rsidR="005F214E" w:rsidRPr="001D6BC5" w:rsidRDefault="0071489C" w:rsidP="00E56B94">
            <w:pPr>
              <w:spacing w:before="40" w:after="40"/>
              <w:rPr>
                <w:rFonts w:ascii="Arial" w:hAnsi="Arial" w:cs="Arial"/>
                <w:color w:val="FF0000"/>
                <w:sz w:val="24"/>
                <w:szCs w:val="24"/>
              </w:rPr>
            </w:pPr>
            <w:r w:rsidRPr="001D6BC5">
              <w:rPr>
                <w:rFonts w:ascii="Arial" w:hAnsi="Arial" w:cs="Arial"/>
                <w:sz w:val="24"/>
                <w:szCs w:val="24"/>
              </w:rPr>
              <w:t>Erosion of natural deposits; wa</w:t>
            </w:r>
            <w:r w:rsidRPr="001D6BC5">
              <w:rPr>
                <w:rFonts w:ascii="Arial" w:hAnsi="Arial" w:cs="Arial"/>
                <w:sz w:val="24"/>
                <w:szCs w:val="24"/>
              </w:rPr>
              <w:softHyphen/>
              <w:t>ter additive that promotes strong teeth; discharge from fertilizer and aluminum factories</w:t>
            </w:r>
          </w:p>
        </w:tc>
      </w:tr>
      <w:tr w:rsidR="00A21D09" w:rsidRPr="005F082E" w14:paraId="32182B4F" w14:textId="77777777" w:rsidTr="00512D8C">
        <w:trPr>
          <w:trHeight w:val="432"/>
        </w:trPr>
        <w:tc>
          <w:tcPr>
            <w:tcW w:w="2245" w:type="dxa"/>
            <w:tcMar>
              <w:left w:w="58" w:type="dxa"/>
              <w:right w:w="58" w:type="dxa"/>
            </w:tcMar>
          </w:tcPr>
          <w:p w14:paraId="6D74B0A5" w14:textId="23A120E7" w:rsidR="00A21D09" w:rsidRPr="00A21D09" w:rsidRDefault="00A21D09" w:rsidP="00D143BA">
            <w:pPr>
              <w:ind w:left="187"/>
              <w:rPr>
                <w:rFonts w:ascii="Arial" w:hAnsi="Arial" w:cs="Arial"/>
                <w:color w:val="000000" w:themeColor="text1"/>
                <w:sz w:val="24"/>
                <w:szCs w:val="24"/>
              </w:rPr>
            </w:pPr>
            <w:r w:rsidRPr="00A21D09">
              <w:rPr>
                <w:rFonts w:ascii="Arial" w:hAnsi="Arial" w:cs="Arial"/>
                <w:sz w:val="24"/>
                <w:szCs w:val="24"/>
              </w:rPr>
              <w:t>Arsenic (µg/L)</w:t>
            </w:r>
          </w:p>
        </w:tc>
        <w:tc>
          <w:tcPr>
            <w:tcW w:w="1440" w:type="dxa"/>
          </w:tcPr>
          <w:p w14:paraId="30A98DF9" w14:textId="79265430" w:rsidR="00A21D09" w:rsidRPr="00A21D09" w:rsidRDefault="00A21D09" w:rsidP="00A21D09">
            <w:pPr>
              <w:spacing w:before="40" w:after="40"/>
              <w:rPr>
                <w:rFonts w:ascii="Arial" w:hAnsi="Arial" w:cs="Arial"/>
                <w:color w:val="000000" w:themeColor="text1"/>
                <w:sz w:val="24"/>
                <w:szCs w:val="24"/>
              </w:rPr>
            </w:pPr>
            <w:r w:rsidRPr="00A21D09">
              <w:rPr>
                <w:rFonts w:ascii="Arial" w:hAnsi="Arial" w:cs="Arial"/>
                <w:color w:val="000000" w:themeColor="text1"/>
                <w:sz w:val="24"/>
                <w:szCs w:val="24"/>
              </w:rPr>
              <w:t xml:space="preserve">   2/2020</w:t>
            </w:r>
          </w:p>
        </w:tc>
        <w:tc>
          <w:tcPr>
            <w:tcW w:w="1260" w:type="dxa"/>
          </w:tcPr>
          <w:p w14:paraId="73B84FD0" w14:textId="4AAE3B40" w:rsidR="00A21D09" w:rsidRPr="00A21D09" w:rsidRDefault="00A21D09" w:rsidP="001F7181">
            <w:pPr>
              <w:spacing w:before="40" w:after="40"/>
              <w:jc w:val="center"/>
              <w:rPr>
                <w:rFonts w:ascii="Arial" w:hAnsi="Arial" w:cs="Arial"/>
                <w:color w:val="000000" w:themeColor="text1"/>
                <w:sz w:val="24"/>
                <w:szCs w:val="24"/>
              </w:rPr>
            </w:pPr>
            <w:r w:rsidRPr="00A21D09">
              <w:rPr>
                <w:rFonts w:ascii="Arial" w:hAnsi="Arial" w:cs="Arial"/>
                <w:color w:val="000000" w:themeColor="text1"/>
                <w:sz w:val="24"/>
                <w:szCs w:val="24"/>
              </w:rPr>
              <w:t>0.51</w:t>
            </w:r>
          </w:p>
        </w:tc>
        <w:tc>
          <w:tcPr>
            <w:tcW w:w="1530" w:type="dxa"/>
          </w:tcPr>
          <w:p w14:paraId="00DACDE9" w14:textId="1BEF2B8E" w:rsidR="00A21D09" w:rsidRPr="00A21D09" w:rsidRDefault="00A21D09" w:rsidP="001F7181">
            <w:pPr>
              <w:spacing w:before="40" w:after="40"/>
              <w:jc w:val="center"/>
              <w:rPr>
                <w:rFonts w:ascii="Arial" w:hAnsi="Arial" w:cs="Arial"/>
                <w:color w:val="000000" w:themeColor="text1"/>
                <w:sz w:val="24"/>
                <w:szCs w:val="24"/>
              </w:rPr>
            </w:pPr>
            <w:r w:rsidRPr="00A21D09">
              <w:rPr>
                <w:rFonts w:ascii="Arial" w:hAnsi="Arial" w:cs="Arial"/>
                <w:color w:val="000000" w:themeColor="text1"/>
                <w:sz w:val="24"/>
                <w:szCs w:val="24"/>
              </w:rPr>
              <w:t>0.51</w:t>
            </w:r>
          </w:p>
        </w:tc>
        <w:tc>
          <w:tcPr>
            <w:tcW w:w="1170" w:type="dxa"/>
          </w:tcPr>
          <w:p w14:paraId="651A141F" w14:textId="198CF9D7" w:rsidR="00A21D09" w:rsidRPr="00A21D09" w:rsidRDefault="00A21D09" w:rsidP="001F7181">
            <w:pPr>
              <w:spacing w:before="40" w:after="40"/>
              <w:jc w:val="center"/>
              <w:rPr>
                <w:rFonts w:ascii="Arial" w:hAnsi="Arial" w:cs="Arial"/>
                <w:color w:val="000000" w:themeColor="text1"/>
                <w:sz w:val="24"/>
                <w:szCs w:val="24"/>
              </w:rPr>
            </w:pPr>
            <w:r w:rsidRPr="00A21D09">
              <w:rPr>
                <w:rFonts w:ascii="Arial" w:hAnsi="Arial" w:cs="Arial"/>
                <w:color w:val="000000" w:themeColor="text1"/>
                <w:sz w:val="24"/>
                <w:szCs w:val="24"/>
              </w:rPr>
              <w:t>10</w:t>
            </w:r>
          </w:p>
        </w:tc>
        <w:tc>
          <w:tcPr>
            <w:tcW w:w="1260" w:type="dxa"/>
          </w:tcPr>
          <w:p w14:paraId="3482D71C" w14:textId="1224C9C2" w:rsidR="00A21D09" w:rsidRPr="00A21D09" w:rsidRDefault="00A21D09" w:rsidP="001F7181">
            <w:pPr>
              <w:spacing w:before="40" w:after="40"/>
              <w:jc w:val="center"/>
              <w:rPr>
                <w:rFonts w:ascii="Arial" w:hAnsi="Arial" w:cs="Arial"/>
                <w:color w:val="000000" w:themeColor="text1"/>
                <w:sz w:val="24"/>
                <w:szCs w:val="24"/>
              </w:rPr>
            </w:pPr>
            <w:r w:rsidRPr="00A21D09">
              <w:rPr>
                <w:rFonts w:ascii="Arial" w:hAnsi="Arial" w:cs="Arial"/>
                <w:sz w:val="24"/>
                <w:szCs w:val="24"/>
              </w:rPr>
              <w:t>0.004</w:t>
            </w:r>
          </w:p>
        </w:tc>
        <w:tc>
          <w:tcPr>
            <w:tcW w:w="1931" w:type="dxa"/>
          </w:tcPr>
          <w:p w14:paraId="1A83170E" w14:textId="1FA8A478" w:rsidR="00A21D09" w:rsidRPr="001D6BC5" w:rsidRDefault="00F51089" w:rsidP="00E56B94">
            <w:pPr>
              <w:spacing w:before="40" w:after="40"/>
              <w:rPr>
                <w:sz w:val="24"/>
                <w:szCs w:val="24"/>
              </w:rPr>
            </w:pPr>
            <w:r w:rsidRPr="001D6BC5">
              <w:rPr>
                <w:rFonts w:ascii="Arial" w:hAnsi="Arial" w:cs="Arial"/>
                <w:sz w:val="24"/>
                <w:szCs w:val="24"/>
              </w:rPr>
              <w:t>Erosion of natural deposits; runoff from orchards; glass and electronics production wastes</w:t>
            </w:r>
          </w:p>
        </w:tc>
      </w:tr>
    </w:tbl>
    <w:p w14:paraId="388EE47B" w14:textId="77777777" w:rsidR="004E336B" w:rsidRDefault="004E336B" w:rsidP="00070C22">
      <w:pPr>
        <w:pStyle w:val="Caption"/>
      </w:pPr>
    </w:p>
    <w:p w14:paraId="2505751E" w14:textId="77777777" w:rsidR="004E336B" w:rsidRDefault="004E336B">
      <w:pPr>
        <w:rPr>
          <w:rFonts w:ascii="Arial" w:hAnsi="Arial" w:cs="Arial"/>
          <w:b/>
          <w:sz w:val="24"/>
          <w:szCs w:val="24"/>
        </w:rPr>
      </w:pPr>
      <w:r>
        <w:br w:type="page"/>
      </w:r>
    </w:p>
    <w:p w14:paraId="7CEB1FE7" w14:textId="34365FC9" w:rsidR="005D3708" w:rsidRPr="005F082E" w:rsidRDefault="005D3708" w:rsidP="004E336B">
      <w:pPr>
        <w:pStyle w:val="Caption"/>
        <w:spacing w:before="240"/>
      </w:pPr>
      <w:r w:rsidRPr="005F082E">
        <w:t xml:space="preserve">Table </w:t>
      </w:r>
      <w:fldSimple w:instr=" SEQ Table \* ARABIC ">
        <w:r w:rsidR="001D70E6" w:rsidRPr="005F082E">
          <w:rPr>
            <w:noProof/>
          </w:rPr>
          <w:t>5</w:t>
        </w:r>
      </w:fldSimple>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086BEB" w:rsidRPr="005F082E" w14:paraId="029A4A7D" w14:textId="77777777" w:rsidTr="00640D92">
        <w:trPr>
          <w:trHeight w:val="432"/>
        </w:trPr>
        <w:tc>
          <w:tcPr>
            <w:tcW w:w="2245" w:type="dxa"/>
          </w:tcPr>
          <w:p w14:paraId="04C2A80B" w14:textId="314BB991" w:rsidR="00086BEB" w:rsidRPr="00EF5336" w:rsidRDefault="00EF5336" w:rsidP="00595387">
            <w:pPr>
              <w:spacing w:before="40" w:after="40"/>
              <w:rPr>
                <w:rFonts w:ascii="Arial" w:hAnsi="Arial" w:cs="Arial"/>
                <w:color w:val="000000" w:themeColor="text1"/>
                <w:sz w:val="24"/>
                <w:szCs w:val="24"/>
              </w:rPr>
            </w:pPr>
            <w:r w:rsidRPr="00EF5336">
              <w:rPr>
                <w:rFonts w:ascii="Arial" w:hAnsi="Arial" w:cs="Arial"/>
                <w:sz w:val="24"/>
                <w:szCs w:val="24"/>
              </w:rPr>
              <w:t xml:space="preserve">Chloride </w:t>
            </w:r>
            <w:r w:rsidR="00595387">
              <w:rPr>
                <w:rFonts w:ascii="Arial" w:hAnsi="Arial" w:cs="Arial"/>
                <w:sz w:val="24"/>
                <w:szCs w:val="24"/>
              </w:rPr>
              <w:t>(</w:t>
            </w:r>
            <w:r w:rsidRPr="00EF5336">
              <w:rPr>
                <w:rFonts w:ascii="Arial" w:hAnsi="Arial" w:cs="Arial"/>
                <w:sz w:val="24"/>
                <w:szCs w:val="24"/>
              </w:rPr>
              <w:t>mg/L</w:t>
            </w:r>
            <w:r w:rsidR="00595387">
              <w:rPr>
                <w:rFonts w:ascii="Arial" w:hAnsi="Arial" w:cs="Arial"/>
                <w:sz w:val="24"/>
                <w:szCs w:val="24"/>
              </w:rPr>
              <w:t>)</w:t>
            </w:r>
          </w:p>
        </w:tc>
        <w:tc>
          <w:tcPr>
            <w:tcW w:w="1440" w:type="dxa"/>
          </w:tcPr>
          <w:p w14:paraId="3AB56DE9" w14:textId="727E0F97" w:rsidR="00086BEB" w:rsidRPr="005F082E" w:rsidRDefault="00595387"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w:t>
            </w:r>
            <w:r w:rsidR="009431CB">
              <w:rPr>
                <w:rFonts w:ascii="Arial" w:hAnsi="Arial" w:cs="Arial"/>
                <w:color w:val="000000" w:themeColor="text1"/>
                <w:sz w:val="24"/>
                <w:szCs w:val="24"/>
              </w:rPr>
              <w:t xml:space="preserve"> </w:t>
            </w:r>
            <w:r w:rsidR="00EF5336">
              <w:rPr>
                <w:rFonts w:ascii="Arial" w:hAnsi="Arial" w:cs="Arial"/>
                <w:color w:val="000000" w:themeColor="text1"/>
                <w:sz w:val="24"/>
                <w:szCs w:val="24"/>
              </w:rPr>
              <w:t>5</w:t>
            </w:r>
            <w:r>
              <w:rPr>
                <w:rFonts w:ascii="Arial" w:hAnsi="Arial" w:cs="Arial"/>
                <w:color w:val="000000" w:themeColor="text1"/>
                <w:sz w:val="24"/>
                <w:szCs w:val="24"/>
              </w:rPr>
              <w:t>/</w:t>
            </w:r>
            <w:r w:rsidR="00EF5336">
              <w:rPr>
                <w:rFonts w:ascii="Arial" w:hAnsi="Arial" w:cs="Arial"/>
                <w:color w:val="000000" w:themeColor="text1"/>
                <w:sz w:val="24"/>
                <w:szCs w:val="24"/>
              </w:rPr>
              <w:t>202</w:t>
            </w:r>
            <w:r w:rsidR="009431CB">
              <w:rPr>
                <w:rFonts w:ascii="Arial" w:hAnsi="Arial" w:cs="Arial"/>
                <w:color w:val="000000" w:themeColor="text1"/>
                <w:sz w:val="24"/>
                <w:szCs w:val="24"/>
              </w:rPr>
              <w:t>0</w:t>
            </w:r>
          </w:p>
        </w:tc>
        <w:tc>
          <w:tcPr>
            <w:tcW w:w="1260" w:type="dxa"/>
          </w:tcPr>
          <w:p w14:paraId="5D465B29" w14:textId="3906EF37" w:rsidR="00086BEB" w:rsidRPr="005F082E" w:rsidRDefault="00EF5336"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w:t>
            </w:r>
            <w:r w:rsidR="003F3223">
              <w:rPr>
                <w:rFonts w:ascii="Arial" w:hAnsi="Arial" w:cs="Arial"/>
                <w:color w:val="000000" w:themeColor="text1"/>
                <w:sz w:val="24"/>
                <w:szCs w:val="24"/>
              </w:rPr>
              <w:t xml:space="preserve"> </w:t>
            </w:r>
            <w:r>
              <w:rPr>
                <w:rFonts w:ascii="Arial" w:hAnsi="Arial" w:cs="Arial"/>
                <w:color w:val="000000" w:themeColor="text1"/>
                <w:sz w:val="24"/>
                <w:szCs w:val="24"/>
              </w:rPr>
              <w:t xml:space="preserve">  9.9</w:t>
            </w:r>
          </w:p>
        </w:tc>
        <w:tc>
          <w:tcPr>
            <w:tcW w:w="1530" w:type="dxa"/>
          </w:tcPr>
          <w:p w14:paraId="6F2413BA" w14:textId="3A3D8216" w:rsidR="00086BEB" w:rsidRPr="005F082E" w:rsidRDefault="00EF5336"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9.9</w:t>
            </w:r>
          </w:p>
        </w:tc>
        <w:tc>
          <w:tcPr>
            <w:tcW w:w="900" w:type="dxa"/>
          </w:tcPr>
          <w:p w14:paraId="5615AC9F" w14:textId="77A1CD8A" w:rsidR="00086BEB" w:rsidRPr="005F082E" w:rsidRDefault="00595387"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w:t>
            </w:r>
            <w:r w:rsidR="00EF5336">
              <w:rPr>
                <w:rFonts w:ascii="Arial" w:hAnsi="Arial" w:cs="Arial"/>
                <w:color w:val="000000" w:themeColor="text1"/>
                <w:sz w:val="24"/>
                <w:szCs w:val="24"/>
              </w:rPr>
              <w:t>500</w:t>
            </w:r>
          </w:p>
        </w:tc>
        <w:tc>
          <w:tcPr>
            <w:tcW w:w="1170" w:type="dxa"/>
          </w:tcPr>
          <w:p w14:paraId="188C38E4" w14:textId="730087A7" w:rsidR="00086BEB" w:rsidRPr="005F082E" w:rsidRDefault="00086BEB" w:rsidP="00086BEB">
            <w:pPr>
              <w:spacing w:before="40" w:after="40"/>
              <w:rPr>
                <w:rFonts w:ascii="Arial" w:hAnsi="Arial" w:cs="Arial"/>
                <w:color w:val="000000" w:themeColor="text1"/>
                <w:sz w:val="24"/>
                <w:szCs w:val="24"/>
              </w:rPr>
            </w:pPr>
          </w:p>
        </w:tc>
        <w:tc>
          <w:tcPr>
            <w:tcW w:w="2291" w:type="dxa"/>
          </w:tcPr>
          <w:p w14:paraId="566F303C" w14:textId="14058908" w:rsidR="00086BEB" w:rsidRPr="005F082E" w:rsidRDefault="00595387" w:rsidP="00086BEB">
            <w:pPr>
              <w:spacing w:before="40" w:after="40"/>
              <w:rPr>
                <w:rFonts w:ascii="Arial" w:hAnsi="Arial" w:cs="Arial"/>
                <w:color w:val="000000" w:themeColor="text1"/>
                <w:sz w:val="24"/>
                <w:szCs w:val="24"/>
              </w:rPr>
            </w:pPr>
            <w:r>
              <w:rPr>
                <w:rFonts w:ascii="Arial" w:hAnsi="Arial" w:cs="Arial"/>
                <w:color w:val="000000" w:themeColor="text1"/>
                <w:sz w:val="24"/>
                <w:szCs w:val="24"/>
              </w:rPr>
              <w:t>Runoff</w:t>
            </w:r>
            <w:r w:rsidR="00116BA6">
              <w:rPr>
                <w:rFonts w:ascii="Arial" w:hAnsi="Arial" w:cs="Arial"/>
                <w:color w:val="000000" w:themeColor="text1"/>
                <w:sz w:val="24"/>
                <w:szCs w:val="24"/>
              </w:rPr>
              <w:t xml:space="preserve"> </w:t>
            </w:r>
            <w:r>
              <w:rPr>
                <w:rFonts w:ascii="Arial" w:hAnsi="Arial" w:cs="Arial"/>
                <w:color w:val="000000" w:themeColor="text1"/>
                <w:sz w:val="24"/>
                <w:szCs w:val="24"/>
              </w:rPr>
              <w:t>/</w:t>
            </w:r>
            <w:r w:rsidR="00116BA6">
              <w:rPr>
                <w:rFonts w:ascii="Arial" w:hAnsi="Arial" w:cs="Arial"/>
                <w:color w:val="000000" w:themeColor="text1"/>
                <w:sz w:val="24"/>
                <w:szCs w:val="24"/>
              </w:rPr>
              <w:t xml:space="preserve"> </w:t>
            </w:r>
            <w:r>
              <w:rPr>
                <w:rFonts w:ascii="Arial" w:hAnsi="Arial" w:cs="Arial"/>
                <w:color w:val="000000" w:themeColor="text1"/>
                <w:sz w:val="24"/>
                <w:szCs w:val="24"/>
              </w:rPr>
              <w:t xml:space="preserve">leaching </w:t>
            </w:r>
            <w:r w:rsidR="00116BA6">
              <w:rPr>
                <w:rFonts w:ascii="Arial" w:hAnsi="Arial" w:cs="Arial"/>
                <w:color w:val="000000" w:themeColor="text1"/>
                <w:sz w:val="24"/>
                <w:szCs w:val="24"/>
              </w:rPr>
              <w:t xml:space="preserve">from natural deposits; seawater influence </w:t>
            </w:r>
          </w:p>
        </w:tc>
      </w:tr>
      <w:tr w:rsidR="00086BEB" w:rsidRPr="005F082E" w14:paraId="43BA6B8D" w14:textId="77777777" w:rsidTr="00640D92">
        <w:trPr>
          <w:trHeight w:val="432"/>
        </w:trPr>
        <w:tc>
          <w:tcPr>
            <w:tcW w:w="2245" w:type="dxa"/>
          </w:tcPr>
          <w:p w14:paraId="581AB298" w14:textId="340AAF0D" w:rsidR="00086BEB" w:rsidRPr="005F082E" w:rsidRDefault="00EF5336" w:rsidP="00595387">
            <w:pPr>
              <w:spacing w:before="40" w:after="40"/>
              <w:rPr>
                <w:rFonts w:ascii="Arial" w:hAnsi="Arial" w:cs="Arial"/>
                <w:color w:val="000000" w:themeColor="text1"/>
                <w:sz w:val="24"/>
                <w:szCs w:val="24"/>
              </w:rPr>
            </w:pPr>
            <w:r>
              <w:rPr>
                <w:rFonts w:ascii="Arial" w:hAnsi="Arial" w:cs="Arial"/>
                <w:color w:val="000000" w:themeColor="text1"/>
                <w:sz w:val="24"/>
                <w:szCs w:val="24"/>
              </w:rPr>
              <w:t>Color</w:t>
            </w:r>
          </w:p>
        </w:tc>
        <w:tc>
          <w:tcPr>
            <w:tcW w:w="1440" w:type="dxa"/>
          </w:tcPr>
          <w:p w14:paraId="13425507" w14:textId="69290239" w:rsidR="00086BEB" w:rsidRPr="005F082E" w:rsidRDefault="009431CB"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w:t>
            </w:r>
            <w:r w:rsidR="00595387">
              <w:rPr>
                <w:rFonts w:ascii="Arial" w:hAnsi="Arial" w:cs="Arial"/>
                <w:color w:val="000000" w:themeColor="text1"/>
                <w:sz w:val="24"/>
                <w:szCs w:val="24"/>
              </w:rPr>
              <w:t xml:space="preserve"> </w:t>
            </w:r>
            <w:r w:rsidR="005772E6">
              <w:rPr>
                <w:rFonts w:ascii="Arial" w:hAnsi="Arial" w:cs="Arial"/>
                <w:color w:val="000000" w:themeColor="text1"/>
                <w:sz w:val="24"/>
                <w:szCs w:val="24"/>
              </w:rPr>
              <w:t>5/</w:t>
            </w:r>
            <w:r>
              <w:rPr>
                <w:rFonts w:ascii="Arial" w:hAnsi="Arial" w:cs="Arial"/>
                <w:color w:val="000000" w:themeColor="text1"/>
                <w:sz w:val="24"/>
                <w:szCs w:val="24"/>
              </w:rPr>
              <w:t>2020</w:t>
            </w:r>
          </w:p>
        </w:tc>
        <w:tc>
          <w:tcPr>
            <w:tcW w:w="1260" w:type="dxa"/>
          </w:tcPr>
          <w:p w14:paraId="72C49EEB" w14:textId="64E4BAA3" w:rsidR="00086BEB" w:rsidRPr="005F082E" w:rsidRDefault="009431CB"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w:t>
            </w:r>
            <w:r w:rsidR="00116BA6">
              <w:rPr>
                <w:rFonts w:ascii="Arial" w:hAnsi="Arial" w:cs="Arial"/>
                <w:color w:val="000000" w:themeColor="text1"/>
                <w:sz w:val="24"/>
                <w:szCs w:val="24"/>
              </w:rPr>
              <w:t xml:space="preserve"> </w:t>
            </w:r>
            <w:r>
              <w:rPr>
                <w:rFonts w:ascii="Arial" w:hAnsi="Arial" w:cs="Arial"/>
                <w:color w:val="000000" w:themeColor="text1"/>
                <w:sz w:val="24"/>
                <w:szCs w:val="24"/>
              </w:rPr>
              <w:t xml:space="preserve"> 5</w:t>
            </w:r>
          </w:p>
        </w:tc>
        <w:tc>
          <w:tcPr>
            <w:tcW w:w="1530" w:type="dxa"/>
          </w:tcPr>
          <w:p w14:paraId="7C11921B" w14:textId="33064F9F" w:rsidR="00086BEB" w:rsidRPr="005F082E" w:rsidRDefault="009431CB"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5</w:t>
            </w:r>
          </w:p>
        </w:tc>
        <w:tc>
          <w:tcPr>
            <w:tcW w:w="900" w:type="dxa"/>
          </w:tcPr>
          <w:p w14:paraId="491F1603" w14:textId="15573187" w:rsidR="00086BEB" w:rsidRPr="005F082E" w:rsidRDefault="009431CB"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w:t>
            </w:r>
            <w:r w:rsidR="00595387">
              <w:rPr>
                <w:rFonts w:ascii="Arial" w:hAnsi="Arial" w:cs="Arial"/>
                <w:color w:val="000000" w:themeColor="text1"/>
                <w:sz w:val="24"/>
                <w:szCs w:val="24"/>
              </w:rPr>
              <w:t xml:space="preserve"> </w:t>
            </w:r>
            <w:r>
              <w:rPr>
                <w:rFonts w:ascii="Arial" w:hAnsi="Arial" w:cs="Arial"/>
                <w:color w:val="000000" w:themeColor="text1"/>
                <w:sz w:val="24"/>
                <w:szCs w:val="24"/>
              </w:rPr>
              <w:t xml:space="preserve"> 15</w:t>
            </w:r>
          </w:p>
        </w:tc>
        <w:tc>
          <w:tcPr>
            <w:tcW w:w="1170" w:type="dxa"/>
          </w:tcPr>
          <w:p w14:paraId="489C42D6" w14:textId="53A0EC29" w:rsidR="00086BEB" w:rsidRPr="005F082E" w:rsidRDefault="00086BEB" w:rsidP="00086BEB">
            <w:pPr>
              <w:spacing w:before="40" w:after="40"/>
              <w:rPr>
                <w:rFonts w:ascii="Arial" w:hAnsi="Arial" w:cs="Arial"/>
                <w:color w:val="000000" w:themeColor="text1"/>
                <w:sz w:val="24"/>
                <w:szCs w:val="24"/>
              </w:rPr>
            </w:pPr>
          </w:p>
        </w:tc>
        <w:tc>
          <w:tcPr>
            <w:tcW w:w="2291" w:type="dxa"/>
          </w:tcPr>
          <w:p w14:paraId="2DBCEC1A" w14:textId="249EE45D" w:rsidR="00086BEB" w:rsidRPr="005F082E" w:rsidRDefault="00116BA6"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Naturally-occurring organic materials </w:t>
            </w:r>
          </w:p>
        </w:tc>
      </w:tr>
      <w:tr w:rsidR="00086BEB" w:rsidRPr="005F082E" w14:paraId="18FA2C38" w14:textId="77777777" w:rsidTr="00640D92">
        <w:trPr>
          <w:trHeight w:val="432"/>
        </w:trPr>
        <w:tc>
          <w:tcPr>
            <w:tcW w:w="2245" w:type="dxa"/>
          </w:tcPr>
          <w:p w14:paraId="39D2E538" w14:textId="7D6D76EC" w:rsidR="00086BEB" w:rsidRPr="00116BA6" w:rsidRDefault="00116BA6" w:rsidP="00116BA6">
            <w:pPr>
              <w:rPr>
                <w:rFonts w:ascii="Arial" w:hAnsi="Arial" w:cs="Arial"/>
                <w:sz w:val="22"/>
                <w:szCs w:val="22"/>
              </w:rPr>
            </w:pPr>
            <w:r>
              <w:rPr>
                <w:rFonts w:ascii="Arial" w:hAnsi="Arial" w:cs="Arial"/>
                <w:color w:val="000000" w:themeColor="text1"/>
                <w:sz w:val="24"/>
                <w:szCs w:val="24"/>
              </w:rPr>
              <w:t>Iron (</w:t>
            </w:r>
            <w:r w:rsidR="002673AB" w:rsidRPr="00A21D09">
              <w:rPr>
                <w:rFonts w:ascii="Arial" w:hAnsi="Arial" w:cs="Arial"/>
                <w:sz w:val="24"/>
                <w:szCs w:val="24"/>
              </w:rPr>
              <w:t>µg</w:t>
            </w:r>
            <w:r>
              <w:rPr>
                <w:rFonts w:ascii="Arial" w:hAnsi="Arial" w:cs="Arial"/>
                <w:color w:val="000000" w:themeColor="text1"/>
                <w:sz w:val="24"/>
                <w:szCs w:val="24"/>
              </w:rPr>
              <w:t xml:space="preserve">/L) </w:t>
            </w:r>
          </w:p>
        </w:tc>
        <w:tc>
          <w:tcPr>
            <w:tcW w:w="1440" w:type="dxa"/>
          </w:tcPr>
          <w:p w14:paraId="6AB05BED" w14:textId="0384E4E3" w:rsidR="00086BEB" w:rsidRPr="005F082E" w:rsidRDefault="009431CB"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w:t>
            </w:r>
            <w:r w:rsidR="005772E6">
              <w:rPr>
                <w:rFonts w:ascii="Arial" w:hAnsi="Arial" w:cs="Arial"/>
                <w:color w:val="000000" w:themeColor="text1"/>
                <w:sz w:val="24"/>
                <w:szCs w:val="24"/>
              </w:rPr>
              <w:t xml:space="preserve">   </w:t>
            </w:r>
            <w:r w:rsidR="00BC21D4">
              <w:rPr>
                <w:rFonts w:ascii="Arial" w:hAnsi="Arial" w:cs="Arial"/>
                <w:color w:val="000000" w:themeColor="text1"/>
                <w:sz w:val="24"/>
                <w:szCs w:val="24"/>
              </w:rPr>
              <w:t xml:space="preserve"> 2</w:t>
            </w:r>
            <w:r>
              <w:rPr>
                <w:rFonts w:ascii="Arial" w:hAnsi="Arial" w:cs="Arial"/>
                <w:color w:val="000000" w:themeColor="text1"/>
                <w:sz w:val="24"/>
                <w:szCs w:val="24"/>
              </w:rPr>
              <w:t>020</w:t>
            </w:r>
          </w:p>
        </w:tc>
        <w:tc>
          <w:tcPr>
            <w:tcW w:w="1260" w:type="dxa"/>
          </w:tcPr>
          <w:p w14:paraId="0AC370FD" w14:textId="0BCD7A97" w:rsidR="00086BEB" w:rsidRPr="005F082E" w:rsidRDefault="009431CB"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w:t>
            </w:r>
            <w:r w:rsidR="00116BA6">
              <w:rPr>
                <w:rFonts w:ascii="Arial" w:hAnsi="Arial" w:cs="Arial"/>
                <w:color w:val="000000" w:themeColor="text1"/>
                <w:sz w:val="24"/>
                <w:szCs w:val="24"/>
              </w:rPr>
              <w:t xml:space="preserve">  </w:t>
            </w:r>
            <w:r>
              <w:rPr>
                <w:rFonts w:ascii="Arial" w:hAnsi="Arial" w:cs="Arial"/>
                <w:color w:val="000000" w:themeColor="text1"/>
                <w:sz w:val="24"/>
                <w:szCs w:val="24"/>
              </w:rPr>
              <w:t>20</w:t>
            </w:r>
          </w:p>
        </w:tc>
        <w:tc>
          <w:tcPr>
            <w:tcW w:w="1530" w:type="dxa"/>
          </w:tcPr>
          <w:p w14:paraId="06D23DE1" w14:textId="52F6B9DC" w:rsidR="00086BEB" w:rsidRPr="005F082E" w:rsidRDefault="009431CB"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ND</w:t>
            </w:r>
            <w:r w:rsidR="00116BA6">
              <w:rPr>
                <w:rFonts w:ascii="Arial" w:hAnsi="Arial" w:cs="Arial"/>
                <w:color w:val="000000" w:themeColor="text1"/>
                <w:sz w:val="24"/>
                <w:szCs w:val="24"/>
              </w:rPr>
              <w:t xml:space="preserve"> – </w:t>
            </w:r>
            <w:r>
              <w:rPr>
                <w:rFonts w:ascii="Arial" w:hAnsi="Arial" w:cs="Arial"/>
                <w:color w:val="000000" w:themeColor="text1"/>
                <w:sz w:val="24"/>
                <w:szCs w:val="24"/>
              </w:rPr>
              <w:t>80</w:t>
            </w:r>
          </w:p>
        </w:tc>
        <w:tc>
          <w:tcPr>
            <w:tcW w:w="900" w:type="dxa"/>
          </w:tcPr>
          <w:p w14:paraId="4A9C9B68" w14:textId="35D8D981" w:rsidR="00086BEB" w:rsidRPr="005F082E" w:rsidRDefault="006C3E3C"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w:t>
            </w:r>
            <w:r w:rsidR="00116BA6">
              <w:rPr>
                <w:rFonts w:ascii="Arial" w:hAnsi="Arial" w:cs="Arial"/>
                <w:color w:val="000000" w:themeColor="text1"/>
                <w:sz w:val="24"/>
                <w:szCs w:val="24"/>
              </w:rPr>
              <w:t xml:space="preserve"> </w:t>
            </w:r>
            <w:r>
              <w:rPr>
                <w:rFonts w:ascii="Arial" w:hAnsi="Arial" w:cs="Arial"/>
                <w:color w:val="000000" w:themeColor="text1"/>
                <w:sz w:val="24"/>
                <w:szCs w:val="24"/>
              </w:rPr>
              <w:t>300</w:t>
            </w:r>
          </w:p>
        </w:tc>
        <w:tc>
          <w:tcPr>
            <w:tcW w:w="1170" w:type="dxa"/>
          </w:tcPr>
          <w:p w14:paraId="7502C73C" w14:textId="6A78C3CE" w:rsidR="00086BEB" w:rsidRPr="005F082E" w:rsidRDefault="00086BEB" w:rsidP="00086BEB">
            <w:pPr>
              <w:spacing w:before="40" w:after="40"/>
              <w:rPr>
                <w:rFonts w:ascii="Arial" w:hAnsi="Arial" w:cs="Arial"/>
                <w:color w:val="000000" w:themeColor="text1"/>
                <w:sz w:val="24"/>
                <w:szCs w:val="24"/>
              </w:rPr>
            </w:pPr>
          </w:p>
        </w:tc>
        <w:tc>
          <w:tcPr>
            <w:tcW w:w="2291" w:type="dxa"/>
          </w:tcPr>
          <w:p w14:paraId="06A23C91" w14:textId="154A5302" w:rsidR="00086BEB" w:rsidRPr="005F082E" w:rsidRDefault="00116BA6"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Leaching from natural deposits; industrial wastes </w:t>
            </w:r>
          </w:p>
        </w:tc>
      </w:tr>
      <w:tr w:rsidR="00AB4887" w:rsidRPr="005F082E" w14:paraId="6F1161FA" w14:textId="77777777" w:rsidTr="00640D92">
        <w:trPr>
          <w:trHeight w:val="432"/>
        </w:trPr>
        <w:tc>
          <w:tcPr>
            <w:tcW w:w="2245" w:type="dxa"/>
          </w:tcPr>
          <w:p w14:paraId="2F6CB0D4" w14:textId="77777777" w:rsidR="002673AB" w:rsidRDefault="00BC21D4" w:rsidP="00BC21D4">
            <w:pPr>
              <w:rPr>
                <w:rFonts w:ascii="Arial" w:hAnsi="Arial" w:cs="Arial"/>
                <w:color w:val="000000" w:themeColor="text1"/>
                <w:sz w:val="24"/>
                <w:szCs w:val="24"/>
              </w:rPr>
            </w:pPr>
            <w:r>
              <w:rPr>
                <w:rFonts w:ascii="Arial" w:hAnsi="Arial" w:cs="Arial"/>
                <w:color w:val="000000" w:themeColor="text1"/>
                <w:sz w:val="24"/>
                <w:szCs w:val="24"/>
              </w:rPr>
              <w:t xml:space="preserve">Specific conductance </w:t>
            </w:r>
          </w:p>
          <w:p w14:paraId="25A45C0A" w14:textId="77C87D18" w:rsidR="00AB4887" w:rsidRPr="00EF5336" w:rsidRDefault="00BC21D4" w:rsidP="00BC21D4">
            <w:pPr>
              <w:rPr>
                <w:rFonts w:ascii="Arial" w:hAnsi="Arial" w:cs="Arial"/>
                <w:sz w:val="22"/>
                <w:szCs w:val="22"/>
              </w:rPr>
            </w:pPr>
            <w:r>
              <w:rPr>
                <w:rFonts w:ascii="Arial" w:hAnsi="Arial" w:cs="Arial"/>
                <w:color w:val="000000" w:themeColor="text1"/>
                <w:sz w:val="24"/>
                <w:szCs w:val="24"/>
              </w:rPr>
              <w:t>(</w:t>
            </w:r>
            <w:r w:rsidR="002673AB" w:rsidRPr="00A21D09">
              <w:rPr>
                <w:rFonts w:ascii="Arial" w:hAnsi="Arial" w:cs="Arial"/>
                <w:sz w:val="24"/>
                <w:szCs w:val="24"/>
              </w:rPr>
              <w:t>µ</w:t>
            </w:r>
            <w:r>
              <w:rPr>
                <w:rFonts w:ascii="Arial" w:hAnsi="Arial" w:cs="Arial"/>
                <w:color w:val="000000" w:themeColor="text1"/>
                <w:sz w:val="24"/>
                <w:szCs w:val="24"/>
              </w:rPr>
              <w:t xml:space="preserve">S/cm) </w:t>
            </w:r>
          </w:p>
        </w:tc>
        <w:tc>
          <w:tcPr>
            <w:tcW w:w="1440" w:type="dxa"/>
          </w:tcPr>
          <w:p w14:paraId="2D6BBAC2" w14:textId="6550B628" w:rsidR="00AB4887" w:rsidRPr="005F082E" w:rsidRDefault="00AB4887" w:rsidP="00AB4887">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w:t>
            </w:r>
            <w:r w:rsidR="009B5724">
              <w:rPr>
                <w:rFonts w:ascii="Arial" w:hAnsi="Arial" w:cs="Arial"/>
                <w:color w:val="000000" w:themeColor="text1"/>
                <w:sz w:val="24"/>
                <w:szCs w:val="24"/>
              </w:rPr>
              <w:t xml:space="preserve"> </w:t>
            </w:r>
            <w:r>
              <w:rPr>
                <w:rFonts w:ascii="Arial" w:hAnsi="Arial" w:cs="Arial"/>
                <w:color w:val="000000" w:themeColor="text1"/>
                <w:sz w:val="24"/>
                <w:szCs w:val="24"/>
              </w:rPr>
              <w:t>8/2020</w:t>
            </w:r>
          </w:p>
        </w:tc>
        <w:tc>
          <w:tcPr>
            <w:tcW w:w="1260" w:type="dxa"/>
          </w:tcPr>
          <w:p w14:paraId="18E87720" w14:textId="6CB9B7DA" w:rsidR="00AB4887" w:rsidRPr="005F082E" w:rsidRDefault="00AB4887" w:rsidP="00AB4887">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400</w:t>
            </w:r>
          </w:p>
        </w:tc>
        <w:tc>
          <w:tcPr>
            <w:tcW w:w="1530" w:type="dxa"/>
          </w:tcPr>
          <w:p w14:paraId="292EC784" w14:textId="7BFCA4D6" w:rsidR="00AB4887" w:rsidRPr="005F082E" w:rsidRDefault="00AB4887" w:rsidP="00AB4887">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400</w:t>
            </w:r>
          </w:p>
        </w:tc>
        <w:tc>
          <w:tcPr>
            <w:tcW w:w="900" w:type="dxa"/>
          </w:tcPr>
          <w:p w14:paraId="02A8D1F9" w14:textId="5B1CFEFB" w:rsidR="00AB4887" w:rsidRPr="005F082E" w:rsidRDefault="00116BA6" w:rsidP="00AB4887">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w:t>
            </w:r>
            <w:r w:rsidR="00AB4887">
              <w:rPr>
                <w:rFonts w:ascii="Arial" w:hAnsi="Arial" w:cs="Arial"/>
                <w:color w:val="000000" w:themeColor="text1"/>
                <w:sz w:val="24"/>
                <w:szCs w:val="24"/>
              </w:rPr>
              <w:t>1600</w:t>
            </w:r>
          </w:p>
        </w:tc>
        <w:tc>
          <w:tcPr>
            <w:tcW w:w="1170" w:type="dxa"/>
          </w:tcPr>
          <w:p w14:paraId="218BE7B8" w14:textId="77777777" w:rsidR="00AB4887" w:rsidRPr="005F082E" w:rsidRDefault="00AB4887" w:rsidP="00AB4887">
            <w:pPr>
              <w:spacing w:before="40" w:after="40"/>
              <w:rPr>
                <w:rFonts w:ascii="Arial" w:hAnsi="Arial" w:cs="Arial"/>
                <w:color w:val="000000" w:themeColor="text1"/>
                <w:sz w:val="24"/>
                <w:szCs w:val="24"/>
              </w:rPr>
            </w:pPr>
          </w:p>
        </w:tc>
        <w:tc>
          <w:tcPr>
            <w:tcW w:w="2291" w:type="dxa"/>
          </w:tcPr>
          <w:p w14:paraId="0F454269" w14:textId="674C45A3" w:rsidR="00AB4887" w:rsidRPr="005F082E" w:rsidRDefault="00CA1872" w:rsidP="00AB4887">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Substances that form ions when in water, seawater influence </w:t>
            </w:r>
          </w:p>
        </w:tc>
      </w:tr>
      <w:tr w:rsidR="00AB4887" w:rsidRPr="00F072FC" w14:paraId="75909F70" w14:textId="77777777" w:rsidTr="00640D92">
        <w:trPr>
          <w:trHeight w:val="432"/>
        </w:trPr>
        <w:tc>
          <w:tcPr>
            <w:tcW w:w="2245" w:type="dxa"/>
          </w:tcPr>
          <w:p w14:paraId="3D5FCA0B" w14:textId="636038D9" w:rsidR="00AB4887" w:rsidRPr="00EF5336" w:rsidRDefault="00BC21D4" w:rsidP="00BC21D4">
            <w:pPr>
              <w:rPr>
                <w:rFonts w:ascii="Arial" w:hAnsi="Arial" w:cs="Arial"/>
                <w:sz w:val="22"/>
                <w:szCs w:val="22"/>
              </w:rPr>
            </w:pPr>
            <w:r>
              <w:rPr>
                <w:rFonts w:ascii="Arial" w:hAnsi="Arial" w:cs="Arial"/>
                <w:color w:val="000000" w:themeColor="text1"/>
                <w:sz w:val="24"/>
                <w:szCs w:val="24"/>
              </w:rPr>
              <w:t xml:space="preserve">Sulfate (mg/L) </w:t>
            </w:r>
          </w:p>
        </w:tc>
        <w:tc>
          <w:tcPr>
            <w:tcW w:w="1440" w:type="dxa"/>
          </w:tcPr>
          <w:p w14:paraId="1ED6D6D3" w14:textId="1F652DD9" w:rsidR="00AB4887" w:rsidRPr="005F082E" w:rsidRDefault="00BC21D4" w:rsidP="00AB4887">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5</w:t>
            </w:r>
            <w:r w:rsidR="00AB4887">
              <w:rPr>
                <w:rFonts w:ascii="Arial" w:hAnsi="Arial" w:cs="Arial"/>
                <w:color w:val="000000" w:themeColor="text1"/>
                <w:sz w:val="24"/>
                <w:szCs w:val="24"/>
              </w:rPr>
              <w:t>/2020</w:t>
            </w:r>
          </w:p>
        </w:tc>
        <w:tc>
          <w:tcPr>
            <w:tcW w:w="1260" w:type="dxa"/>
          </w:tcPr>
          <w:p w14:paraId="32FC136D" w14:textId="2FA11F5E" w:rsidR="00AB4887" w:rsidRPr="005F082E" w:rsidRDefault="00AB4887" w:rsidP="00AB4887">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65</w:t>
            </w:r>
          </w:p>
        </w:tc>
        <w:tc>
          <w:tcPr>
            <w:tcW w:w="1530" w:type="dxa"/>
          </w:tcPr>
          <w:p w14:paraId="0B820DF9" w14:textId="3F3F8DC5" w:rsidR="00AB4887" w:rsidRPr="005F082E" w:rsidRDefault="00AB4887" w:rsidP="00AB4887">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65</w:t>
            </w:r>
          </w:p>
        </w:tc>
        <w:tc>
          <w:tcPr>
            <w:tcW w:w="900" w:type="dxa"/>
          </w:tcPr>
          <w:p w14:paraId="175EC6FA" w14:textId="6BAD9FBB" w:rsidR="00AB4887" w:rsidRPr="005F082E" w:rsidRDefault="00AB4887" w:rsidP="00AB4887">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500</w:t>
            </w:r>
          </w:p>
        </w:tc>
        <w:tc>
          <w:tcPr>
            <w:tcW w:w="1170" w:type="dxa"/>
          </w:tcPr>
          <w:p w14:paraId="2A041D2B" w14:textId="77777777" w:rsidR="00AB4887" w:rsidRPr="005F082E" w:rsidRDefault="00AB4887" w:rsidP="00AB4887">
            <w:pPr>
              <w:spacing w:before="40" w:after="40"/>
              <w:rPr>
                <w:rFonts w:ascii="Arial" w:hAnsi="Arial" w:cs="Arial"/>
                <w:color w:val="000000" w:themeColor="text1"/>
                <w:sz w:val="24"/>
                <w:szCs w:val="24"/>
              </w:rPr>
            </w:pPr>
          </w:p>
        </w:tc>
        <w:tc>
          <w:tcPr>
            <w:tcW w:w="2291" w:type="dxa"/>
          </w:tcPr>
          <w:p w14:paraId="7ADFC4DF" w14:textId="0264177F" w:rsidR="00AB4887" w:rsidRPr="002673AB" w:rsidRDefault="00CA1872" w:rsidP="00AB4887">
            <w:pPr>
              <w:spacing w:before="40" w:after="40"/>
              <w:rPr>
                <w:rFonts w:ascii="Arial" w:hAnsi="Arial" w:cs="Arial"/>
                <w:color w:val="000000" w:themeColor="text1"/>
                <w:sz w:val="24"/>
                <w:szCs w:val="24"/>
              </w:rPr>
            </w:pPr>
            <w:r w:rsidRPr="002673AB">
              <w:rPr>
                <w:rFonts w:ascii="Arial" w:hAnsi="Arial" w:cs="Arial"/>
                <w:color w:val="000000" w:themeColor="text1"/>
                <w:sz w:val="24"/>
                <w:szCs w:val="24"/>
              </w:rPr>
              <w:t xml:space="preserve">Runoff / leaching from natural deposits; industrial wastes </w:t>
            </w:r>
          </w:p>
        </w:tc>
      </w:tr>
      <w:tr w:rsidR="00AB4887" w:rsidRPr="005F082E" w14:paraId="436FBE24" w14:textId="77777777" w:rsidTr="00640D92">
        <w:trPr>
          <w:trHeight w:val="432"/>
        </w:trPr>
        <w:tc>
          <w:tcPr>
            <w:tcW w:w="2245" w:type="dxa"/>
          </w:tcPr>
          <w:p w14:paraId="41BF24DF" w14:textId="5A627FAA" w:rsidR="00AB4887" w:rsidRPr="00EF5336" w:rsidRDefault="006B1855" w:rsidP="006B1855">
            <w:pPr>
              <w:rPr>
                <w:rFonts w:ascii="Arial" w:hAnsi="Arial" w:cs="Arial"/>
                <w:sz w:val="22"/>
                <w:szCs w:val="22"/>
              </w:rPr>
            </w:pPr>
            <w:r>
              <w:rPr>
                <w:rFonts w:ascii="Arial" w:hAnsi="Arial" w:cs="Arial"/>
                <w:color w:val="000000" w:themeColor="text1"/>
                <w:sz w:val="24"/>
                <w:szCs w:val="24"/>
              </w:rPr>
              <w:t xml:space="preserve">Total Dissolved Solids (mg/L) </w:t>
            </w:r>
          </w:p>
        </w:tc>
        <w:tc>
          <w:tcPr>
            <w:tcW w:w="1440" w:type="dxa"/>
          </w:tcPr>
          <w:p w14:paraId="5CF664B0" w14:textId="18E26698" w:rsidR="00AB4887" w:rsidRPr="005F082E" w:rsidRDefault="00BC21D4" w:rsidP="00AB4887">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w:t>
            </w:r>
            <w:r w:rsidR="00AB4887">
              <w:rPr>
                <w:rFonts w:ascii="Arial" w:hAnsi="Arial" w:cs="Arial"/>
                <w:color w:val="000000" w:themeColor="text1"/>
                <w:sz w:val="24"/>
                <w:szCs w:val="24"/>
              </w:rPr>
              <w:t>5/2020</w:t>
            </w:r>
          </w:p>
        </w:tc>
        <w:tc>
          <w:tcPr>
            <w:tcW w:w="1260" w:type="dxa"/>
          </w:tcPr>
          <w:p w14:paraId="7381A06E" w14:textId="2F6FD8EC" w:rsidR="00AB4887" w:rsidRPr="005F082E" w:rsidRDefault="00AB4887" w:rsidP="00AB4887">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280</w:t>
            </w:r>
          </w:p>
        </w:tc>
        <w:tc>
          <w:tcPr>
            <w:tcW w:w="1530" w:type="dxa"/>
          </w:tcPr>
          <w:p w14:paraId="4EF49CC3" w14:textId="34BD5BC7" w:rsidR="00AB4887" w:rsidRPr="005F082E" w:rsidRDefault="00AB4887" w:rsidP="00AB4887">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280</w:t>
            </w:r>
          </w:p>
        </w:tc>
        <w:tc>
          <w:tcPr>
            <w:tcW w:w="900" w:type="dxa"/>
          </w:tcPr>
          <w:p w14:paraId="192EC7F9" w14:textId="1E613B99" w:rsidR="00AB4887" w:rsidRPr="006B1855" w:rsidRDefault="00AB4887" w:rsidP="00AB4887">
            <w:pPr>
              <w:spacing w:before="40" w:after="40"/>
              <w:rPr>
                <w:rFonts w:ascii="Arial" w:hAnsi="Arial" w:cs="Arial"/>
                <w:sz w:val="24"/>
                <w:szCs w:val="24"/>
              </w:rPr>
            </w:pPr>
            <w:r w:rsidRPr="006B1855">
              <w:rPr>
                <w:rFonts w:ascii="Arial" w:hAnsi="Arial" w:cs="Arial"/>
                <w:sz w:val="24"/>
                <w:szCs w:val="24"/>
              </w:rPr>
              <w:t xml:space="preserve"> 1000</w:t>
            </w:r>
          </w:p>
        </w:tc>
        <w:tc>
          <w:tcPr>
            <w:tcW w:w="1170" w:type="dxa"/>
          </w:tcPr>
          <w:p w14:paraId="32BA5AD9" w14:textId="77777777" w:rsidR="00AB4887" w:rsidRPr="005F082E" w:rsidRDefault="00AB4887" w:rsidP="00AB4887">
            <w:pPr>
              <w:spacing w:before="40" w:after="40"/>
              <w:rPr>
                <w:rFonts w:ascii="Arial" w:hAnsi="Arial" w:cs="Arial"/>
                <w:color w:val="000000" w:themeColor="text1"/>
                <w:sz w:val="24"/>
                <w:szCs w:val="24"/>
              </w:rPr>
            </w:pPr>
          </w:p>
        </w:tc>
        <w:tc>
          <w:tcPr>
            <w:tcW w:w="2291" w:type="dxa"/>
          </w:tcPr>
          <w:p w14:paraId="323C03EF" w14:textId="057E5BE5" w:rsidR="00AB4887" w:rsidRPr="005F082E" w:rsidRDefault="00CA1872" w:rsidP="00AB4887">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Runoff / leaching from natural deposits </w:t>
            </w:r>
          </w:p>
        </w:tc>
      </w:tr>
      <w:tr w:rsidR="00AB4887" w:rsidRPr="005F082E" w14:paraId="6E9DD90D" w14:textId="77777777" w:rsidTr="00640D92">
        <w:trPr>
          <w:trHeight w:val="432"/>
        </w:trPr>
        <w:tc>
          <w:tcPr>
            <w:tcW w:w="2245" w:type="dxa"/>
          </w:tcPr>
          <w:p w14:paraId="46B3DA94" w14:textId="4D43E121" w:rsidR="00AB4887" w:rsidRDefault="006B1855" w:rsidP="006B1855">
            <w:pPr>
              <w:rPr>
                <w:sz w:val="18"/>
              </w:rPr>
            </w:pPr>
            <w:r>
              <w:rPr>
                <w:rFonts w:ascii="Arial" w:hAnsi="Arial" w:cs="Arial"/>
                <w:color w:val="000000" w:themeColor="text1"/>
                <w:sz w:val="24"/>
                <w:szCs w:val="24"/>
              </w:rPr>
              <w:t xml:space="preserve">Turbidity (raw) (NTU) </w:t>
            </w:r>
          </w:p>
        </w:tc>
        <w:tc>
          <w:tcPr>
            <w:tcW w:w="1440" w:type="dxa"/>
          </w:tcPr>
          <w:p w14:paraId="7CD52A77" w14:textId="232807BF" w:rsidR="00AB4887" w:rsidRPr="005F082E" w:rsidRDefault="00F1688D" w:rsidP="00AB4887">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w:t>
            </w:r>
            <w:r w:rsidR="00BC21D4">
              <w:rPr>
                <w:rFonts w:ascii="Arial" w:hAnsi="Arial" w:cs="Arial"/>
                <w:color w:val="000000" w:themeColor="text1"/>
                <w:sz w:val="24"/>
                <w:szCs w:val="24"/>
              </w:rPr>
              <w:t xml:space="preserve">    2</w:t>
            </w:r>
            <w:r>
              <w:rPr>
                <w:rFonts w:ascii="Arial" w:hAnsi="Arial" w:cs="Arial"/>
                <w:color w:val="000000" w:themeColor="text1"/>
                <w:sz w:val="24"/>
                <w:szCs w:val="24"/>
              </w:rPr>
              <w:t>020</w:t>
            </w:r>
          </w:p>
        </w:tc>
        <w:tc>
          <w:tcPr>
            <w:tcW w:w="1260" w:type="dxa"/>
          </w:tcPr>
          <w:p w14:paraId="18CB1B1B" w14:textId="496CB98E" w:rsidR="00AB4887" w:rsidRPr="005F082E" w:rsidRDefault="00F1688D" w:rsidP="00AB4887">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w:t>
            </w:r>
            <w:r w:rsidR="00CA1872">
              <w:rPr>
                <w:rFonts w:ascii="Arial" w:hAnsi="Arial" w:cs="Arial"/>
                <w:color w:val="000000" w:themeColor="text1"/>
                <w:sz w:val="24"/>
                <w:szCs w:val="24"/>
              </w:rPr>
              <w:t xml:space="preserve"> </w:t>
            </w:r>
            <w:r>
              <w:rPr>
                <w:rFonts w:ascii="Arial" w:hAnsi="Arial" w:cs="Arial"/>
                <w:color w:val="000000" w:themeColor="text1"/>
                <w:sz w:val="24"/>
                <w:szCs w:val="24"/>
              </w:rPr>
              <w:t xml:space="preserve"> </w:t>
            </w:r>
            <w:r w:rsidR="0041268A">
              <w:rPr>
                <w:rFonts w:ascii="Arial" w:hAnsi="Arial" w:cs="Arial"/>
                <w:color w:val="000000" w:themeColor="text1"/>
                <w:sz w:val="24"/>
                <w:szCs w:val="24"/>
              </w:rPr>
              <w:t>0.1</w:t>
            </w:r>
          </w:p>
        </w:tc>
        <w:tc>
          <w:tcPr>
            <w:tcW w:w="1530" w:type="dxa"/>
          </w:tcPr>
          <w:p w14:paraId="42DBA8A9" w14:textId="0D1EE057" w:rsidR="00AB4887" w:rsidRPr="005F082E" w:rsidRDefault="0041268A" w:rsidP="00AB4887">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w:t>
            </w:r>
            <w:r w:rsidR="00BC21D4">
              <w:rPr>
                <w:rFonts w:ascii="Arial" w:hAnsi="Arial" w:cs="Arial"/>
                <w:color w:val="000000" w:themeColor="text1"/>
                <w:sz w:val="24"/>
                <w:szCs w:val="24"/>
              </w:rPr>
              <w:t xml:space="preserve"> </w:t>
            </w:r>
            <w:r>
              <w:rPr>
                <w:rFonts w:ascii="Arial" w:hAnsi="Arial" w:cs="Arial"/>
                <w:color w:val="000000" w:themeColor="text1"/>
                <w:sz w:val="24"/>
                <w:szCs w:val="24"/>
              </w:rPr>
              <w:t>0.05- 0.48</w:t>
            </w:r>
          </w:p>
        </w:tc>
        <w:tc>
          <w:tcPr>
            <w:tcW w:w="900" w:type="dxa"/>
          </w:tcPr>
          <w:p w14:paraId="7FE22AAA" w14:textId="296AE156" w:rsidR="00AB4887" w:rsidRPr="005F082E" w:rsidRDefault="000E29E1" w:rsidP="00AB4887">
            <w:pPr>
              <w:spacing w:before="40" w:after="40"/>
              <w:rPr>
                <w:rFonts w:ascii="Arial" w:hAnsi="Arial" w:cs="Arial"/>
                <w:color w:val="000000" w:themeColor="text1"/>
                <w:sz w:val="24"/>
                <w:szCs w:val="24"/>
              </w:rPr>
            </w:pPr>
            <w:r w:rsidRPr="000E29E1">
              <w:rPr>
                <w:rFonts w:ascii="Arial" w:hAnsi="Arial" w:cs="Arial"/>
                <w:sz w:val="24"/>
                <w:szCs w:val="24"/>
              </w:rPr>
              <w:t xml:space="preserve">    5</w:t>
            </w:r>
          </w:p>
        </w:tc>
        <w:tc>
          <w:tcPr>
            <w:tcW w:w="1170" w:type="dxa"/>
          </w:tcPr>
          <w:p w14:paraId="228BC2B5" w14:textId="77777777" w:rsidR="00AB4887" w:rsidRPr="005F082E" w:rsidRDefault="00AB4887" w:rsidP="00AB4887">
            <w:pPr>
              <w:spacing w:before="40" w:after="40"/>
              <w:rPr>
                <w:rFonts w:ascii="Arial" w:hAnsi="Arial" w:cs="Arial"/>
                <w:color w:val="000000" w:themeColor="text1"/>
                <w:sz w:val="24"/>
                <w:szCs w:val="24"/>
              </w:rPr>
            </w:pPr>
          </w:p>
        </w:tc>
        <w:tc>
          <w:tcPr>
            <w:tcW w:w="2291" w:type="dxa"/>
          </w:tcPr>
          <w:p w14:paraId="66B95279" w14:textId="0973F759" w:rsidR="00AB4887" w:rsidRPr="005F082E" w:rsidRDefault="006B1855" w:rsidP="00AB4887">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Soil runoff </w:t>
            </w:r>
          </w:p>
        </w:tc>
      </w:tr>
    </w:tbl>
    <w:p w14:paraId="2A9A58B3" w14:textId="77777777" w:rsidR="00F94043" w:rsidRDefault="00F94043" w:rsidP="00BF628D">
      <w:pPr>
        <w:pStyle w:val="Heading3"/>
      </w:pPr>
      <w:bookmarkStart w:id="8" w:name="_Toc58336719"/>
    </w:p>
    <w:p w14:paraId="4ED6FC3F" w14:textId="7E1945DE" w:rsidR="0020216E" w:rsidRPr="005F082E" w:rsidRDefault="0020216E" w:rsidP="00F94043">
      <w:pPr>
        <w:pStyle w:val="Heading3"/>
        <w:spacing w:before="0"/>
      </w:pPr>
      <w:r w:rsidRPr="005F082E">
        <w:t>Additional General Information on Drinking Water</w:t>
      </w:r>
      <w:bookmarkEnd w:id="8"/>
    </w:p>
    <w:p w14:paraId="45783CA6" w14:textId="77777777" w:rsidR="0020216E" w:rsidRPr="005F082E" w:rsidRDefault="0020216E" w:rsidP="003F3223">
      <w:pPr>
        <w:pStyle w:val="BodyText"/>
        <w:tabs>
          <w:tab w:val="left" w:pos="9900"/>
        </w:tabs>
        <w:spacing w:before="0" w:after="240"/>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3F3223">
      <w:pPr>
        <w:pStyle w:val="BodyText"/>
        <w:spacing w:before="0" w:after="240"/>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026A5AB" w14:textId="5D6AC43B" w:rsidR="0087640F" w:rsidRPr="004E336B" w:rsidRDefault="0020216E" w:rsidP="00F072FC">
      <w:pPr>
        <w:spacing w:after="240"/>
        <w:jc w:val="both"/>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3F3223">
        <w:rPr>
          <w:rFonts w:ascii="Arial" w:hAnsi="Arial" w:cs="Arial"/>
          <w:bCs/>
          <w:sz w:val="24"/>
          <w:szCs w:val="24"/>
        </w:rPr>
        <w:t>Raineri Mutual Water Company</w:t>
      </w:r>
      <w:r w:rsidRPr="005F082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0205FBD8" w14:textId="2815461A" w:rsidR="002A4E09" w:rsidRPr="005F082E" w:rsidRDefault="0087537E" w:rsidP="001B4F20">
      <w:pPr>
        <w:pStyle w:val="Heading3"/>
        <w:keepNext/>
      </w:pPr>
      <w:bookmarkStart w:id="9" w:name="_Toc58336723"/>
      <w:r w:rsidRPr="005F082E">
        <w:t>F</w:t>
      </w:r>
      <w:r w:rsidR="002A4E09" w:rsidRPr="005F082E">
        <w:t>or Systems Providing Surface Water as a Source of Drinking Water</w:t>
      </w:r>
      <w:bookmarkEnd w:id="9"/>
    </w:p>
    <w:p w14:paraId="46C2CDD1" w14:textId="6A6F885E" w:rsidR="004F2F03" w:rsidRPr="005F082E" w:rsidRDefault="004F2F03" w:rsidP="001B4F20">
      <w:pPr>
        <w:pStyle w:val="Caption"/>
        <w:spacing w:before="120"/>
      </w:pPr>
      <w:r w:rsidRPr="00FA599E">
        <w:t>Table</w:t>
      </w:r>
      <w:r w:rsidRPr="003F3223">
        <w:rPr>
          <w:color w:val="FF0000"/>
        </w:rPr>
        <w:t xml:space="preserve"> </w:t>
      </w:r>
      <w:r w:rsidR="00B704C3" w:rsidRPr="00FA599E">
        <w:t>10</w:t>
      </w:r>
      <w:r w:rsidRPr="005F082E">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E80EE7" w:rsidRPr="005F082E" w14:paraId="28AF65AA" w14:textId="77777777" w:rsidTr="004C3239">
        <w:tc>
          <w:tcPr>
            <w:tcW w:w="4045" w:type="dxa"/>
          </w:tcPr>
          <w:p w14:paraId="027AB4DF" w14:textId="532F1322" w:rsidR="00E80EE7" w:rsidRPr="005F082E" w:rsidRDefault="00E80EE7" w:rsidP="001B4F20">
            <w:pPr>
              <w:keepNext/>
              <w:spacing w:before="40" w:after="40"/>
              <w:rPr>
                <w:rFonts w:ascii="Arial" w:hAnsi="Arial" w:cs="Arial"/>
                <w:bCs/>
                <w:sz w:val="24"/>
                <w:szCs w:val="24"/>
              </w:rPr>
            </w:pPr>
            <w:r w:rsidRPr="005F082E">
              <w:rPr>
                <w:rFonts w:ascii="Arial" w:hAnsi="Arial" w:cs="Arial"/>
                <w:bCs/>
                <w:sz w:val="24"/>
                <w:szCs w:val="24"/>
              </w:rPr>
              <w:t xml:space="preserve">Treatment Technique </w:t>
            </w:r>
            <w:r w:rsidRPr="005F082E">
              <w:rPr>
                <w:rFonts w:ascii="Arial" w:hAnsi="Arial" w:cs="Arial"/>
                <w:bCs/>
                <w:sz w:val="24"/>
                <w:szCs w:val="24"/>
                <w:vertAlign w:val="superscript"/>
              </w:rPr>
              <w:t xml:space="preserve">(a) </w:t>
            </w:r>
            <w:r w:rsidRPr="005F082E">
              <w:rPr>
                <w:rFonts w:ascii="Arial" w:hAnsi="Arial" w:cs="Arial"/>
                <w:bCs/>
                <w:sz w:val="24"/>
                <w:szCs w:val="24"/>
              </w:rPr>
              <w:t>(Type of approved filtration technology used)</w:t>
            </w:r>
          </w:p>
        </w:tc>
        <w:tc>
          <w:tcPr>
            <w:tcW w:w="6725" w:type="dxa"/>
          </w:tcPr>
          <w:p w14:paraId="38798350" w14:textId="182E1B06" w:rsidR="00E80EE7" w:rsidRPr="005F082E" w:rsidRDefault="0071489C" w:rsidP="001B4F20">
            <w:pPr>
              <w:pStyle w:val="BodyText"/>
              <w:keepNext/>
              <w:spacing w:before="40" w:after="40"/>
              <w:jc w:val="left"/>
              <w:rPr>
                <w:rFonts w:ascii="Arial" w:hAnsi="Arial" w:cs="Arial"/>
                <w:color w:val="000000" w:themeColor="text1"/>
                <w:sz w:val="24"/>
                <w:szCs w:val="24"/>
              </w:rPr>
            </w:pPr>
            <w:r>
              <w:rPr>
                <w:rFonts w:ascii="Arial" w:hAnsi="Arial" w:cs="Arial"/>
                <w:color w:val="000000" w:themeColor="text1"/>
                <w:sz w:val="24"/>
                <w:szCs w:val="24"/>
              </w:rPr>
              <w:t>Slow Sand Filtration</w:t>
            </w:r>
          </w:p>
        </w:tc>
      </w:tr>
      <w:tr w:rsidR="00E80EE7" w:rsidRPr="005F082E" w14:paraId="1DB90511" w14:textId="77777777" w:rsidTr="004C3239">
        <w:tc>
          <w:tcPr>
            <w:tcW w:w="4045" w:type="dxa"/>
          </w:tcPr>
          <w:p w14:paraId="6F3F5A91" w14:textId="006E88DC"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 xml:space="preserve">Turbidity Performance Standards </w:t>
            </w:r>
            <w:r w:rsidRPr="005F082E">
              <w:rPr>
                <w:rFonts w:ascii="Arial" w:hAnsi="Arial" w:cs="Arial"/>
                <w:bCs/>
                <w:sz w:val="24"/>
                <w:szCs w:val="24"/>
                <w:vertAlign w:val="superscript"/>
              </w:rPr>
              <w:t xml:space="preserve">(b) </w:t>
            </w:r>
            <w:r w:rsidRPr="005F082E">
              <w:rPr>
                <w:rFonts w:ascii="Arial" w:hAnsi="Arial" w:cs="Arial"/>
                <w:bCs/>
                <w:sz w:val="24"/>
                <w:szCs w:val="24"/>
              </w:rPr>
              <w:t>(that must be met through the water treatment process)</w:t>
            </w:r>
          </w:p>
        </w:tc>
        <w:tc>
          <w:tcPr>
            <w:tcW w:w="6725" w:type="dxa"/>
          </w:tcPr>
          <w:p w14:paraId="6C825F63" w14:textId="77777777"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Turbidity of the filtered water must:</w:t>
            </w:r>
          </w:p>
          <w:p w14:paraId="60925CC3" w14:textId="34D43D6E" w:rsidR="00E80EE7" w:rsidRPr="005F082E" w:rsidRDefault="00E80EE7" w:rsidP="00AD4E56">
            <w:pPr>
              <w:pStyle w:val="BodyText"/>
              <w:spacing w:before="40" w:after="40"/>
              <w:ind w:left="16"/>
              <w:jc w:val="left"/>
              <w:rPr>
                <w:rFonts w:ascii="Arial" w:hAnsi="Arial" w:cs="Arial"/>
                <w:bCs/>
                <w:sz w:val="24"/>
                <w:szCs w:val="24"/>
              </w:rPr>
            </w:pPr>
            <w:r w:rsidRPr="005F082E">
              <w:rPr>
                <w:rFonts w:ascii="Arial" w:hAnsi="Arial" w:cs="Arial"/>
                <w:bCs/>
                <w:sz w:val="24"/>
                <w:szCs w:val="24"/>
              </w:rPr>
              <w:t xml:space="preserve">1 – Be less than or equal to </w:t>
            </w:r>
            <w:r w:rsidR="00E96A67">
              <w:rPr>
                <w:rFonts w:ascii="Arial" w:hAnsi="Arial" w:cs="Arial"/>
                <w:bCs/>
                <w:sz w:val="24"/>
                <w:szCs w:val="24"/>
              </w:rPr>
              <w:t>1</w:t>
            </w:r>
            <w:r w:rsidRPr="005F082E">
              <w:rPr>
                <w:rFonts w:ascii="Arial" w:hAnsi="Arial" w:cs="Arial"/>
                <w:bCs/>
                <w:sz w:val="24"/>
                <w:szCs w:val="24"/>
              </w:rPr>
              <w:t xml:space="preserve"> NTU in 95% of measurements</w:t>
            </w:r>
            <w:r w:rsidR="00AD4E56">
              <w:rPr>
                <w:rFonts w:ascii="Arial" w:hAnsi="Arial" w:cs="Arial"/>
                <w:bCs/>
                <w:sz w:val="24"/>
                <w:szCs w:val="24"/>
              </w:rPr>
              <w:t xml:space="preserve"> i</w:t>
            </w:r>
            <w:r w:rsidRPr="005F082E">
              <w:rPr>
                <w:rFonts w:ascii="Arial" w:hAnsi="Arial" w:cs="Arial"/>
                <w:bCs/>
                <w:sz w:val="24"/>
                <w:szCs w:val="24"/>
              </w:rPr>
              <w:t>n a month.</w:t>
            </w:r>
          </w:p>
          <w:p w14:paraId="69FD9228" w14:textId="257AF3F7" w:rsidR="00E80EE7" w:rsidRPr="005F082E" w:rsidRDefault="00E80EE7" w:rsidP="00AD4E56">
            <w:pPr>
              <w:pStyle w:val="BodyText"/>
              <w:spacing w:before="40" w:after="40"/>
              <w:ind w:left="16"/>
              <w:jc w:val="left"/>
              <w:rPr>
                <w:rFonts w:ascii="Arial" w:hAnsi="Arial" w:cs="Arial"/>
                <w:bCs/>
                <w:sz w:val="24"/>
                <w:szCs w:val="24"/>
              </w:rPr>
            </w:pPr>
            <w:r w:rsidRPr="005F082E">
              <w:rPr>
                <w:rFonts w:ascii="Arial" w:hAnsi="Arial" w:cs="Arial"/>
                <w:bCs/>
                <w:sz w:val="24"/>
                <w:szCs w:val="24"/>
              </w:rPr>
              <w:t xml:space="preserve">2 – Not exceed </w:t>
            </w:r>
            <w:r w:rsidR="00E96A67">
              <w:rPr>
                <w:rFonts w:ascii="Arial" w:hAnsi="Arial" w:cs="Arial"/>
                <w:bCs/>
                <w:sz w:val="24"/>
                <w:szCs w:val="24"/>
              </w:rPr>
              <w:t>1</w:t>
            </w:r>
            <w:r w:rsidRPr="005F082E">
              <w:rPr>
                <w:rFonts w:ascii="Arial" w:hAnsi="Arial" w:cs="Arial"/>
                <w:bCs/>
                <w:sz w:val="24"/>
                <w:szCs w:val="24"/>
              </w:rPr>
              <w:t xml:space="preserve"> NTU for more than eight consecutive </w:t>
            </w:r>
            <w:r w:rsidR="00F94043">
              <w:rPr>
                <w:rFonts w:ascii="Arial" w:hAnsi="Arial" w:cs="Arial"/>
                <w:bCs/>
                <w:sz w:val="24"/>
                <w:szCs w:val="24"/>
              </w:rPr>
              <w:t xml:space="preserve"> </w:t>
            </w:r>
            <w:r w:rsidRPr="005F082E">
              <w:rPr>
                <w:rFonts w:ascii="Arial" w:hAnsi="Arial" w:cs="Arial"/>
                <w:bCs/>
                <w:sz w:val="24"/>
                <w:szCs w:val="24"/>
              </w:rPr>
              <w:t>hours.</w:t>
            </w:r>
          </w:p>
          <w:p w14:paraId="3FDD0942" w14:textId="5453AD24"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 xml:space="preserve">3 – Not exceed </w:t>
            </w:r>
            <w:r w:rsidR="00E96A67">
              <w:rPr>
                <w:rFonts w:ascii="Arial" w:hAnsi="Arial" w:cs="Arial"/>
                <w:bCs/>
                <w:sz w:val="24"/>
                <w:szCs w:val="24"/>
              </w:rPr>
              <w:t>5</w:t>
            </w:r>
            <w:r w:rsidRPr="005F082E">
              <w:rPr>
                <w:rFonts w:ascii="Arial" w:hAnsi="Arial" w:cs="Arial"/>
                <w:bCs/>
                <w:sz w:val="24"/>
                <w:szCs w:val="24"/>
              </w:rPr>
              <w:t xml:space="preserve"> NTU at any time.</w:t>
            </w:r>
          </w:p>
        </w:tc>
      </w:tr>
      <w:tr w:rsidR="00E80EE7" w:rsidRPr="005F082E" w14:paraId="7631F7C3" w14:textId="77777777" w:rsidTr="004C3239">
        <w:trPr>
          <w:trHeight w:val="490"/>
        </w:trPr>
        <w:tc>
          <w:tcPr>
            <w:tcW w:w="4045" w:type="dxa"/>
          </w:tcPr>
          <w:p w14:paraId="5E0419B7"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Lowest monthly percentage of samples that met Turbidity Performance Standard No. 1.</w:t>
            </w:r>
          </w:p>
        </w:tc>
        <w:tc>
          <w:tcPr>
            <w:tcW w:w="6725" w:type="dxa"/>
          </w:tcPr>
          <w:p w14:paraId="5E5B78B1" w14:textId="5B3155BA" w:rsidR="00E80EE7" w:rsidRPr="005F082E" w:rsidRDefault="00E96A67" w:rsidP="00E80EE7">
            <w:pPr>
              <w:pStyle w:val="BodyText"/>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100</w:t>
            </w:r>
          </w:p>
        </w:tc>
      </w:tr>
      <w:tr w:rsidR="00E80EE7" w:rsidRPr="005F082E" w14:paraId="5434833C" w14:textId="77777777" w:rsidTr="004C3239">
        <w:trPr>
          <w:trHeight w:val="490"/>
        </w:trPr>
        <w:tc>
          <w:tcPr>
            <w:tcW w:w="4045" w:type="dxa"/>
          </w:tcPr>
          <w:p w14:paraId="75FAEF65"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Highest single turbidity measurement during the year</w:t>
            </w:r>
          </w:p>
        </w:tc>
        <w:tc>
          <w:tcPr>
            <w:tcW w:w="6725" w:type="dxa"/>
          </w:tcPr>
          <w:p w14:paraId="36BEE3C3" w14:textId="778B27A2" w:rsidR="00E80EE7" w:rsidRPr="005F082E" w:rsidRDefault="00E96A67" w:rsidP="00E80EE7">
            <w:pPr>
              <w:pStyle w:val="BodyText"/>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0.48</w:t>
            </w:r>
          </w:p>
        </w:tc>
      </w:tr>
      <w:tr w:rsidR="00E80EE7" w:rsidRPr="005F082E" w14:paraId="0D8AEAA4" w14:textId="77777777" w:rsidTr="004C3239">
        <w:trPr>
          <w:trHeight w:val="490"/>
        </w:trPr>
        <w:tc>
          <w:tcPr>
            <w:tcW w:w="4045" w:type="dxa"/>
          </w:tcPr>
          <w:p w14:paraId="7D9B7500"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Number of violations of any surface water treatment requirements</w:t>
            </w:r>
          </w:p>
        </w:tc>
        <w:tc>
          <w:tcPr>
            <w:tcW w:w="6725" w:type="dxa"/>
          </w:tcPr>
          <w:p w14:paraId="4FE489E5" w14:textId="5FCEFC2F" w:rsidR="00E80EE7" w:rsidRPr="005F082E" w:rsidRDefault="00E96A67" w:rsidP="00E80EE7">
            <w:pPr>
              <w:pStyle w:val="BodyText"/>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0</w:t>
            </w:r>
          </w:p>
        </w:tc>
      </w:tr>
    </w:tbl>
    <w:p w14:paraId="25583DE4" w14:textId="77777777" w:rsidR="00BC6327" w:rsidRPr="005F082E" w:rsidRDefault="00BC6327" w:rsidP="00390A3E">
      <w:pPr>
        <w:pStyle w:val="BlockText"/>
        <w:tabs>
          <w:tab w:val="left" w:pos="360"/>
        </w:tabs>
        <w:spacing w:before="60"/>
        <w:ind w:left="360" w:right="0" w:hanging="360"/>
        <w:rPr>
          <w:rFonts w:ascii="Arial" w:hAnsi="Arial" w:cs="Arial"/>
          <w:b w:val="0"/>
          <w:bCs/>
          <w:sz w:val="24"/>
          <w:szCs w:val="24"/>
        </w:rPr>
      </w:pPr>
      <w:r w:rsidRPr="005F082E">
        <w:rPr>
          <w:rFonts w:ascii="Arial" w:hAnsi="Arial" w:cs="Arial"/>
          <w:b w:val="0"/>
          <w:bCs/>
          <w:sz w:val="24"/>
          <w:szCs w:val="24"/>
        </w:rPr>
        <w:t>(a)</w:t>
      </w:r>
      <w:r w:rsidRPr="005F082E">
        <w:rPr>
          <w:rFonts w:ascii="Arial" w:hAnsi="Arial" w:cs="Arial"/>
          <w:b w:val="0"/>
          <w:bCs/>
          <w:sz w:val="24"/>
          <w:szCs w:val="24"/>
        </w:rPr>
        <w:tab/>
        <w:t>A required process intended to reduce the level of a contaminant in drinking water.</w:t>
      </w:r>
    </w:p>
    <w:p w14:paraId="454B2307" w14:textId="0F747504" w:rsidR="0060219E" w:rsidRDefault="00BC6327" w:rsidP="00FA599E">
      <w:pPr>
        <w:pStyle w:val="BlockText"/>
        <w:spacing w:before="60"/>
        <w:ind w:left="374" w:right="0" w:hanging="374"/>
        <w:jc w:val="both"/>
        <w:rPr>
          <w:rFonts w:ascii="Arial" w:hAnsi="Arial" w:cs="Arial"/>
          <w:b w:val="0"/>
          <w:bCs/>
          <w:sz w:val="24"/>
          <w:szCs w:val="24"/>
        </w:rPr>
      </w:pPr>
      <w:r w:rsidRPr="005F082E">
        <w:rPr>
          <w:rFonts w:ascii="Arial" w:hAnsi="Arial" w:cs="Arial"/>
          <w:b w:val="0"/>
          <w:bCs/>
          <w:sz w:val="24"/>
          <w:szCs w:val="24"/>
        </w:rPr>
        <w:t>(b)</w:t>
      </w:r>
      <w:r w:rsidR="004F23D7" w:rsidRPr="005F082E">
        <w:rPr>
          <w:rFonts w:ascii="Arial" w:hAnsi="Arial" w:cs="Arial"/>
          <w:b w:val="0"/>
          <w:bCs/>
          <w:sz w:val="24"/>
          <w:szCs w:val="24"/>
        </w:rPr>
        <w:t xml:space="preserve"> </w:t>
      </w:r>
      <w:r w:rsidRPr="005F082E">
        <w:rPr>
          <w:rFonts w:ascii="Arial" w:hAnsi="Arial" w:cs="Arial"/>
          <w:b w:val="0"/>
          <w:bCs/>
          <w:sz w:val="24"/>
          <w:szCs w:val="24"/>
        </w:rPr>
        <w:t>Turbidity (measured in NTU) is a measurement of the cloudiness of water and is a good indicator of water quality and filtration performance.  Turbidity results which meet performance standards are considered to be in compliance with filtration requirements.</w:t>
      </w:r>
    </w:p>
    <w:p w14:paraId="01B9E336" w14:textId="138341D7" w:rsidR="00F94043" w:rsidRDefault="00F94043" w:rsidP="00FA599E">
      <w:pPr>
        <w:pStyle w:val="BlockText"/>
        <w:spacing w:before="60"/>
        <w:ind w:left="374" w:right="0" w:hanging="374"/>
        <w:jc w:val="both"/>
        <w:rPr>
          <w:rFonts w:ascii="Arial" w:hAnsi="Arial" w:cs="Arial"/>
          <w:b w:val="0"/>
          <w:bCs/>
          <w:sz w:val="24"/>
          <w:szCs w:val="24"/>
        </w:rPr>
      </w:pPr>
    </w:p>
    <w:p w14:paraId="2D81952C" w14:textId="5F447813" w:rsidR="00F94043" w:rsidRDefault="00F94043" w:rsidP="00FA599E">
      <w:pPr>
        <w:pStyle w:val="BlockText"/>
        <w:spacing w:before="60"/>
        <w:ind w:left="374" w:right="0" w:hanging="374"/>
        <w:jc w:val="both"/>
        <w:rPr>
          <w:rFonts w:ascii="Arial" w:hAnsi="Arial" w:cs="Arial"/>
          <w:b w:val="0"/>
          <w:bCs/>
          <w:sz w:val="24"/>
          <w:szCs w:val="24"/>
        </w:rPr>
      </w:pPr>
    </w:p>
    <w:p w14:paraId="60BF487E" w14:textId="254CF094" w:rsidR="00F94043" w:rsidRDefault="00F94043" w:rsidP="00FA599E">
      <w:pPr>
        <w:pStyle w:val="BlockText"/>
        <w:spacing w:before="60"/>
        <w:ind w:left="374" w:right="0" w:hanging="374"/>
        <w:jc w:val="both"/>
        <w:rPr>
          <w:rFonts w:ascii="Arial" w:hAnsi="Arial" w:cs="Arial"/>
          <w:b w:val="0"/>
          <w:bCs/>
          <w:sz w:val="24"/>
          <w:szCs w:val="24"/>
        </w:rPr>
      </w:pPr>
    </w:p>
    <w:p w14:paraId="13B61956" w14:textId="4BF6BB3A" w:rsidR="00F94043" w:rsidRDefault="00F94043" w:rsidP="00FA599E">
      <w:pPr>
        <w:pStyle w:val="BlockText"/>
        <w:spacing w:before="60"/>
        <w:ind w:left="374" w:right="0" w:hanging="374"/>
        <w:jc w:val="both"/>
        <w:rPr>
          <w:rFonts w:ascii="Arial" w:hAnsi="Arial" w:cs="Arial"/>
          <w:b w:val="0"/>
          <w:bCs/>
          <w:sz w:val="24"/>
          <w:szCs w:val="24"/>
        </w:rPr>
      </w:pPr>
    </w:p>
    <w:p w14:paraId="537988BF" w14:textId="63F6FE72" w:rsidR="00F94043" w:rsidRDefault="00F94043" w:rsidP="00FA599E">
      <w:pPr>
        <w:pStyle w:val="BlockText"/>
        <w:spacing w:before="60"/>
        <w:ind w:left="374" w:right="0" w:hanging="374"/>
        <w:jc w:val="both"/>
        <w:rPr>
          <w:rFonts w:ascii="Arial" w:hAnsi="Arial" w:cs="Arial"/>
          <w:b w:val="0"/>
          <w:bCs/>
          <w:sz w:val="24"/>
          <w:szCs w:val="24"/>
        </w:rPr>
      </w:pPr>
    </w:p>
    <w:p w14:paraId="158C54A7" w14:textId="77777777" w:rsidR="004E336B" w:rsidRDefault="004E336B" w:rsidP="00FA599E">
      <w:pPr>
        <w:pStyle w:val="BlockText"/>
        <w:spacing w:before="60"/>
        <w:ind w:left="374" w:right="0" w:hanging="374"/>
        <w:jc w:val="both"/>
        <w:rPr>
          <w:rFonts w:ascii="Arial" w:hAnsi="Arial" w:cs="Arial"/>
          <w:b w:val="0"/>
          <w:bCs/>
          <w:sz w:val="24"/>
          <w:szCs w:val="24"/>
        </w:rPr>
      </w:pPr>
    </w:p>
    <w:p w14:paraId="5B83302A" w14:textId="52DBAD5F" w:rsidR="00F94043" w:rsidRDefault="00F94043" w:rsidP="00FA599E">
      <w:pPr>
        <w:pStyle w:val="BlockText"/>
        <w:spacing w:before="60"/>
        <w:ind w:left="374" w:right="0" w:hanging="374"/>
        <w:jc w:val="both"/>
        <w:rPr>
          <w:rFonts w:ascii="Arial" w:hAnsi="Arial" w:cs="Arial"/>
          <w:b w:val="0"/>
          <w:bCs/>
          <w:sz w:val="24"/>
          <w:szCs w:val="24"/>
        </w:rPr>
      </w:pPr>
    </w:p>
    <w:p w14:paraId="509707DA" w14:textId="4D151714" w:rsidR="00F94043" w:rsidRDefault="00F94043" w:rsidP="00FA599E">
      <w:pPr>
        <w:pStyle w:val="BlockText"/>
        <w:spacing w:before="60"/>
        <w:ind w:left="374" w:right="0" w:hanging="374"/>
        <w:jc w:val="both"/>
        <w:rPr>
          <w:rFonts w:ascii="Arial" w:hAnsi="Arial" w:cs="Arial"/>
          <w:b w:val="0"/>
          <w:bCs/>
          <w:sz w:val="24"/>
          <w:szCs w:val="24"/>
        </w:rPr>
      </w:pPr>
    </w:p>
    <w:p w14:paraId="3D232EC9" w14:textId="77777777" w:rsidR="00F94043" w:rsidRPr="005F082E" w:rsidRDefault="00F94043" w:rsidP="00FA599E">
      <w:pPr>
        <w:pStyle w:val="BlockText"/>
        <w:spacing w:before="60"/>
        <w:ind w:left="374" w:right="0" w:hanging="374"/>
        <w:jc w:val="both"/>
        <w:rPr>
          <w:rFonts w:ascii="Arial" w:hAnsi="Arial" w:cs="Arial"/>
          <w:b w:val="0"/>
          <w:bCs/>
          <w:i/>
          <w:sz w:val="24"/>
          <w:szCs w:val="24"/>
        </w:rPr>
      </w:pPr>
    </w:p>
    <w:p w14:paraId="76470F1B" w14:textId="4AA29D92" w:rsidR="00DD0989" w:rsidRPr="005F082E" w:rsidRDefault="00DD0989" w:rsidP="003131EE">
      <w:pPr>
        <w:spacing w:after="240"/>
        <w:rPr>
          <w:rFonts w:ascii="Arial" w:hAnsi="Arial" w:cs="Arial"/>
          <w:sz w:val="24"/>
          <w:szCs w:val="24"/>
        </w:rPr>
      </w:pPr>
    </w:p>
    <w:sectPr w:rsidR="00DD0989" w:rsidRPr="005F082E" w:rsidSect="008014E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F4ECD" w14:textId="77777777" w:rsidR="008575E2" w:rsidRDefault="008575E2">
      <w:r>
        <w:separator/>
      </w:r>
    </w:p>
    <w:p w14:paraId="2A0EDD73" w14:textId="77777777" w:rsidR="008575E2" w:rsidRDefault="008575E2"/>
  </w:endnote>
  <w:endnote w:type="continuationSeparator" w:id="0">
    <w:p w14:paraId="4ADA098A" w14:textId="77777777" w:rsidR="008575E2" w:rsidRDefault="008575E2">
      <w:r>
        <w:continuationSeparator/>
      </w:r>
    </w:p>
    <w:p w14:paraId="29ACD7C3" w14:textId="77777777" w:rsidR="008575E2" w:rsidRDefault="008575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20E3556C" w:rsidR="00244938" w:rsidRPr="002E5912" w:rsidRDefault="00244938" w:rsidP="004562E8">
    <w:pPr>
      <w:pStyle w:val="Header"/>
      <w:tabs>
        <w:tab w:val="clear" w:pos="4320"/>
        <w:tab w:val="clear" w:pos="8640"/>
        <w:tab w:val="right" w:pos="10800"/>
      </w:tabs>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8A272" w14:textId="77777777" w:rsidR="008575E2" w:rsidRDefault="008575E2">
      <w:r>
        <w:separator/>
      </w:r>
    </w:p>
    <w:p w14:paraId="4E3CAD87" w14:textId="77777777" w:rsidR="008575E2" w:rsidRDefault="008575E2"/>
  </w:footnote>
  <w:footnote w:type="continuationSeparator" w:id="0">
    <w:p w14:paraId="2EDD825D" w14:textId="77777777" w:rsidR="008575E2" w:rsidRDefault="008575E2">
      <w:r>
        <w:continuationSeparator/>
      </w:r>
    </w:p>
    <w:p w14:paraId="02DF06DA" w14:textId="77777777" w:rsidR="008575E2" w:rsidRDefault="008575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D2943"/>
    <w:rsid w:val="000D4AC7"/>
    <w:rsid w:val="000D4BB8"/>
    <w:rsid w:val="000E29E1"/>
    <w:rsid w:val="000F3C1E"/>
    <w:rsid w:val="000F6367"/>
    <w:rsid w:val="00100750"/>
    <w:rsid w:val="00101107"/>
    <w:rsid w:val="0011404A"/>
    <w:rsid w:val="00115004"/>
    <w:rsid w:val="001151D3"/>
    <w:rsid w:val="00115AD5"/>
    <w:rsid w:val="00116BA6"/>
    <w:rsid w:val="0011709A"/>
    <w:rsid w:val="0012764D"/>
    <w:rsid w:val="00127B6D"/>
    <w:rsid w:val="001331D3"/>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6BC5"/>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16CDC"/>
    <w:rsid w:val="00220240"/>
    <w:rsid w:val="00220B22"/>
    <w:rsid w:val="00226E0C"/>
    <w:rsid w:val="00231E89"/>
    <w:rsid w:val="0023302C"/>
    <w:rsid w:val="00234EBB"/>
    <w:rsid w:val="0024082C"/>
    <w:rsid w:val="00243361"/>
    <w:rsid w:val="002436C8"/>
    <w:rsid w:val="00244938"/>
    <w:rsid w:val="00246D6E"/>
    <w:rsid w:val="0025510E"/>
    <w:rsid w:val="0025569C"/>
    <w:rsid w:val="00256496"/>
    <w:rsid w:val="0026164C"/>
    <w:rsid w:val="00264941"/>
    <w:rsid w:val="002667FA"/>
    <w:rsid w:val="002673AB"/>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6EC9"/>
    <w:rsid w:val="00301D86"/>
    <w:rsid w:val="003038BC"/>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730"/>
    <w:rsid w:val="00390A3E"/>
    <w:rsid w:val="00391089"/>
    <w:rsid w:val="00391E62"/>
    <w:rsid w:val="00397893"/>
    <w:rsid w:val="003A4CAA"/>
    <w:rsid w:val="003A5EB5"/>
    <w:rsid w:val="003A79FF"/>
    <w:rsid w:val="003B1F6B"/>
    <w:rsid w:val="003B3381"/>
    <w:rsid w:val="003C0DB0"/>
    <w:rsid w:val="003C0F5E"/>
    <w:rsid w:val="003C2FCC"/>
    <w:rsid w:val="003C53F0"/>
    <w:rsid w:val="003C597D"/>
    <w:rsid w:val="003C7E02"/>
    <w:rsid w:val="003E27AB"/>
    <w:rsid w:val="003E7032"/>
    <w:rsid w:val="003F23AC"/>
    <w:rsid w:val="003F3223"/>
    <w:rsid w:val="003F3A38"/>
    <w:rsid w:val="003F3F4C"/>
    <w:rsid w:val="003F5E00"/>
    <w:rsid w:val="00401832"/>
    <w:rsid w:val="004053E9"/>
    <w:rsid w:val="00405967"/>
    <w:rsid w:val="0041268A"/>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6E4"/>
    <w:rsid w:val="00450A4E"/>
    <w:rsid w:val="0045424E"/>
    <w:rsid w:val="004562E8"/>
    <w:rsid w:val="00470811"/>
    <w:rsid w:val="0047086C"/>
    <w:rsid w:val="00472D17"/>
    <w:rsid w:val="00473411"/>
    <w:rsid w:val="004848BB"/>
    <w:rsid w:val="004912AD"/>
    <w:rsid w:val="00492061"/>
    <w:rsid w:val="00494C7A"/>
    <w:rsid w:val="00496939"/>
    <w:rsid w:val="004A05D8"/>
    <w:rsid w:val="004A07B2"/>
    <w:rsid w:val="004A1ABC"/>
    <w:rsid w:val="004A2077"/>
    <w:rsid w:val="004B7187"/>
    <w:rsid w:val="004C3239"/>
    <w:rsid w:val="004C5E5E"/>
    <w:rsid w:val="004D4C01"/>
    <w:rsid w:val="004D509C"/>
    <w:rsid w:val="004E336B"/>
    <w:rsid w:val="004E6ADF"/>
    <w:rsid w:val="004F23D7"/>
    <w:rsid w:val="004F2F03"/>
    <w:rsid w:val="004F3C5B"/>
    <w:rsid w:val="004F5902"/>
    <w:rsid w:val="004F67E6"/>
    <w:rsid w:val="00501116"/>
    <w:rsid w:val="00501B52"/>
    <w:rsid w:val="005065B7"/>
    <w:rsid w:val="00512D8C"/>
    <w:rsid w:val="00514FDA"/>
    <w:rsid w:val="005210D2"/>
    <w:rsid w:val="0053235C"/>
    <w:rsid w:val="00534BB7"/>
    <w:rsid w:val="00535F64"/>
    <w:rsid w:val="00535F8B"/>
    <w:rsid w:val="00537240"/>
    <w:rsid w:val="00537BEA"/>
    <w:rsid w:val="0054057D"/>
    <w:rsid w:val="00541730"/>
    <w:rsid w:val="00546A68"/>
    <w:rsid w:val="00546FDB"/>
    <w:rsid w:val="00550C1D"/>
    <w:rsid w:val="00552801"/>
    <w:rsid w:val="00552D92"/>
    <w:rsid w:val="005540D9"/>
    <w:rsid w:val="0055419E"/>
    <w:rsid w:val="005556BF"/>
    <w:rsid w:val="0056039D"/>
    <w:rsid w:val="005772E6"/>
    <w:rsid w:val="005830FA"/>
    <w:rsid w:val="00583428"/>
    <w:rsid w:val="005838ED"/>
    <w:rsid w:val="0058536C"/>
    <w:rsid w:val="00587145"/>
    <w:rsid w:val="00587220"/>
    <w:rsid w:val="005937EB"/>
    <w:rsid w:val="00595387"/>
    <w:rsid w:val="005A087D"/>
    <w:rsid w:val="005B6169"/>
    <w:rsid w:val="005C04C1"/>
    <w:rsid w:val="005C7FD9"/>
    <w:rsid w:val="005D1987"/>
    <w:rsid w:val="005D3708"/>
    <w:rsid w:val="005D3BD9"/>
    <w:rsid w:val="005D4636"/>
    <w:rsid w:val="005D5746"/>
    <w:rsid w:val="005D698E"/>
    <w:rsid w:val="005D7E01"/>
    <w:rsid w:val="005E0C69"/>
    <w:rsid w:val="005E279B"/>
    <w:rsid w:val="005E4953"/>
    <w:rsid w:val="005E6068"/>
    <w:rsid w:val="005F082E"/>
    <w:rsid w:val="005F0DDC"/>
    <w:rsid w:val="005F17BC"/>
    <w:rsid w:val="005F214E"/>
    <w:rsid w:val="005F600B"/>
    <w:rsid w:val="005F6B41"/>
    <w:rsid w:val="005F7F5B"/>
    <w:rsid w:val="0060219E"/>
    <w:rsid w:val="0060561B"/>
    <w:rsid w:val="00606A2B"/>
    <w:rsid w:val="00615750"/>
    <w:rsid w:val="00623849"/>
    <w:rsid w:val="00624516"/>
    <w:rsid w:val="00630AE6"/>
    <w:rsid w:val="00633A17"/>
    <w:rsid w:val="00637094"/>
    <w:rsid w:val="00640676"/>
    <w:rsid w:val="00640D92"/>
    <w:rsid w:val="0064205A"/>
    <w:rsid w:val="00643C66"/>
    <w:rsid w:val="00652F8C"/>
    <w:rsid w:val="00653424"/>
    <w:rsid w:val="0065365D"/>
    <w:rsid w:val="006537F6"/>
    <w:rsid w:val="0066456C"/>
    <w:rsid w:val="00666704"/>
    <w:rsid w:val="006672EF"/>
    <w:rsid w:val="0067168B"/>
    <w:rsid w:val="006727C0"/>
    <w:rsid w:val="00680846"/>
    <w:rsid w:val="0068272C"/>
    <w:rsid w:val="00684C7E"/>
    <w:rsid w:val="00691186"/>
    <w:rsid w:val="006931EE"/>
    <w:rsid w:val="00695A6F"/>
    <w:rsid w:val="006A04A9"/>
    <w:rsid w:val="006A482B"/>
    <w:rsid w:val="006B1855"/>
    <w:rsid w:val="006B5CF2"/>
    <w:rsid w:val="006C2732"/>
    <w:rsid w:val="006C3E3C"/>
    <w:rsid w:val="006C6C35"/>
    <w:rsid w:val="006C7186"/>
    <w:rsid w:val="006D480B"/>
    <w:rsid w:val="006D4D93"/>
    <w:rsid w:val="006D506D"/>
    <w:rsid w:val="006E03F6"/>
    <w:rsid w:val="006E11B6"/>
    <w:rsid w:val="006F46E1"/>
    <w:rsid w:val="007003D1"/>
    <w:rsid w:val="007017A9"/>
    <w:rsid w:val="00701C81"/>
    <w:rsid w:val="0071047D"/>
    <w:rsid w:val="00710939"/>
    <w:rsid w:val="007119B8"/>
    <w:rsid w:val="0071489C"/>
    <w:rsid w:val="0071576E"/>
    <w:rsid w:val="00717191"/>
    <w:rsid w:val="007176E7"/>
    <w:rsid w:val="00717E80"/>
    <w:rsid w:val="00722BA8"/>
    <w:rsid w:val="0073000F"/>
    <w:rsid w:val="00731092"/>
    <w:rsid w:val="007354BF"/>
    <w:rsid w:val="00737455"/>
    <w:rsid w:val="007378A0"/>
    <w:rsid w:val="00742E55"/>
    <w:rsid w:val="00743F7B"/>
    <w:rsid w:val="007452F3"/>
    <w:rsid w:val="007471DB"/>
    <w:rsid w:val="00760329"/>
    <w:rsid w:val="007640D4"/>
    <w:rsid w:val="00775871"/>
    <w:rsid w:val="00783F5A"/>
    <w:rsid w:val="00784E3A"/>
    <w:rsid w:val="00796405"/>
    <w:rsid w:val="00796E52"/>
    <w:rsid w:val="007A473C"/>
    <w:rsid w:val="007B0B24"/>
    <w:rsid w:val="007B2BC6"/>
    <w:rsid w:val="007B643A"/>
    <w:rsid w:val="007B67A7"/>
    <w:rsid w:val="007C0BEA"/>
    <w:rsid w:val="007C116A"/>
    <w:rsid w:val="007C18C6"/>
    <w:rsid w:val="007C4CCF"/>
    <w:rsid w:val="007D1761"/>
    <w:rsid w:val="007D21BB"/>
    <w:rsid w:val="007E736D"/>
    <w:rsid w:val="007F457C"/>
    <w:rsid w:val="007F584E"/>
    <w:rsid w:val="0080071D"/>
    <w:rsid w:val="008014EF"/>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4218"/>
    <w:rsid w:val="00836B2C"/>
    <w:rsid w:val="008404C1"/>
    <w:rsid w:val="00840F4C"/>
    <w:rsid w:val="00850AEF"/>
    <w:rsid w:val="0085432D"/>
    <w:rsid w:val="008572DA"/>
    <w:rsid w:val="00857337"/>
    <w:rsid w:val="008575E2"/>
    <w:rsid w:val="00860711"/>
    <w:rsid w:val="008642CC"/>
    <w:rsid w:val="0087537E"/>
    <w:rsid w:val="00875407"/>
    <w:rsid w:val="0087640F"/>
    <w:rsid w:val="00881DB7"/>
    <w:rsid w:val="00883433"/>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26FA"/>
    <w:rsid w:val="008F6CE4"/>
    <w:rsid w:val="008F7660"/>
    <w:rsid w:val="009000CA"/>
    <w:rsid w:val="00900CB8"/>
    <w:rsid w:val="00901274"/>
    <w:rsid w:val="00901C69"/>
    <w:rsid w:val="00904288"/>
    <w:rsid w:val="00911A33"/>
    <w:rsid w:val="00914A48"/>
    <w:rsid w:val="00915867"/>
    <w:rsid w:val="009160C7"/>
    <w:rsid w:val="00921C44"/>
    <w:rsid w:val="0092687A"/>
    <w:rsid w:val="00934D1D"/>
    <w:rsid w:val="00936C4A"/>
    <w:rsid w:val="00937B7B"/>
    <w:rsid w:val="009419BC"/>
    <w:rsid w:val="009431CB"/>
    <w:rsid w:val="00945B59"/>
    <w:rsid w:val="009461F0"/>
    <w:rsid w:val="0094633A"/>
    <w:rsid w:val="00947382"/>
    <w:rsid w:val="00954609"/>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1744"/>
    <w:rsid w:val="009B1047"/>
    <w:rsid w:val="009B337D"/>
    <w:rsid w:val="009B5724"/>
    <w:rsid w:val="009B759C"/>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1D09"/>
    <w:rsid w:val="00A24839"/>
    <w:rsid w:val="00A259A6"/>
    <w:rsid w:val="00A329ED"/>
    <w:rsid w:val="00A32EB0"/>
    <w:rsid w:val="00A37045"/>
    <w:rsid w:val="00A44246"/>
    <w:rsid w:val="00A63BCD"/>
    <w:rsid w:val="00A72ADF"/>
    <w:rsid w:val="00A77BCA"/>
    <w:rsid w:val="00A85C1E"/>
    <w:rsid w:val="00A93A21"/>
    <w:rsid w:val="00A94D32"/>
    <w:rsid w:val="00A9766F"/>
    <w:rsid w:val="00AB01B0"/>
    <w:rsid w:val="00AB4887"/>
    <w:rsid w:val="00AB5E87"/>
    <w:rsid w:val="00AC41BE"/>
    <w:rsid w:val="00AC6058"/>
    <w:rsid w:val="00AC6D1E"/>
    <w:rsid w:val="00AD4876"/>
    <w:rsid w:val="00AD4E56"/>
    <w:rsid w:val="00AF0445"/>
    <w:rsid w:val="00AF2E38"/>
    <w:rsid w:val="00AF5724"/>
    <w:rsid w:val="00B0620C"/>
    <w:rsid w:val="00B1666D"/>
    <w:rsid w:val="00B2410E"/>
    <w:rsid w:val="00B3023D"/>
    <w:rsid w:val="00B30E79"/>
    <w:rsid w:val="00B34998"/>
    <w:rsid w:val="00B44817"/>
    <w:rsid w:val="00B45743"/>
    <w:rsid w:val="00B46FE7"/>
    <w:rsid w:val="00B475C8"/>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6EC8"/>
    <w:rsid w:val="00BA159C"/>
    <w:rsid w:val="00BA6254"/>
    <w:rsid w:val="00BB3E43"/>
    <w:rsid w:val="00BB412C"/>
    <w:rsid w:val="00BC21D4"/>
    <w:rsid w:val="00BC2F95"/>
    <w:rsid w:val="00BC4EA7"/>
    <w:rsid w:val="00BC6327"/>
    <w:rsid w:val="00BD55BB"/>
    <w:rsid w:val="00BD5F31"/>
    <w:rsid w:val="00BD70F3"/>
    <w:rsid w:val="00BE4167"/>
    <w:rsid w:val="00BE4E5D"/>
    <w:rsid w:val="00BE555D"/>
    <w:rsid w:val="00BE5CC7"/>
    <w:rsid w:val="00BE6564"/>
    <w:rsid w:val="00BF1F49"/>
    <w:rsid w:val="00BF628D"/>
    <w:rsid w:val="00BF6317"/>
    <w:rsid w:val="00BF6946"/>
    <w:rsid w:val="00BF725D"/>
    <w:rsid w:val="00BF75B3"/>
    <w:rsid w:val="00C123E3"/>
    <w:rsid w:val="00C20B5D"/>
    <w:rsid w:val="00C24336"/>
    <w:rsid w:val="00C24948"/>
    <w:rsid w:val="00C31F01"/>
    <w:rsid w:val="00C338CA"/>
    <w:rsid w:val="00C3526A"/>
    <w:rsid w:val="00C41E25"/>
    <w:rsid w:val="00C43468"/>
    <w:rsid w:val="00C45B4E"/>
    <w:rsid w:val="00C50004"/>
    <w:rsid w:val="00C51D70"/>
    <w:rsid w:val="00C55FC5"/>
    <w:rsid w:val="00C6314A"/>
    <w:rsid w:val="00C649AA"/>
    <w:rsid w:val="00C70791"/>
    <w:rsid w:val="00C72373"/>
    <w:rsid w:val="00C77170"/>
    <w:rsid w:val="00C8032D"/>
    <w:rsid w:val="00C945A7"/>
    <w:rsid w:val="00C94DAA"/>
    <w:rsid w:val="00C952C9"/>
    <w:rsid w:val="00C96627"/>
    <w:rsid w:val="00CA1872"/>
    <w:rsid w:val="00CA483D"/>
    <w:rsid w:val="00CB5A7C"/>
    <w:rsid w:val="00CB6F44"/>
    <w:rsid w:val="00CB6FF7"/>
    <w:rsid w:val="00CC263D"/>
    <w:rsid w:val="00CC2F86"/>
    <w:rsid w:val="00CD26F1"/>
    <w:rsid w:val="00CD3EAB"/>
    <w:rsid w:val="00CD598A"/>
    <w:rsid w:val="00CD78A4"/>
    <w:rsid w:val="00CE0E27"/>
    <w:rsid w:val="00CE14AD"/>
    <w:rsid w:val="00CE2D72"/>
    <w:rsid w:val="00CF02C7"/>
    <w:rsid w:val="00CF1A7D"/>
    <w:rsid w:val="00CF2391"/>
    <w:rsid w:val="00D0475A"/>
    <w:rsid w:val="00D057C3"/>
    <w:rsid w:val="00D06308"/>
    <w:rsid w:val="00D07E1D"/>
    <w:rsid w:val="00D10A7C"/>
    <w:rsid w:val="00D118D4"/>
    <w:rsid w:val="00D143BA"/>
    <w:rsid w:val="00D15AE0"/>
    <w:rsid w:val="00D26951"/>
    <w:rsid w:val="00D272CB"/>
    <w:rsid w:val="00D32406"/>
    <w:rsid w:val="00D33C8C"/>
    <w:rsid w:val="00D367FF"/>
    <w:rsid w:val="00D37E1F"/>
    <w:rsid w:val="00D417F3"/>
    <w:rsid w:val="00D47015"/>
    <w:rsid w:val="00D5320E"/>
    <w:rsid w:val="00D60888"/>
    <w:rsid w:val="00D61A0E"/>
    <w:rsid w:val="00D61AD0"/>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1C69"/>
    <w:rsid w:val="00DD235F"/>
    <w:rsid w:val="00DD7D18"/>
    <w:rsid w:val="00DD7D84"/>
    <w:rsid w:val="00DE1141"/>
    <w:rsid w:val="00DE2077"/>
    <w:rsid w:val="00DE240A"/>
    <w:rsid w:val="00DE54DD"/>
    <w:rsid w:val="00DE7FF0"/>
    <w:rsid w:val="00E034EF"/>
    <w:rsid w:val="00E036DF"/>
    <w:rsid w:val="00E05746"/>
    <w:rsid w:val="00E130F9"/>
    <w:rsid w:val="00E1732D"/>
    <w:rsid w:val="00E20938"/>
    <w:rsid w:val="00E23E88"/>
    <w:rsid w:val="00E24E8A"/>
    <w:rsid w:val="00E25265"/>
    <w:rsid w:val="00E27390"/>
    <w:rsid w:val="00E314FD"/>
    <w:rsid w:val="00E31A64"/>
    <w:rsid w:val="00E331F5"/>
    <w:rsid w:val="00E34F9C"/>
    <w:rsid w:val="00E41EE8"/>
    <w:rsid w:val="00E45705"/>
    <w:rsid w:val="00E56B28"/>
    <w:rsid w:val="00E56B94"/>
    <w:rsid w:val="00E60304"/>
    <w:rsid w:val="00E62B92"/>
    <w:rsid w:val="00E64AD6"/>
    <w:rsid w:val="00E6542D"/>
    <w:rsid w:val="00E67C01"/>
    <w:rsid w:val="00E7476C"/>
    <w:rsid w:val="00E80B80"/>
    <w:rsid w:val="00E80EE7"/>
    <w:rsid w:val="00E8528D"/>
    <w:rsid w:val="00E870EB"/>
    <w:rsid w:val="00E90B89"/>
    <w:rsid w:val="00E91D0B"/>
    <w:rsid w:val="00E92E9C"/>
    <w:rsid w:val="00E93D03"/>
    <w:rsid w:val="00E96A67"/>
    <w:rsid w:val="00EA3504"/>
    <w:rsid w:val="00EA66F0"/>
    <w:rsid w:val="00EB0127"/>
    <w:rsid w:val="00EB2EBD"/>
    <w:rsid w:val="00EB38FE"/>
    <w:rsid w:val="00EB3BEC"/>
    <w:rsid w:val="00EB65BE"/>
    <w:rsid w:val="00EB6CF4"/>
    <w:rsid w:val="00EB73F5"/>
    <w:rsid w:val="00ED2935"/>
    <w:rsid w:val="00ED6A23"/>
    <w:rsid w:val="00ED7919"/>
    <w:rsid w:val="00EE7E33"/>
    <w:rsid w:val="00EF0F4D"/>
    <w:rsid w:val="00EF5336"/>
    <w:rsid w:val="00EF7091"/>
    <w:rsid w:val="00EF7F82"/>
    <w:rsid w:val="00F01B42"/>
    <w:rsid w:val="00F04ABF"/>
    <w:rsid w:val="00F072FC"/>
    <w:rsid w:val="00F07AC1"/>
    <w:rsid w:val="00F111C2"/>
    <w:rsid w:val="00F1148C"/>
    <w:rsid w:val="00F1688D"/>
    <w:rsid w:val="00F20D47"/>
    <w:rsid w:val="00F2399F"/>
    <w:rsid w:val="00F27D20"/>
    <w:rsid w:val="00F328DD"/>
    <w:rsid w:val="00F41F91"/>
    <w:rsid w:val="00F45A4A"/>
    <w:rsid w:val="00F467B0"/>
    <w:rsid w:val="00F51089"/>
    <w:rsid w:val="00F51B61"/>
    <w:rsid w:val="00F56F85"/>
    <w:rsid w:val="00F57CCE"/>
    <w:rsid w:val="00F61DCB"/>
    <w:rsid w:val="00F62D4B"/>
    <w:rsid w:val="00F67D55"/>
    <w:rsid w:val="00F75012"/>
    <w:rsid w:val="00F75418"/>
    <w:rsid w:val="00F82FE4"/>
    <w:rsid w:val="00F87E2C"/>
    <w:rsid w:val="00F91354"/>
    <w:rsid w:val="00F91688"/>
    <w:rsid w:val="00F925AF"/>
    <w:rsid w:val="00F94043"/>
    <w:rsid w:val="00F943FC"/>
    <w:rsid w:val="00F96FCF"/>
    <w:rsid w:val="00F9703A"/>
    <w:rsid w:val="00FA0CE9"/>
    <w:rsid w:val="00FA599E"/>
    <w:rsid w:val="00FB5ACE"/>
    <w:rsid w:val="00FB67EC"/>
    <w:rsid w:val="00FC01B5"/>
    <w:rsid w:val="00FC33C4"/>
    <w:rsid w:val="00FC34F6"/>
    <w:rsid w:val="00FD4B98"/>
    <w:rsid w:val="00FE1715"/>
    <w:rsid w:val="00FE279D"/>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947B5-32DD-431F-8E2A-1AF959BB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2031</Words>
  <Characters>11578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13582</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Chien, Tsungchu@Waterboards</cp:lastModifiedBy>
  <cp:revision>2</cp:revision>
  <cp:lastPrinted>2021-02-24T23:35:00Z</cp:lastPrinted>
  <dcterms:created xsi:type="dcterms:W3CDTF">2021-05-19T15:54:00Z</dcterms:created>
  <dcterms:modified xsi:type="dcterms:W3CDTF">2021-05-19T15:54:00Z</dcterms:modified>
</cp:coreProperties>
</file>