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DCF4" w14:textId="0188904C"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F97F17">
        <w:rPr>
          <w:sz w:val="32"/>
          <w:u w:val="none"/>
        </w:rPr>
        <w:t>22</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3E664264" w14:textId="77777777" w:rsidTr="008A5B6C">
        <w:trPr>
          <w:cantSplit/>
        </w:trPr>
        <w:tc>
          <w:tcPr>
            <w:tcW w:w="2047" w:type="dxa"/>
            <w:tcBorders>
              <w:top w:val="nil"/>
              <w:left w:val="nil"/>
              <w:bottom w:val="nil"/>
              <w:right w:val="nil"/>
            </w:tcBorders>
          </w:tcPr>
          <w:p w14:paraId="53E97B0B"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3F223F52" w14:textId="77777777" w:rsidR="00BC6327" w:rsidRPr="008F7660" w:rsidRDefault="004B7834">
            <w:pPr>
              <w:pStyle w:val="BodyText3"/>
              <w:pBdr>
                <w:top w:val="none" w:sz="0" w:space="0" w:color="auto"/>
                <w:left w:val="none" w:sz="0" w:space="0" w:color="auto"/>
                <w:bottom w:val="none" w:sz="0" w:space="0" w:color="auto"/>
                <w:right w:val="none" w:sz="0" w:space="0" w:color="auto"/>
              </w:pBdr>
              <w:jc w:val="left"/>
              <w:rPr>
                <w:b/>
              </w:rPr>
            </w:pPr>
            <w:r>
              <w:rPr>
                <w:b/>
              </w:rPr>
              <w:t>San Vicente Water Company</w:t>
            </w:r>
          </w:p>
        </w:tc>
        <w:tc>
          <w:tcPr>
            <w:tcW w:w="1314" w:type="dxa"/>
            <w:tcBorders>
              <w:top w:val="nil"/>
              <w:left w:val="nil"/>
              <w:bottom w:val="nil"/>
              <w:right w:val="nil"/>
            </w:tcBorders>
          </w:tcPr>
          <w:p w14:paraId="1FE3FCF7"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086C50D9" w14:textId="1B3856AE" w:rsidR="0013696D" w:rsidRPr="008F7660" w:rsidRDefault="00F97F17">
            <w:pPr>
              <w:pStyle w:val="BodyText3"/>
              <w:pBdr>
                <w:top w:val="none" w:sz="0" w:space="0" w:color="auto"/>
                <w:left w:val="none" w:sz="0" w:space="0" w:color="auto"/>
                <w:bottom w:val="none" w:sz="0" w:space="0" w:color="auto"/>
                <w:right w:val="none" w:sz="0" w:space="0" w:color="auto"/>
              </w:pBdr>
              <w:jc w:val="left"/>
              <w:rPr>
                <w:sz w:val="22"/>
              </w:rPr>
            </w:pPr>
            <w:r>
              <w:rPr>
                <w:sz w:val="22"/>
              </w:rPr>
              <w:t>May 2023</w:t>
            </w:r>
          </w:p>
        </w:tc>
      </w:tr>
    </w:tbl>
    <w:p w14:paraId="740DBA96" w14:textId="4ABC2600"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1 - December 31, </w:t>
      </w:r>
      <w:proofErr w:type="gramStart"/>
      <w:r w:rsidRPr="008F7660">
        <w:rPr>
          <w:i/>
          <w:sz w:val="22"/>
        </w:rPr>
        <w:t>20</w:t>
      </w:r>
      <w:r w:rsidR="00840617">
        <w:rPr>
          <w:i/>
          <w:sz w:val="22"/>
        </w:rPr>
        <w:t>22</w:t>
      </w:r>
      <w:proofErr w:type="gramEnd"/>
      <w:r w:rsidR="00D37E1F" w:rsidRPr="008F7660">
        <w:rPr>
          <w:i/>
          <w:sz w:val="22"/>
        </w:rPr>
        <w:t xml:space="preserve"> and may include earlier monitoring data</w:t>
      </w:r>
      <w:r w:rsidRPr="008F7660">
        <w:rPr>
          <w:i/>
          <w:sz w:val="22"/>
        </w:rPr>
        <w:t>.</w:t>
      </w:r>
    </w:p>
    <w:p w14:paraId="4DBBF88A"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78D71850" w14:textId="77777777" w:rsidTr="008A5B6C">
        <w:trPr>
          <w:cantSplit/>
        </w:trPr>
        <w:tc>
          <w:tcPr>
            <w:tcW w:w="2970" w:type="dxa"/>
            <w:gridSpan w:val="2"/>
          </w:tcPr>
          <w:p w14:paraId="3F3A9D4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46B069C9" w14:textId="77777777" w:rsidR="00BC6327" w:rsidRPr="001F3468" w:rsidRDefault="004B7834">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14:paraId="39F981F8" w14:textId="77777777" w:rsidTr="008A5B6C">
        <w:trPr>
          <w:cantSplit/>
        </w:trPr>
        <w:tc>
          <w:tcPr>
            <w:tcW w:w="3600" w:type="dxa"/>
            <w:gridSpan w:val="3"/>
          </w:tcPr>
          <w:p w14:paraId="6ECC9C29"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3A8FCEB3" w14:textId="1977A679"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2 &amp; </w:t>
            </w:r>
            <w:r w:rsidR="00F97F17">
              <w:rPr>
                <w:sz w:val="22"/>
              </w:rPr>
              <w:t xml:space="preserve">3 </w:t>
            </w:r>
            <w:r>
              <w:rPr>
                <w:sz w:val="22"/>
              </w:rPr>
              <w:t>Foothill groundwater basin</w:t>
            </w:r>
          </w:p>
        </w:tc>
      </w:tr>
      <w:tr w:rsidR="00BC6327" w:rsidRPr="001F3468" w14:paraId="5EAF3C7D" w14:textId="77777777" w:rsidTr="008A5B6C">
        <w:tc>
          <w:tcPr>
            <w:tcW w:w="10800" w:type="dxa"/>
            <w:gridSpan w:val="9"/>
            <w:tcBorders>
              <w:bottom w:val="single" w:sz="4" w:space="0" w:color="auto"/>
            </w:tcBorders>
          </w:tcPr>
          <w:p w14:paraId="33FBD1E0" w14:textId="77777777" w:rsidR="00BC6327" w:rsidRPr="001F3468" w:rsidRDefault="004B783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are located on St Vincent’s property 4200 Calle Real Santa Barbara, Ca 93110</w:t>
            </w:r>
          </w:p>
        </w:tc>
      </w:tr>
      <w:tr w:rsidR="00BC6327" w:rsidRPr="001F3468" w14:paraId="23E55F84" w14:textId="77777777" w:rsidTr="008A5B6C">
        <w:tc>
          <w:tcPr>
            <w:tcW w:w="10800" w:type="dxa"/>
            <w:gridSpan w:val="9"/>
            <w:tcBorders>
              <w:bottom w:val="single" w:sz="4" w:space="0" w:color="auto"/>
            </w:tcBorders>
          </w:tcPr>
          <w:p w14:paraId="03B07782"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130E508B" w14:textId="77777777" w:rsidTr="008A5B6C">
        <w:tc>
          <w:tcPr>
            <w:tcW w:w="4500" w:type="dxa"/>
            <w:gridSpan w:val="4"/>
          </w:tcPr>
          <w:p w14:paraId="318E01A7"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2FE22E13" w14:textId="36E3A9B3"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20</w:t>
            </w:r>
            <w:r w:rsidR="00F97F17">
              <w:rPr>
                <w:sz w:val="22"/>
              </w:rPr>
              <w:t>23</w:t>
            </w:r>
          </w:p>
        </w:tc>
      </w:tr>
      <w:tr w:rsidR="00BC6327" w:rsidRPr="001F3468" w14:paraId="2863755F" w14:textId="77777777" w:rsidTr="008A5B6C">
        <w:tc>
          <w:tcPr>
            <w:tcW w:w="10800" w:type="dxa"/>
            <w:gridSpan w:val="9"/>
            <w:tcBorders>
              <w:bottom w:val="single" w:sz="4" w:space="0" w:color="auto"/>
            </w:tcBorders>
          </w:tcPr>
          <w:p w14:paraId="27349C7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2CBC0A20" w14:textId="77777777" w:rsidTr="008A5B6C">
        <w:tc>
          <w:tcPr>
            <w:tcW w:w="7110" w:type="dxa"/>
            <w:gridSpan w:val="7"/>
          </w:tcPr>
          <w:p w14:paraId="0A9A85D2"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650C87A1" w14:textId="77777777" w:rsidR="00BC6327" w:rsidRPr="001F3468" w:rsidRDefault="004B783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St Vincent’s Headquarters @ 4200</w:t>
            </w:r>
          </w:p>
        </w:tc>
      </w:tr>
      <w:tr w:rsidR="00BC6327" w:rsidRPr="001F3468" w14:paraId="74AA38D4" w14:textId="77777777" w:rsidTr="008A5B6C">
        <w:tc>
          <w:tcPr>
            <w:tcW w:w="10800" w:type="dxa"/>
            <w:gridSpan w:val="9"/>
            <w:tcBorders>
              <w:bottom w:val="single" w:sz="4" w:space="0" w:color="auto"/>
            </w:tcBorders>
          </w:tcPr>
          <w:p w14:paraId="44DD30E9" w14:textId="77777777" w:rsidR="00BC6327" w:rsidRPr="001F3468" w:rsidRDefault="004B783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Calle Real</w:t>
            </w:r>
          </w:p>
        </w:tc>
      </w:tr>
      <w:tr w:rsidR="00BC6327" w:rsidRPr="001F3468" w14:paraId="6CECC45F" w14:textId="77777777" w:rsidTr="008A5B6C">
        <w:trPr>
          <w:cantSplit/>
        </w:trPr>
        <w:tc>
          <w:tcPr>
            <w:tcW w:w="2880" w:type="dxa"/>
          </w:tcPr>
          <w:p w14:paraId="4153033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28AF4BE5" w14:textId="77777777" w:rsidR="00BC6327" w:rsidRPr="001F3468" w:rsidRDefault="004B783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Mike Alvarado</w:t>
            </w:r>
          </w:p>
        </w:tc>
        <w:tc>
          <w:tcPr>
            <w:tcW w:w="900" w:type="dxa"/>
            <w:gridSpan w:val="2"/>
          </w:tcPr>
          <w:p w14:paraId="67FF4DC8"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4857D755"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4B7834">
              <w:rPr>
                <w:sz w:val="22"/>
              </w:rPr>
              <w:t>805</w:t>
            </w:r>
            <w:r w:rsidRPr="001F3468">
              <w:rPr>
                <w:sz w:val="22"/>
              </w:rPr>
              <w:t>)</w:t>
            </w:r>
            <w:r w:rsidR="004B7834">
              <w:rPr>
                <w:sz w:val="22"/>
              </w:rPr>
              <w:t xml:space="preserve"> 680-0462</w:t>
            </w:r>
          </w:p>
        </w:tc>
      </w:tr>
      <w:tr w:rsidR="00BC6327" w:rsidRPr="001F3468" w14:paraId="0DA5ED32" w14:textId="77777777" w:rsidTr="008A5B6C">
        <w:trPr>
          <w:cantSplit/>
          <w:trHeight w:val="287"/>
        </w:trPr>
        <w:tc>
          <w:tcPr>
            <w:tcW w:w="10800" w:type="dxa"/>
            <w:gridSpan w:val="9"/>
            <w:tcBorders>
              <w:bottom w:val="single" w:sz="6" w:space="0" w:color="auto"/>
            </w:tcBorders>
          </w:tcPr>
          <w:p w14:paraId="52367150"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7CCA52AF"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189568E"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30A8B9E9"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78D30040"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51BDA10B"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72D7FE55"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6344ECD3"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663E54DC"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004A5F95"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40417A92"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B0809A9"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6E67595B"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0DDBE469"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47D6366F"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7FF31331"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2B343AF5"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0DC6A219"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18454B70"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356BBD90"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015407CC"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0FBBBF5B"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53F0F94C"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E98AC0A"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220CF279"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65BEC294" w14:textId="77777777"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23B9190"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224C2D70"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F77D948" w14:textId="77777777"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3D796D2"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50C1ACD6"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785"/>
        <w:gridCol w:w="990"/>
        <w:gridCol w:w="990"/>
        <w:gridCol w:w="540"/>
        <w:gridCol w:w="629"/>
        <w:gridCol w:w="1080"/>
        <w:gridCol w:w="270"/>
        <w:gridCol w:w="2251"/>
      </w:tblGrid>
      <w:tr w:rsidR="00BC6327" w:rsidRPr="00A44246" w14:paraId="5EBB8148"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1107093"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1A1A6FDE" w14:textId="77777777" w:rsidTr="002009A5">
        <w:trPr>
          <w:cantSplit/>
          <w:jc w:val="center"/>
        </w:trPr>
        <w:tc>
          <w:tcPr>
            <w:tcW w:w="2249" w:type="dxa"/>
            <w:gridSpan w:val="2"/>
            <w:tcBorders>
              <w:top w:val="single" w:sz="18" w:space="0" w:color="auto"/>
              <w:left w:val="single" w:sz="6" w:space="0" w:color="auto"/>
              <w:bottom w:val="double" w:sz="6" w:space="0" w:color="auto"/>
            </w:tcBorders>
            <w:vAlign w:val="center"/>
          </w:tcPr>
          <w:p w14:paraId="5A5B84BE"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040041D9"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775" w:type="dxa"/>
            <w:gridSpan w:val="2"/>
            <w:tcBorders>
              <w:top w:val="single" w:sz="18" w:space="0" w:color="auto"/>
              <w:bottom w:val="double" w:sz="6" w:space="0" w:color="auto"/>
            </w:tcBorders>
            <w:vAlign w:val="center"/>
          </w:tcPr>
          <w:p w14:paraId="18EAC6A0"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159" w:type="dxa"/>
            <w:gridSpan w:val="3"/>
            <w:tcBorders>
              <w:top w:val="single" w:sz="18" w:space="0" w:color="auto"/>
              <w:bottom w:val="double" w:sz="6" w:space="0" w:color="auto"/>
            </w:tcBorders>
            <w:vAlign w:val="center"/>
          </w:tcPr>
          <w:p w14:paraId="01D2A2B9"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08B94856"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4718B667" w14:textId="77777777" w:rsidR="00BC6327" w:rsidRPr="00A44246" w:rsidRDefault="00BC6327" w:rsidP="00D057C3">
            <w:pPr>
              <w:jc w:val="center"/>
              <w:rPr>
                <w:b/>
                <w:sz w:val="18"/>
              </w:rPr>
            </w:pPr>
            <w:r w:rsidRPr="00A44246">
              <w:rPr>
                <w:b/>
                <w:sz w:val="18"/>
              </w:rPr>
              <w:t>Typical Source of Bacteria</w:t>
            </w:r>
          </w:p>
        </w:tc>
      </w:tr>
      <w:tr w:rsidR="00BC6327" w:rsidRPr="00A44246" w14:paraId="59236864" w14:textId="77777777" w:rsidTr="002009A5">
        <w:trPr>
          <w:cantSplit/>
          <w:jc w:val="center"/>
        </w:trPr>
        <w:tc>
          <w:tcPr>
            <w:tcW w:w="2249" w:type="dxa"/>
            <w:gridSpan w:val="2"/>
            <w:tcBorders>
              <w:top w:val="nil"/>
              <w:left w:val="single" w:sz="6" w:space="0" w:color="auto"/>
              <w:bottom w:val="single" w:sz="4" w:space="0" w:color="auto"/>
            </w:tcBorders>
          </w:tcPr>
          <w:p w14:paraId="034255C5"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22E109EF" w14:textId="77777777" w:rsidR="00BC6327" w:rsidRPr="00A44246" w:rsidRDefault="00731E4B" w:rsidP="00D057C3">
            <w:pPr>
              <w:ind w:left="-108" w:right="-90"/>
              <w:jc w:val="center"/>
              <w:rPr>
                <w:sz w:val="16"/>
                <w:szCs w:val="16"/>
              </w:rPr>
            </w:pPr>
            <w:r>
              <w:rPr>
                <w:sz w:val="16"/>
                <w:szCs w:val="16"/>
              </w:rPr>
              <w:t>0</w:t>
            </w:r>
          </w:p>
          <w:p w14:paraId="2E46E57A" w14:textId="77777777" w:rsidR="00BC6327" w:rsidRPr="00A44246" w:rsidRDefault="00BC6327" w:rsidP="00D057C3">
            <w:pPr>
              <w:ind w:left="-108" w:right="-90"/>
              <w:jc w:val="center"/>
              <w:rPr>
                <w:sz w:val="18"/>
                <w:u w:val="single"/>
              </w:rPr>
            </w:pPr>
          </w:p>
        </w:tc>
        <w:tc>
          <w:tcPr>
            <w:tcW w:w="1775" w:type="dxa"/>
            <w:gridSpan w:val="2"/>
            <w:tcBorders>
              <w:top w:val="nil"/>
              <w:bottom w:val="single" w:sz="4" w:space="0" w:color="auto"/>
            </w:tcBorders>
          </w:tcPr>
          <w:p w14:paraId="70DE4705" w14:textId="77777777" w:rsidR="00BC6327" w:rsidRPr="00A44246" w:rsidRDefault="00F62C63" w:rsidP="00D057C3">
            <w:pPr>
              <w:jc w:val="center"/>
              <w:rPr>
                <w:sz w:val="18"/>
              </w:rPr>
            </w:pPr>
            <w:r>
              <w:rPr>
                <w:sz w:val="18"/>
              </w:rPr>
              <w:t>0</w:t>
            </w:r>
          </w:p>
        </w:tc>
        <w:tc>
          <w:tcPr>
            <w:tcW w:w="2159" w:type="dxa"/>
            <w:gridSpan w:val="3"/>
            <w:tcBorders>
              <w:top w:val="nil"/>
              <w:bottom w:val="single" w:sz="4" w:space="0" w:color="auto"/>
            </w:tcBorders>
          </w:tcPr>
          <w:p w14:paraId="1A577285"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27D11AC8"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1BFD228E" w14:textId="77777777" w:rsidR="00BC6327" w:rsidRPr="00A44246" w:rsidRDefault="00BC6327" w:rsidP="00D057C3">
            <w:pPr>
              <w:rPr>
                <w:sz w:val="18"/>
              </w:rPr>
            </w:pPr>
            <w:r w:rsidRPr="00A44246">
              <w:rPr>
                <w:sz w:val="18"/>
              </w:rPr>
              <w:t>Naturally present in the environment</w:t>
            </w:r>
          </w:p>
        </w:tc>
      </w:tr>
      <w:tr w:rsidR="008F7660" w:rsidRPr="00A44246" w14:paraId="5D385B53" w14:textId="77777777" w:rsidTr="002009A5">
        <w:trPr>
          <w:cantSplit/>
          <w:jc w:val="center"/>
        </w:trPr>
        <w:tc>
          <w:tcPr>
            <w:tcW w:w="2249" w:type="dxa"/>
            <w:gridSpan w:val="2"/>
            <w:tcBorders>
              <w:top w:val="single" w:sz="4" w:space="0" w:color="auto"/>
              <w:left w:val="single" w:sz="6" w:space="0" w:color="auto"/>
              <w:bottom w:val="single" w:sz="4" w:space="0" w:color="auto"/>
            </w:tcBorders>
          </w:tcPr>
          <w:p w14:paraId="3E68B71E"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5245DE3A" w14:textId="77777777" w:rsidR="005540D9" w:rsidRPr="00A44246" w:rsidRDefault="00F62C63" w:rsidP="005540D9">
            <w:pPr>
              <w:ind w:left="-115" w:right="-86"/>
              <w:jc w:val="center"/>
              <w:rPr>
                <w:sz w:val="16"/>
                <w:szCs w:val="16"/>
              </w:rPr>
            </w:pPr>
            <w:r>
              <w:rPr>
                <w:sz w:val="16"/>
                <w:szCs w:val="16"/>
              </w:rPr>
              <w:t>0</w:t>
            </w:r>
          </w:p>
          <w:p w14:paraId="5D6B393A" w14:textId="77777777" w:rsidR="008F7660" w:rsidRPr="00A44246" w:rsidRDefault="008F7660" w:rsidP="00D057C3">
            <w:pPr>
              <w:ind w:left="-108" w:right="-90"/>
              <w:jc w:val="center"/>
              <w:rPr>
                <w:sz w:val="18"/>
              </w:rPr>
            </w:pPr>
          </w:p>
        </w:tc>
        <w:tc>
          <w:tcPr>
            <w:tcW w:w="1775" w:type="dxa"/>
            <w:gridSpan w:val="2"/>
            <w:tcBorders>
              <w:top w:val="single" w:sz="4" w:space="0" w:color="auto"/>
              <w:bottom w:val="single" w:sz="4" w:space="0" w:color="auto"/>
            </w:tcBorders>
          </w:tcPr>
          <w:p w14:paraId="757F3DF5" w14:textId="77777777" w:rsidR="008F7660" w:rsidRPr="00A44246" w:rsidRDefault="00F62C63" w:rsidP="00D057C3">
            <w:pPr>
              <w:jc w:val="center"/>
              <w:rPr>
                <w:sz w:val="18"/>
              </w:rPr>
            </w:pPr>
            <w:r>
              <w:rPr>
                <w:sz w:val="18"/>
              </w:rPr>
              <w:t>0</w:t>
            </w:r>
          </w:p>
        </w:tc>
        <w:tc>
          <w:tcPr>
            <w:tcW w:w="2159" w:type="dxa"/>
            <w:gridSpan w:val="3"/>
            <w:tcBorders>
              <w:top w:val="single" w:sz="4" w:space="0" w:color="auto"/>
              <w:bottom w:val="single" w:sz="4" w:space="0" w:color="auto"/>
            </w:tcBorders>
          </w:tcPr>
          <w:p w14:paraId="2D78E2AE"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119CFEA9" w14:textId="77777777"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14:paraId="4EE25DE1" w14:textId="77777777" w:rsidR="008F7660" w:rsidRPr="00A44246" w:rsidRDefault="005540D9" w:rsidP="00D057C3">
            <w:pPr>
              <w:rPr>
                <w:sz w:val="18"/>
              </w:rPr>
            </w:pPr>
            <w:r w:rsidRPr="00A44246">
              <w:rPr>
                <w:sz w:val="18"/>
              </w:rPr>
              <w:t>Human and animal fecal waste</w:t>
            </w:r>
          </w:p>
        </w:tc>
      </w:tr>
      <w:tr w:rsidR="005540D9" w:rsidRPr="00A44246" w14:paraId="77FD957A" w14:textId="77777777" w:rsidTr="002009A5">
        <w:trPr>
          <w:cantSplit/>
          <w:jc w:val="center"/>
        </w:trPr>
        <w:tc>
          <w:tcPr>
            <w:tcW w:w="2249" w:type="dxa"/>
            <w:gridSpan w:val="2"/>
            <w:tcBorders>
              <w:top w:val="single" w:sz="4" w:space="0" w:color="auto"/>
              <w:left w:val="single" w:sz="6" w:space="0" w:color="auto"/>
              <w:bottom w:val="single" w:sz="4" w:space="0" w:color="auto"/>
            </w:tcBorders>
          </w:tcPr>
          <w:p w14:paraId="56147025" w14:textId="77777777" w:rsidR="005540D9" w:rsidRPr="00A44246" w:rsidRDefault="005540D9" w:rsidP="005540D9">
            <w:pPr>
              <w:jc w:val="center"/>
              <w:rPr>
                <w:i/>
                <w:sz w:val="18"/>
              </w:rPr>
            </w:pPr>
            <w:r w:rsidRPr="00A44246">
              <w:rPr>
                <w:i/>
                <w:sz w:val="18"/>
              </w:rPr>
              <w:t>E. coli</w:t>
            </w:r>
          </w:p>
          <w:p w14:paraId="691F11FB"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6801C284" w14:textId="77777777" w:rsidR="002F6EC9" w:rsidRPr="00A44246" w:rsidRDefault="00F62C63" w:rsidP="002F6EC9">
            <w:pPr>
              <w:ind w:left="-115" w:right="-86"/>
              <w:jc w:val="center"/>
              <w:rPr>
                <w:sz w:val="18"/>
              </w:rPr>
            </w:pPr>
            <w:r>
              <w:rPr>
                <w:sz w:val="16"/>
                <w:szCs w:val="16"/>
              </w:rPr>
              <w:t>0</w:t>
            </w:r>
          </w:p>
        </w:tc>
        <w:tc>
          <w:tcPr>
            <w:tcW w:w="1775" w:type="dxa"/>
            <w:gridSpan w:val="2"/>
            <w:tcBorders>
              <w:top w:val="single" w:sz="4" w:space="0" w:color="auto"/>
              <w:bottom w:val="single" w:sz="4" w:space="0" w:color="auto"/>
            </w:tcBorders>
          </w:tcPr>
          <w:p w14:paraId="26903738" w14:textId="77777777" w:rsidR="005540D9" w:rsidRPr="00A44246" w:rsidRDefault="00F62C63" w:rsidP="00D057C3">
            <w:pPr>
              <w:jc w:val="center"/>
              <w:rPr>
                <w:sz w:val="18"/>
              </w:rPr>
            </w:pPr>
            <w:r>
              <w:rPr>
                <w:sz w:val="18"/>
              </w:rPr>
              <w:t>0</w:t>
            </w:r>
          </w:p>
        </w:tc>
        <w:tc>
          <w:tcPr>
            <w:tcW w:w="2159" w:type="dxa"/>
            <w:gridSpan w:val="3"/>
            <w:tcBorders>
              <w:top w:val="single" w:sz="4" w:space="0" w:color="auto"/>
              <w:bottom w:val="single" w:sz="4" w:space="0" w:color="auto"/>
            </w:tcBorders>
          </w:tcPr>
          <w:p w14:paraId="05A31D17" w14:textId="77777777" w:rsidR="005540D9" w:rsidRPr="00A44246" w:rsidRDefault="00F62C63" w:rsidP="00172215">
            <w:pPr>
              <w:ind w:left="-54" w:right="-72"/>
              <w:jc w:val="center"/>
              <w:rPr>
                <w:sz w:val="18"/>
              </w:rPr>
            </w:pPr>
            <w:r>
              <w:rPr>
                <w:sz w:val="18"/>
              </w:rPr>
              <w:t>0</w:t>
            </w:r>
          </w:p>
        </w:tc>
        <w:tc>
          <w:tcPr>
            <w:tcW w:w="1080" w:type="dxa"/>
            <w:tcBorders>
              <w:top w:val="single" w:sz="4" w:space="0" w:color="auto"/>
              <w:bottom w:val="single" w:sz="4" w:space="0" w:color="auto"/>
            </w:tcBorders>
          </w:tcPr>
          <w:p w14:paraId="5D9FA23E"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502008C7" w14:textId="77777777" w:rsidR="005540D9" w:rsidRPr="00A44246" w:rsidRDefault="002F6EC9" w:rsidP="00D057C3">
            <w:pPr>
              <w:rPr>
                <w:sz w:val="18"/>
              </w:rPr>
            </w:pPr>
            <w:r w:rsidRPr="00A44246">
              <w:rPr>
                <w:sz w:val="18"/>
              </w:rPr>
              <w:t>Human and animal fecal waste</w:t>
            </w:r>
          </w:p>
        </w:tc>
      </w:tr>
      <w:tr w:rsidR="00172215" w:rsidRPr="001F3468" w14:paraId="329C679A"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565C6BB2"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59831119"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353F53EA"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2D2D1DC8" w14:textId="77777777" w:rsidTr="002009A5">
        <w:trPr>
          <w:jc w:val="center"/>
        </w:trPr>
        <w:tc>
          <w:tcPr>
            <w:tcW w:w="2241" w:type="dxa"/>
            <w:tcBorders>
              <w:top w:val="single" w:sz="18" w:space="0" w:color="auto"/>
              <w:left w:val="single" w:sz="6" w:space="0" w:color="auto"/>
              <w:bottom w:val="double" w:sz="6" w:space="0" w:color="auto"/>
            </w:tcBorders>
            <w:vAlign w:val="center"/>
          </w:tcPr>
          <w:p w14:paraId="1433C4CD"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2111A259" w14:textId="77777777" w:rsidR="00B44817" w:rsidRPr="001F3468" w:rsidRDefault="00B44817" w:rsidP="00B44817">
            <w:pPr>
              <w:jc w:val="center"/>
              <w:rPr>
                <w:b/>
                <w:sz w:val="18"/>
              </w:rPr>
            </w:pPr>
            <w:r w:rsidRPr="001F3468">
              <w:rPr>
                <w:b/>
                <w:sz w:val="18"/>
              </w:rPr>
              <w:t>Sample Date</w:t>
            </w:r>
          </w:p>
        </w:tc>
        <w:tc>
          <w:tcPr>
            <w:tcW w:w="991" w:type="dxa"/>
            <w:gridSpan w:val="2"/>
            <w:tcBorders>
              <w:top w:val="single" w:sz="18" w:space="0" w:color="auto"/>
              <w:bottom w:val="double" w:sz="6" w:space="0" w:color="auto"/>
            </w:tcBorders>
            <w:vAlign w:val="center"/>
          </w:tcPr>
          <w:p w14:paraId="3C8DFAD0"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0" w:type="dxa"/>
            <w:tcBorders>
              <w:top w:val="single" w:sz="18" w:space="0" w:color="auto"/>
              <w:bottom w:val="double" w:sz="6" w:space="0" w:color="auto"/>
            </w:tcBorders>
            <w:vAlign w:val="center"/>
          </w:tcPr>
          <w:p w14:paraId="2DDBC62B"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990" w:type="dxa"/>
            <w:tcBorders>
              <w:top w:val="single" w:sz="18" w:space="0" w:color="auto"/>
              <w:bottom w:val="double" w:sz="6" w:space="0" w:color="auto"/>
            </w:tcBorders>
            <w:vAlign w:val="center"/>
          </w:tcPr>
          <w:p w14:paraId="634E39D5"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4B0D94E4" w14:textId="77777777" w:rsidR="00B44817" w:rsidRPr="001F3468" w:rsidRDefault="00B44817"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14:paraId="6315D9F9"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58581BEB"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4733E6E1" w14:textId="77777777" w:rsidR="00B44817" w:rsidRPr="001F3468" w:rsidRDefault="00B44817" w:rsidP="00B44817">
            <w:pPr>
              <w:jc w:val="center"/>
              <w:rPr>
                <w:b/>
                <w:sz w:val="18"/>
              </w:rPr>
            </w:pPr>
            <w:r w:rsidRPr="001F3468">
              <w:rPr>
                <w:b/>
                <w:sz w:val="18"/>
              </w:rPr>
              <w:t>Typical Source of Contaminant</w:t>
            </w:r>
          </w:p>
        </w:tc>
      </w:tr>
      <w:tr w:rsidR="00B44817" w:rsidRPr="001F3468" w14:paraId="18314244" w14:textId="77777777" w:rsidTr="002009A5">
        <w:trPr>
          <w:jc w:val="center"/>
        </w:trPr>
        <w:tc>
          <w:tcPr>
            <w:tcW w:w="2241" w:type="dxa"/>
            <w:tcBorders>
              <w:top w:val="nil"/>
              <w:left w:val="single" w:sz="6" w:space="0" w:color="auto"/>
              <w:bottom w:val="nil"/>
            </w:tcBorders>
          </w:tcPr>
          <w:p w14:paraId="36DC458B" w14:textId="77777777" w:rsidR="00B44817" w:rsidRPr="001F3468" w:rsidRDefault="00B44817" w:rsidP="00D057C3">
            <w:pPr>
              <w:rPr>
                <w:sz w:val="18"/>
              </w:rPr>
            </w:pPr>
            <w:r w:rsidRPr="001F3468">
              <w:rPr>
                <w:sz w:val="18"/>
              </w:rPr>
              <w:t>Lead (ppb)</w:t>
            </w:r>
          </w:p>
        </w:tc>
        <w:tc>
          <w:tcPr>
            <w:tcW w:w="810" w:type="dxa"/>
            <w:gridSpan w:val="2"/>
            <w:tcBorders>
              <w:top w:val="nil"/>
            </w:tcBorders>
          </w:tcPr>
          <w:p w14:paraId="3B64AEB4" w14:textId="302D8E71" w:rsidR="00B44817" w:rsidRPr="00F62C63" w:rsidRDefault="002009A5" w:rsidP="00D057C3">
            <w:pPr>
              <w:jc w:val="center"/>
              <w:rPr>
                <w:sz w:val="16"/>
                <w:szCs w:val="16"/>
              </w:rPr>
            </w:pPr>
            <w:r>
              <w:rPr>
                <w:sz w:val="16"/>
                <w:szCs w:val="16"/>
              </w:rPr>
              <w:t>8/31/22</w:t>
            </w:r>
          </w:p>
        </w:tc>
        <w:tc>
          <w:tcPr>
            <w:tcW w:w="991" w:type="dxa"/>
            <w:gridSpan w:val="2"/>
            <w:tcBorders>
              <w:top w:val="nil"/>
            </w:tcBorders>
          </w:tcPr>
          <w:p w14:paraId="208EF4A0" w14:textId="44FE0886" w:rsidR="00B44817" w:rsidRPr="001F3468" w:rsidRDefault="00F62C63" w:rsidP="00D057C3">
            <w:pPr>
              <w:jc w:val="center"/>
              <w:rPr>
                <w:sz w:val="18"/>
              </w:rPr>
            </w:pPr>
            <w:r>
              <w:rPr>
                <w:sz w:val="18"/>
              </w:rPr>
              <w:t>1</w:t>
            </w:r>
            <w:r w:rsidR="002009A5">
              <w:rPr>
                <w:sz w:val="18"/>
              </w:rPr>
              <w:t>1</w:t>
            </w:r>
          </w:p>
        </w:tc>
        <w:tc>
          <w:tcPr>
            <w:tcW w:w="990" w:type="dxa"/>
            <w:tcBorders>
              <w:top w:val="nil"/>
              <w:bottom w:val="nil"/>
            </w:tcBorders>
          </w:tcPr>
          <w:p w14:paraId="274B71AC" w14:textId="2F380B31" w:rsidR="00B44817" w:rsidRPr="001F3468" w:rsidRDefault="00F62C63" w:rsidP="00D057C3">
            <w:pPr>
              <w:jc w:val="center"/>
              <w:rPr>
                <w:sz w:val="18"/>
              </w:rPr>
            </w:pPr>
            <w:r>
              <w:rPr>
                <w:sz w:val="18"/>
              </w:rPr>
              <w:t>0</w:t>
            </w:r>
            <w:r w:rsidR="002009A5">
              <w:rPr>
                <w:sz w:val="18"/>
              </w:rPr>
              <w:t>.500</w:t>
            </w:r>
          </w:p>
        </w:tc>
        <w:tc>
          <w:tcPr>
            <w:tcW w:w="990" w:type="dxa"/>
            <w:tcBorders>
              <w:top w:val="nil"/>
              <w:bottom w:val="nil"/>
            </w:tcBorders>
          </w:tcPr>
          <w:p w14:paraId="14549B45" w14:textId="77777777" w:rsidR="00B44817" w:rsidRPr="001F3468" w:rsidRDefault="00F62C63" w:rsidP="00D057C3">
            <w:pPr>
              <w:jc w:val="center"/>
              <w:rPr>
                <w:sz w:val="18"/>
              </w:rPr>
            </w:pPr>
            <w:r>
              <w:rPr>
                <w:sz w:val="18"/>
              </w:rPr>
              <w:t>0</w:t>
            </w:r>
          </w:p>
        </w:tc>
        <w:tc>
          <w:tcPr>
            <w:tcW w:w="540" w:type="dxa"/>
            <w:tcBorders>
              <w:top w:val="nil"/>
              <w:bottom w:val="nil"/>
            </w:tcBorders>
          </w:tcPr>
          <w:p w14:paraId="0CD559FF"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6FEA3A64"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07CEF55C" w14:textId="77777777" w:rsidR="00B44817" w:rsidRPr="001D7D91" w:rsidRDefault="00F62C63" w:rsidP="00B44817">
            <w:pPr>
              <w:jc w:val="center"/>
              <w:rPr>
                <w:sz w:val="17"/>
                <w:szCs w:val="16"/>
              </w:rPr>
            </w:pPr>
            <w:r>
              <w:rPr>
                <w:sz w:val="17"/>
                <w:szCs w:val="16"/>
              </w:rPr>
              <w:t>0</w:t>
            </w:r>
          </w:p>
        </w:tc>
        <w:tc>
          <w:tcPr>
            <w:tcW w:w="2251" w:type="dxa"/>
            <w:tcBorders>
              <w:top w:val="nil"/>
              <w:bottom w:val="nil"/>
              <w:right w:val="single" w:sz="6" w:space="0" w:color="auto"/>
            </w:tcBorders>
          </w:tcPr>
          <w:p w14:paraId="29A7749C"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28D81468" w14:textId="77777777" w:rsidTr="002009A5">
        <w:trPr>
          <w:jc w:val="center"/>
        </w:trPr>
        <w:tc>
          <w:tcPr>
            <w:tcW w:w="2241" w:type="dxa"/>
            <w:tcBorders>
              <w:left w:val="single" w:sz="6" w:space="0" w:color="auto"/>
              <w:bottom w:val="single" w:sz="18" w:space="0" w:color="auto"/>
            </w:tcBorders>
          </w:tcPr>
          <w:p w14:paraId="34C7EA05"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746987F2" w14:textId="1CEDDC8D" w:rsidR="00B44817" w:rsidRPr="00F62C63" w:rsidRDefault="002009A5" w:rsidP="00D057C3">
            <w:pPr>
              <w:jc w:val="center"/>
              <w:rPr>
                <w:sz w:val="16"/>
                <w:szCs w:val="16"/>
              </w:rPr>
            </w:pPr>
            <w:r>
              <w:rPr>
                <w:sz w:val="16"/>
                <w:szCs w:val="16"/>
              </w:rPr>
              <w:t>8/31/22</w:t>
            </w:r>
          </w:p>
        </w:tc>
        <w:tc>
          <w:tcPr>
            <w:tcW w:w="991" w:type="dxa"/>
            <w:gridSpan w:val="2"/>
            <w:tcBorders>
              <w:bottom w:val="single" w:sz="18" w:space="0" w:color="auto"/>
            </w:tcBorders>
          </w:tcPr>
          <w:p w14:paraId="0F914FB8" w14:textId="1600F65C" w:rsidR="00B44817" w:rsidRPr="001F3468" w:rsidRDefault="00F62C63" w:rsidP="00D057C3">
            <w:pPr>
              <w:jc w:val="center"/>
              <w:rPr>
                <w:sz w:val="18"/>
              </w:rPr>
            </w:pPr>
            <w:r>
              <w:rPr>
                <w:sz w:val="18"/>
              </w:rPr>
              <w:t>1</w:t>
            </w:r>
            <w:r w:rsidR="002009A5">
              <w:rPr>
                <w:sz w:val="18"/>
              </w:rPr>
              <w:t>1</w:t>
            </w:r>
          </w:p>
        </w:tc>
        <w:tc>
          <w:tcPr>
            <w:tcW w:w="990" w:type="dxa"/>
            <w:tcBorders>
              <w:bottom w:val="single" w:sz="18" w:space="0" w:color="auto"/>
            </w:tcBorders>
          </w:tcPr>
          <w:p w14:paraId="54AC029C" w14:textId="7EBAC516" w:rsidR="00B44817" w:rsidRPr="001F3468" w:rsidRDefault="00F62C63" w:rsidP="00D057C3">
            <w:pPr>
              <w:jc w:val="center"/>
              <w:rPr>
                <w:sz w:val="18"/>
              </w:rPr>
            </w:pPr>
            <w:r>
              <w:rPr>
                <w:sz w:val="18"/>
              </w:rPr>
              <w:t>0.</w:t>
            </w:r>
            <w:r w:rsidR="002009A5">
              <w:rPr>
                <w:sz w:val="18"/>
              </w:rPr>
              <w:t>010</w:t>
            </w:r>
          </w:p>
        </w:tc>
        <w:tc>
          <w:tcPr>
            <w:tcW w:w="990" w:type="dxa"/>
            <w:tcBorders>
              <w:bottom w:val="single" w:sz="18" w:space="0" w:color="auto"/>
            </w:tcBorders>
          </w:tcPr>
          <w:p w14:paraId="65ED006C" w14:textId="77777777" w:rsidR="00B44817" w:rsidRPr="001F3468" w:rsidRDefault="00F62C63" w:rsidP="00D057C3">
            <w:pPr>
              <w:jc w:val="center"/>
              <w:rPr>
                <w:sz w:val="18"/>
              </w:rPr>
            </w:pPr>
            <w:r>
              <w:rPr>
                <w:sz w:val="18"/>
              </w:rPr>
              <w:t>0</w:t>
            </w:r>
          </w:p>
        </w:tc>
        <w:tc>
          <w:tcPr>
            <w:tcW w:w="540" w:type="dxa"/>
            <w:tcBorders>
              <w:bottom w:val="single" w:sz="18" w:space="0" w:color="auto"/>
            </w:tcBorders>
          </w:tcPr>
          <w:p w14:paraId="503622B3"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47DE0358"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2B332A66" w14:textId="3AE792B4" w:rsidR="00B44817" w:rsidRPr="001D7D91" w:rsidRDefault="002009A5" w:rsidP="00B44817">
            <w:pPr>
              <w:jc w:val="center"/>
              <w:rPr>
                <w:sz w:val="17"/>
                <w:szCs w:val="16"/>
              </w:rPr>
            </w:pPr>
            <w:r>
              <w:rPr>
                <w:sz w:val="17"/>
                <w:szCs w:val="16"/>
              </w:rPr>
              <w:t>0</w:t>
            </w:r>
          </w:p>
        </w:tc>
        <w:tc>
          <w:tcPr>
            <w:tcW w:w="2251" w:type="dxa"/>
            <w:tcBorders>
              <w:bottom w:val="single" w:sz="18" w:space="0" w:color="auto"/>
              <w:right w:val="single" w:sz="6" w:space="0" w:color="auto"/>
            </w:tcBorders>
          </w:tcPr>
          <w:p w14:paraId="64EE6651"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0493B19A"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69CCCAA"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1110FED"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613083F2" w14:textId="77777777" w:rsidTr="00E92E9C">
        <w:trPr>
          <w:jc w:val="center"/>
        </w:trPr>
        <w:tc>
          <w:tcPr>
            <w:tcW w:w="2250" w:type="dxa"/>
            <w:tcBorders>
              <w:top w:val="single" w:sz="18" w:space="0" w:color="auto"/>
              <w:left w:val="single" w:sz="6" w:space="0" w:color="auto"/>
              <w:bottom w:val="double" w:sz="6" w:space="0" w:color="auto"/>
            </w:tcBorders>
            <w:vAlign w:val="center"/>
          </w:tcPr>
          <w:p w14:paraId="7864803A"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298359E"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644DD4AC"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18E4C85E"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BE7779F"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19E4CE74"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79D0FAC0"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7306F2BF" w14:textId="77777777" w:rsidTr="00E92E9C">
        <w:trPr>
          <w:jc w:val="center"/>
        </w:trPr>
        <w:tc>
          <w:tcPr>
            <w:tcW w:w="2250" w:type="dxa"/>
            <w:tcBorders>
              <w:top w:val="nil"/>
              <w:left w:val="single" w:sz="6" w:space="0" w:color="auto"/>
              <w:bottom w:val="single" w:sz="4" w:space="0" w:color="auto"/>
            </w:tcBorders>
          </w:tcPr>
          <w:p w14:paraId="1D42BFD8"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24C68EA6" w14:textId="0C46DE92" w:rsidR="00B3023D" w:rsidRPr="001F3468" w:rsidRDefault="00F62C63" w:rsidP="002F6EC9">
            <w:pPr>
              <w:keepNext/>
              <w:jc w:val="center"/>
              <w:rPr>
                <w:sz w:val="18"/>
              </w:rPr>
            </w:pPr>
            <w:r>
              <w:rPr>
                <w:sz w:val="18"/>
              </w:rPr>
              <w:t>8/1</w:t>
            </w:r>
            <w:r w:rsidR="00F97F17">
              <w:rPr>
                <w:sz w:val="18"/>
              </w:rPr>
              <w:t>/22</w:t>
            </w:r>
          </w:p>
        </w:tc>
        <w:tc>
          <w:tcPr>
            <w:tcW w:w="1350" w:type="dxa"/>
            <w:tcBorders>
              <w:top w:val="nil"/>
              <w:bottom w:val="single" w:sz="4" w:space="0" w:color="auto"/>
            </w:tcBorders>
          </w:tcPr>
          <w:p w14:paraId="705B2D39" w14:textId="3F5B3D48" w:rsidR="00B3023D" w:rsidRPr="001F3468" w:rsidRDefault="00F97F17" w:rsidP="002F6EC9">
            <w:pPr>
              <w:keepNext/>
              <w:jc w:val="center"/>
              <w:rPr>
                <w:sz w:val="18"/>
              </w:rPr>
            </w:pPr>
            <w:r>
              <w:rPr>
                <w:sz w:val="18"/>
              </w:rPr>
              <w:t>99</w:t>
            </w:r>
          </w:p>
        </w:tc>
        <w:tc>
          <w:tcPr>
            <w:tcW w:w="1440" w:type="dxa"/>
            <w:tcBorders>
              <w:top w:val="nil"/>
              <w:bottom w:val="single" w:sz="4" w:space="0" w:color="auto"/>
            </w:tcBorders>
          </w:tcPr>
          <w:p w14:paraId="74E2E960" w14:textId="77777777" w:rsidR="00B3023D" w:rsidRPr="001F3468" w:rsidRDefault="00F62C63" w:rsidP="002F6EC9">
            <w:pPr>
              <w:keepNext/>
              <w:jc w:val="center"/>
              <w:rPr>
                <w:sz w:val="18"/>
              </w:rPr>
            </w:pPr>
            <w:r>
              <w:rPr>
                <w:sz w:val="18"/>
              </w:rPr>
              <w:t>115-126</w:t>
            </w:r>
          </w:p>
        </w:tc>
        <w:tc>
          <w:tcPr>
            <w:tcW w:w="900" w:type="dxa"/>
            <w:tcBorders>
              <w:top w:val="nil"/>
              <w:bottom w:val="single" w:sz="4" w:space="0" w:color="auto"/>
            </w:tcBorders>
          </w:tcPr>
          <w:p w14:paraId="402009E0"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2827B5E9"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167A75D4"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5E7B75C4" w14:textId="77777777" w:rsidTr="00E92E9C">
        <w:trPr>
          <w:jc w:val="center"/>
        </w:trPr>
        <w:tc>
          <w:tcPr>
            <w:tcW w:w="2250" w:type="dxa"/>
            <w:tcBorders>
              <w:left w:val="single" w:sz="6" w:space="0" w:color="auto"/>
              <w:bottom w:val="single" w:sz="18" w:space="0" w:color="auto"/>
            </w:tcBorders>
          </w:tcPr>
          <w:p w14:paraId="6C9B7415"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22C13CA5" w14:textId="3B1B5C71" w:rsidR="00B3023D" w:rsidRPr="001F3468" w:rsidRDefault="00F62C63" w:rsidP="002F6EC9">
            <w:pPr>
              <w:keepNext/>
              <w:jc w:val="center"/>
              <w:rPr>
                <w:sz w:val="18"/>
              </w:rPr>
            </w:pPr>
            <w:r>
              <w:rPr>
                <w:sz w:val="18"/>
              </w:rPr>
              <w:t>8/1/</w:t>
            </w:r>
            <w:r w:rsidR="00F97F17">
              <w:rPr>
                <w:sz w:val="18"/>
              </w:rPr>
              <w:t>22</w:t>
            </w:r>
          </w:p>
        </w:tc>
        <w:tc>
          <w:tcPr>
            <w:tcW w:w="1350" w:type="dxa"/>
            <w:tcBorders>
              <w:bottom w:val="single" w:sz="18" w:space="0" w:color="auto"/>
            </w:tcBorders>
          </w:tcPr>
          <w:p w14:paraId="6A4058E3" w14:textId="3097471A" w:rsidR="00B3023D" w:rsidRPr="001F3468" w:rsidRDefault="00F62C63" w:rsidP="002F6EC9">
            <w:pPr>
              <w:keepNext/>
              <w:jc w:val="center"/>
              <w:rPr>
                <w:sz w:val="18"/>
              </w:rPr>
            </w:pPr>
            <w:r>
              <w:rPr>
                <w:sz w:val="18"/>
              </w:rPr>
              <w:t>61</w:t>
            </w:r>
            <w:r w:rsidR="00F97F17">
              <w:rPr>
                <w:sz w:val="18"/>
              </w:rPr>
              <w:t>0</w:t>
            </w:r>
          </w:p>
        </w:tc>
        <w:tc>
          <w:tcPr>
            <w:tcW w:w="1440" w:type="dxa"/>
            <w:tcBorders>
              <w:bottom w:val="single" w:sz="18" w:space="0" w:color="auto"/>
            </w:tcBorders>
          </w:tcPr>
          <w:p w14:paraId="419ED93A" w14:textId="77777777" w:rsidR="00B3023D" w:rsidRPr="001F3468" w:rsidRDefault="00F62C63" w:rsidP="002F6EC9">
            <w:pPr>
              <w:keepNext/>
              <w:jc w:val="center"/>
              <w:rPr>
                <w:sz w:val="18"/>
              </w:rPr>
            </w:pPr>
            <w:r>
              <w:rPr>
                <w:sz w:val="18"/>
              </w:rPr>
              <w:t>549-676</w:t>
            </w:r>
          </w:p>
        </w:tc>
        <w:tc>
          <w:tcPr>
            <w:tcW w:w="900" w:type="dxa"/>
            <w:tcBorders>
              <w:bottom w:val="single" w:sz="18" w:space="0" w:color="auto"/>
            </w:tcBorders>
          </w:tcPr>
          <w:p w14:paraId="06005AF8"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56AE87DA"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009E9309"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6124A759"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161D491"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407BCB6A"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5634F804" w14:textId="6EE1E6E6" w:rsidR="0047121A" w:rsidRPr="0047121A" w:rsidRDefault="00BC6327" w:rsidP="0047121A">
            <w:pPr>
              <w:spacing w:before="40" w:after="40"/>
              <w:jc w:val="center"/>
              <w:rPr>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491BA6DE"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4DD5E53"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7B788185"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590DD6AF"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2F1CBB9"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11212B03" w14:textId="77777777" w:rsidR="00BC6327" w:rsidRPr="001F3468" w:rsidRDefault="00BC6327" w:rsidP="00F01B42">
            <w:pPr>
              <w:spacing w:before="40" w:after="40"/>
              <w:jc w:val="center"/>
              <w:rPr>
                <w:b/>
                <w:sz w:val="18"/>
              </w:rPr>
            </w:pPr>
            <w:r w:rsidRPr="001F3468">
              <w:rPr>
                <w:b/>
                <w:sz w:val="18"/>
              </w:rPr>
              <w:t>Typical Source of Contaminant</w:t>
            </w:r>
          </w:p>
        </w:tc>
      </w:tr>
      <w:tr w:rsidR="00BC6327" w:rsidRPr="001F3468" w14:paraId="3F36C57E" w14:textId="77777777" w:rsidTr="00E92E9C">
        <w:trPr>
          <w:trHeight w:val="504"/>
          <w:jc w:val="center"/>
        </w:trPr>
        <w:tc>
          <w:tcPr>
            <w:tcW w:w="2268" w:type="dxa"/>
            <w:gridSpan w:val="2"/>
            <w:tcBorders>
              <w:top w:val="nil"/>
              <w:left w:val="single" w:sz="6" w:space="0" w:color="auto"/>
            </w:tcBorders>
          </w:tcPr>
          <w:p w14:paraId="68376A43" w14:textId="77777777" w:rsidR="00BC6327" w:rsidRDefault="00F62C63" w:rsidP="00D057C3">
            <w:pPr>
              <w:ind w:left="180"/>
              <w:rPr>
                <w:sz w:val="18"/>
              </w:rPr>
            </w:pPr>
            <w:r>
              <w:rPr>
                <w:sz w:val="18"/>
              </w:rPr>
              <w:t>Nitrate as nitrogen, N</w:t>
            </w:r>
          </w:p>
          <w:p w14:paraId="30F4747E" w14:textId="77777777" w:rsidR="00F62C63" w:rsidRPr="001F3468" w:rsidRDefault="00F62C63" w:rsidP="00D057C3">
            <w:pPr>
              <w:ind w:left="180"/>
              <w:rPr>
                <w:sz w:val="18"/>
              </w:rPr>
            </w:pPr>
            <w:r>
              <w:rPr>
                <w:sz w:val="18"/>
              </w:rPr>
              <w:t xml:space="preserve">             (ppm)</w:t>
            </w:r>
          </w:p>
        </w:tc>
        <w:tc>
          <w:tcPr>
            <w:tcW w:w="990" w:type="dxa"/>
            <w:tcBorders>
              <w:top w:val="nil"/>
            </w:tcBorders>
          </w:tcPr>
          <w:p w14:paraId="2D25CBAF" w14:textId="065CFF28" w:rsidR="00BC6327" w:rsidRPr="001F3468" w:rsidRDefault="00F62C63" w:rsidP="00D057C3">
            <w:pPr>
              <w:jc w:val="center"/>
              <w:rPr>
                <w:sz w:val="18"/>
              </w:rPr>
            </w:pPr>
            <w:r>
              <w:rPr>
                <w:sz w:val="18"/>
              </w:rPr>
              <w:t>8/1/</w:t>
            </w:r>
            <w:r w:rsidR="006F2CAA">
              <w:rPr>
                <w:sz w:val="18"/>
              </w:rPr>
              <w:t>22</w:t>
            </w:r>
          </w:p>
        </w:tc>
        <w:tc>
          <w:tcPr>
            <w:tcW w:w="1350" w:type="dxa"/>
            <w:tcBorders>
              <w:top w:val="nil"/>
            </w:tcBorders>
          </w:tcPr>
          <w:p w14:paraId="1E03BE1C" w14:textId="0DF2A83B" w:rsidR="00BC6327" w:rsidRPr="001F3468" w:rsidRDefault="006F2CAA" w:rsidP="00D057C3">
            <w:pPr>
              <w:jc w:val="center"/>
              <w:rPr>
                <w:sz w:val="18"/>
              </w:rPr>
            </w:pPr>
            <w:r>
              <w:rPr>
                <w:sz w:val="18"/>
              </w:rPr>
              <w:t>3.1</w:t>
            </w:r>
          </w:p>
        </w:tc>
        <w:tc>
          <w:tcPr>
            <w:tcW w:w="1440" w:type="dxa"/>
            <w:tcBorders>
              <w:top w:val="nil"/>
            </w:tcBorders>
          </w:tcPr>
          <w:p w14:paraId="10A1013B" w14:textId="77777777" w:rsidR="00BC6327" w:rsidRPr="001F3468" w:rsidRDefault="00F62C63" w:rsidP="00D057C3">
            <w:pPr>
              <w:jc w:val="center"/>
              <w:rPr>
                <w:sz w:val="18"/>
              </w:rPr>
            </w:pPr>
            <w:r>
              <w:rPr>
                <w:sz w:val="18"/>
              </w:rPr>
              <w:t>1.7-2.8</w:t>
            </w:r>
          </w:p>
        </w:tc>
        <w:tc>
          <w:tcPr>
            <w:tcW w:w="900" w:type="dxa"/>
            <w:tcBorders>
              <w:top w:val="nil"/>
            </w:tcBorders>
          </w:tcPr>
          <w:p w14:paraId="0BB8EBBC" w14:textId="77777777" w:rsidR="00BC6327" w:rsidRPr="001F3468" w:rsidRDefault="00F62C63" w:rsidP="00D057C3">
            <w:pPr>
              <w:jc w:val="center"/>
              <w:rPr>
                <w:sz w:val="18"/>
              </w:rPr>
            </w:pPr>
            <w:r>
              <w:rPr>
                <w:sz w:val="18"/>
              </w:rPr>
              <w:t>10</w:t>
            </w:r>
          </w:p>
        </w:tc>
        <w:tc>
          <w:tcPr>
            <w:tcW w:w="1080" w:type="dxa"/>
            <w:tcBorders>
              <w:top w:val="nil"/>
            </w:tcBorders>
          </w:tcPr>
          <w:p w14:paraId="503840B8" w14:textId="77777777" w:rsidR="00BC6327" w:rsidRPr="001F3468" w:rsidRDefault="00F62C63" w:rsidP="00D057C3">
            <w:pPr>
              <w:jc w:val="center"/>
              <w:rPr>
                <w:sz w:val="18"/>
              </w:rPr>
            </w:pPr>
            <w:r>
              <w:rPr>
                <w:sz w:val="18"/>
              </w:rPr>
              <w:t>10</w:t>
            </w:r>
          </w:p>
        </w:tc>
        <w:tc>
          <w:tcPr>
            <w:tcW w:w="2808" w:type="dxa"/>
            <w:tcBorders>
              <w:top w:val="nil"/>
              <w:right w:val="single" w:sz="6" w:space="0" w:color="auto"/>
            </w:tcBorders>
          </w:tcPr>
          <w:p w14:paraId="1917C03E" w14:textId="77777777" w:rsidR="00BC6327" w:rsidRPr="001F3468" w:rsidRDefault="00F62C63" w:rsidP="00D057C3">
            <w:pPr>
              <w:rPr>
                <w:sz w:val="18"/>
              </w:rPr>
            </w:pPr>
            <w:r>
              <w:rPr>
                <w:sz w:val="18"/>
              </w:rPr>
              <w:t>Runoff and leaching from fertilizer use: leaching from septic tanks and sewage: erosion of natural deposits</w:t>
            </w:r>
          </w:p>
        </w:tc>
      </w:tr>
      <w:tr w:rsidR="00111412" w:rsidRPr="001F3468" w14:paraId="54CA3C48" w14:textId="77777777" w:rsidTr="00111412">
        <w:trPr>
          <w:trHeight w:val="539"/>
          <w:jc w:val="center"/>
        </w:trPr>
        <w:tc>
          <w:tcPr>
            <w:tcW w:w="2268" w:type="dxa"/>
            <w:gridSpan w:val="2"/>
            <w:tcBorders>
              <w:left w:val="single" w:sz="6" w:space="0" w:color="auto"/>
              <w:bottom w:val="single" w:sz="4" w:space="0" w:color="auto"/>
            </w:tcBorders>
          </w:tcPr>
          <w:p w14:paraId="33434ABE" w14:textId="77777777" w:rsidR="00111412" w:rsidRDefault="00111412" w:rsidP="00D057C3">
            <w:pPr>
              <w:ind w:left="180"/>
              <w:rPr>
                <w:sz w:val="18"/>
              </w:rPr>
            </w:pPr>
            <w:r>
              <w:rPr>
                <w:sz w:val="18"/>
              </w:rPr>
              <w:t>TTHM’s-Total</w:t>
            </w:r>
          </w:p>
          <w:p w14:paraId="379717F1" w14:textId="77777777" w:rsidR="00111412" w:rsidRPr="001F3468" w:rsidRDefault="00111412" w:rsidP="00D057C3">
            <w:pPr>
              <w:ind w:left="180"/>
              <w:rPr>
                <w:sz w:val="18"/>
              </w:rPr>
            </w:pPr>
            <w:r>
              <w:rPr>
                <w:sz w:val="18"/>
              </w:rPr>
              <w:t>Trihalomethanes</w:t>
            </w:r>
          </w:p>
        </w:tc>
        <w:tc>
          <w:tcPr>
            <w:tcW w:w="990" w:type="dxa"/>
          </w:tcPr>
          <w:p w14:paraId="3A7E45E1" w14:textId="614898F7" w:rsidR="00111412" w:rsidRDefault="00111412" w:rsidP="00D057C3">
            <w:pPr>
              <w:jc w:val="center"/>
              <w:rPr>
                <w:sz w:val="18"/>
              </w:rPr>
            </w:pPr>
            <w:r>
              <w:rPr>
                <w:sz w:val="18"/>
              </w:rPr>
              <w:t>9/</w:t>
            </w:r>
            <w:r w:rsidR="006F2CAA">
              <w:rPr>
                <w:sz w:val="18"/>
              </w:rPr>
              <w:t>8</w:t>
            </w:r>
            <w:r>
              <w:rPr>
                <w:sz w:val="18"/>
              </w:rPr>
              <w:t>/</w:t>
            </w:r>
            <w:r w:rsidR="006F2CAA">
              <w:rPr>
                <w:sz w:val="18"/>
              </w:rPr>
              <w:t>22</w:t>
            </w:r>
          </w:p>
          <w:p w14:paraId="194B8D9A" w14:textId="77777777" w:rsidR="00111412" w:rsidRPr="00111412" w:rsidRDefault="00111412" w:rsidP="00111412">
            <w:pPr>
              <w:rPr>
                <w:sz w:val="18"/>
              </w:rPr>
            </w:pPr>
          </w:p>
          <w:p w14:paraId="0283FDA7" w14:textId="77777777" w:rsidR="00111412" w:rsidRPr="00111412" w:rsidRDefault="00111412" w:rsidP="00111412">
            <w:pPr>
              <w:jc w:val="center"/>
              <w:rPr>
                <w:sz w:val="18"/>
              </w:rPr>
            </w:pPr>
          </w:p>
        </w:tc>
        <w:tc>
          <w:tcPr>
            <w:tcW w:w="1350" w:type="dxa"/>
          </w:tcPr>
          <w:p w14:paraId="1CA6A5B2" w14:textId="7C619C0A" w:rsidR="00111412" w:rsidRPr="001F3468" w:rsidRDefault="006F2CAA" w:rsidP="00D057C3">
            <w:pPr>
              <w:jc w:val="center"/>
              <w:rPr>
                <w:sz w:val="18"/>
              </w:rPr>
            </w:pPr>
            <w:r>
              <w:rPr>
                <w:sz w:val="18"/>
              </w:rPr>
              <w:t>1.3</w:t>
            </w:r>
          </w:p>
        </w:tc>
        <w:tc>
          <w:tcPr>
            <w:tcW w:w="1440" w:type="dxa"/>
          </w:tcPr>
          <w:p w14:paraId="402F4FB8" w14:textId="77777777" w:rsidR="00111412" w:rsidRPr="001F3468" w:rsidRDefault="00111412" w:rsidP="00D057C3">
            <w:pPr>
              <w:jc w:val="center"/>
              <w:rPr>
                <w:sz w:val="18"/>
              </w:rPr>
            </w:pPr>
            <w:r>
              <w:rPr>
                <w:sz w:val="18"/>
              </w:rPr>
              <w:t>23.2-43.3</w:t>
            </w:r>
          </w:p>
        </w:tc>
        <w:tc>
          <w:tcPr>
            <w:tcW w:w="900" w:type="dxa"/>
          </w:tcPr>
          <w:p w14:paraId="72121D35" w14:textId="77777777" w:rsidR="00111412" w:rsidRPr="001F3468" w:rsidRDefault="00111412" w:rsidP="00D057C3">
            <w:pPr>
              <w:jc w:val="center"/>
              <w:rPr>
                <w:sz w:val="18"/>
              </w:rPr>
            </w:pPr>
            <w:r>
              <w:rPr>
                <w:sz w:val="18"/>
              </w:rPr>
              <w:t>0.080</w:t>
            </w:r>
          </w:p>
        </w:tc>
        <w:tc>
          <w:tcPr>
            <w:tcW w:w="1080" w:type="dxa"/>
          </w:tcPr>
          <w:p w14:paraId="3BF77284" w14:textId="77777777" w:rsidR="00111412" w:rsidRPr="001F3468" w:rsidRDefault="00111412" w:rsidP="00D057C3">
            <w:pPr>
              <w:jc w:val="center"/>
              <w:rPr>
                <w:sz w:val="18"/>
              </w:rPr>
            </w:pPr>
            <w:r>
              <w:rPr>
                <w:sz w:val="18"/>
              </w:rPr>
              <w:t>n/a</w:t>
            </w:r>
          </w:p>
        </w:tc>
        <w:tc>
          <w:tcPr>
            <w:tcW w:w="2808" w:type="dxa"/>
            <w:tcBorders>
              <w:right w:val="single" w:sz="6" w:space="0" w:color="auto"/>
            </w:tcBorders>
          </w:tcPr>
          <w:p w14:paraId="1EF0F9F6" w14:textId="77777777" w:rsidR="00111412" w:rsidRDefault="00111412" w:rsidP="00D057C3">
            <w:pPr>
              <w:rPr>
                <w:sz w:val="18"/>
              </w:rPr>
            </w:pPr>
            <w:r>
              <w:rPr>
                <w:sz w:val="18"/>
              </w:rPr>
              <w:t>Byproduct of drinking water disinfection</w:t>
            </w:r>
          </w:p>
          <w:p w14:paraId="1DB21B33" w14:textId="77777777" w:rsidR="00111412" w:rsidRPr="001F3468" w:rsidRDefault="00111412" w:rsidP="00D057C3">
            <w:pPr>
              <w:rPr>
                <w:sz w:val="18"/>
              </w:rPr>
            </w:pPr>
          </w:p>
        </w:tc>
      </w:tr>
      <w:tr w:rsidR="00111412" w:rsidRPr="001F3468" w14:paraId="38DC2E57" w14:textId="77777777" w:rsidTr="00111412">
        <w:trPr>
          <w:trHeight w:val="645"/>
          <w:jc w:val="center"/>
        </w:trPr>
        <w:tc>
          <w:tcPr>
            <w:tcW w:w="2268" w:type="dxa"/>
            <w:gridSpan w:val="2"/>
            <w:tcBorders>
              <w:left w:val="single" w:sz="4" w:space="0" w:color="auto"/>
              <w:bottom w:val="single" w:sz="4" w:space="0" w:color="auto"/>
            </w:tcBorders>
          </w:tcPr>
          <w:p w14:paraId="6D777E4E" w14:textId="77777777" w:rsidR="00111412" w:rsidRDefault="00111412" w:rsidP="00111412">
            <w:pPr>
              <w:rPr>
                <w:sz w:val="18"/>
              </w:rPr>
            </w:pPr>
            <w:r>
              <w:rPr>
                <w:sz w:val="18"/>
              </w:rPr>
              <w:t xml:space="preserve">    Barium</w:t>
            </w:r>
          </w:p>
          <w:p w14:paraId="1C35629C" w14:textId="77777777" w:rsidR="00111412" w:rsidRDefault="00111412" w:rsidP="00111412">
            <w:pPr>
              <w:rPr>
                <w:sz w:val="18"/>
              </w:rPr>
            </w:pPr>
          </w:p>
          <w:p w14:paraId="4714C048" w14:textId="77777777" w:rsidR="00111412" w:rsidRDefault="00111412" w:rsidP="00111412">
            <w:pPr>
              <w:rPr>
                <w:sz w:val="18"/>
              </w:rPr>
            </w:pPr>
          </w:p>
          <w:p w14:paraId="02215A2F" w14:textId="77777777" w:rsidR="00111412" w:rsidRDefault="00111412" w:rsidP="00111412">
            <w:pPr>
              <w:rPr>
                <w:sz w:val="18"/>
              </w:rPr>
            </w:pPr>
          </w:p>
        </w:tc>
        <w:tc>
          <w:tcPr>
            <w:tcW w:w="990" w:type="dxa"/>
            <w:tcBorders>
              <w:bottom w:val="single" w:sz="4" w:space="0" w:color="auto"/>
            </w:tcBorders>
          </w:tcPr>
          <w:p w14:paraId="548D7040" w14:textId="351DE2C8" w:rsidR="00111412" w:rsidRDefault="00111412" w:rsidP="00111412">
            <w:pPr>
              <w:jc w:val="center"/>
              <w:rPr>
                <w:sz w:val="18"/>
              </w:rPr>
            </w:pPr>
            <w:r>
              <w:rPr>
                <w:sz w:val="18"/>
              </w:rPr>
              <w:t>8/1/</w:t>
            </w:r>
            <w:r w:rsidR="005302E7">
              <w:rPr>
                <w:sz w:val="18"/>
              </w:rPr>
              <w:t>22</w:t>
            </w:r>
          </w:p>
          <w:p w14:paraId="5118236A" w14:textId="77777777" w:rsidR="00111412" w:rsidRDefault="00111412" w:rsidP="00111412">
            <w:pPr>
              <w:jc w:val="center"/>
              <w:rPr>
                <w:sz w:val="18"/>
              </w:rPr>
            </w:pPr>
          </w:p>
          <w:p w14:paraId="26137406" w14:textId="77777777" w:rsidR="00111412" w:rsidRDefault="00111412" w:rsidP="00111412">
            <w:pPr>
              <w:jc w:val="center"/>
              <w:rPr>
                <w:sz w:val="18"/>
              </w:rPr>
            </w:pPr>
          </w:p>
          <w:p w14:paraId="5356CDD7" w14:textId="77777777" w:rsidR="00111412" w:rsidRDefault="00111412" w:rsidP="00111412">
            <w:pPr>
              <w:jc w:val="center"/>
              <w:rPr>
                <w:sz w:val="18"/>
              </w:rPr>
            </w:pPr>
          </w:p>
        </w:tc>
        <w:tc>
          <w:tcPr>
            <w:tcW w:w="1350" w:type="dxa"/>
            <w:tcBorders>
              <w:bottom w:val="single" w:sz="4" w:space="0" w:color="auto"/>
            </w:tcBorders>
          </w:tcPr>
          <w:p w14:paraId="44238BC5" w14:textId="5D9BF445" w:rsidR="00111412" w:rsidRDefault="005302E7" w:rsidP="00D057C3">
            <w:pPr>
              <w:jc w:val="center"/>
              <w:rPr>
                <w:sz w:val="18"/>
              </w:rPr>
            </w:pPr>
            <w:r>
              <w:rPr>
                <w:sz w:val="18"/>
              </w:rPr>
              <w:t>ND</w:t>
            </w:r>
          </w:p>
          <w:p w14:paraId="22B5D62A" w14:textId="77777777" w:rsidR="00111412" w:rsidRDefault="00111412" w:rsidP="00D057C3">
            <w:pPr>
              <w:jc w:val="center"/>
              <w:rPr>
                <w:sz w:val="18"/>
              </w:rPr>
            </w:pPr>
          </w:p>
          <w:p w14:paraId="34E5DBAE" w14:textId="77777777" w:rsidR="00111412" w:rsidRDefault="00111412" w:rsidP="00D057C3">
            <w:pPr>
              <w:jc w:val="center"/>
              <w:rPr>
                <w:sz w:val="18"/>
              </w:rPr>
            </w:pPr>
          </w:p>
          <w:p w14:paraId="7129748E" w14:textId="77777777" w:rsidR="00111412" w:rsidRDefault="00111412" w:rsidP="00D057C3">
            <w:pPr>
              <w:jc w:val="center"/>
              <w:rPr>
                <w:sz w:val="18"/>
              </w:rPr>
            </w:pPr>
          </w:p>
        </w:tc>
        <w:tc>
          <w:tcPr>
            <w:tcW w:w="1440" w:type="dxa"/>
            <w:tcBorders>
              <w:bottom w:val="single" w:sz="4" w:space="0" w:color="auto"/>
            </w:tcBorders>
          </w:tcPr>
          <w:p w14:paraId="5E695D53" w14:textId="71EE364A" w:rsidR="00111412" w:rsidRDefault="005302E7" w:rsidP="00D057C3">
            <w:pPr>
              <w:jc w:val="center"/>
              <w:rPr>
                <w:sz w:val="18"/>
              </w:rPr>
            </w:pPr>
            <w:r>
              <w:rPr>
                <w:sz w:val="18"/>
              </w:rPr>
              <w:t>ND</w:t>
            </w:r>
          </w:p>
          <w:p w14:paraId="0B2E2F2B" w14:textId="77777777" w:rsidR="00111412" w:rsidRDefault="00111412" w:rsidP="00D057C3">
            <w:pPr>
              <w:jc w:val="center"/>
              <w:rPr>
                <w:sz w:val="18"/>
              </w:rPr>
            </w:pPr>
          </w:p>
          <w:p w14:paraId="05D43B53" w14:textId="77777777" w:rsidR="00111412" w:rsidRDefault="00111412" w:rsidP="00D057C3">
            <w:pPr>
              <w:jc w:val="center"/>
              <w:rPr>
                <w:sz w:val="18"/>
              </w:rPr>
            </w:pPr>
          </w:p>
          <w:p w14:paraId="39F48332" w14:textId="77777777" w:rsidR="00111412" w:rsidRDefault="00111412" w:rsidP="00D057C3">
            <w:pPr>
              <w:jc w:val="center"/>
              <w:rPr>
                <w:sz w:val="18"/>
              </w:rPr>
            </w:pPr>
          </w:p>
        </w:tc>
        <w:tc>
          <w:tcPr>
            <w:tcW w:w="900" w:type="dxa"/>
            <w:tcBorders>
              <w:bottom w:val="single" w:sz="4" w:space="0" w:color="auto"/>
            </w:tcBorders>
          </w:tcPr>
          <w:p w14:paraId="7459D6CC" w14:textId="77777777" w:rsidR="00111412" w:rsidRDefault="00111412" w:rsidP="00D057C3">
            <w:pPr>
              <w:jc w:val="center"/>
              <w:rPr>
                <w:sz w:val="18"/>
              </w:rPr>
            </w:pPr>
            <w:r>
              <w:rPr>
                <w:sz w:val="18"/>
              </w:rPr>
              <w:t>1</w:t>
            </w:r>
          </w:p>
          <w:p w14:paraId="359254CF" w14:textId="77777777" w:rsidR="00111412" w:rsidRDefault="00111412" w:rsidP="00D057C3">
            <w:pPr>
              <w:jc w:val="center"/>
              <w:rPr>
                <w:sz w:val="18"/>
              </w:rPr>
            </w:pPr>
          </w:p>
          <w:p w14:paraId="49CC570D" w14:textId="77777777" w:rsidR="00111412" w:rsidRDefault="00111412" w:rsidP="00D057C3">
            <w:pPr>
              <w:jc w:val="center"/>
              <w:rPr>
                <w:sz w:val="18"/>
              </w:rPr>
            </w:pPr>
          </w:p>
          <w:p w14:paraId="3F345CFF" w14:textId="77777777" w:rsidR="00111412" w:rsidRDefault="00111412" w:rsidP="00D057C3">
            <w:pPr>
              <w:jc w:val="center"/>
              <w:rPr>
                <w:sz w:val="18"/>
              </w:rPr>
            </w:pPr>
          </w:p>
        </w:tc>
        <w:tc>
          <w:tcPr>
            <w:tcW w:w="1080" w:type="dxa"/>
            <w:tcBorders>
              <w:bottom w:val="single" w:sz="4" w:space="0" w:color="auto"/>
            </w:tcBorders>
          </w:tcPr>
          <w:p w14:paraId="56E08338" w14:textId="77777777" w:rsidR="00111412" w:rsidRDefault="00111412" w:rsidP="00D057C3">
            <w:pPr>
              <w:jc w:val="center"/>
              <w:rPr>
                <w:sz w:val="18"/>
              </w:rPr>
            </w:pPr>
            <w:r>
              <w:rPr>
                <w:sz w:val="18"/>
              </w:rPr>
              <w:t>2</w:t>
            </w:r>
          </w:p>
          <w:p w14:paraId="7E16DA59" w14:textId="77777777" w:rsidR="00111412" w:rsidRDefault="00111412" w:rsidP="00D057C3">
            <w:pPr>
              <w:jc w:val="center"/>
              <w:rPr>
                <w:sz w:val="18"/>
              </w:rPr>
            </w:pPr>
          </w:p>
          <w:p w14:paraId="4DC394D2" w14:textId="77777777" w:rsidR="00111412" w:rsidRDefault="00111412" w:rsidP="00D057C3">
            <w:pPr>
              <w:jc w:val="center"/>
              <w:rPr>
                <w:sz w:val="18"/>
              </w:rPr>
            </w:pPr>
          </w:p>
          <w:p w14:paraId="63312C4E" w14:textId="77777777" w:rsidR="00111412" w:rsidRDefault="00111412" w:rsidP="00D057C3">
            <w:pPr>
              <w:jc w:val="center"/>
              <w:rPr>
                <w:sz w:val="18"/>
              </w:rPr>
            </w:pPr>
          </w:p>
        </w:tc>
        <w:tc>
          <w:tcPr>
            <w:tcW w:w="2808" w:type="dxa"/>
            <w:tcBorders>
              <w:bottom w:val="single" w:sz="4" w:space="0" w:color="auto"/>
              <w:right w:val="single" w:sz="6" w:space="0" w:color="auto"/>
            </w:tcBorders>
          </w:tcPr>
          <w:p w14:paraId="707D9B61" w14:textId="77777777" w:rsidR="00111412" w:rsidRDefault="00111412" w:rsidP="00D057C3">
            <w:pPr>
              <w:rPr>
                <w:sz w:val="18"/>
              </w:rPr>
            </w:pPr>
            <w:r>
              <w:rPr>
                <w:sz w:val="18"/>
              </w:rPr>
              <w:t>Discharge from oil drilling wastes and from metal refineries: erosion of natural depots</w:t>
            </w:r>
          </w:p>
          <w:p w14:paraId="1DBEB96C" w14:textId="77777777" w:rsidR="00111412" w:rsidRDefault="00111412" w:rsidP="00D057C3">
            <w:pPr>
              <w:rPr>
                <w:sz w:val="18"/>
              </w:rPr>
            </w:pPr>
          </w:p>
        </w:tc>
      </w:tr>
      <w:tr w:rsidR="00111412" w:rsidRPr="001F3468" w14:paraId="6A97646F" w14:textId="77777777" w:rsidTr="000848D1">
        <w:trPr>
          <w:trHeight w:val="909"/>
          <w:jc w:val="center"/>
        </w:trPr>
        <w:tc>
          <w:tcPr>
            <w:tcW w:w="2268" w:type="dxa"/>
            <w:gridSpan w:val="2"/>
            <w:tcBorders>
              <w:left w:val="single" w:sz="4" w:space="0" w:color="auto"/>
              <w:bottom w:val="single" w:sz="4" w:space="0" w:color="auto"/>
            </w:tcBorders>
          </w:tcPr>
          <w:p w14:paraId="71EA8BBB" w14:textId="77777777" w:rsidR="00111412" w:rsidRDefault="00111412" w:rsidP="00111412">
            <w:pPr>
              <w:rPr>
                <w:sz w:val="18"/>
              </w:rPr>
            </w:pPr>
          </w:p>
          <w:p w14:paraId="4DFF73C1" w14:textId="6C7D02F6" w:rsidR="00111412" w:rsidRDefault="00111412" w:rsidP="00111412">
            <w:pPr>
              <w:rPr>
                <w:sz w:val="18"/>
              </w:rPr>
            </w:pPr>
            <w:r>
              <w:rPr>
                <w:sz w:val="18"/>
              </w:rPr>
              <w:t xml:space="preserve">   Fluoride</w:t>
            </w:r>
          </w:p>
          <w:p w14:paraId="5C087F77" w14:textId="77777777" w:rsidR="00111412" w:rsidRDefault="00111412" w:rsidP="00111412">
            <w:pPr>
              <w:rPr>
                <w:sz w:val="18"/>
              </w:rPr>
            </w:pPr>
          </w:p>
          <w:p w14:paraId="4D0ED597" w14:textId="77777777" w:rsidR="00111412" w:rsidRDefault="00111412" w:rsidP="00111412">
            <w:pPr>
              <w:rPr>
                <w:sz w:val="18"/>
              </w:rPr>
            </w:pPr>
          </w:p>
          <w:p w14:paraId="4D24E822" w14:textId="77777777" w:rsidR="00111412" w:rsidRDefault="00111412" w:rsidP="00111412">
            <w:pPr>
              <w:rPr>
                <w:sz w:val="18"/>
              </w:rPr>
            </w:pPr>
          </w:p>
        </w:tc>
        <w:tc>
          <w:tcPr>
            <w:tcW w:w="990" w:type="dxa"/>
            <w:tcBorders>
              <w:bottom w:val="single" w:sz="4" w:space="0" w:color="auto"/>
            </w:tcBorders>
          </w:tcPr>
          <w:p w14:paraId="1BEA37DF" w14:textId="77777777" w:rsidR="00111412" w:rsidRDefault="00111412" w:rsidP="00111412">
            <w:pPr>
              <w:rPr>
                <w:sz w:val="18"/>
              </w:rPr>
            </w:pPr>
          </w:p>
          <w:p w14:paraId="036E1F7C" w14:textId="3238FAC8" w:rsidR="00111412" w:rsidRDefault="00111412" w:rsidP="00111412">
            <w:pPr>
              <w:rPr>
                <w:sz w:val="18"/>
              </w:rPr>
            </w:pPr>
            <w:r>
              <w:rPr>
                <w:sz w:val="18"/>
              </w:rPr>
              <w:t>8/1/</w:t>
            </w:r>
            <w:r w:rsidR="005302E7">
              <w:rPr>
                <w:sz w:val="18"/>
              </w:rPr>
              <w:t>22</w:t>
            </w:r>
          </w:p>
          <w:p w14:paraId="32BA97BD" w14:textId="77777777" w:rsidR="00111412" w:rsidRDefault="00111412" w:rsidP="00111412">
            <w:pPr>
              <w:rPr>
                <w:sz w:val="18"/>
              </w:rPr>
            </w:pPr>
          </w:p>
          <w:p w14:paraId="3B5BF046" w14:textId="77777777" w:rsidR="00111412" w:rsidRDefault="00111412" w:rsidP="00111412">
            <w:pPr>
              <w:rPr>
                <w:sz w:val="18"/>
              </w:rPr>
            </w:pPr>
          </w:p>
          <w:p w14:paraId="511D7343" w14:textId="77777777" w:rsidR="00111412" w:rsidRDefault="00111412" w:rsidP="00111412">
            <w:pPr>
              <w:rPr>
                <w:sz w:val="18"/>
              </w:rPr>
            </w:pPr>
          </w:p>
        </w:tc>
        <w:tc>
          <w:tcPr>
            <w:tcW w:w="1350" w:type="dxa"/>
            <w:tcBorders>
              <w:bottom w:val="single" w:sz="4" w:space="0" w:color="auto"/>
            </w:tcBorders>
          </w:tcPr>
          <w:p w14:paraId="71DBB644" w14:textId="77777777" w:rsidR="00111412" w:rsidRDefault="00111412" w:rsidP="00D057C3">
            <w:pPr>
              <w:jc w:val="center"/>
              <w:rPr>
                <w:sz w:val="18"/>
              </w:rPr>
            </w:pPr>
          </w:p>
          <w:p w14:paraId="14EC423F" w14:textId="1DF94E98" w:rsidR="00111412" w:rsidRDefault="00111412" w:rsidP="00D057C3">
            <w:pPr>
              <w:jc w:val="center"/>
              <w:rPr>
                <w:sz w:val="18"/>
              </w:rPr>
            </w:pPr>
            <w:r>
              <w:rPr>
                <w:sz w:val="18"/>
              </w:rPr>
              <w:t>0.5</w:t>
            </w:r>
            <w:r w:rsidR="005302E7">
              <w:rPr>
                <w:sz w:val="18"/>
              </w:rPr>
              <w:t>9</w:t>
            </w:r>
          </w:p>
          <w:p w14:paraId="46B621F5" w14:textId="77777777" w:rsidR="00111412" w:rsidRDefault="00111412" w:rsidP="00D057C3">
            <w:pPr>
              <w:jc w:val="center"/>
              <w:rPr>
                <w:sz w:val="18"/>
              </w:rPr>
            </w:pPr>
          </w:p>
          <w:p w14:paraId="5441A140" w14:textId="77777777" w:rsidR="00111412" w:rsidRDefault="00111412" w:rsidP="00D057C3">
            <w:pPr>
              <w:jc w:val="center"/>
              <w:rPr>
                <w:sz w:val="18"/>
              </w:rPr>
            </w:pPr>
          </w:p>
          <w:p w14:paraId="74D3E7A4" w14:textId="77777777" w:rsidR="00111412" w:rsidRDefault="00111412" w:rsidP="00D057C3">
            <w:pPr>
              <w:jc w:val="center"/>
              <w:rPr>
                <w:sz w:val="18"/>
              </w:rPr>
            </w:pPr>
          </w:p>
        </w:tc>
        <w:tc>
          <w:tcPr>
            <w:tcW w:w="1440" w:type="dxa"/>
            <w:tcBorders>
              <w:bottom w:val="single" w:sz="4" w:space="0" w:color="auto"/>
            </w:tcBorders>
          </w:tcPr>
          <w:p w14:paraId="006A8527" w14:textId="77777777" w:rsidR="00111412" w:rsidRDefault="00111412" w:rsidP="00D057C3">
            <w:pPr>
              <w:jc w:val="center"/>
              <w:rPr>
                <w:sz w:val="18"/>
              </w:rPr>
            </w:pPr>
          </w:p>
          <w:p w14:paraId="1182E557" w14:textId="77777777" w:rsidR="00111412" w:rsidRDefault="00111412" w:rsidP="00D057C3">
            <w:pPr>
              <w:jc w:val="center"/>
              <w:rPr>
                <w:sz w:val="18"/>
              </w:rPr>
            </w:pPr>
            <w:r>
              <w:rPr>
                <w:sz w:val="18"/>
              </w:rPr>
              <w:t>0.5-0.6</w:t>
            </w:r>
          </w:p>
          <w:p w14:paraId="65A4E89C" w14:textId="77777777" w:rsidR="00111412" w:rsidRDefault="00111412" w:rsidP="00D057C3">
            <w:pPr>
              <w:jc w:val="center"/>
              <w:rPr>
                <w:sz w:val="18"/>
              </w:rPr>
            </w:pPr>
          </w:p>
          <w:p w14:paraId="027CA23F" w14:textId="77777777" w:rsidR="00111412" w:rsidRDefault="00111412" w:rsidP="00D057C3">
            <w:pPr>
              <w:jc w:val="center"/>
              <w:rPr>
                <w:sz w:val="18"/>
              </w:rPr>
            </w:pPr>
          </w:p>
          <w:p w14:paraId="02690689" w14:textId="77777777" w:rsidR="00111412" w:rsidRDefault="00111412" w:rsidP="00D057C3">
            <w:pPr>
              <w:jc w:val="center"/>
              <w:rPr>
                <w:sz w:val="18"/>
              </w:rPr>
            </w:pPr>
          </w:p>
        </w:tc>
        <w:tc>
          <w:tcPr>
            <w:tcW w:w="900" w:type="dxa"/>
            <w:tcBorders>
              <w:bottom w:val="single" w:sz="4" w:space="0" w:color="auto"/>
            </w:tcBorders>
          </w:tcPr>
          <w:p w14:paraId="122C595E" w14:textId="77777777" w:rsidR="00111412" w:rsidRDefault="00111412" w:rsidP="00D057C3">
            <w:pPr>
              <w:jc w:val="center"/>
              <w:rPr>
                <w:sz w:val="18"/>
              </w:rPr>
            </w:pPr>
          </w:p>
          <w:p w14:paraId="4A6D19F9" w14:textId="77777777" w:rsidR="00111412" w:rsidRDefault="00111412" w:rsidP="00D057C3">
            <w:pPr>
              <w:jc w:val="center"/>
              <w:rPr>
                <w:sz w:val="18"/>
              </w:rPr>
            </w:pPr>
            <w:r>
              <w:rPr>
                <w:sz w:val="18"/>
              </w:rPr>
              <w:t>2</w:t>
            </w:r>
          </w:p>
          <w:p w14:paraId="568A4BD4" w14:textId="77777777" w:rsidR="00111412" w:rsidRDefault="00111412" w:rsidP="00D057C3">
            <w:pPr>
              <w:jc w:val="center"/>
              <w:rPr>
                <w:sz w:val="18"/>
              </w:rPr>
            </w:pPr>
          </w:p>
          <w:p w14:paraId="128BDAA3" w14:textId="77777777" w:rsidR="00111412" w:rsidRDefault="00111412" w:rsidP="00D057C3">
            <w:pPr>
              <w:jc w:val="center"/>
              <w:rPr>
                <w:sz w:val="18"/>
              </w:rPr>
            </w:pPr>
          </w:p>
          <w:p w14:paraId="1A4F51CB" w14:textId="77777777" w:rsidR="00111412" w:rsidRDefault="00111412" w:rsidP="00D057C3">
            <w:pPr>
              <w:jc w:val="center"/>
              <w:rPr>
                <w:sz w:val="18"/>
              </w:rPr>
            </w:pPr>
          </w:p>
        </w:tc>
        <w:tc>
          <w:tcPr>
            <w:tcW w:w="1080" w:type="dxa"/>
            <w:tcBorders>
              <w:bottom w:val="single" w:sz="4" w:space="0" w:color="auto"/>
            </w:tcBorders>
          </w:tcPr>
          <w:p w14:paraId="7001A386" w14:textId="77777777" w:rsidR="00111412" w:rsidRDefault="00111412" w:rsidP="00D057C3">
            <w:pPr>
              <w:jc w:val="center"/>
              <w:rPr>
                <w:sz w:val="18"/>
              </w:rPr>
            </w:pPr>
          </w:p>
          <w:p w14:paraId="09EB302A" w14:textId="77777777" w:rsidR="00111412" w:rsidRDefault="00111412" w:rsidP="00D057C3">
            <w:pPr>
              <w:jc w:val="center"/>
              <w:rPr>
                <w:sz w:val="18"/>
              </w:rPr>
            </w:pPr>
            <w:r>
              <w:rPr>
                <w:sz w:val="18"/>
              </w:rPr>
              <w:t>1</w:t>
            </w:r>
          </w:p>
          <w:p w14:paraId="1EA35EB4" w14:textId="77777777" w:rsidR="00111412" w:rsidRDefault="00111412" w:rsidP="00D057C3">
            <w:pPr>
              <w:jc w:val="center"/>
              <w:rPr>
                <w:sz w:val="18"/>
              </w:rPr>
            </w:pPr>
          </w:p>
          <w:p w14:paraId="7C74CFA4" w14:textId="77777777" w:rsidR="00111412" w:rsidRDefault="00111412" w:rsidP="00D057C3">
            <w:pPr>
              <w:jc w:val="center"/>
              <w:rPr>
                <w:sz w:val="18"/>
              </w:rPr>
            </w:pPr>
          </w:p>
          <w:p w14:paraId="284EC5E2" w14:textId="77777777" w:rsidR="00111412" w:rsidRDefault="00111412" w:rsidP="00D057C3">
            <w:pPr>
              <w:jc w:val="center"/>
              <w:rPr>
                <w:sz w:val="18"/>
              </w:rPr>
            </w:pPr>
          </w:p>
        </w:tc>
        <w:tc>
          <w:tcPr>
            <w:tcW w:w="2808" w:type="dxa"/>
            <w:tcBorders>
              <w:bottom w:val="single" w:sz="4" w:space="0" w:color="auto"/>
              <w:right w:val="single" w:sz="6" w:space="0" w:color="auto"/>
            </w:tcBorders>
          </w:tcPr>
          <w:p w14:paraId="710A39F4" w14:textId="77777777" w:rsidR="00111412" w:rsidRDefault="00111412" w:rsidP="00D057C3">
            <w:pPr>
              <w:rPr>
                <w:sz w:val="18"/>
              </w:rPr>
            </w:pPr>
            <w:r>
              <w:rPr>
                <w:sz w:val="18"/>
              </w:rPr>
              <w:t>Erosion of natural deposits: water</w:t>
            </w:r>
          </w:p>
          <w:p w14:paraId="305E3117" w14:textId="77777777" w:rsidR="00111412" w:rsidRDefault="00111412" w:rsidP="00D057C3">
            <w:pPr>
              <w:rPr>
                <w:sz w:val="18"/>
              </w:rPr>
            </w:pPr>
            <w:r>
              <w:rPr>
                <w:sz w:val="18"/>
              </w:rPr>
              <w:t>Additive which promotes strong</w:t>
            </w:r>
          </w:p>
          <w:p w14:paraId="288E051E" w14:textId="77777777" w:rsidR="00111412" w:rsidRDefault="00111412" w:rsidP="00D057C3">
            <w:pPr>
              <w:rPr>
                <w:sz w:val="18"/>
              </w:rPr>
            </w:pPr>
            <w:r>
              <w:rPr>
                <w:sz w:val="18"/>
              </w:rPr>
              <w:t>Teeth: discharge from fertilizer and aluminum factories</w:t>
            </w:r>
          </w:p>
          <w:p w14:paraId="6B67077E" w14:textId="77777777" w:rsidR="00111412" w:rsidRDefault="00111412" w:rsidP="00D057C3">
            <w:pPr>
              <w:rPr>
                <w:sz w:val="18"/>
              </w:rPr>
            </w:pPr>
          </w:p>
        </w:tc>
      </w:tr>
      <w:tr w:rsidR="000848D1" w:rsidRPr="001F3468" w14:paraId="3F15BAF2" w14:textId="77777777" w:rsidTr="000848D1">
        <w:trPr>
          <w:trHeight w:val="1230"/>
          <w:jc w:val="center"/>
        </w:trPr>
        <w:tc>
          <w:tcPr>
            <w:tcW w:w="2268" w:type="dxa"/>
            <w:gridSpan w:val="2"/>
            <w:tcBorders>
              <w:left w:val="single" w:sz="4" w:space="0" w:color="auto"/>
              <w:bottom w:val="single" w:sz="4" w:space="0" w:color="auto"/>
            </w:tcBorders>
          </w:tcPr>
          <w:p w14:paraId="4CF4D34F" w14:textId="5904F557" w:rsidR="000848D1" w:rsidRDefault="00E27BDA" w:rsidP="00111412">
            <w:pPr>
              <w:rPr>
                <w:sz w:val="18"/>
              </w:rPr>
            </w:pPr>
            <w:r>
              <w:rPr>
                <w:sz w:val="18"/>
              </w:rPr>
              <w:t xml:space="preserve">  </w:t>
            </w:r>
            <w:r w:rsidR="00537B11">
              <w:rPr>
                <w:sz w:val="18"/>
              </w:rPr>
              <w:t>Selenium</w:t>
            </w:r>
          </w:p>
          <w:p w14:paraId="675B677F" w14:textId="77777777" w:rsidR="000848D1" w:rsidRDefault="000848D1" w:rsidP="00111412">
            <w:pPr>
              <w:rPr>
                <w:sz w:val="18"/>
              </w:rPr>
            </w:pPr>
          </w:p>
          <w:p w14:paraId="389E5F42" w14:textId="77777777" w:rsidR="000848D1" w:rsidRDefault="000848D1" w:rsidP="00111412">
            <w:pPr>
              <w:rPr>
                <w:sz w:val="18"/>
              </w:rPr>
            </w:pPr>
          </w:p>
          <w:p w14:paraId="2EB944F0" w14:textId="77777777" w:rsidR="000848D1" w:rsidRDefault="000848D1" w:rsidP="00111412">
            <w:pPr>
              <w:rPr>
                <w:sz w:val="18"/>
              </w:rPr>
            </w:pPr>
          </w:p>
          <w:p w14:paraId="14967C7D" w14:textId="77777777" w:rsidR="000848D1" w:rsidRDefault="000848D1" w:rsidP="00111412">
            <w:pPr>
              <w:rPr>
                <w:sz w:val="18"/>
              </w:rPr>
            </w:pPr>
          </w:p>
          <w:p w14:paraId="681702D5" w14:textId="77777777" w:rsidR="000848D1" w:rsidRDefault="000848D1" w:rsidP="00111412">
            <w:pPr>
              <w:rPr>
                <w:sz w:val="18"/>
              </w:rPr>
            </w:pPr>
          </w:p>
        </w:tc>
        <w:tc>
          <w:tcPr>
            <w:tcW w:w="990" w:type="dxa"/>
            <w:tcBorders>
              <w:bottom w:val="single" w:sz="4" w:space="0" w:color="auto"/>
            </w:tcBorders>
          </w:tcPr>
          <w:p w14:paraId="55D495B2" w14:textId="699B64E5" w:rsidR="000848D1" w:rsidRDefault="00537B11" w:rsidP="00111412">
            <w:pPr>
              <w:rPr>
                <w:sz w:val="18"/>
              </w:rPr>
            </w:pPr>
            <w:r>
              <w:rPr>
                <w:sz w:val="18"/>
              </w:rPr>
              <w:t>8</w:t>
            </w:r>
            <w:r w:rsidR="000848D1">
              <w:rPr>
                <w:sz w:val="18"/>
              </w:rPr>
              <w:t>/1/</w:t>
            </w:r>
            <w:r>
              <w:rPr>
                <w:sz w:val="18"/>
              </w:rPr>
              <w:t>22</w:t>
            </w:r>
          </w:p>
          <w:p w14:paraId="577FB237" w14:textId="77777777" w:rsidR="000848D1" w:rsidRDefault="000848D1" w:rsidP="00111412">
            <w:pPr>
              <w:rPr>
                <w:sz w:val="18"/>
              </w:rPr>
            </w:pPr>
          </w:p>
          <w:p w14:paraId="58E4DF0A" w14:textId="77777777" w:rsidR="000848D1" w:rsidRDefault="000848D1" w:rsidP="00111412">
            <w:pPr>
              <w:rPr>
                <w:sz w:val="18"/>
              </w:rPr>
            </w:pPr>
          </w:p>
          <w:p w14:paraId="5F4D7486" w14:textId="77777777" w:rsidR="000848D1" w:rsidRDefault="000848D1" w:rsidP="00111412">
            <w:pPr>
              <w:rPr>
                <w:sz w:val="18"/>
              </w:rPr>
            </w:pPr>
          </w:p>
          <w:p w14:paraId="397C161E" w14:textId="77777777" w:rsidR="000848D1" w:rsidRDefault="000848D1" w:rsidP="00111412">
            <w:pPr>
              <w:rPr>
                <w:sz w:val="18"/>
              </w:rPr>
            </w:pPr>
          </w:p>
          <w:p w14:paraId="686943C7" w14:textId="77777777" w:rsidR="000848D1" w:rsidRDefault="000848D1" w:rsidP="00111412">
            <w:pPr>
              <w:rPr>
                <w:sz w:val="18"/>
              </w:rPr>
            </w:pPr>
          </w:p>
          <w:p w14:paraId="295A230E" w14:textId="77777777" w:rsidR="000848D1" w:rsidRDefault="000848D1" w:rsidP="00111412">
            <w:pPr>
              <w:rPr>
                <w:sz w:val="18"/>
              </w:rPr>
            </w:pPr>
          </w:p>
        </w:tc>
        <w:tc>
          <w:tcPr>
            <w:tcW w:w="1350" w:type="dxa"/>
            <w:tcBorders>
              <w:bottom w:val="single" w:sz="4" w:space="0" w:color="auto"/>
            </w:tcBorders>
          </w:tcPr>
          <w:p w14:paraId="01FF89EF" w14:textId="536FBFA0" w:rsidR="000848D1" w:rsidRDefault="00537B11" w:rsidP="00D057C3">
            <w:pPr>
              <w:jc w:val="center"/>
              <w:rPr>
                <w:sz w:val="18"/>
              </w:rPr>
            </w:pPr>
            <w:r>
              <w:rPr>
                <w:sz w:val="18"/>
              </w:rPr>
              <w:t>6.2</w:t>
            </w:r>
          </w:p>
          <w:p w14:paraId="435B51FE" w14:textId="77777777" w:rsidR="000848D1" w:rsidRDefault="000848D1" w:rsidP="00D057C3">
            <w:pPr>
              <w:jc w:val="center"/>
              <w:rPr>
                <w:sz w:val="18"/>
              </w:rPr>
            </w:pPr>
          </w:p>
          <w:p w14:paraId="216551A6" w14:textId="77777777" w:rsidR="000848D1" w:rsidRDefault="000848D1" w:rsidP="00D057C3">
            <w:pPr>
              <w:jc w:val="center"/>
              <w:rPr>
                <w:sz w:val="18"/>
              </w:rPr>
            </w:pPr>
          </w:p>
          <w:p w14:paraId="46FA05A7" w14:textId="77777777" w:rsidR="000848D1" w:rsidRDefault="000848D1" w:rsidP="00D057C3">
            <w:pPr>
              <w:jc w:val="center"/>
              <w:rPr>
                <w:sz w:val="18"/>
              </w:rPr>
            </w:pPr>
          </w:p>
          <w:p w14:paraId="00B7A1ED" w14:textId="77777777" w:rsidR="000848D1" w:rsidRDefault="000848D1" w:rsidP="00D057C3">
            <w:pPr>
              <w:jc w:val="center"/>
              <w:rPr>
                <w:sz w:val="18"/>
              </w:rPr>
            </w:pPr>
          </w:p>
          <w:p w14:paraId="1FCBB4CD" w14:textId="77777777" w:rsidR="000848D1" w:rsidRDefault="000848D1" w:rsidP="00D057C3">
            <w:pPr>
              <w:jc w:val="center"/>
              <w:rPr>
                <w:sz w:val="18"/>
              </w:rPr>
            </w:pPr>
          </w:p>
          <w:p w14:paraId="64E3DCAF" w14:textId="77777777" w:rsidR="000848D1" w:rsidRDefault="000848D1" w:rsidP="00D057C3">
            <w:pPr>
              <w:jc w:val="center"/>
              <w:rPr>
                <w:sz w:val="18"/>
              </w:rPr>
            </w:pPr>
          </w:p>
        </w:tc>
        <w:tc>
          <w:tcPr>
            <w:tcW w:w="1440" w:type="dxa"/>
            <w:tcBorders>
              <w:bottom w:val="single" w:sz="4" w:space="0" w:color="auto"/>
            </w:tcBorders>
          </w:tcPr>
          <w:p w14:paraId="14962478" w14:textId="68759A8A" w:rsidR="000848D1" w:rsidRDefault="004A3D54" w:rsidP="00D057C3">
            <w:pPr>
              <w:jc w:val="center"/>
              <w:rPr>
                <w:sz w:val="18"/>
              </w:rPr>
            </w:pPr>
            <w:r>
              <w:rPr>
                <w:sz w:val="18"/>
              </w:rPr>
              <w:t>.1</w:t>
            </w:r>
            <w:r w:rsidR="00D64E4F">
              <w:rPr>
                <w:sz w:val="18"/>
              </w:rPr>
              <w:t>-6.2</w:t>
            </w:r>
          </w:p>
          <w:p w14:paraId="5F01C730" w14:textId="77777777" w:rsidR="000848D1" w:rsidRDefault="000848D1" w:rsidP="00D057C3">
            <w:pPr>
              <w:jc w:val="center"/>
              <w:rPr>
                <w:sz w:val="18"/>
              </w:rPr>
            </w:pPr>
          </w:p>
          <w:p w14:paraId="62437419" w14:textId="77777777" w:rsidR="000848D1" w:rsidRDefault="000848D1" w:rsidP="00D057C3">
            <w:pPr>
              <w:jc w:val="center"/>
              <w:rPr>
                <w:sz w:val="18"/>
              </w:rPr>
            </w:pPr>
          </w:p>
          <w:p w14:paraId="50C9BFFE" w14:textId="77777777" w:rsidR="000848D1" w:rsidRDefault="000848D1" w:rsidP="00D057C3">
            <w:pPr>
              <w:jc w:val="center"/>
              <w:rPr>
                <w:sz w:val="18"/>
              </w:rPr>
            </w:pPr>
          </w:p>
          <w:p w14:paraId="66D7561A" w14:textId="77777777" w:rsidR="000848D1" w:rsidRDefault="000848D1" w:rsidP="00D057C3">
            <w:pPr>
              <w:jc w:val="center"/>
              <w:rPr>
                <w:sz w:val="18"/>
              </w:rPr>
            </w:pPr>
          </w:p>
          <w:p w14:paraId="6E0F13AF" w14:textId="77777777" w:rsidR="000848D1" w:rsidRDefault="000848D1" w:rsidP="00D057C3">
            <w:pPr>
              <w:jc w:val="center"/>
              <w:rPr>
                <w:sz w:val="18"/>
              </w:rPr>
            </w:pPr>
          </w:p>
          <w:p w14:paraId="53732486" w14:textId="77777777" w:rsidR="000848D1" w:rsidRDefault="000848D1" w:rsidP="00D057C3">
            <w:pPr>
              <w:jc w:val="center"/>
              <w:rPr>
                <w:sz w:val="18"/>
              </w:rPr>
            </w:pPr>
          </w:p>
        </w:tc>
        <w:tc>
          <w:tcPr>
            <w:tcW w:w="900" w:type="dxa"/>
            <w:tcBorders>
              <w:bottom w:val="single" w:sz="4" w:space="0" w:color="auto"/>
            </w:tcBorders>
          </w:tcPr>
          <w:p w14:paraId="034CFD94" w14:textId="1B84F5B1" w:rsidR="000848D1" w:rsidRDefault="00537B11" w:rsidP="00D057C3">
            <w:pPr>
              <w:jc w:val="center"/>
              <w:rPr>
                <w:sz w:val="18"/>
              </w:rPr>
            </w:pPr>
            <w:r>
              <w:rPr>
                <w:sz w:val="18"/>
              </w:rPr>
              <w:t>50</w:t>
            </w:r>
          </w:p>
          <w:p w14:paraId="3BA8C286" w14:textId="77777777" w:rsidR="000848D1" w:rsidRDefault="000848D1" w:rsidP="00D057C3">
            <w:pPr>
              <w:jc w:val="center"/>
              <w:rPr>
                <w:sz w:val="18"/>
              </w:rPr>
            </w:pPr>
          </w:p>
          <w:p w14:paraId="543B6B84" w14:textId="77777777" w:rsidR="000848D1" w:rsidRDefault="000848D1" w:rsidP="00D057C3">
            <w:pPr>
              <w:jc w:val="center"/>
              <w:rPr>
                <w:sz w:val="18"/>
              </w:rPr>
            </w:pPr>
          </w:p>
          <w:p w14:paraId="069899D2" w14:textId="77777777" w:rsidR="000848D1" w:rsidRDefault="000848D1" w:rsidP="00D057C3">
            <w:pPr>
              <w:jc w:val="center"/>
              <w:rPr>
                <w:sz w:val="18"/>
              </w:rPr>
            </w:pPr>
          </w:p>
          <w:p w14:paraId="2751D23A" w14:textId="77777777" w:rsidR="000848D1" w:rsidRDefault="000848D1" w:rsidP="00D057C3">
            <w:pPr>
              <w:jc w:val="center"/>
              <w:rPr>
                <w:sz w:val="18"/>
              </w:rPr>
            </w:pPr>
          </w:p>
          <w:p w14:paraId="08FAB2BF" w14:textId="77777777" w:rsidR="000848D1" w:rsidRDefault="000848D1" w:rsidP="00D057C3">
            <w:pPr>
              <w:jc w:val="center"/>
              <w:rPr>
                <w:sz w:val="18"/>
              </w:rPr>
            </w:pPr>
          </w:p>
          <w:p w14:paraId="14A7FB4B" w14:textId="77777777" w:rsidR="000848D1" w:rsidRDefault="000848D1" w:rsidP="00D057C3">
            <w:pPr>
              <w:jc w:val="center"/>
              <w:rPr>
                <w:sz w:val="18"/>
              </w:rPr>
            </w:pPr>
          </w:p>
        </w:tc>
        <w:tc>
          <w:tcPr>
            <w:tcW w:w="1080" w:type="dxa"/>
            <w:tcBorders>
              <w:bottom w:val="single" w:sz="4" w:space="0" w:color="auto"/>
            </w:tcBorders>
          </w:tcPr>
          <w:p w14:paraId="0B601EAD" w14:textId="675ECEC2" w:rsidR="000848D1" w:rsidRDefault="00537B11" w:rsidP="00D057C3">
            <w:pPr>
              <w:jc w:val="center"/>
              <w:rPr>
                <w:sz w:val="18"/>
              </w:rPr>
            </w:pPr>
            <w:r>
              <w:rPr>
                <w:sz w:val="18"/>
              </w:rPr>
              <w:t>30</w:t>
            </w:r>
          </w:p>
          <w:p w14:paraId="01858FB2" w14:textId="77777777" w:rsidR="000848D1" w:rsidRDefault="000848D1" w:rsidP="00D057C3">
            <w:pPr>
              <w:jc w:val="center"/>
              <w:rPr>
                <w:sz w:val="18"/>
              </w:rPr>
            </w:pPr>
          </w:p>
          <w:p w14:paraId="7BE63FA8" w14:textId="77777777" w:rsidR="000848D1" w:rsidRDefault="000848D1" w:rsidP="00D057C3">
            <w:pPr>
              <w:jc w:val="center"/>
              <w:rPr>
                <w:sz w:val="18"/>
              </w:rPr>
            </w:pPr>
          </w:p>
          <w:p w14:paraId="4B24FF60" w14:textId="77777777" w:rsidR="000848D1" w:rsidRDefault="000848D1" w:rsidP="00D057C3">
            <w:pPr>
              <w:jc w:val="center"/>
              <w:rPr>
                <w:sz w:val="18"/>
              </w:rPr>
            </w:pPr>
          </w:p>
          <w:p w14:paraId="6565E81B" w14:textId="77777777" w:rsidR="000848D1" w:rsidRDefault="000848D1" w:rsidP="00D057C3">
            <w:pPr>
              <w:jc w:val="center"/>
              <w:rPr>
                <w:sz w:val="18"/>
              </w:rPr>
            </w:pPr>
          </w:p>
          <w:p w14:paraId="118632AC" w14:textId="77777777" w:rsidR="000848D1" w:rsidRDefault="000848D1" w:rsidP="00D057C3">
            <w:pPr>
              <w:jc w:val="center"/>
              <w:rPr>
                <w:sz w:val="18"/>
              </w:rPr>
            </w:pPr>
          </w:p>
          <w:p w14:paraId="6452A24F" w14:textId="77777777" w:rsidR="000848D1" w:rsidRDefault="000848D1" w:rsidP="00D057C3">
            <w:pPr>
              <w:jc w:val="center"/>
              <w:rPr>
                <w:sz w:val="18"/>
              </w:rPr>
            </w:pPr>
          </w:p>
        </w:tc>
        <w:tc>
          <w:tcPr>
            <w:tcW w:w="2808" w:type="dxa"/>
            <w:tcBorders>
              <w:bottom w:val="single" w:sz="4" w:space="0" w:color="auto"/>
              <w:right w:val="single" w:sz="6" w:space="0" w:color="auto"/>
            </w:tcBorders>
          </w:tcPr>
          <w:p w14:paraId="4640CD6D" w14:textId="74082861" w:rsidR="000848D1" w:rsidRDefault="000848D1" w:rsidP="008A3074">
            <w:pPr>
              <w:rPr>
                <w:sz w:val="18"/>
              </w:rPr>
            </w:pPr>
            <w:r>
              <w:rPr>
                <w:sz w:val="18"/>
              </w:rPr>
              <w:t xml:space="preserve">Discharge from </w:t>
            </w:r>
            <w:r w:rsidR="008A3074">
              <w:rPr>
                <w:sz w:val="18"/>
              </w:rPr>
              <w:t xml:space="preserve">petroleum, </w:t>
            </w:r>
            <w:proofErr w:type="gramStart"/>
            <w:r w:rsidR="008A3074">
              <w:rPr>
                <w:sz w:val="18"/>
              </w:rPr>
              <w:t>glass</w:t>
            </w:r>
            <w:proofErr w:type="gramEnd"/>
            <w:r w:rsidR="008A3074">
              <w:rPr>
                <w:sz w:val="18"/>
              </w:rPr>
              <w:t xml:space="preserve"> and metal refineries; erosion of natural discharges from mines and chemical manufactures; run off from livestock lots (feed additive)</w:t>
            </w:r>
          </w:p>
        </w:tc>
      </w:tr>
      <w:tr w:rsidR="000848D1" w:rsidRPr="001F3468" w14:paraId="168979A3" w14:textId="77777777" w:rsidTr="00111412">
        <w:trPr>
          <w:trHeight w:val="1032"/>
          <w:jc w:val="center"/>
        </w:trPr>
        <w:tc>
          <w:tcPr>
            <w:tcW w:w="2268" w:type="dxa"/>
            <w:gridSpan w:val="2"/>
            <w:tcBorders>
              <w:left w:val="single" w:sz="4" w:space="0" w:color="auto"/>
              <w:bottom w:val="single" w:sz="18" w:space="0" w:color="auto"/>
            </w:tcBorders>
          </w:tcPr>
          <w:p w14:paraId="3FB1A26B" w14:textId="38BE02C5" w:rsidR="000848D1" w:rsidRDefault="000848D1" w:rsidP="000848D1">
            <w:pPr>
              <w:rPr>
                <w:sz w:val="18"/>
              </w:rPr>
            </w:pPr>
          </w:p>
        </w:tc>
        <w:tc>
          <w:tcPr>
            <w:tcW w:w="990" w:type="dxa"/>
            <w:tcBorders>
              <w:bottom w:val="single" w:sz="18" w:space="0" w:color="auto"/>
            </w:tcBorders>
          </w:tcPr>
          <w:p w14:paraId="1CB0A7CF" w14:textId="1A40886A" w:rsidR="000848D1" w:rsidRDefault="000848D1" w:rsidP="000848D1">
            <w:pPr>
              <w:rPr>
                <w:sz w:val="18"/>
              </w:rPr>
            </w:pPr>
          </w:p>
        </w:tc>
        <w:tc>
          <w:tcPr>
            <w:tcW w:w="1350" w:type="dxa"/>
            <w:tcBorders>
              <w:bottom w:val="single" w:sz="18" w:space="0" w:color="auto"/>
            </w:tcBorders>
          </w:tcPr>
          <w:p w14:paraId="402267DF" w14:textId="025F39FE" w:rsidR="000848D1" w:rsidRDefault="000848D1" w:rsidP="000848D1">
            <w:pPr>
              <w:jc w:val="center"/>
              <w:rPr>
                <w:sz w:val="18"/>
              </w:rPr>
            </w:pPr>
          </w:p>
        </w:tc>
        <w:tc>
          <w:tcPr>
            <w:tcW w:w="1440" w:type="dxa"/>
            <w:tcBorders>
              <w:bottom w:val="single" w:sz="18" w:space="0" w:color="auto"/>
            </w:tcBorders>
          </w:tcPr>
          <w:p w14:paraId="02F7AE48" w14:textId="00561B3A" w:rsidR="000848D1" w:rsidRDefault="000848D1" w:rsidP="000848D1">
            <w:pPr>
              <w:jc w:val="center"/>
              <w:rPr>
                <w:sz w:val="18"/>
              </w:rPr>
            </w:pPr>
          </w:p>
        </w:tc>
        <w:tc>
          <w:tcPr>
            <w:tcW w:w="900" w:type="dxa"/>
            <w:tcBorders>
              <w:bottom w:val="single" w:sz="18" w:space="0" w:color="auto"/>
            </w:tcBorders>
          </w:tcPr>
          <w:p w14:paraId="72E5B295" w14:textId="32A1B2D3" w:rsidR="000848D1" w:rsidRDefault="000848D1" w:rsidP="000848D1">
            <w:pPr>
              <w:jc w:val="center"/>
              <w:rPr>
                <w:sz w:val="18"/>
              </w:rPr>
            </w:pPr>
          </w:p>
        </w:tc>
        <w:tc>
          <w:tcPr>
            <w:tcW w:w="1080" w:type="dxa"/>
            <w:tcBorders>
              <w:bottom w:val="single" w:sz="18" w:space="0" w:color="auto"/>
            </w:tcBorders>
          </w:tcPr>
          <w:p w14:paraId="7100E155" w14:textId="20388060" w:rsidR="000848D1" w:rsidRDefault="000848D1" w:rsidP="000848D1">
            <w:pPr>
              <w:jc w:val="center"/>
              <w:rPr>
                <w:sz w:val="18"/>
              </w:rPr>
            </w:pPr>
          </w:p>
        </w:tc>
        <w:tc>
          <w:tcPr>
            <w:tcW w:w="2808" w:type="dxa"/>
            <w:tcBorders>
              <w:bottom w:val="single" w:sz="18" w:space="0" w:color="auto"/>
              <w:right w:val="single" w:sz="6" w:space="0" w:color="auto"/>
            </w:tcBorders>
          </w:tcPr>
          <w:p w14:paraId="1E50A2FD" w14:textId="77777777" w:rsidR="000848D1" w:rsidRDefault="000848D1" w:rsidP="00D057C3">
            <w:pPr>
              <w:rPr>
                <w:sz w:val="18"/>
              </w:rPr>
            </w:pPr>
          </w:p>
        </w:tc>
      </w:tr>
      <w:tr w:rsidR="00BC6327" w:rsidRPr="001F3468" w14:paraId="7304C952"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30C1EC2"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41D817ED"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19AC4E9F"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250D8BF"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7297C697"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43AA7955"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DFD80A0"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013C76A9"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07A0E0AE"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3AC352B7" w14:textId="77777777" w:rsidTr="00E92E9C">
        <w:trPr>
          <w:trHeight w:val="504"/>
          <w:jc w:val="center"/>
        </w:trPr>
        <w:tc>
          <w:tcPr>
            <w:tcW w:w="2268" w:type="dxa"/>
            <w:gridSpan w:val="2"/>
            <w:tcBorders>
              <w:left w:val="single" w:sz="6" w:space="0" w:color="auto"/>
            </w:tcBorders>
          </w:tcPr>
          <w:p w14:paraId="1A1AC497" w14:textId="77777777" w:rsidR="00BC6327" w:rsidRPr="001F3468" w:rsidRDefault="007178A2" w:rsidP="00D057C3">
            <w:pPr>
              <w:ind w:left="187"/>
              <w:rPr>
                <w:sz w:val="18"/>
              </w:rPr>
            </w:pPr>
            <w:r>
              <w:rPr>
                <w:sz w:val="18"/>
              </w:rPr>
              <w:t>Specific Conductance</w:t>
            </w:r>
          </w:p>
        </w:tc>
        <w:tc>
          <w:tcPr>
            <w:tcW w:w="990" w:type="dxa"/>
          </w:tcPr>
          <w:p w14:paraId="0FF49CCA" w14:textId="42724590" w:rsidR="00BC6327" w:rsidRPr="001F3468" w:rsidRDefault="007178A2" w:rsidP="00D057C3">
            <w:pPr>
              <w:jc w:val="center"/>
              <w:rPr>
                <w:sz w:val="18"/>
              </w:rPr>
            </w:pPr>
            <w:r>
              <w:rPr>
                <w:sz w:val="18"/>
              </w:rPr>
              <w:t>8/</w:t>
            </w:r>
            <w:r w:rsidR="00E27BDA">
              <w:rPr>
                <w:sz w:val="18"/>
              </w:rPr>
              <w:t>1/22</w:t>
            </w:r>
          </w:p>
        </w:tc>
        <w:tc>
          <w:tcPr>
            <w:tcW w:w="1350" w:type="dxa"/>
          </w:tcPr>
          <w:p w14:paraId="362FB33F" w14:textId="3D18CFEB" w:rsidR="00BC6327" w:rsidRPr="001F3468" w:rsidRDefault="007178A2" w:rsidP="00D057C3">
            <w:pPr>
              <w:jc w:val="center"/>
              <w:rPr>
                <w:sz w:val="18"/>
              </w:rPr>
            </w:pPr>
            <w:r>
              <w:rPr>
                <w:sz w:val="18"/>
              </w:rPr>
              <w:t>1</w:t>
            </w:r>
            <w:r w:rsidR="00E27BDA">
              <w:rPr>
                <w:sz w:val="18"/>
              </w:rPr>
              <w:t>500</w:t>
            </w:r>
          </w:p>
        </w:tc>
        <w:tc>
          <w:tcPr>
            <w:tcW w:w="1440" w:type="dxa"/>
          </w:tcPr>
          <w:p w14:paraId="5EFC44C3" w14:textId="77777777" w:rsidR="00BC6327" w:rsidRPr="001F3468" w:rsidRDefault="007178A2" w:rsidP="00D057C3">
            <w:pPr>
              <w:jc w:val="center"/>
              <w:rPr>
                <w:sz w:val="18"/>
              </w:rPr>
            </w:pPr>
            <w:r>
              <w:rPr>
                <w:sz w:val="18"/>
              </w:rPr>
              <w:t>1400-1700</w:t>
            </w:r>
          </w:p>
        </w:tc>
        <w:tc>
          <w:tcPr>
            <w:tcW w:w="900" w:type="dxa"/>
          </w:tcPr>
          <w:p w14:paraId="0EE6D49E" w14:textId="77777777" w:rsidR="00BC6327" w:rsidRPr="001F3468" w:rsidRDefault="007178A2" w:rsidP="00D057C3">
            <w:pPr>
              <w:jc w:val="center"/>
              <w:rPr>
                <w:sz w:val="18"/>
              </w:rPr>
            </w:pPr>
            <w:r>
              <w:rPr>
                <w:sz w:val="18"/>
              </w:rPr>
              <w:t>1600</w:t>
            </w:r>
          </w:p>
        </w:tc>
        <w:tc>
          <w:tcPr>
            <w:tcW w:w="1080" w:type="dxa"/>
          </w:tcPr>
          <w:p w14:paraId="48777AD4" w14:textId="77777777" w:rsidR="00BC6327" w:rsidRPr="001F3468" w:rsidRDefault="00BC6327" w:rsidP="00D057C3">
            <w:pPr>
              <w:jc w:val="center"/>
              <w:rPr>
                <w:sz w:val="18"/>
              </w:rPr>
            </w:pPr>
          </w:p>
        </w:tc>
        <w:tc>
          <w:tcPr>
            <w:tcW w:w="2808" w:type="dxa"/>
            <w:tcBorders>
              <w:right w:val="single" w:sz="6" w:space="0" w:color="auto"/>
            </w:tcBorders>
          </w:tcPr>
          <w:p w14:paraId="2AAFF128" w14:textId="77777777" w:rsidR="00BC6327" w:rsidRPr="001F3468" w:rsidRDefault="007178A2" w:rsidP="00D057C3">
            <w:pPr>
              <w:rPr>
                <w:sz w:val="18"/>
              </w:rPr>
            </w:pPr>
            <w:r>
              <w:rPr>
                <w:sz w:val="18"/>
              </w:rPr>
              <w:t>Run-off/Leaching from natural deposits</w:t>
            </w:r>
          </w:p>
        </w:tc>
      </w:tr>
      <w:tr w:rsidR="00BC6327" w:rsidRPr="001F3468" w14:paraId="5B4973F6" w14:textId="77777777" w:rsidTr="00E92E9C">
        <w:trPr>
          <w:trHeight w:val="504"/>
          <w:jc w:val="center"/>
        </w:trPr>
        <w:tc>
          <w:tcPr>
            <w:tcW w:w="2268" w:type="dxa"/>
            <w:gridSpan w:val="2"/>
            <w:tcBorders>
              <w:left w:val="single" w:sz="6" w:space="0" w:color="auto"/>
              <w:bottom w:val="single" w:sz="18" w:space="0" w:color="auto"/>
            </w:tcBorders>
          </w:tcPr>
          <w:p w14:paraId="7248FF62" w14:textId="77777777" w:rsidR="00BC6327" w:rsidRDefault="007178A2" w:rsidP="00D057C3">
            <w:pPr>
              <w:ind w:left="187"/>
              <w:rPr>
                <w:sz w:val="18"/>
              </w:rPr>
            </w:pPr>
            <w:r>
              <w:rPr>
                <w:sz w:val="18"/>
              </w:rPr>
              <w:t>Total Dissolved Solids</w:t>
            </w:r>
          </w:p>
          <w:p w14:paraId="757A48B0" w14:textId="77777777" w:rsidR="007178A2" w:rsidRPr="001F3468" w:rsidRDefault="007178A2" w:rsidP="007178A2">
            <w:pPr>
              <w:rPr>
                <w:sz w:val="18"/>
              </w:rPr>
            </w:pPr>
          </w:p>
        </w:tc>
        <w:tc>
          <w:tcPr>
            <w:tcW w:w="990" w:type="dxa"/>
            <w:tcBorders>
              <w:bottom w:val="single" w:sz="18" w:space="0" w:color="auto"/>
            </w:tcBorders>
          </w:tcPr>
          <w:p w14:paraId="6F436BF7" w14:textId="447D1241" w:rsidR="00BC6327" w:rsidRPr="001F3468" w:rsidRDefault="007178A2" w:rsidP="00D057C3">
            <w:pPr>
              <w:jc w:val="center"/>
              <w:rPr>
                <w:sz w:val="18"/>
              </w:rPr>
            </w:pPr>
            <w:r>
              <w:rPr>
                <w:sz w:val="18"/>
              </w:rPr>
              <w:t>8/1/</w:t>
            </w:r>
            <w:r w:rsidR="00E27BDA">
              <w:rPr>
                <w:sz w:val="18"/>
              </w:rPr>
              <w:t>22</w:t>
            </w:r>
          </w:p>
        </w:tc>
        <w:tc>
          <w:tcPr>
            <w:tcW w:w="1350" w:type="dxa"/>
            <w:tcBorders>
              <w:bottom w:val="single" w:sz="18" w:space="0" w:color="auto"/>
              <w:right w:val="single" w:sz="6" w:space="0" w:color="auto"/>
            </w:tcBorders>
          </w:tcPr>
          <w:p w14:paraId="0891CF75" w14:textId="5991DAF4" w:rsidR="00BC6327" w:rsidRPr="001F3468" w:rsidRDefault="007178A2" w:rsidP="00D057C3">
            <w:pPr>
              <w:jc w:val="center"/>
              <w:rPr>
                <w:sz w:val="18"/>
              </w:rPr>
            </w:pPr>
            <w:r>
              <w:rPr>
                <w:sz w:val="18"/>
              </w:rPr>
              <w:t>1</w:t>
            </w:r>
            <w:r w:rsidR="00E27BDA">
              <w:rPr>
                <w:sz w:val="18"/>
              </w:rPr>
              <w:t>000</w:t>
            </w:r>
          </w:p>
        </w:tc>
        <w:tc>
          <w:tcPr>
            <w:tcW w:w="1440" w:type="dxa"/>
            <w:tcBorders>
              <w:left w:val="single" w:sz="6" w:space="0" w:color="auto"/>
              <w:bottom w:val="single" w:sz="18" w:space="0" w:color="auto"/>
              <w:right w:val="single" w:sz="6" w:space="0" w:color="auto"/>
            </w:tcBorders>
          </w:tcPr>
          <w:p w14:paraId="5CD05E32" w14:textId="5248B0AB" w:rsidR="00BC6327" w:rsidRPr="001F3468" w:rsidRDefault="00E27BDA" w:rsidP="00D057C3">
            <w:pPr>
              <w:jc w:val="center"/>
              <w:rPr>
                <w:sz w:val="18"/>
              </w:rPr>
            </w:pPr>
            <w:r>
              <w:rPr>
                <w:sz w:val="18"/>
              </w:rPr>
              <w:t>930-1000</w:t>
            </w:r>
          </w:p>
        </w:tc>
        <w:tc>
          <w:tcPr>
            <w:tcW w:w="900" w:type="dxa"/>
            <w:tcBorders>
              <w:left w:val="single" w:sz="6" w:space="0" w:color="auto"/>
              <w:bottom w:val="single" w:sz="18" w:space="0" w:color="auto"/>
            </w:tcBorders>
          </w:tcPr>
          <w:p w14:paraId="40BA81D3" w14:textId="77777777" w:rsidR="00BC6327" w:rsidRPr="001F3468" w:rsidRDefault="007178A2" w:rsidP="00D057C3">
            <w:pPr>
              <w:jc w:val="center"/>
              <w:rPr>
                <w:sz w:val="18"/>
              </w:rPr>
            </w:pPr>
            <w:r>
              <w:rPr>
                <w:sz w:val="18"/>
              </w:rPr>
              <w:t>1000</w:t>
            </w:r>
          </w:p>
        </w:tc>
        <w:tc>
          <w:tcPr>
            <w:tcW w:w="1080" w:type="dxa"/>
            <w:tcBorders>
              <w:bottom w:val="single" w:sz="18" w:space="0" w:color="auto"/>
            </w:tcBorders>
          </w:tcPr>
          <w:p w14:paraId="4E135770" w14:textId="77777777" w:rsidR="00BC6327" w:rsidRPr="001F3468" w:rsidRDefault="00BC6327" w:rsidP="00D057C3">
            <w:pPr>
              <w:jc w:val="center"/>
              <w:rPr>
                <w:sz w:val="18"/>
              </w:rPr>
            </w:pPr>
          </w:p>
        </w:tc>
        <w:tc>
          <w:tcPr>
            <w:tcW w:w="2808" w:type="dxa"/>
            <w:tcBorders>
              <w:bottom w:val="single" w:sz="18" w:space="0" w:color="auto"/>
              <w:right w:val="single" w:sz="6" w:space="0" w:color="auto"/>
            </w:tcBorders>
          </w:tcPr>
          <w:p w14:paraId="570E5115" w14:textId="77777777" w:rsidR="00BC6327" w:rsidRPr="001F3468" w:rsidRDefault="007178A2" w:rsidP="00D057C3">
            <w:pPr>
              <w:rPr>
                <w:sz w:val="18"/>
              </w:rPr>
            </w:pPr>
            <w:r>
              <w:rPr>
                <w:sz w:val="18"/>
              </w:rPr>
              <w:t>Run-off/Leaching from natural deposits</w:t>
            </w:r>
          </w:p>
        </w:tc>
      </w:tr>
      <w:tr w:rsidR="00074CBB" w:rsidRPr="001F3468" w14:paraId="1098AC2A"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2BF27C56"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16636AD0"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4C116E38"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53BE4591"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457FA2BE"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C932F69"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58EA78F"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BEFFAE" w14:textId="77777777"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14:paraId="282D1E79"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7F0574AA" w14:textId="77777777" w:rsidR="000C16DD" w:rsidRPr="001F3468" w:rsidRDefault="007178A2"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14:paraId="0F59AC6D" w14:textId="0302DEDA" w:rsidR="000C16DD" w:rsidRPr="001F3468" w:rsidRDefault="002009A5" w:rsidP="00D057C3">
            <w:pPr>
              <w:rPr>
                <w:sz w:val="18"/>
              </w:rPr>
            </w:pPr>
            <w:r>
              <w:rPr>
                <w:sz w:val="18"/>
              </w:rPr>
              <w:t>8/1/22</w:t>
            </w:r>
          </w:p>
        </w:tc>
        <w:tc>
          <w:tcPr>
            <w:tcW w:w="1350" w:type="dxa"/>
            <w:tcBorders>
              <w:left w:val="single" w:sz="6" w:space="0" w:color="auto"/>
              <w:bottom w:val="single" w:sz="18" w:space="0" w:color="auto"/>
              <w:right w:val="single" w:sz="6" w:space="0" w:color="auto"/>
            </w:tcBorders>
          </w:tcPr>
          <w:p w14:paraId="7E387F13" w14:textId="3D680D2F" w:rsidR="000C16DD" w:rsidRPr="001F3468" w:rsidRDefault="007178A2" w:rsidP="00972314">
            <w:pPr>
              <w:jc w:val="center"/>
              <w:rPr>
                <w:sz w:val="18"/>
              </w:rPr>
            </w:pPr>
            <w:r>
              <w:rPr>
                <w:sz w:val="18"/>
              </w:rPr>
              <w:t>0.</w:t>
            </w:r>
            <w:r w:rsidR="002009A5">
              <w:rPr>
                <w:sz w:val="18"/>
              </w:rPr>
              <w:t>23</w:t>
            </w:r>
            <w:r>
              <w:rPr>
                <w:sz w:val="18"/>
              </w:rPr>
              <w:t>0</w:t>
            </w:r>
          </w:p>
        </w:tc>
        <w:tc>
          <w:tcPr>
            <w:tcW w:w="1440" w:type="dxa"/>
            <w:tcBorders>
              <w:left w:val="single" w:sz="6" w:space="0" w:color="auto"/>
              <w:bottom w:val="single" w:sz="18" w:space="0" w:color="auto"/>
              <w:right w:val="single" w:sz="6" w:space="0" w:color="auto"/>
            </w:tcBorders>
            <w:shd w:val="clear" w:color="auto" w:fill="auto"/>
          </w:tcPr>
          <w:p w14:paraId="587005EB" w14:textId="60FBA0C3" w:rsidR="000C16DD" w:rsidRPr="001F3468" w:rsidRDefault="007178A2" w:rsidP="00972314">
            <w:pPr>
              <w:jc w:val="center"/>
              <w:rPr>
                <w:sz w:val="18"/>
              </w:rPr>
            </w:pPr>
            <w:r>
              <w:rPr>
                <w:sz w:val="18"/>
              </w:rPr>
              <w:t>0.</w:t>
            </w:r>
            <w:r w:rsidR="002009A5">
              <w:rPr>
                <w:sz w:val="18"/>
              </w:rPr>
              <w:t>20</w:t>
            </w:r>
            <w:r>
              <w:rPr>
                <w:sz w:val="18"/>
              </w:rPr>
              <w:t>-0.</w:t>
            </w:r>
            <w:r w:rsidR="002009A5">
              <w:rPr>
                <w:sz w:val="18"/>
              </w:rPr>
              <w:t>2</w:t>
            </w:r>
            <w:r>
              <w:rPr>
                <w:sz w:val="18"/>
              </w:rPr>
              <w:t>3</w:t>
            </w:r>
          </w:p>
        </w:tc>
        <w:tc>
          <w:tcPr>
            <w:tcW w:w="1980" w:type="dxa"/>
            <w:gridSpan w:val="2"/>
            <w:tcBorders>
              <w:left w:val="single" w:sz="6" w:space="0" w:color="auto"/>
              <w:bottom w:val="single" w:sz="18" w:space="0" w:color="auto"/>
              <w:right w:val="single" w:sz="6" w:space="0" w:color="auto"/>
            </w:tcBorders>
            <w:shd w:val="clear" w:color="auto" w:fill="auto"/>
          </w:tcPr>
          <w:p w14:paraId="5C9FF8B0" w14:textId="77777777"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00145C7F" w14:textId="77777777" w:rsidR="000C16DD" w:rsidRPr="001F3468" w:rsidRDefault="007178A2" w:rsidP="00D057C3">
            <w:pPr>
              <w:rPr>
                <w:sz w:val="18"/>
              </w:rPr>
            </w:pPr>
            <w:r>
              <w:rPr>
                <w:sz w:val="18"/>
              </w:rPr>
              <w:t xml:space="preserve">Babies of some pregnant women who drink water containing boron in excess of the notification level may have an increased risk of development effects </w:t>
            </w:r>
            <w:r w:rsidRPr="008E7DAE">
              <w:rPr>
                <w:sz w:val="18"/>
              </w:rPr>
              <w:t>based</w:t>
            </w:r>
            <w:r>
              <w:rPr>
                <w:sz w:val="18"/>
              </w:rPr>
              <w:t xml:space="preserve"> on studies in lab animals</w:t>
            </w:r>
          </w:p>
        </w:tc>
      </w:tr>
    </w:tbl>
    <w:p w14:paraId="65F6D37C"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491C271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58159964"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FAA75F5" w14:textId="60F3DDC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178A2">
        <w:rPr>
          <w:rFonts w:ascii="Times New Roman" w:hAnsi="Times New Roman"/>
          <w:u w:val="single"/>
        </w:rPr>
        <w:t>San Vicente Water Company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w:t>
      </w:r>
      <w:r w:rsidR="002009A5">
        <w:rPr>
          <w:rFonts w:ascii="Times New Roman" w:hAnsi="Times New Roman"/>
        </w:rPr>
        <w:t xml:space="preserve"> </w:t>
      </w:r>
      <w:r w:rsidRPr="001F3468">
        <w:rPr>
          <w:rFonts w:ascii="Times New Roman" w:hAnsi="Times New Roman"/>
        </w:rPr>
        <w:t>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077200E5" w14:textId="77777777" w:rsidTr="00E92E9C">
        <w:trPr>
          <w:cantSplit/>
        </w:trPr>
        <w:tc>
          <w:tcPr>
            <w:tcW w:w="10800" w:type="dxa"/>
          </w:tcPr>
          <w:p w14:paraId="597C0FAB" w14:textId="77777777" w:rsidR="002B3B52" w:rsidRPr="001F3468" w:rsidRDefault="002B3B52">
            <w:pPr>
              <w:pStyle w:val="BodyText"/>
              <w:spacing w:before="0"/>
              <w:jc w:val="left"/>
              <w:rPr>
                <w:rFonts w:ascii="Times New Roman" w:hAnsi="Times New Roman"/>
              </w:rPr>
            </w:pPr>
          </w:p>
        </w:tc>
      </w:tr>
      <w:tr w:rsidR="002B3B52" w:rsidRPr="001F3468" w14:paraId="78ED3EEF" w14:textId="77777777" w:rsidTr="00E92E9C">
        <w:trPr>
          <w:cantSplit/>
        </w:trPr>
        <w:tc>
          <w:tcPr>
            <w:tcW w:w="10800" w:type="dxa"/>
          </w:tcPr>
          <w:p w14:paraId="3B9908A4" w14:textId="77777777" w:rsidR="002B3B52" w:rsidRPr="001F3468" w:rsidRDefault="002B3B52">
            <w:pPr>
              <w:pStyle w:val="BodyText"/>
              <w:spacing w:before="0"/>
              <w:jc w:val="left"/>
              <w:rPr>
                <w:rFonts w:ascii="Times New Roman" w:hAnsi="Times New Roman"/>
              </w:rPr>
            </w:pPr>
          </w:p>
        </w:tc>
      </w:tr>
    </w:tbl>
    <w:p w14:paraId="40946257"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2B54419A"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78D85D7"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441D4D38"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A65892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44AD58A"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5EED018"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5B21510"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4BDEF9AD"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56976072" w14:textId="77777777" w:rsidTr="00E92E9C">
        <w:trPr>
          <w:trHeight w:val="504"/>
        </w:trPr>
        <w:tc>
          <w:tcPr>
            <w:tcW w:w="2095" w:type="dxa"/>
            <w:tcBorders>
              <w:top w:val="double" w:sz="6" w:space="0" w:color="auto"/>
              <w:bottom w:val="single" w:sz="4" w:space="0" w:color="auto"/>
            </w:tcBorders>
            <w:shd w:val="clear" w:color="auto" w:fill="auto"/>
          </w:tcPr>
          <w:p w14:paraId="33284259" w14:textId="77777777" w:rsidR="00803861" w:rsidRPr="001F3468" w:rsidRDefault="007178A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2A86247A"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732357B" w14:textId="77777777"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C3AB5BB" w14:textId="77777777"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535A9F20" w14:textId="77777777" w:rsidR="00803861" w:rsidRPr="001F3468" w:rsidRDefault="00803861" w:rsidP="00CC2F86">
            <w:pPr>
              <w:pStyle w:val="BodyText"/>
              <w:spacing w:before="20" w:after="20"/>
              <w:jc w:val="center"/>
              <w:rPr>
                <w:rFonts w:ascii="Times New Roman" w:hAnsi="Times New Roman"/>
                <w:b/>
                <w:sz w:val="26"/>
              </w:rPr>
            </w:pPr>
          </w:p>
        </w:tc>
      </w:tr>
      <w:tr w:rsidR="00BB3E43" w:rsidRPr="001F3468" w14:paraId="4DA39B57" w14:textId="77777777" w:rsidTr="00E92E9C">
        <w:trPr>
          <w:trHeight w:val="504"/>
        </w:trPr>
        <w:tc>
          <w:tcPr>
            <w:tcW w:w="2095" w:type="dxa"/>
            <w:tcBorders>
              <w:bottom w:val="single" w:sz="18" w:space="0" w:color="auto"/>
            </w:tcBorders>
            <w:shd w:val="clear" w:color="auto" w:fill="auto"/>
          </w:tcPr>
          <w:p w14:paraId="085BDCBE"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47302B02"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1DEEB83B" w14:textId="77777777"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6A1E745E" w14:textId="77777777"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2D63182F" w14:textId="77777777" w:rsidR="00BB3E43" w:rsidRPr="001F3468" w:rsidRDefault="00BB3E43" w:rsidP="00CC2F86">
            <w:pPr>
              <w:pStyle w:val="BodyText"/>
              <w:spacing w:before="20" w:after="20"/>
              <w:jc w:val="center"/>
              <w:rPr>
                <w:rFonts w:ascii="Times New Roman" w:hAnsi="Times New Roman"/>
                <w:b/>
                <w:sz w:val="26"/>
              </w:rPr>
            </w:pPr>
          </w:p>
        </w:tc>
      </w:tr>
    </w:tbl>
    <w:p w14:paraId="188B3166" w14:textId="77777777"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14:paraId="349187EA" w14:textId="77777777" w:rsidTr="00A0355F">
        <w:trPr>
          <w:cantSplit/>
        </w:trPr>
        <w:tc>
          <w:tcPr>
            <w:tcW w:w="10800" w:type="dxa"/>
          </w:tcPr>
          <w:p w14:paraId="2EF2D2E6" w14:textId="77777777" w:rsidR="008E4C3F" w:rsidRPr="001F3468" w:rsidRDefault="008E4C3F" w:rsidP="00A0355F">
            <w:pPr>
              <w:pStyle w:val="BodyText"/>
              <w:spacing w:before="0"/>
              <w:jc w:val="left"/>
              <w:rPr>
                <w:rFonts w:ascii="Times New Roman" w:hAnsi="Times New Roman"/>
              </w:rPr>
            </w:pPr>
          </w:p>
        </w:tc>
      </w:tr>
      <w:tr w:rsidR="008E4C3F" w:rsidRPr="001F3468" w14:paraId="05B8949B" w14:textId="77777777" w:rsidTr="00A0355F">
        <w:trPr>
          <w:cantSplit/>
        </w:trPr>
        <w:tc>
          <w:tcPr>
            <w:tcW w:w="10800" w:type="dxa"/>
          </w:tcPr>
          <w:p w14:paraId="4E17E4FD" w14:textId="77777777" w:rsidR="008E4C3F" w:rsidRPr="001F3468" w:rsidRDefault="008E4C3F" w:rsidP="00A0355F">
            <w:pPr>
              <w:pStyle w:val="BodyText"/>
              <w:spacing w:before="0"/>
              <w:jc w:val="left"/>
              <w:rPr>
                <w:rFonts w:ascii="Times New Roman" w:hAnsi="Times New Roman"/>
              </w:rPr>
            </w:pPr>
          </w:p>
        </w:tc>
      </w:tr>
    </w:tbl>
    <w:p w14:paraId="1529B7DB" w14:textId="77777777"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321109D6"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C7F1336"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5A35849F" w14:textId="77777777" w:rsidTr="00F75012">
        <w:trPr>
          <w:jc w:val="center"/>
        </w:trPr>
        <w:tc>
          <w:tcPr>
            <w:tcW w:w="2808" w:type="dxa"/>
            <w:tcBorders>
              <w:top w:val="single" w:sz="18" w:space="0" w:color="auto"/>
              <w:left w:val="single" w:sz="6" w:space="0" w:color="auto"/>
              <w:bottom w:val="double" w:sz="6" w:space="0" w:color="auto"/>
            </w:tcBorders>
            <w:vAlign w:val="center"/>
          </w:tcPr>
          <w:p w14:paraId="52B31D19" w14:textId="77777777" w:rsidR="00181F3E" w:rsidRPr="001F3468" w:rsidRDefault="00181F3E" w:rsidP="00883433">
            <w:pPr>
              <w:spacing w:before="20" w:after="20"/>
              <w:ind w:right="-115"/>
              <w:jc w:val="center"/>
              <w:rPr>
                <w:b/>
                <w:sz w:val="18"/>
              </w:rPr>
            </w:pPr>
            <w:r w:rsidRPr="001F3468">
              <w:rPr>
                <w:b/>
                <w:sz w:val="18"/>
              </w:rPr>
              <w:t>Microbiological Contaminants</w:t>
            </w:r>
          </w:p>
          <w:p w14:paraId="3C70376D"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380B274A"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1EEF21CB" w14:textId="77777777"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56F02F67"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57576745"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4F21AEA3"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2419FACA" w14:textId="77777777" w:rsidTr="00E92E9C">
        <w:trPr>
          <w:trHeight w:val="504"/>
          <w:jc w:val="center"/>
        </w:trPr>
        <w:tc>
          <w:tcPr>
            <w:tcW w:w="2808" w:type="dxa"/>
            <w:tcBorders>
              <w:top w:val="nil"/>
              <w:left w:val="single" w:sz="6" w:space="0" w:color="auto"/>
            </w:tcBorders>
          </w:tcPr>
          <w:p w14:paraId="522DA6B2"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3C60D9D3" w14:textId="77777777" w:rsidR="00181F3E" w:rsidRPr="001F3468" w:rsidRDefault="008E6758" w:rsidP="00F75012">
            <w:pPr>
              <w:spacing w:before="20" w:after="20"/>
              <w:jc w:val="center"/>
              <w:rPr>
                <w:sz w:val="18"/>
              </w:rPr>
            </w:pPr>
            <w:r>
              <w:rPr>
                <w:sz w:val="18"/>
              </w:rPr>
              <w:t>0</w:t>
            </w:r>
          </w:p>
        </w:tc>
        <w:tc>
          <w:tcPr>
            <w:tcW w:w="1350" w:type="dxa"/>
            <w:tcBorders>
              <w:top w:val="nil"/>
            </w:tcBorders>
          </w:tcPr>
          <w:p w14:paraId="6A91415A" w14:textId="77777777" w:rsidR="00181F3E" w:rsidRPr="001F3468" w:rsidRDefault="008E6758" w:rsidP="00F75012">
            <w:pPr>
              <w:spacing w:before="20" w:after="20"/>
              <w:jc w:val="center"/>
              <w:rPr>
                <w:sz w:val="18"/>
              </w:rPr>
            </w:pPr>
            <w:r>
              <w:rPr>
                <w:sz w:val="18"/>
              </w:rPr>
              <w:t>n/a</w:t>
            </w:r>
          </w:p>
        </w:tc>
        <w:tc>
          <w:tcPr>
            <w:tcW w:w="900" w:type="dxa"/>
            <w:tcBorders>
              <w:top w:val="nil"/>
            </w:tcBorders>
          </w:tcPr>
          <w:p w14:paraId="61850165"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46936884"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201D6E37"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6BC98B29" w14:textId="77777777" w:rsidTr="00E92E9C">
        <w:trPr>
          <w:trHeight w:val="504"/>
          <w:jc w:val="center"/>
        </w:trPr>
        <w:tc>
          <w:tcPr>
            <w:tcW w:w="2808" w:type="dxa"/>
            <w:tcBorders>
              <w:left w:val="single" w:sz="6" w:space="0" w:color="auto"/>
            </w:tcBorders>
          </w:tcPr>
          <w:p w14:paraId="13B6E3D0" w14:textId="77777777" w:rsidR="00181F3E" w:rsidRPr="001F3468" w:rsidRDefault="00181F3E" w:rsidP="00F75012">
            <w:pPr>
              <w:spacing w:before="20" w:after="20"/>
              <w:ind w:left="180"/>
              <w:rPr>
                <w:sz w:val="18"/>
              </w:rPr>
            </w:pPr>
            <w:r w:rsidRPr="001F3468">
              <w:rPr>
                <w:sz w:val="18"/>
              </w:rPr>
              <w:t>Enterococci</w:t>
            </w:r>
          </w:p>
        </w:tc>
        <w:tc>
          <w:tcPr>
            <w:tcW w:w="1350" w:type="dxa"/>
          </w:tcPr>
          <w:p w14:paraId="6A4E6087" w14:textId="77777777" w:rsidR="00181F3E" w:rsidRPr="001F3468" w:rsidRDefault="008E6758" w:rsidP="00F75012">
            <w:pPr>
              <w:spacing w:before="20" w:after="20"/>
              <w:jc w:val="center"/>
              <w:rPr>
                <w:sz w:val="18"/>
              </w:rPr>
            </w:pPr>
            <w:r>
              <w:rPr>
                <w:sz w:val="18"/>
              </w:rPr>
              <w:t>0</w:t>
            </w:r>
          </w:p>
        </w:tc>
        <w:tc>
          <w:tcPr>
            <w:tcW w:w="1350" w:type="dxa"/>
          </w:tcPr>
          <w:p w14:paraId="5BD9FD33" w14:textId="77777777" w:rsidR="00181F3E" w:rsidRPr="001F3468" w:rsidRDefault="008E6758" w:rsidP="00F75012">
            <w:pPr>
              <w:spacing w:before="20" w:after="20"/>
              <w:jc w:val="center"/>
              <w:rPr>
                <w:sz w:val="18"/>
              </w:rPr>
            </w:pPr>
            <w:r>
              <w:rPr>
                <w:sz w:val="18"/>
              </w:rPr>
              <w:t>n/a</w:t>
            </w:r>
          </w:p>
        </w:tc>
        <w:tc>
          <w:tcPr>
            <w:tcW w:w="900" w:type="dxa"/>
          </w:tcPr>
          <w:p w14:paraId="54D3656B" w14:textId="77777777" w:rsidR="00181F3E" w:rsidRPr="001F3468" w:rsidRDefault="00181F3E" w:rsidP="00F75012">
            <w:pPr>
              <w:spacing w:before="20" w:after="20"/>
              <w:jc w:val="center"/>
              <w:rPr>
                <w:sz w:val="18"/>
              </w:rPr>
            </w:pPr>
            <w:r w:rsidRPr="001F3468">
              <w:rPr>
                <w:sz w:val="18"/>
              </w:rPr>
              <w:t>TT</w:t>
            </w:r>
          </w:p>
        </w:tc>
        <w:tc>
          <w:tcPr>
            <w:tcW w:w="1080" w:type="dxa"/>
          </w:tcPr>
          <w:p w14:paraId="4CE6962F" w14:textId="77777777"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14:paraId="451C5A85" w14:textId="77777777" w:rsidR="00181F3E" w:rsidRPr="001F3468" w:rsidRDefault="00181F3E" w:rsidP="00F75012">
            <w:pPr>
              <w:spacing w:before="20" w:after="20"/>
              <w:rPr>
                <w:sz w:val="18"/>
              </w:rPr>
            </w:pPr>
            <w:r w:rsidRPr="001F3468">
              <w:rPr>
                <w:sz w:val="18"/>
              </w:rPr>
              <w:t>Human and animal fecal waste</w:t>
            </w:r>
          </w:p>
        </w:tc>
      </w:tr>
      <w:tr w:rsidR="00181F3E" w:rsidRPr="001F3468" w14:paraId="31762324" w14:textId="77777777" w:rsidTr="00E92E9C">
        <w:trPr>
          <w:trHeight w:val="504"/>
          <w:jc w:val="center"/>
        </w:trPr>
        <w:tc>
          <w:tcPr>
            <w:tcW w:w="2808" w:type="dxa"/>
            <w:tcBorders>
              <w:left w:val="single" w:sz="6" w:space="0" w:color="auto"/>
              <w:bottom w:val="single" w:sz="18" w:space="0" w:color="auto"/>
            </w:tcBorders>
          </w:tcPr>
          <w:p w14:paraId="2DECA4D9" w14:textId="77777777"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14:paraId="6A7CE389" w14:textId="77777777" w:rsidR="00181F3E" w:rsidRPr="001F3468" w:rsidRDefault="008E6758" w:rsidP="00F75012">
            <w:pPr>
              <w:spacing w:before="20" w:after="20"/>
              <w:jc w:val="center"/>
              <w:rPr>
                <w:sz w:val="18"/>
              </w:rPr>
            </w:pPr>
            <w:r>
              <w:rPr>
                <w:sz w:val="18"/>
              </w:rPr>
              <w:t>0</w:t>
            </w:r>
          </w:p>
        </w:tc>
        <w:tc>
          <w:tcPr>
            <w:tcW w:w="1350" w:type="dxa"/>
            <w:tcBorders>
              <w:bottom w:val="single" w:sz="18" w:space="0" w:color="auto"/>
            </w:tcBorders>
          </w:tcPr>
          <w:p w14:paraId="5431DC47" w14:textId="77777777" w:rsidR="00181F3E" w:rsidRPr="001F3468" w:rsidRDefault="008E6758" w:rsidP="00F75012">
            <w:pPr>
              <w:spacing w:before="20" w:after="20"/>
              <w:jc w:val="center"/>
              <w:rPr>
                <w:sz w:val="18"/>
              </w:rPr>
            </w:pPr>
            <w:r>
              <w:rPr>
                <w:sz w:val="18"/>
              </w:rPr>
              <w:t>n/a</w:t>
            </w:r>
          </w:p>
        </w:tc>
        <w:tc>
          <w:tcPr>
            <w:tcW w:w="900" w:type="dxa"/>
            <w:tcBorders>
              <w:bottom w:val="single" w:sz="18" w:space="0" w:color="auto"/>
            </w:tcBorders>
          </w:tcPr>
          <w:p w14:paraId="17DC8402" w14:textId="77777777"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14:paraId="01C11001" w14:textId="77777777"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668FB095" w14:textId="77777777" w:rsidR="00181F3E" w:rsidRPr="001F3468" w:rsidRDefault="00181F3E" w:rsidP="00F75012">
            <w:pPr>
              <w:spacing w:before="20" w:after="20"/>
              <w:rPr>
                <w:sz w:val="18"/>
              </w:rPr>
            </w:pPr>
            <w:r w:rsidRPr="001F3468">
              <w:rPr>
                <w:sz w:val="18"/>
              </w:rPr>
              <w:t>Human and animal fecal waste</w:t>
            </w:r>
          </w:p>
        </w:tc>
      </w:tr>
    </w:tbl>
    <w:p w14:paraId="1C2EF2D9" w14:textId="77777777"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14:paraId="0A502BDF"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50272F58" w14:textId="77777777"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14:paraId="32BA226D"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40AFC8E0" w14:textId="77777777" w:rsidR="00501B52" w:rsidRPr="001F3468" w:rsidRDefault="007178A2" w:rsidP="00CC2F86">
            <w:pPr>
              <w:pStyle w:val="BodyText"/>
              <w:spacing w:before="0"/>
              <w:jc w:val="left"/>
              <w:rPr>
                <w:rFonts w:ascii="Times New Roman" w:hAnsi="Times New Roman"/>
              </w:rPr>
            </w:pPr>
            <w:r>
              <w:rPr>
                <w:rFonts w:ascii="Times New Roman" w:hAnsi="Times New Roman"/>
              </w:rPr>
              <w:t>None</w:t>
            </w:r>
          </w:p>
        </w:tc>
      </w:tr>
      <w:tr w:rsidR="00501B52" w:rsidRPr="001F3468" w14:paraId="64FC35DC" w14:textId="77777777" w:rsidTr="00CC2F86">
        <w:tc>
          <w:tcPr>
            <w:tcW w:w="10800" w:type="dxa"/>
            <w:gridSpan w:val="5"/>
            <w:tcBorders>
              <w:left w:val="single" w:sz="4" w:space="0" w:color="auto"/>
              <w:right w:val="single" w:sz="4" w:space="0" w:color="auto"/>
            </w:tcBorders>
            <w:shd w:val="clear" w:color="auto" w:fill="auto"/>
          </w:tcPr>
          <w:p w14:paraId="29C77C67" w14:textId="77777777" w:rsidR="00501B52" w:rsidRPr="001F3468" w:rsidRDefault="00501B52" w:rsidP="00CC2F86">
            <w:pPr>
              <w:pStyle w:val="BodyText"/>
              <w:spacing w:before="0"/>
              <w:jc w:val="left"/>
              <w:rPr>
                <w:rFonts w:ascii="Times New Roman" w:hAnsi="Times New Roman"/>
              </w:rPr>
            </w:pPr>
          </w:p>
        </w:tc>
      </w:tr>
      <w:tr w:rsidR="00AD4876" w:rsidRPr="001F3468" w14:paraId="53E3E781" w14:textId="77777777" w:rsidTr="00CC2F86">
        <w:tc>
          <w:tcPr>
            <w:tcW w:w="10800" w:type="dxa"/>
            <w:gridSpan w:val="5"/>
            <w:tcBorders>
              <w:left w:val="single" w:sz="4" w:space="0" w:color="auto"/>
              <w:right w:val="single" w:sz="4" w:space="0" w:color="auto"/>
            </w:tcBorders>
            <w:shd w:val="clear" w:color="auto" w:fill="auto"/>
          </w:tcPr>
          <w:p w14:paraId="3AAB2CD6" w14:textId="77777777" w:rsidR="00AD4876" w:rsidRPr="001F3468" w:rsidRDefault="00AD4876" w:rsidP="00CC2F86">
            <w:pPr>
              <w:pStyle w:val="BodyText"/>
              <w:spacing w:before="0"/>
              <w:jc w:val="left"/>
              <w:rPr>
                <w:rFonts w:ascii="Times New Roman" w:hAnsi="Times New Roman"/>
              </w:rPr>
            </w:pPr>
          </w:p>
        </w:tc>
      </w:tr>
      <w:tr w:rsidR="00AD4876" w:rsidRPr="001F3468" w14:paraId="38A2F7F9" w14:textId="77777777" w:rsidTr="00CC2F86">
        <w:tc>
          <w:tcPr>
            <w:tcW w:w="10800" w:type="dxa"/>
            <w:gridSpan w:val="5"/>
            <w:tcBorders>
              <w:left w:val="single" w:sz="4" w:space="0" w:color="auto"/>
              <w:bottom w:val="single" w:sz="18" w:space="0" w:color="auto"/>
              <w:right w:val="single" w:sz="4" w:space="0" w:color="auto"/>
            </w:tcBorders>
            <w:shd w:val="clear" w:color="auto" w:fill="auto"/>
          </w:tcPr>
          <w:p w14:paraId="693530EE" w14:textId="77777777" w:rsidR="00AD4876" w:rsidRPr="001F3468" w:rsidRDefault="00AD4876" w:rsidP="00CC2F86">
            <w:pPr>
              <w:pStyle w:val="BodyText"/>
              <w:spacing w:before="0"/>
              <w:jc w:val="left"/>
              <w:rPr>
                <w:rFonts w:ascii="Times New Roman" w:hAnsi="Times New Roman"/>
              </w:rPr>
            </w:pPr>
          </w:p>
        </w:tc>
      </w:tr>
      <w:tr w:rsidR="00AD4876" w:rsidRPr="001F3468" w14:paraId="7E107AF8"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5F0FD94E" w14:textId="77777777"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14:paraId="1A91F5B8"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594A830A" w14:textId="77777777" w:rsidR="00AD4876" w:rsidRPr="001F3468" w:rsidRDefault="007178A2" w:rsidP="00CC2F86">
            <w:pPr>
              <w:pStyle w:val="BodyText"/>
              <w:spacing w:before="0"/>
              <w:jc w:val="left"/>
              <w:rPr>
                <w:rFonts w:ascii="Times New Roman" w:hAnsi="Times New Roman"/>
              </w:rPr>
            </w:pPr>
            <w:r>
              <w:rPr>
                <w:rFonts w:ascii="Times New Roman" w:hAnsi="Times New Roman"/>
              </w:rPr>
              <w:t>None</w:t>
            </w:r>
          </w:p>
        </w:tc>
      </w:tr>
      <w:tr w:rsidR="00AD4876" w:rsidRPr="001F3468" w14:paraId="5F7BA539" w14:textId="77777777" w:rsidTr="00CC2F86">
        <w:tc>
          <w:tcPr>
            <w:tcW w:w="10800" w:type="dxa"/>
            <w:gridSpan w:val="5"/>
            <w:tcBorders>
              <w:left w:val="single" w:sz="4" w:space="0" w:color="auto"/>
              <w:right w:val="single" w:sz="4" w:space="0" w:color="auto"/>
            </w:tcBorders>
            <w:shd w:val="clear" w:color="auto" w:fill="auto"/>
          </w:tcPr>
          <w:p w14:paraId="6C8C5A93" w14:textId="77777777" w:rsidR="00AD4876" w:rsidRPr="001F3468" w:rsidRDefault="00AD4876" w:rsidP="00CC2F86">
            <w:pPr>
              <w:pStyle w:val="BodyText"/>
              <w:spacing w:before="0"/>
              <w:jc w:val="left"/>
              <w:rPr>
                <w:rFonts w:ascii="Times New Roman" w:hAnsi="Times New Roman"/>
              </w:rPr>
            </w:pPr>
          </w:p>
        </w:tc>
      </w:tr>
      <w:tr w:rsidR="00EB6CF4" w:rsidRPr="001F3468" w14:paraId="7CD8142E" w14:textId="77777777" w:rsidTr="00CC2F86">
        <w:tc>
          <w:tcPr>
            <w:tcW w:w="10800" w:type="dxa"/>
            <w:gridSpan w:val="5"/>
            <w:tcBorders>
              <w:left w:val="single" w:sz="4" w:space="0" w:color="auto"/>
              <w:right w:val="single" w:sz="4" w:space="0" w:color="auto"/>
            </w:tcBorders>
            <w:shd w:val="clear" w:color="auto" w:fill="auto"/>
          </w:tcPr>
          <w:p w14:paraId="257E643C" w14:textId="77777777" w:rsidR="00EB6CF4" w:rsidRPr="001F3468" w:rsidRDefault="00EB6CF4" w:rsidP="00CC2F86">
            <w:pPr>
              <w:pStyle w:val="BodyText"/>
              <w:spacing w:before="0"/>
              <w:jc w:val="left"/>
              <w:rPr>
                <w:rFonts w:ascii="Times New Roman" w:hAnsi="Times New Roman"/>
              </w:rPr>
            </w:pPr>
          </w:p>
        </w:tc>
      </w:tr>
      <w:tr w:rsidR="00AD4876" w:rsidRPr="001F3468" w14:paraId="5D4BAF26" w14:textId="77777777" w:rsidTr="00CC2F86">
        <w:tc>
          <w:tcPr>
            <w:tcW w:w="10800" w:type="dxa"/>
            <w:gridSpan w:val="5"/>
            <w:tcBorders>
              <w:left w:val="single" w:sz="4" w:space="0" w:color="auto"/>
              <w:right w:val="single" w:sz="4" w:space="0" w:color="auto"/>
            </w:tcBorders>
            <w:shd w:val="clear" w:color="auto" w:fill="auto"/>
          </w:tcPr>
          <w:p w14:paraId="088B265F" w14:textId="77777777" w:rsidR="00AD4876" w:rsidRPr="001F3468" w:rsidRDefault="00AD4876" w:rsidP="00CC2F86">
            <w:pPr>
              <w:pStyle w:val="BodyText"/>
              <w:spacing w:before="0"/>
              <w:jc w:val="left"/>
              <w:rPr>
                <w:rFonts w:ascii="Times New Roman" w:hAnsi="Times New Roman"/>
              </w:rPr>
            </w:pPr>
          </w:p>
        </w:tc>
      </w:tr>
      <w:tr w:rsidR="00F51B61" w:rsidRPr="001F3468" w14:paraId="67DD9B2A"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B8B3E30" w14:textId="77777777"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14:paraId="5B15FCB7"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B969165"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A54A231"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BDEE4C1"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0FA875E"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6281762"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14:paraId="5ED6A987" w14:textId="77777777" w:rsidTr="00CC2F86">
        <w:trPr>
          <w:trHeight w:val="605"/>
        </w:trPr>
        <w:tc>
          <w:tcPr>
            <w:tcW w:w="2095" w:type="dxa"/>
            <w:tcBorders>
              <w:top w:val="double" w:sz="6" w:space="0" w:color="auto"/>
              <w:bottom w:val="single" w:sz="4" w:space="0" w:color="auto"/>
            </w:tcBorders>
            <w:shd w:val="clear" w:color="auto" w:fill="auto"/>
          </w:tcPr>
          <w:p w14:paraId="758CEAD1" w14:textId="2A1EC7D2" w:rsidR="00C24948" w:rsidRPr="001F3468" w:rsidRDefault="002009A5"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3A195B2C"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9CB7B93"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E50B961"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9E48532" w14:textId="77777777"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14:paraId="4F309A6C"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6C327C21"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7D0E0E4"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350820A"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2999319"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8ACFB46" w14:textId="77777777" w:rsidR="00C24948" w:rsidRPr="001F3468" w:rsidRDefault="00C24948" w:rsidP="00CC2F86">
            <w:pPr>
              <w:pStyle w:val="BodyText"/>
              <w:spacing w:before="20" w:after="20"/>
              <w:jc w:val="center"/>
              <w:rPr>
                <w:rFonts w:ascii="Times New Roman" w:hAnsi="Times New Roman"/>
                <w:b/>
                <w:sz w:val="26"/>
              </w:rPr>
            </w:pPr>
          </w:p>
        </w:tc>
      </w:tr>
    </w:tbl>
    <w:p w14:paraId="16A113F4"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2915097E"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3C872EA3"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61533061" w14:textId="77777777" w:rsidTr="00BF6946">
        <w:trPr>
          <w:jc w:val="center"/>
        </w:trPr>
        <w:tc>
          <w:tcPr>
            <w:tcW w:w="4845" w:type="dxa"/>
            <w:tcBorders>
              <w:top w:val="single" w:sz="18" w:space="0" w:color="auto"/>
              <w:left w:val="single" w:sz="6" w:space="0" w:color="auto"/>
            </w:tcBorders>
            <w:vAlign w:val="center"/>
          </w:tcPr>
          <w:p w14:paraId="2719FE4B"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2B3D3CB8"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674F1E88" w14:textId="6DCF4B6D" w:rsidR="00BC6327" w:rsidRPr="001F3468" w:rsidRDefault="002009A5" w:rsidP="002B3B52">
            <w:pPr>
              <w:pStyle w:val="BodyText"/>
              <w:keepNext/>
              <w:keepLines/>
              <w:spacing w:before="40" w:after="40"/>
              <w:rPr>
                <w:rFonts w:ascii="Times New Roman" w:hAnsi="Times New Roman"/>
                <w:sz w:val="18"/>
              </w:rPr>
            </w:pPr>
            <w:r>
              <w:rPr>
                <w:rFonts w:ascii="Times New Roman" w:hAnsi="Times New Roman"/>
                <w:sz w:val="18"/>
              </w:rPr>
              <w:t>NA</w:t>
            </w:r>
          </w:p>
        </w:tc>
      </w:tr>
      <w:tr w:rsidR="00BC6327" w:rsidRPr="001F3468" w14:paraId="6DE2CB0A" w14:textId="77777777" w:rsidTr="00BF6946">
        <w:trPr>
          <w:jc w:val="center"/>
        </w:trPr>
        <w:tc>
          <w:tcPr>
            <w:tcW w:w="4845" w:type="dxa"/>
            <w:tcBorders>
              <w:left w:val="single" w:sz="6" w:space="0" w:color="auto"/>
            </w:tcBorders>
            <w:vAlign w:val="center"/>
          </w:tcPr>
          <w:p w14:paraId="4F73E56F"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2C35B841"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23EA62CB"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71DCBCAA" w14:textId="4891A7B8"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 NTU in 95% of measurements in a month.</w:t>
            </w:r>
          </w:p>
          <w:p w14:paraId="3C3ECB6E"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500F1699"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14:paraId="6539D5C9" w14:textId="77777777" w:rsidTr="00BF6946">
        <w:trPr>
          <w:jc w:val="center"/>
        </w:trPr>
        <w:tc>
          <w:tcPr>
            <w:tcW w:w="4845" w:type="dxa"/>
            <w:tcBorders>
              <w:left w:val="single" w:sz="6" w:space="0" w:color="auto"/>
            </w:tcBorders>
            <w:vAlign w:val="center"/>
          </w:tcPr>
          <w:p w14:paraId="30942835"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3ED7508C" w14:textId="509561DE" w:rsidR="00BC6327" w:rsidRPr="001F3468" w:rsidRDefault="002009A5">
            <w:pPr>
              <w:pStyle w:val="BodyText"/>
              <w:spacing w:before="40" w:after="40"/>
              <w:jc w:val="left"/>
              <w:rPr>
                <w:rFonts w:ascii="Times New Roman" w:hAnsi="Times New Roman"/>
                <w:sz w:val="18"/>
              </w:rPr>
            </w:pPr>
            <w:r>
              <w:rPr>
                <w:rFonts w:ascii="Times New Roman" w:hAnsi="Times New Roman"/>
                <w:sz w:val="18"/>
              </w:rPr>
              <w:t>NA</w:t>
            </w:r>
          </w:p>
        </w:tc>
      </w:tr>
      <w:tr w:rsidR="00BC6327" w:rsidRPr="001F3468" w14:paraId="5E3132E5" w14:textId="77777777" w:rsidTr="00342536">
        <w:trPr>
          <w:jc w:val="center"/>
        </w:trPr>
        <w:tc>
          <w:tcPr>
            <w:tcW w:w="4845" w:type="dxa"/>
            <w:tcBorders>
              <w:left w:val="single" w:sz="6" w:space="0" w:color="auto"/>
              <w:bottom w:val="single" w:sz="4" w:space="0" w:color="auto"/>
            </w:tcBorders>
            <w:vAlign w:val="center"/>
          </w:tcPr>
          <w:p w14:paraId="76CB726F"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75F1F42C" w14:textId="43BB73BC" w:rsidR="00BC6327" w:rsidRPr="001F3468" w:rsidRDefault="002009A5">
            <w:pPr>
              <w:pStyle w:val="BodyText"/>
              <w:spacing w:before="40" w:after="40"/>
              <w:jc w:val="left"/>
              <w:rPr>
                <w:rFonts w:ascii="Times New Roman" w:hAnsi="Times New Roman"/>
                <w:sz w:val="18"/>
              </w:rPr>
            </w:pPr>
            <w:r>
              <w:rPr>
                <w:rFonts w:ascii="Times New Roman" w:hAnsi="Times New Roman"/>
                <w:sz w:val="18"/>
              </w:rPr>
              <w:t>NA</w:t>
            </w:r>
          </w:p>
        </w:tc>
      </w:tr>
      <w:tr w:rsidR="00BC6327" w:rsidRPr="001F3468" w14:paraId="55087949" w14:textId="77777777" w:rsidTr="00342536">
        <w:trPr>
          <w:jc w:val="center"/>
        </w:trPr>
        <w:tc>
          <w:tcPr>
            <w:tcW w:w="4845" w:type="dxa"/>
            <w:tcBorders>
              <w:left w:val="single" w:sz="6" w:space="0" w:color="auto"/>
              <w:bottom w:val="single" w:sz="18" w:space="0" w:color="auto"/>
            </w:tcBorders>
            <w:vAlign w:val="center"/>
          </w:tcPr>
          <w:p w14:paraId="207A5F39"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11A3D3FE" w14:textId="3A6FFE9D" w:rsidR="00BC6327" w:rsidRPr="001F3468" w:rsidRDefault="002009A5">
            <w:pPr>
              <w:pStyle w:val="BodyText"/>
              <w:spacing w:before="40" w:after="40"/>
              <w:jc w:val="left"/>
              <w:rPr>
                <w:rFonts w:ascii="Times New Roman" w:hAnsi="Times New Roman"/>
                <w:sz w:val="18"/>
              </w:rPr>
            </w:pPr>
            <w:r>
              <w:rPr>
                <w:rFonts w:ascii="Times New Roman" w:hAnsi="Times New Roman"/>
                <w:sz w:val="18"/>
              </w:rPr>
              <w:t>NA</w:t>
            </w:r>
          </w:p>
        </w:tc>
      </w:tr>
    </w:tbl>
    <w:p w14:paraId="4121C055"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46DC5C6A" w14:textId="77777777"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0ED218B1" w14:textId="77777777"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14:paraId="708A7C9A"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D09EB09"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5F884BCD"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DB12F7"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E733A4F"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590EBD3"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3B3D2B2"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4A6D6BA"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14:paraId="458C279B" w14:textId="77777777" w:rsidTr="00832E7C">
        <w:trPr>
          <w:trHeight w:val="504"/>
        </w:trPr>
        <w:tc>
          <w:tcPr>
            <w:tcW w:w="2095" w:type="dxa"/>
            <w:tcBorders>
              <w:top w:val="double" w:sz="6" w:space="0" w:color="auto"/>
            </w:tcBorders>
            <w:shd w:val="clear" w:color="auto" w:fill="auto"/>
          </w:tcPr>
          <w:p w14:paraId="0AD0D416" w14:textId="77777777" w:rsidR="00883433" w:rsidRPr="001F3468" w:rsidRDefault="007178A2"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086516F4"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292E42A5"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14:paraId="6EBF69AA"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14:paraId="404581AA"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57C304CD" w14:textId="77777777" w:rsidTr="00832E7C">
        <w:trPr>
          <w:trHeight w:val="504"/>
        </w:trPr>
        <w:tc>
          <w:tcPr>
            <w:tcW w:w="2095" w:type="dxa"/>
            <w:tcBorders>
              <w:bottom w:val="single" w:sz="4" w:space="0" w:color="auto"/>
            </w:tcBorders>
            <w:shd w:val="clear" w:color="auto" w:fill="auto"/>
          </w:tcPr>
          <w:p w14:paraId="2CD83EC6"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7EED071F"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66371E41"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14:paraId="6B909653"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14:paraId="24E3F1E1" w14:textId="77777777" w:rsidR="00883433" w:rsidRPr="001F3468" w:rsidRDefault="00883433" w:rsidP="00CC2F86">
            <w:pPr>
              <w:pStyle w:val="BodyText"/>
              <w:spacing w:before="20" w:after="20"/>
              <w:jc w:val="center"/>
              <w:rPr>
                <w:rFonts w:ascii="Times New Roman" w:hAnsi="Times New Roman"/>
                <w:b/>
                <w:sz w:val="26"/>
              </w:rPr>
            </w:pPr>
          </w:p>
        </w:tc>
      </w:tr>
      <w:tr w:rsidR="00883433" w:rsidRPr="001F3468" w14:paraId="39075FC5"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6F9C11EC"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16888B0"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250AED1" w14:textId="77777777"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C4F4A76" w14:textId="77777777"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8E87618" w14:textId="77777777" w:rsidR="00883433" w:rsidRPr="001F3468" w:rsidRDefault="00883433" w:rsidP="00CC2F86">
            <w:pPr>
              <w:pStyle w:val="BodyText"/>
              <w:spacing w:before="20" w:after="20"/>
              <w:jc w:val="center"/>
              <w:rPr>
                <w:rFonts w:ascii="Times New Roman" w:hAnsi="Times New Roman"/>
                <w:b/>
                <w:sz w:val="26"/>
              </w:rPr>
            </w:pPr>
          </w:p>
        </w:tc>
      </w:tr>
    </w:tbl>
    <w:p w14:paraId="6AF1D55E" w14:textId="77777777"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61A21F8E" w14:textId="77777777" w:rsidTr="00CC2F86">
        <w:tc>
          <w:tcPr>
            <w:tcW w:w="10800" w:type="dxa"/>
            <w:shd w:val="clear" w:color="auto" w:fill="auto"/>
          </w:tcPr>
          <w:p w14:paraId="5A9357F4" w14:textId="77777777" w:rsidR="002D429D" w:rsidRPr="00CC2F86" w:rsidRDefault="002D429D" w:rsidP="00CC2F86">
            <w:pPr>
              <w:pStyle w:val="BodyText"/>
              <w:spacing w:before="0"/>
              <w:jc w:val="left"/>
              <w:rPr>
                <w:rFonts w:ascii="Times New Roman" w:hAnsi="Times New Roman"/>
              </w:rPr>
            </w:pPr>
          </w:p>
        </w:tc>
      </w:tr>
      <w:tr w:rsidR="002D429D" w:rsidRPr="00A93A21" w14:paraId="01939B67" w14:textId="77777777" w:rsidTr="00CC2F86">
        <w:tc>
          <w:tcPr>
            <w:tcW w:w="10800" w:type="dxa"/>
            <w:shd w:val="clear" w:color="auto" w:fill="auto"/>
          </w:tcPr>
          <w:p w14:paraId="23A1645A" w14:textId="77777777" w:rsidR="002D429D" w:rsidRPr="00CC2F86" w:rsidRDefault="002D429D" w:rsidP="00CC2F86">
            <w:pPr>
              <w:pStyle w:val="BodyText"/>
              <w:spacing w:before="0"/>
              <w:jc w:val="left"/>
              <w:rPr>
                <w:rFonts w:ascii="Times New Roman" w:hAnsi="Times New Roman"/>
              </w:rPr>
            </w:pPr>
          </w:p>
        </w:tc>
      </w:tr>
      <w:tr w:rsidR="002D429D" w:rsidRPr="00A93A21" w14:paraId="7D540986" w14:textId="77777777" w:rsidTr="00CC2F86">
        <w:tc>
          <w:tcPr>
            <w:tcW w:w="10800" w:type="dxa"/>
            <w:shd w:val="clear" w:color="auto" w:fill="auto"/>
          </w:tcPr>
          <w:p w14:paraId="16BD7591" w14:textId="77777777" w:rsidR="002D429D" w:rsidRPr="00CC2F86" w:rsidRDefault="002D429D" w:rsidP="00CC2F86">
            <w:pPr>
              <w:pStyle w:val="BodyText"/>
              <w:spacing w:before="0"/>
              <w:jc w:val="left"/>
              <w:rPr>
                <w:rFonts w:ascii="Times New Roman" w:hAnsi="Times New Roman"/>
              </w:rPr>
            </w:pPr>
          </w:p>
        </w:tc>
      </w:tr>
      <w:tr w:rsidR="002D429D" w:rsidRPr="00A93A21" w14:paraId="07EEF333" w14:textId="77777777" w:rsidTr="00CC2F86">
        <w:tc>
          <w:tcPr>
            <w:tcW w:w="10800" w:type="dxa"/>
            <w:shd w:val="clear" w:color="auto" w:fill="auto"/>
          </w:tcPr>
          <w:p w14:paraId="1BFE5AD2" w14:textId="77777777" w:rsidR="002D429D" w:rsidRPr="00CC2F86" w:rsidRDefault="002D429D" w:rsidP="00CC2F86">
            <w:pPr>
              <w:pStyle w:val="BodyText"/>
              <w:spacing w:before="0"/>
              <w:jc w:val="left"/>
              <w:rPr>
                <w:rFonts w:ascii="Times New Roman" w:hAnsi="Times New Roman"/>
              </w:rPr>
            </w:pPr>
          </w:p>
        </w:tc>
      </w:tr>
      <w:tr w:rsidR="002D429D" w:rsidRPr="00A93A21" w14:paraId="6600AC7E" w14:textId="77777777" w:rsidTr="00CC2F86">
        <w:tc>
          <w:tcPr>
            <w:tcW w:w="10800" w:type="dxa"/>
            <w:shd w:val="clear" w:color="auto" w:fill="auto"/>
          </w:tcPr>
          <w:p w14:paraId="74F494E3" w14:textId="77777777" w:rsidR="002D429D" w:rsidRPr="00CC2F86" w:rsidRDefault="002D429D" w:rsidP="00CC2F86">
            <w:pPr>
              <w:pStyle w:val="BodyText"/>
              <w:spacing w:before="0"/>
              <w:jc w:val="left"/>
              <w:rPr>
                <w:rFonts w:ascii="Times New Roman" w:hAnsi="Times New Roman"/>
              </w:rPr>
            </w:pPr>
          </w:p>
        </w:tc>
      </w:tr>
      <w:tr w:rsidR="002D429D" w:rsidRPr="00A93A21" w14:paraId="17C4B31F" w14:textId="77777777" w:rsidTr="00CC2F86">
        <w:tc>
          <w:tcPr>
            <w:tcW w:w="10800" w:type="dxa"/>
            <w:shd w:val="clear" w:color="auto" w:fill="auto"/>
          </w:tcPr>
          <w:p w14:paraId="42E64A7F" w14:textId="77777777" w:rsidR="002D429D" w:rsidRPr="00CC2F86" w:rsidRDefault="002D429D" w:rsidP="00CC2F86">
            <w:pPr>
              <w:pStyle w:val="BodyText"/>
              <w:spacing w:before="0"/>
              <w:jc w:val="left"/>
              <w:rPr>
                <w:rFonts w:ascii="Times New Roman" w:hAnsi="Times New Roman"/>
              </w:rPr>
            </w:pPr>
          </w:p>
        </w:tc>
      </w:tr>
      <w:tr w:rsidR="00FD4B98" w:rsidRPr="00CC2F86" w14:paraId="71A4ECC3" w14:textId="77777777" w:rsidTr="00FD4B98">
        <w:tc>
          <w:tcPr>
            <w:tcW w:w="10800" w:type="dxa"/>
            <w:tcBorders>
              <w:top w:val="single" w:sz="4" w:space="0" w:color="auto"/>
              <w:bottom w:val="single" w:sz="4" w:space="0" w:color="auto"/>
            </w:tcBorders>
            <w:shd w:val="clear" w:color="auto" w:fill="auto"/>
          </w:tcPr>
          <w:p w14:paraId="70185C96" w14:textId="77777777" w:rsidR="00FD4B98" w:rsidRPr="00CC2F86" w:rsidRDefault="00FD4B98" w:rsidP="007003D1">
            <w:pPr>
              <w:pStyle w:val="BodyText"/>
              <w:spacing w:before="0"/>
              <w:jc w:val="left"/>
              <w:rPr>
                <w:rFonts w:ascii="Times New Roman" w:hAnsi="Times New Roman"/>
              </w:rPr>
            </w:pPr>
          </w:p>
        </w:tc>
      </w:tr>
      <w:tr w:rsidR="00FD4B98" w:rsidRPr="00CC2F86" w14:paraId="4BB499DA" w14:textId="77777777" w:rsidTr="00FD4B98">
        <w:tc>
          <w:tcPr>
            <w:tcW w:w="10800" w:type="dxa"/>
            <w:tcBorders>
              <w:top w:val="single" w:sz="4" w:space="0" w:color="auto"/>
              <w:bottom w:val="single" w:sz="4" w:space="0" w:color="auto"/>
            </w:tcBorders>
            <w:shd w:val="clear" w:color="auto" w:fill="auto"/>
          </w:tcPr>
          <w:p w14:paraId="5F1BE1DC" w14:textId="77777777" w:rsidR="00FD4B98" w:rsidRPr="00CC2F86" w:rsidRDefault="00FD4B98" w:rsidP="007003D1">
            <w:pPr>
              <w:pStyle w:val="BodyText"/>
              <w:spacing w:before="0"/>
              <w:jc w:val="left"/>
              <w:rPr>
                <w:rFonts w:ascii="Times New Roman" w:hAnsi="Times New Roman"/>
              </w:rPr>
            </w:pPr>
          </w:p>
        </w:tc>
      </w:tr>
    </w:tbl>
    <w:p w14:paraId="6A7F0D5F" w14:textId="77777777"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2730D2CD" w14:textId="77777777"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1713BB6C"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6B09D382" w14:textId="77777777"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30401AF" w14:textId="77777777"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14:paraId="7BC1804B" w14:textId="77777777"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141CA2DF" w14:textId="77777777" w:rsidTr="00832E7C">
        <w:tc>
          <w:tcPr>
            <w:tcW w:w="10800" w:type="dxa"/>
            <w:shd w:val="clear" w:color="auto" w:fill="auto"/>
          </w:tcPr>
          <w:p w14:paraId="4963C8D6" w14:textId="77777777" w:rsidR="00BE6564" w:rsidRPr="00CC2F86" w:rsidRDefault="00BE6564" w:rsidP="00D924EC">
            <w:pPr>
              <w:pStyle w:val="BodyText"/>
              <w:spacing w:before="0"/>
              <w:jc w:val="left"/>
              <w:rPr>
                <w:rFonts w:ascii="Times New Roman" w:hAnsi="Times New Roman"/>
              </w:rPr>
            </w:pPr>
          </w:p>
        </w:tc>
      </w:tr>
      <w:tr w:rsidR="00BE6564" w:rsidRPr="00CC2F86" w14:paraId="1E80CF8F" w14:textId="77777777" w:rsidTr="00832E7C">
        <w:tc>
          <w:tcPr>
            <w:tcW w:w="10800" w:type="dxa"/>
            <w:shd w:val="clear" w:color="auto" w:fill="auto"/>
          </w:tcPr>
          <w:p w14:paraId="29A0F26C" w14:textId="77777777" w:rsidR="00BE6564" w:rsidRPr="00CC2F86" w:rsidRDefault="00BE6564" w:rsidP="00D924EC">
            <w:pPr>
              <w:pStyle w:val="BodyText"/>
              <w:spacing w:before="0"/>
              <w:jc w:val="left"/>
              <w:rPr>
                <w:rFonts w:ascii="Times New Roman" w:hAnsi="Times New Roman"/>
              </w:rPr>
            </w:pPr>
          </w:p>
        </w:tc>
      </w:tr>
      <w:tr w:rsidR="00BE6564" w:rsidRPr="00CC2F86" w14:paraId="08555D9F" w14:textId="77777777" w:rsidTr="00832E7C">
        <w:tc>
          <w:tcPr>
            <w:tcW w:w="10800" w:type="dxa"/>
            <w:tcBorders>
              <w:top w:val="single" w:sz="4" w:space="0" w:color="auto"/>
              <w:bottom w:val="single" w:sz="4" w:space="0" w:color="auto"/>
            </w:tcBorders>
            <w:shd w:val="clear" w:color="auto" w:fill="auto"/>
          </w:tcPr>
          <w:p w14:paraId="4EA76EE0" w14:textId="77777777" w:rsidR="00BE6564" w:rsidRPr="00CC2F86" w:rsidRDefault="00BE6564" w:rsidP="00D924EC">
            <w:pPr>
              <w:pStyle w:val="BodyText"/>
              <w:spacing w:before="0"/>
              <w:jc w:val="left"/>
              <w:rPr>
                <w:rFonts w:ascii="Times New Roman" w:hAnsi="Times New Roman"/>
              </w:rPr>
            </w:pPr>
          </w:p>
        </w:tc>
      </w:tr>
    </w:tbl>
    <w:p w14:paraId="4DF552DC" w14:textId="77777777" w:rsidR="00BE6564" w:rsidRDefault="00BE6564" w:rsidP="00FB67EC">
      <w:pPr>
        <w:spacing w:after="240"/>
        <w:jc w:val="both"/>
        <w:rPr>
          <w:szCs w:val="24"/>
        </w:rPr>
      </w:pPr>
    </w:p>
    <w:p w14:paraId="5778A14E" w14:textId="77777777"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49D10FF1" w14:textId="77777777"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45D6BE3" w14:textId="77777777"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1CD52F5B" w14:textId="77777777" w:rsidTr="00832E7C">
        <w:tc>
          <w:tcPr>
            <w:tcW w:w="10800" w:type="dxa"/>
            <w:shd w:val="clear" w:color="auto" w:fill="auto"/>
          </w:tcPr>
          <w:p w14:paraId="3F00CD6A" w14:textId="77777777" w:rsidR="00BE6564" w:rsidRPr="00CC2F86" w:rsidRDefault="00BE6564" w:rsidP="00D924EC">
            <w:pPr>
              <w:pStyle w:val="BodyText"/>
              <w:spacing w:before="0"/>
              <w:jc w:val="left"/>
              <w:rPr>
                <w:rFonts w:ascii="Times New Roman" w:hAnsi="Times New Roman"/>
              </w:rPr>
            </w:pPr>
          </w:p>
        </w:tc>
      </w:tr>
      <w:tr w:rsidR="00BE6564" w:rsidRPr="00CC2F86" w14:paraId="76040D7F" w14:textId="77777777" w:rsidTr="00832E7C">
        <w:tc>
          <w:tcPr>
            <w:tcW w:w="10800" w:type="dxa"/>
            <w:shd w:val="clear" w:color="auto" w:fill="auto"/>
          </w:tcPr>
          <w:p w14:paraId="3986735A" w14:textId="77777777" w:rsidR="00BE6564" w:rsidRPr="00CC2F86" w:rsidRDefault="00BE6564" w:rsidP="00D924EC">
            <w:pPr>
              <w:pStyle w:val="BodyText"/>
              <w:spacing w:before="0"/>
              <w:jc w:val="left"/>
              <w:rPr>
                <w:rFonts w:ascii="Times New Roman" w:hAnsi="Times New Roman"/>
              </w:rPr>
            </w:pPr>
          </w:p>
        </w:tc>
      </w:tr>
      <w:tr w:rsidR="00BE6564" w:rsidRPr="00CC2F86" w14:paraId="10385DD7" w14:textId="77777777" w:rsidTr="00832E7C">
        <w:tc>
          <w:tcPr>
            <w:tcW w:w="10800" w:type="dxa"/>
            <w:tcBorders>
              <w:top w:val="single" w:sz="4" w:space="0" w:color="auto"/>
              <w:bottom w:val="single" w:sz="4" w:space="0" w:color="auto"/>
            </w:tcBorders>
            <w:shd w:val="clear" w:color="auto" w:fill="auto"/>
          </w:tcPr>
          <w:p w14:paraId="1486BE1F" w14:textId="77777777" w:rsidR="00BE6564" w:rsidRPr="00CC2F86" w:rsidRDefault="00BE6564" w:rsidP="00D924EC">
            <w:pPr>
              <w:pStyle w:val="BodyText"/>
              <w:spacing w:before="0"/>
              <w:jc w:val="left"/>
              <w:rPr>
                <w:rFonts w:ascii="Times New Roman" w:hAnsi="Times New Roman"/>
              </w:rPr>
            </w:pPr>
          </w:p>
        </w:tc>
      </w:tr>
    </w:tbl>
    <w:p w14:paraId="5D74CBE2" w14:textId="77777777"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B6B9" w14:textId="77777777" w:rsidR="00A0355F" w:rsidRDefault="00A0355F">
      <w:r>
        <w:separator/>
      </w:r>
    </w:p>
  </w:endnote>
  <w:endnote w:type="continuationSeparator" w:id="0">
    <w:p w14:paraId="63145BEA" w14:textId="77777777"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809"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ED64"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8194" w14:textId="77777777" w:rsidR="00A0355F" w:rsidRDefault="00A0355F">
      <w:r>
        <w:separator/>
      </w:r>
    </w:p>
  </w:footnote>
  <w:footnote w:type="continuationSeparator" w:id="0">
    <w:p w14:paraId="2B0D9992" w14:textId="77777777"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A430"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4ED8AC04"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42016897">
    <w:abstractNumId w:val="2"/>
  </w:num>
  <w:num w:numId="2" w16cid:durableId="307707555">
    <w:abstractNumId w:val="0"/>
  </w:num>
  <w:num w:numId="3" w16cid:durableId="19794114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48D1"/>
    <w:rsid w:val="00085A69"/>
    <w:rsid w:val="000943DA"/>
    <w:rsid w:val="00094751"/>
    <w:rsid w:val="000A08B0"/>
    <w:rsid w:val="000A0BCF"/>
    <w:rsid w:val="000B74BB"/>
    <w:rsid w:val="000C16DD"/>
    <w:rsid w:val="000C1A52"/>
    <w:rsid w:val="000D2943"/>
    <w:rsid w:val="000D4AC7"/>
    <w:rsid w:val="000F6367"/>
    <w:rsid w:val="00100750"/>
    <w:rsid w:val="00101107"/>
    <w:rsid w:val="00111412"/>
    <w:rsid w:val="001151D3"/>
    <w:rsid w:val="00127B6D"/>
    <w:rsid w:val="001331D3"/>
    <w:rsid w:val="0013696D"/>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4C0"/>
    <w:rsid w:val="001F155B"/>
    <w:rsid w:val="001F3468"/>
    <w:rsid w:val="002009A5"/>
    <w:rsid w:val="00200ED0"/>
    <w:rsid w:val="002010C1"/>
    <w:rsid w:val="002131BF"/>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E71B3"/>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121A"/>
    <w:rsid w:val="00472D17"/>
    <w:rsid w:val="00473411"/>
    <w:rsid w:val="004848BB"/>
    <w:rsid w:val="004912AD"/>
    <w:rsid w:val="004A05D8"/>
    <w:rsid w:val="004A07B2"/>
    <w:rsid w:val="004A1ABC"/>
    <w:rsid w:val="004A2077"/>
    <w:rsid w:val="004A3D54"/>
    <w:rsid w:val="004B7187"/>
    <w:rsid w:val="004B7834"/>
    <w:rsid w:val="004C5E5E"/>
    <w:rsid w:val="004D509C"/>
    <w:rsid w:val="004F67E6"/>
    <w:rsid w:val="00501116"/>
    <w:rsid w:val="00501B52"/>
    <w:rsid w:val="005065B7"/>
    <w:rsid w:val="00514FDA"/>
    <w:rsid w:val="005302E7"/>
    <w:rsid w:val="00534BB7"/>
    <w:rsid w:val="00535F64"/>
    <w:rsid w:val="00535F8B"/>
    <w:rsid w:val="00537B11"/>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6F2CAA"/>
    <w:rsid w:val="007003D1"/>
    <w:rsid w:val="007017A9"/>
    <w:rsid w:val="0071047D"/>
    <w:rsid w:val="0071576E"/>
    <w:rsid w:val="00717191"/>
    <w:rsid w:val="007178A2"/>
    <w:rsid w:val="00717E80"/>
    <w:rsid w:val="00722BA8"/>
    <w:rsid w:val="00731E4B"/>
    <w:rsid w:val="00737455"/>
    <w:rsid w:val="00742E55"/>
    <w:rsid w:val="007452F3"/>
    <w:rsid w:val="007471DB"/>
    <w:rsid w:val="00767422"/>
    <w:rsid w:val="00775871"/>
    <w:rsid w:val="00783F5A"/>
    <w:rsid w:val="00796E52"/>
    <w:rsid w:val="007B0B24"/>
    <w:rsid w:val="007C60B3"/>
    <w:rsid w:val="007F584E"/>
    <w:rsid w:val="00803861"/>
    <w:rsid w:val="00803DFB"/>
    <w:rsid w:val="0080460B"/>
    <w:rsid w:val="00814AAE"/>
    <w:rsid w:val="008222DE"/>
    <w:rsid w:val="0082242B"/>
    <w:rsid w:val="00824962"/>
    <w:rsid w:val="008272D0"/>
    <w:rsid w:val="00831585"/>
    <w:rsid w:val="00832E7C"/>
    <w:rsid w:val="00840617"/>
    <w:rsid w:val="00857337"/>
    <w:rsid w:val="00881DB7"/>
    <w:rsid w:val="00883433"/>
    <w:rsid w:val="00885381"/>
    <w:rsid w:val="00895240"/>
    <w:rsid w:val="008A0965"/>
    <w:rsid w:val="008A3074"/>
    <w:rsid w:val="008A5B6C"/>
    <w:rsid w:val="008B01C6"/>
    <w:rsid w:val="008C791A"/>
    <w:rsid w:val="008D6F4A"/>
    <w:rsid w:val="008E4C3F"/>
    <w:rsid w:val="008E6758"/>
    <w:rsid w:val="008F7660"/>
    <w:rsid w:val="00901274"/>
    <w:rsid w:val="00901C69"/>
    <w:rsid w:val="00904288"/>
    <w:rsid w:val="00911A33"/>
    <w:rsid w:val="00915867"/>
    <w:rsid w:val="009160C7"/>
    <w:rsid w:val="00936C4A"/>
    <w:rsid w:val="009419BC"/>
    <w:rsid w:val="0094633A"/>
    <w:rsid w:val="00964EC2"/>
    <w:rsid w:val="00970BCF"/>
    <w:rsid w:val="00972314"/>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64E4F"/>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27BDA"/>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62C63"/>
    <w:rsid w:val="00F75012"/>
    <w:rsid w:val="00F75418"/>
    <w:rsid w:val="00F82FE4"/>
    <w:rsid w:val="00F87E2C"/>
    <w:rsid w:val="00F91354"/>
    <w:rsid w:val="00F925AF"/>
    <w:rsid w:val="00F943FC"/>
    <w:rsid w:val="00F97F1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4:docId w14:val="710A71DB"/>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erChar">
    <w:name w:val="Header Char"/>
    <w:basedOn w:val="DefaultParagraphFont"/>
    <w:link w:val="Header"/>
    <w:uiPriority w:val="99"/>
    <w:rsid w:val="00F9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2551</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17090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Mike Alvarado</cp:lastModifiedBy>
  <cp:revision>3</cp:revision>
  <cp:lastPrinted>2016-12-30T20:35:00Z</cp:lastPrinted>
  <dcterms:created xsi:type="dcterms:W3CDTF">2023-05-25T20:45:00Z</dcterms:created>
  <dcterms:modified xsi:type="dcterms:W3CDTF">2023-06-06T19:29:00Z</dcterms:modified>
</cp:coreProperties>
</file>