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E5FC" w14:textId="77777777"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w:t>
      </w:r>
      <w:r w:rsidR="00CD3ED0">
        <w:rPr>
          <w:rFonts w:ascii="Times New Roman" w:eastAsia="Times New Roman" w:hAnsi="Times New Roman" w:cs="Times New Roman"/>
          <w:b/>
          <w:sz w:val="32"/>
          <w:szCs w:val="20"/>
        </w:rPr>
        <w:t>2</w:t>
      </w:r>
      <w:r w:rsidR="00C24325">
        <w:rPr>
          <w:rFonts w:ascii="Times New Roman" w:eastAsia="Times New Roman" w:hAnsi="Times New Roman" w:cs="Times New Roman"/>
          <w:b/>
          <w:sz w:val="32"/>
          <w:szCs w:val="20"/>
        </w:rPr>
        <w:t>1</w:t>
      </w:r>
      <w:r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18E1D800" w14:textId="77777777" w:rsidTr="002E0B0D">
        <w:trPr>
          <w:cantSplit/>
        </w:trPr>
        <w:tc>
          <w:tcPr>
            <w:tcW w:w="2047" w:type="dxa"/>
            <w:tcBorders>
              <w:top w:val="nil"/>
              <w:left w:val="nil"/>
              <w:bottom w:val="nil"/>
              <w:right w:val="nil"/>
            </w:tcBorders>
          </w:tcPr>
          <w:p w14:paraId="5AEDCADD"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6F8C63B6" w14:textId="166611CD" w:rsidR="002342ED" w:rsidRPr="002342ED" w:rsidRDefault="002342ED" w:rsidP="002342ED">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Casmalia</w:t>
            </w:r>
            <w:r w:rsidR="00CD3ED0">
              <w:rPr>
                <w:rFonts w:ascii="Times New Roman" w:eastAsia="Times New Roman" w:hAnsi="Times New Roman" w:cs="Times New Roman"/>
                <w:b/>
                <w:sz w:val="21"/>
                <w:szCs w:val="21"/>
              </w:rPr>
              <w:t xml:space="preserve"> CSD</w:t>
            </w:r>
            <w:r w:rsidR="00D51AD2">
              <w:rPr>
                <w:rFonts w:ascii="Times New Roman" w:eastAsia="Times New Roman" w:hAnsi="Times New Roman" w:cs="Times New Roman"/>
                <w:b/>
                <w:sz w:val="21"/>
                <w:szCs w:val="21"/>
              </w:rPr>
              <w:t xml:space="preserve">                          4200870</w:t>
            </w:r>
          </w:p>
        </w:tc>
        <w:tc>
          <w:tcPr>
            <w:tcW w:w="1314" w:type="dxa"/>
            <w:tcBorders>
              <w:top w:val="nil"/>
              <w:left w:val="nil"/>
              <w:bottom w:val="nil"/>
              <w:right w:val="nil"/>
            </w:tcBorders>
          </w:tcPr>
          <w:p w14:paraId="77DA3EBD"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0AA5E228" w14:textId="77777777" w:rsidR="002342ED" w:rsidRPr="00AB0D61" w:rsidRDefault="009E1E96"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February 13, 2022</w:t>
            </w:r>
          </w:p>
        </w:tc>
      </w:tr>
    </w:tbl>
    <w:p w14:paraId="2B2825B5" w14:textId="77777777"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C27731">
        <w:rPr>
          <w:rFonts w:ascii="Times New Roman" w:eastAsia="Times New Roman" w:hAnsi="Times New Roman" w:cs="Times New Roman"/>
          <w:i/>
          <w:sz w:val="21"/>
          <w:szCs w:val="21"/>
        </w:rPr>
        <w:t>2</w:t>
      </w:r>
      <w:r w:rsidR="00C24325">
        <w:rPr>
          <w:rFonts w:ascii="Times New Roman" w:eastAsia="Times New Roman" w:hAnsi="Times New Roman" w:cs="Times New Roman"/>
          <w:i/>
          <w:sz w:val="21"/>
          <w:szCs w:val="21"/>
        </w:rPr>
        <w:t>1</w:t>
      </w:r>
      <w:r w:rsidRPr="002342ED">
        <w:rPr>
          <w:rFonts w:ascii="Times New Roman" w:eastAsia="Times New Roman" w:hAnsi="Times New Roman" w:cs="Times New Roman"/>
          <w:i/>
          <w:sz w:val="21"/>
          <w:szCs w:val="21"/>
        </w:rPr>
        <w:t xml:space="preserve"> and may include earlier monitoring data.</w:t>
      </w:r>
    </w:p>
    <w:p w14:paraId="3E3B62F3"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237D1BE4" w14:textId="77777777" w:rsidTr="002E0B0D">
        <w:trPr>
          <w:cantSplit/>
        </w:trPr>
        <w:tc>
          <w:tcPr>
            <w:tcW w:w="2970" w:type="dxa"/>
            <w:gridSpan w:val="2"/>
          </w:tcPr>
          <w:p w14:paraId="074FE816"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1F87455F" w14:textId="77777777" w:rsidR="002342ED" w:rsidRPr="00AB0D61" w:rsidRDefault="00C27731" w:rsidP="002342ED">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Two</w:t>
            </w:r>
            <w:r w:rsidR="00EA3BBD" w:rsidRPr="00AB0D61">
              <w:rPr>
                <w:rFonts w:ascii="Times New Roman" w:eastAsia="Times New Roman" w:hAnsi="Times New Roman" w:cs="Times New Roman"/>
                <w:b/>
                <w:bCs/>
                <w:sz w:val="21"/>
                <w:szCs w:val="21"/>
              </w:rPr>
              <w:t xml:space="preserve"> Groundwater Well</w:t>
            </w:r>
            <w:r>
              <w:rPr>
                <w:rFonts w:ascii="Times New Roman" w:eastAsia="Times New Roman" w:hAnsi="Times New Roman" w:cs="Times New Roman"/>
                <w:b/>
                <w:bCs/>
                <w:sz w:val="21"/>
                <w:szCs w:val="21"/>
              </w:rPr>
              <w:t>s</w:t>
            </w:r>
            <w:r w:rsidR="00EA3BBD" w:rsidRPr="00AB0D61">
              <w:rPr>
                <w:rFonts w:ascii="Times New Roman" w:eastAsia="Times New Roman" w:hAnsi="Times New Roman" w:cs="Times New Roman"/>
                <w:b/>
                <w:bCs/>
                <w:sz w:val="21"/>
                <w:szCs w:val="21"/>
              </w:rPr>
              <w:t xml:space="preserve"> (</w:t>
            </w:r>
            <w:proofErr w:type="spellStart"/>
            <w:r w:rsidR="00EA3BBD" w:rsidRPr="00AB0D61">
              <w:rPr>
                <w:rFonts w:ascii="Times New Roman" w:eastAsia="Times New Roman" w:hAnsi="Times New Roman" w:cs="Times New Roman"/>
                <w:b/>
                <w:bCs/>
                <w:sz w:val="21"/>
                <w:szCs w:val="21"/>
              </w:rPr>
              <w:t>Casmite</w:t>
            </w:r>
            <w:proofErr w:type="spellEnd"/>
            <w:r w:rsidR="00EA3BBD" w:rsidRPr="00AB0D61">
              <w:rPr>
                <w:rFonts w:ascii="Times New Roman" w:eastAsia="Times New Roman" w:hAnsi="Times New Roman" w:cs="Times New Roman"/>
                <w:b/>
                <w:bCs/>
                <w:sz w:val="21"/>
                <w:szCs w:val="21"/>
              </w:rPr>
              <w:t xml:space="preserve"> Well 1</w:t>
            </w:r>
            <w:r>
              <w:rPr>
                <w:rFonts w:ascii="Times New Roman" w:eastAsia="Times New Roman" w:hAnsi="Times New Roman" w:cs="Times New Roman"/>
                <w:b/>
                <w:bCs/>
                <w:sz w:val="21"/>
                <w:szCs w:val="21"/>
              </w:rPr>
              <w:t>and 2</w:t>
            </w:r>
            <w:r w:rsidR="00EA3BBD" w:rsidRPr="00AB0D61">
              <w:rPr>
                <w:rFonts w:ascii="Times New Roman" w:eastAsia="Times New Roman" w:hAnsi="Times New Roman" w:cs="Times New Roman"/>
                <w:b/>
                <w:bCs/>
                <w:sz w:val="21"/>
                <w:szCs w:val="21"/>
              </w:rPr>
              <w:t>)</w:t>
            </w:r>
          </w:p>
        </w:tc>
      </w:tr>
      <w:tr w:rsidR="002342ED" w:rsidRPr="002342ED" w14:paraId="7CEF6155" w14:textId="77777777" w:rsidTr="002E0B0D">
        <w:trPr>
          <w:cantSplit/>
        </w:trPr>
        <w:tc>
          <w:tcPr>
            <w:tcW w:w="3600" w:type="dxa"/>
            <w:gridSpan w:val="3"/>
          </w:tcPr>
          <w:p w14:paraId="11A3AD28"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F369B44" w14:textId="77777777"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Well</w:t>
            </w:r>
            <w:r w:rsidR="00C27731">
              <w:rPr>
                <w:rFonts w:ascii="Times New Roman" w:eastAsia="Times New Roman" w:hAnsi="Times New Roman" w:cs="Times New Roman"/>
                <w:b/>
                <w:bCs/>
                <w:sz w:val="21"/>
                <w:szCs w:val="21"/>
              </w:rPr>
              <w:t>s</w:t>
            </w:r>
            <w:r w:rsidRPr="00AB0D61">
              <w:rPr>
                <w:rFonts w:ascii="Times New Roman" w:eastAsia="Times New Roman" w:hAnsi="Times New Roman" w:cs="Times New Roman"/>
                <w:b/>
                <w:bCs/>
                <w:sz w:val="21"/>
                <w:szCs w:val="21"/>
              </w:rPr>
              <w:t xml:space="preserve"> </w:t>
            </w:r>
            <w:r w:rsidR="00C27731">
              <w:rPr>
                <w:rFonts w:ascii="Times New Roman" w:eastAsia="Times New Roman" w:hAnsi="Times New Roman" w:cs="Times New Roman"/>
                <w:b/>
                <w:bCs/>
                <w:sz w:val="21"/>
                <w:szCs w:val="21"/>
              </w:rPr>
              <w:t>are</w:t>
            </w:r>
            <w:r w:rsidRPr="00AB0D61">
              <w:rPr>
                <w:rFonts w:ascii="Times New Roman" w:eastAsia="Times New Roman" w:hAnsi="Times New Roman" w:cs="Times New Roman"/>
                <w:b/>
                <w:bCs/>
                <w:sz w:val="21"/>
                <w:szCs w:val="21"/>
              </w:rPr>
              <w:t xml:space="preserve"> located near the corner Black Rd. and Hwy 1, Santa Maria </w:t>
            </w:r>
          </w:p>
        </w:tc>
      </w:tr>
      <w:tr w:rsidR="002342ED" w:rsidRPr="002342ED" w14:paraId="6D65E824" w14:textId="77777777" w:rsidTr="002E0B0D">
        <w:tc>
          <w:tcPr>
            <w:tcW w:w="4500" w:type="dxa"/>
            <w:gridSpan w:val="4"/>
          </w:tcPr>
          <w:p w14:paraId="0675EDB9"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752D7EC9" w14:textId="77777777"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Completed by Environmental Health and is available from the </w:t>
            </w:r>
          </w:p>
        </w:tc>
      </w:tr>
      <w:tr w:rsidR="002342ED" w:rsidRPr="002342ED" w14:paraId="64577D2E" w14:textId="77777777" w:rsidTr="002E0B0D">
        <w:tc>
          <w:tcPr>
            <w:tcW w:w="10800" w:type="dxa"/>
            <w:gridSpan w:val="8"/>
            <w:tcBorders>
              <w:bottom w:val="single" w:sz="4" w:space="0" w:color="auto"/>
            </w:tcBorders>
          </w:tcPr>
          <w:p w14:paraId="7987A87B" w14:textId="77777777" w:rsidR="002342ED" w:rsidRPr="00AB0D61" w:rsidRDefault="00AB0D61" w:rsidP="002342ED">
            <w:pPr>
              <w:spacing w:after="0" w:line="240" w:lineRule="auto"/>
              <w:ind w:left="-108" w:firstLine="22"/>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water </w:t>
            </w:r>
            <w:r w:rsidR="00EA3BBD" w:rsidRPr="00AB0D61">
              <w:rPr>
                <w:rFonts w:ascii="Times New Roman" w:eastAsia="Times New Roman" w:hAnsi="Times New Roman" w:cs="Times New Roman"/>
                <w:b/>
                <w:bCs/>
                <w:sz w:val="21"/>
                <w:szCs w:val="21"/>
              </w:rPr>
              <w:t>company</w:t>
            </w:r>
          </w:p>
        </w:tc>
      </w:tr>
      <w:tr w:rsidR="002342ED" w:rsidRPr="002342ED" w14:paraId="452DA0F5" w14:textId="77777777" w:rsidTr="002E0B0D">
        <w:tc>
          <w:tcPr>
            <w:tcW w:w="7110" w:type="dxa"/>
            <w:gridSpan w:val="5"/>
          </w:tcPr>
          <w:p w14:paraId="0B6A295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C11ACB" w14:textId="77777777"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No Meetings Scheduled</w:t>
            </w:r>
          </w:p>
        </w:tc>
      </w:tr>
      <w:tr w:rsidR="002342ED" w:rsidRPr="002342ED" w14:paraId="371C9BAC" w14:textId="77777777" w:rsidTr="002E0B0D">
        <w:tc>
          <w:tcPr>
            <w:tcW w:w="10800" w:type="dxa"/>
            <w:gridSpan w:val="8"/>
            <w:tcBorders>
              <w:bottom w:val="single" w:sz="4" w:space="0" w:color="auto"/>
            </w:tcBorders>
          </w:tcPr>
          <w:p w14:paraId="0284AE3A"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2DFFF276" w14:textId="77777777" w:rsidTr="002E0B0D">
        <w:trPr>
          <w:cantSplit/>
        </w:trPr>
        <w:tc>
          <w:tcPr>
            <w:tcW w:w="2880" w:type="dxa"/>
          </w:tcPr>
          <w:p w14:paraId="5F8CDC98"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9F78C29" w14:textId="77777777" w:rsidR="002342ED" w:rsidRPr="00AB0D61" w:rsidRDefault="00EA3BBD" w:rsidP="002342ED">
            <w:pPr>
              <w:spacing w:before="60" w:after="12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Mark Dubose</w:t>
            </w:r>
          </w:p>
        </w:tc>
        <w:tc>
          <w:tcPr>
            <w:tcW w:w="810" w:type="dxa"/>
          </w:tcPr>
          <w:p w14:paraId="68C8CBAC"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7A3A69F6" w14:textId="77777777" w:rsidR="002342ED" w:rsidRPr="00AB0D61" w:rsidRDefault="00EA3BBD" w:rsidP="002342ED">
            <w:pPr>
              <w:spacing w:before="60" w:after="120" w:line="240" w:lineRule="auto"/>
              <w:ind w:left="-90"/>
              <w:jc w:val="both"/>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805-294-0657</w:t>
            </w:r>
          </w:p>
        </w:tc>
      </w:tr>
    </w:tbl>
    <w:p w14:paraId="4F056884"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6F6DFCDB" w14:textId="77777777" w:rsidTr="002E0B0D">
        <w:tc>
          <w:tcPr>
            <w:tcW w:w="10800" w:type="dxa"/>
            <w:gridSpan w:val="2"/>
            <w:tcBorders>
              <w:top w:val="single" w:sz="18" w:space="0" w:color="auto"/>
              <w:bottom w:val="single" w:sz="18" w:space="0" w:color="auto"/>
            </w:tcBorders>
          </w:tcPr>
          <w:p w14:paraId="1D876D04"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141AB843" w14:textId="77777777" w:rsidTr="002E0B0D">
        <w:tc>
          <w:tcPr>
            <w:tcW w:w="5130" w:type="dxa"/>
            <w:tcBorders>
              <w:top w:val="single" w:sz="18" w:space="0" w:color="auto"/>
              <w:bottom w:val="single" w:sz="18" w:space="0" w:color="auto"/>
            </w:tcBorders>
          </w:tcPr>
          <w:p w14:paraId="698A458F"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89B5D4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7B56874B"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191371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AFA5386"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70633F67"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A8438D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2D859BFF"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79BE643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816B4D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A24A4D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2AD505A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945C170"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proofErr w:type="spellStart"/>
            <w:r w:rsidRPr="002342ED">
              <w:rPr>
                <w:rFonts w:ascii="Times New Roman" w:eastAsia="Times New Roman" w:hAnsi="Times New Roman" w:cs="Times New Roman"/>
                <w:b/>
                <w:sz w:val="20"/>
                <w:szCs w:val="21"/>
              </w:rPr>
              <w:t>ppq</w:t>
            </w:r>
            <w:proofErr w:type="spellEnd"/>
            <w:r w:rsidRPr="002342ED">
              <w:rPr>
                <w:rFonts w:ascii="Times New Roman" w:eastAsia="Times New Roman" w:hAnsi="Times New Roman" w:cs="Times New Roman"/>
                <w:sz w:val="20"/>
                <w:szCs w:val="21"/>
              </w:rPr>
              <w:t>: parts per quadrillion or picogram per liter (</w:t>
            </w:r>
            <w:proofErr w:type="spellStart"/>
            <w:r w:rsidRPr="002342ED">
              <w:rPr>
                <w:rFonts w:ascii="Times New Roman" w:eastAsia="Times New Roman" w:hAnsi="Times New Roman" w:cs="Times New Roman"/>
                <w:sz w:val="20"/>
                <w:szCs w:val="21"/>
              </w:rPr>
              <w:t>pg</w:t>
            </w:r>
            <w:proofErr w:type="spellEnd"/>
            <w:r w:rsidRPr="002342ED">
              <w:rPr>
                <w:rFonts w:ascii="Times New Roman" w:eastAsia="Times New Roman" w:hAnsi="Times New Roman" w:cs="Times New Roman"/>
                <w:sz w:val="20"/>
                <w:szCs w:val="21"/>
              </w:rPr>
              <w:t>/L)</w:t>
            </w:r>
            <w:r w:rsidRPr="002342ED">
              <w:rPr>
                <w:rFonts w:ascii="Times New Roman" w:eastAsia="Times New Roman" w:hAnsi="Times New Roman" w:cs="Times New Roman"/>
                <w:sz w:val="20"/>
                <w:szCs w:val="21"/>
              </w:rPr>
              <w:br/>
            </w:r>
            <w:proofErr w:type="spellStart"/>
            <w:r w:rsidRPr="002342ED">
              <w:rPr>
                <w:rFonts w:ascii="Times New Roman" w:eastAsia="Times New Roman" w:hAnsi="Times New Roman" w:cs="Times New Roman"/>
                <w:b/>
                <w:sz w:val="20"/>
                <w:szCs w:val="21"/>
              </w:rPr>
              <w:t>pCi</w:t>
            </w:r>
            <w:proofErr w:type="spellEnd"/>
            <w:r w:rsidRPr="002342ED">
              <w:rPr>
                <w:rFonts w:ascii="Times New Roman" w:eastAsia="Times New Roman" w:hAnsi="Times New Roman" w:cs="Times New Roman"/>
                <w:b/>
                <w:sz w:val="20"/>
                <w:szCs w:val="21"/>
              </w:rPr>
              <w:t>/L</w:t>
            </w:r>
            <w:r w:rsidRPr="002342ED">
              <w:rPr>
                <w:rFonts w:ascii="Times New Roman" w:eastAsia="Times New Roman" w:hAnsi="Times New Roman" w:cs="Times New Roman"/>
                <w:sz w:val="20"/>
                <w:szCs w:val="21"/>
              </w:rPr>
              <w:t>: picocuries per liter (a measure of radiation)</w:t>
            </w:r>
          </w:p>
        </w:tc>
      </w:tr>
    </w:tbl>
    <w:p w14:paraId="601B9C42"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E46797A"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10AF0D92"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26A8621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24C90F10" w14:textId="77777777" w:rsidR="002342ED" w:rsidRPr="00C24325"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C24325">
        <w:rPr>
          <w:rFonts w:ascii="Times New Roman" w:eastAsia="Times New Roman" w:hAnsi="Times New Roman" w:cs="Times New Roman"/>
          <w:i/>
          <w:sz w:val="20"/>
          <w:szCs w:val="20"/>
        </w:rPr>
        <w:lastRenderedPageBreak/>
        <w:t>Pesticides and herbicides</w:t>
      </w:r>
      <w:r w:rsidRPr="00C24325">
        <w:rPr>
          <w:rFonts w:ascii="Times New Roman" w:eastAsia="Times New Roman" w:hAnsi="Times New Roman" w:cs="Times New Roman"/>
          <w:sz w:val="20"/>
          <w:szCs w:val="20"/>
        </w:rPr>
        <w:t>, that may come from a variety of sources such as agriculture, urban stormwater runoff, and residential uses.</w:t>
      </w:r>
    </w:p>
    <w:p w14:paraId="50539D72" w14:textId="77777777" w:rsidR="002342ED" w:rsidRPr="00C24325"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C24325">
        <w:rPr>
          <w:rFonts w:ascii="Times New Roman" w:eastAsia="Times New Roman" w:hAnsi="Times New Roman" w:cs="Times New Roman"/>
          <w:i/>
          <w:sz w:val="20"/>
          <w:szCs w:val="20"/>
        </w:rPr>
        <w:t>Organic chemical contaminants</w:t>
      </w:r>
      <w:r w:rsidRPr="00C24325">
        <w:rPr>
          <w:rFonts w:ascii="Times New Roman" w:eastAsia="Times New Roman" w:hAnsi="Times New Roman" w:cs="Times New Roman"/>
          <w:sz w:val="20"/>
          <w:szCs w:val="20"/>
        </w:rPr>
        <w:t>, including synthetic and volatile organic chemicals, that are byproducts of industrial processes and petroleum production, and can also come from gas stations, urban stormwater runoff, agricultural application, and septic systems.</w:t>
      </w:r>
    </w:p>
    <w:p w14:paraId="32CC06F1" w14:textId="77777777" w:rsidR="002342ED" w:rsidRPr="00C24325"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sz w:val="20"/>
          <w:szCs w:val="20"/>
        </w:rPr>
      </w:pPr>
      <w:r w:rsidRPr="00C24325">
        <w:rPr>
          <w:rFonts w:ascii="Times New Roman" w:eastAsia="Times New Roman" w:hAnsi="Times New Roman" w:cs="Times New Roman"/>
          <w:i/>
          <w:sz w:val="20"/>
          <w:szCs w:val="20"/>
        </w:rPr>
        <w:t>Radioactive contaminants</w:t>
      </w:r>
      <w:r w:rsidRPr="00C24325">
        <w:rPr>
          <w:rFonts w:ascii="Times New Roman" w:eastAsia="Times New Roman" w:hAnsi="Times New Roman" w:cs="Times New Roman"/>
          <w:sz w:val="20"/>
          <w:szCs w:val="20"/>
        </w:rPr>
        <w:t>, that can be naturally occurring or be the result of oil and gas production and mining activities.</w:t>
      </w:r>
    </w:p>
    <w:p w14:paraId="58330DF0" w14:textId="77777777" w:rsidR="002342ED" w:rsidRPr="00C24325" w:rsidRDefault="002342ED" w:rsidP="002342ED">
      <w:pPr>
        <w:spacing w:after="120" w:line="240" w:lineRule="exact"/>
        <w:jc w:val="both"/>
        <w:rPr>
          <w:rFonts w:ascii="Times New Roman" w:eastAsia="Times New Roman" w:hAnsi="Times New Roman" w:cs="Times New Roman"/>
          <w:sz w:val="20"/>
          <w:szCs w:val="20"/>
        </w:rPr>
      </w:pPr>
      <w:r w:rsidRPr="00C24325">
        <w:rPr>
          <w:rFonts w:ascii="Times New Roman" w:eastAsia="Times New Roman" w:hAnsi="Times New Roman" w:cs="Times New Roman"/>
          <w:b/>
          <w:sz w:val="20"/>
          <w:szCs w:val="20"/>
        </w:rPr>
        <w:t>In order to ensure that tap water is safe to drink</w:t>
      </w:r>
      <w:r w:rsidRPr="00C24325">
        <w:rPr>
          <w:rFonts w:ascii="Times New Roman" w:eastAsia="Times New Roman" w:hAnsi="Times New Roman" w:cs="Times New Roman"/>
          <w:sz w:val="20"/>
          <w:szCs w:val="20"/>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9AA877B" w14:textId="77777777" w:rsidR="002342ED" w:rsidRPr="00C24325" w:rsidRDefault="002342ED" w:rsidP="002342ED">
      <w:pPr>
        <w:spacing w:after="120" w:line="240" w:lineRule="auto"/>
        <w:jc w:val="both"/>
        <w:rPr>
          <w:rFonts w:ascii="Times New Roman" w:eastAsia="Times New Roman" w:hAnsi="Times New Roman" w:cs="Times New Roman"/>
          <w:sz w:val="20"/>
          <w:szCs w:val="20"/>
        </w:rPr>
      </w:pPr>
      <w:r w:rsidRPr="00C24325">
        <w:rPr>
          <w:rFonts w:ascii="Times New Roman" w:eastAsia="Times New Roman" w:hAnsi="Times New Roman" w:cs="Times New Roman"/>
          <w:b/>
          <w:sz w:val="20"/>
          <w:szCs w:val="20"/>
        </w:rPr>
        <w:t>Tables 1, 2, 3, 4, 5, and 6 list all of the drinking water contaminants that were detected during the most recent sampling for the constituent</w:t>
      </w:r>
      <w:r w:rsidRPr="00C24325">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30"/>
        <w:gridCol w:w="724"/>
        <w:gridCol w:w="86"/>
        <w:gridCol w:w="1174"/>
        <w:gridCol w:w="2070"/>
      </w:tblGrid>
      <w:tr w:rsidR="002342ED" w:rsidRPr="002342ED" w14:paraId="5D1B3504" w14:textId="77777777" w:rsidTr="00EA3BB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1C449C"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7D810715"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59F9BED7" w14:textId="77777777"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EEFBFCA" w14:textId="77777777" w:rsidTr="00EA3BBD">
        <w:trPr>
          <w:cantSplit/>
          <w:jc w:val="center"/>
        </w:trPr>
        <w:tc>
          <w:tcPr>
            <w:tcW w:w="2249" w:type="dxa"/>
            <w:gridSpan w:val="2"/>
            <w:tcBorders>
              <w:top w:val="single" w:sz="18" w:space="0" w:color="auto"/>
              <w:left w:val="single" w:sz="6" w:space="0" w:color="auto"/>
              <w:bottom w:val="double" w:sz="6" w:space="0" w:color="auto"/>
            </w:tcBorders>
            <w:vAlign w:val="center"/>
          </w:tcPr>
          <w:p w14:paraId="77CDBE68"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B0E817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6895213"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3D1E844F"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56C6A9A2"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E668B03"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4A8C06C4" w14:textId="77777777" w:rsidTr="00EA3BBD">
        <w:trPr>
          <w:cantSplit/>
          <w:jc w:val="center"/>
        </w:trPr>
        <w:tc>
          <w:tcPr>
            <w:tcW w:w="2249" w:type="dxa"/>
            <w:gridSpan w:val="2"/>
            <w:tcBorders>
              <w:top w:val="nil"/>
              <w:left w:val="single" w:sz="6" w:space="0" w:color="auto"/>
              <w:bottom w:val="single" w:sz="4" w:space="0" w:color="auto"/>
            </w:tcBorders>
          </w:tcPr>
          <w:p w14:paraId="2E9D9016"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Total Coliform Bacteria</w:t>
            </w:r>
            <w:r w:rsidRPr="00B25907">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6DAD5E73"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a month)</w:t>
            </w:r>
          </w:p>
          <w:p w14:paraId="2F0D6667"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p w14:paraId="301E4460" w14:textId="77777777" w:rsidR="00EA3BBD" w:rsidRPr="00B25907" w:rsidRDefault="00EA3BBD" w:rsidP="002342ED">
            <w:pPr>
              <w:spacing w:after="0" w:line="240" w:lineRule="auto"/>
              <w:jc w:val="center"/>
              <w:rPr>
                <w:rFonts w:eastAsia="Times New Roman" w:cstheme="minorHAnsi"/>
                <w:b/>
                <w:bCs/>
                <w:sz w:val="20"/>
                <w:szCs w:val="20"/>
                <w:u w:val="single"/>
              </w:rPr>
            </w:pPr>
          </w:p>
        </w:tc>
        <w:tc>
          <w:tcPr>
            <w:tcW w:w="1350" w:type="dxa"/>
            <w:gridSpan w:val="2"/>
            <w:tcBorders>
              <w:top w:val="nil"/>
              <w:bottom w:val="single" w:sz="4" w:space="0" w:color="auto"/>
            </w:tcBorders>
          </w:tcPr>
          <w:p w14:paraId="1431F13E" w14:textId="77777777" w:rsidR="002342ED" w:rsidRPr="00B25907" w:rsidRDefault="002342ED" w:rsidP="002342ED">
            <w:pPr>
              <w:spacing w:after="0" w:line="240" w:lineRule="auto"/>
              <w:jc w:val="center"/>
              <w:rPr>
                <w:rFonts w:eastAsia="Times New Roman" w:cstheme="minorHAnsi"/>
                <w:b/>
                <w:bCs/>
                <w:sz w:val="20"/>
                <w:szCs w:val="20"/>
              </w:rPr>
            </w:pPr>
          </w:p>
          <w:p w14:paraId="5B008D3F"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nil"/>
              <w:bottom w:val="single" w:sz="4" w:space="0" w:color="auto"/>
            </w:tcBorders>
          </w:tcPr>
          <w:p w14:paraId="3F378CCB"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1 positive monthly sample</w:t>
            </w:r>
            <w:r w:rsidRPr="00B25907">
              <w:rPr>
                <w:rFonts w:eastAsia="Times New Roman" w:cstheme="minorHAnsi"/>
                <w:b/>
                <w:bCs/>
                <w:sz w:val="20"/>
                <w:szCs w:val="20"/>
                <w:vertAlign w:val="superscript"/>
              </w:rPr>
              <w:t>(a)</w:t>
            </w:r>
          </w:p>
        </w:tc>
        <w:tc>
          <w:tcPr>
            <w:tcW w:w="1174" w:type="dxa"/>
            <w:tcBorders>
              <w:top w:val="nil"/>
              <w:bottom w:val="single" w:sz="4" w:space="0" w:color="auto"/>
            </w:tcBorders>
          </w:tcPr>
          <w:p w14:paraId="51211898"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7DB958AE"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Naturally present in the environment</w:t>
            </w:r>
          </w:p>
        </w:tc>
      </w:tr>
      <w:tr w:rsidR="002342ED" w:rsidRPr="002342ED" w14:paraId="4B7637C1"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78EC7B45"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 xml:space="preserve">Fecal Coliform or </w:t>
            </w:r>
            <w:r w:rsidRPr="00B25907">
              <w:rPr>
                <w:rFonts w:eastAsia="Times New Roman" w:cstheme="minorHAnsi"/>
                <w:b/>
                <w:bCs/>
                <w:i/>
                <w:sz w:val="20"/>
                <w:szCs w:val="20"/>
              </w:rPr>
              <w:t>E. coli</w:t>
            </w:r>
            <w:r w:rsidRPr="00B25907">
              <w:rPr>
                <w:rFonts w:eastAsia="Times New Roman" w:cstheme="minorHAnsi"/>
                <w:b/>
                <w:bCs/>
                <w:i/>
                <w:sz w:val="20"/>
                <w:szCs w:val="20"/>
              </w:rPr>
              <w:br/>
            </w:r>
            <w:r w:rsidRPr="00B25907">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2341FFC1"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35FD41FE"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4FD96D90" w14:textId="77777777" w:rsidR="002342ED" w:rsidRPr="00B25907" w:rsidRDefault="002342ED" w:rsidP="002342ED">
            <w:pPr>
              <w:spacing w:after="0" w:line="240" w:lineRule="auto"/>
              <w:jc w:val="center"/>
              <w:rPr>
                <w:rFonts w:eastAsia="Times New Roman" w:cstheme="minorHAnsi"/>
                <w:b/>
                <w:bCs/>
                <w:sz w:val="20"/>
                <w:szCs w:val="20"/>
              </w:rPr>
            </w:pPr>
          </w:p>
          <w:p w14:paraId="634D014E"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1C37FEEE"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 xml:space="preserve">A routine sample and a repeat sample are total coliform positive, and one of these is also fecal coliform or </w:t>
            </w:r>
            <w:r w:rsidRPr="00B25907">
              <w:rPr>
                <w:rFonts w:eastAsia="Times New Roman" w:cstheme="minorHAnsi"/>
                <w:b/>
                <w:bCs/>
                <w:i/>
                <w:sz w:val="20"/>
                <w:szCs w:val="20"/>
              </w:rPr>
              <w:t>E. coli</w:t>
            </w:r>
            <w:r w:rsidRPr="00B25907">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2B3BB206" w14:textId="77777777" w:rsidR="002342ED" w:rsidRPr="00B25907" w:rsidRDefault="002342ED" w:rsidP="002342ED">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2C29678C"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1AA2597A"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1145D569" w14:textId="77777777" w:rsidR="002342ED" w:rsidRPr="00B25907" w:rsidRDefault="002342ED" w:rsidP="002342ED">
            <w:pPr>
              <w:spacing w:after="0" w:line="240" w:lineRule="auto"/>
              <w:jc w:val="center"/>
              <w:rPr>
                <w:rFonts w:eastAsia="Times New Roman" w:cstheme="minorHAnsi"/>
                <w:b/>
                <w:bCs/>
                <w:i/>
                <w:sz w:val="20"/>
                <w:szCs w:val="20"/>
              </w:rPr>
            </w:pPr>
            <w:r w:rsidRPr="00B25907">
              <w:rPr>
                <w:rFonts w:eastAsia="Times New Roman" w:cstheme="minorHAnsi"/>
                <w:b/>
                <w:bCs/>
                <w:i/>
                <w:sz w:val="20"/>
                <w:szCs w:val="20"/>
              </w:rPr>
              <w:t>E. coli</w:t>
            </w:r>
          </w:p>
          <w:p w14:paraId="3F18DF02"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38301C9B"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28C627B9"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54EEADA3" w14:textId="77777777" w:rsidR="002342ED" w:rsidRPr="00B25907" w:rsidRDefault="002342ED" w:rsidP="002342ED">
            <w:pPr>
              <w:spacing w:after="0" w:line="240" w:lineRule="auto"/>
              <w:jc w:val="center"/>
              <w:rPr>
                <w:rFonts w:eastAsia="Times New Roman" w:cstheme="minorHAnsi"/>
                <w:b/>
                <w:bCs/>
                <w:sz w:val="20"/>
                <w:szCs w:val="20"/>
              </w:rPr>
            </w:pPr>
          </w:p>
          <w:p w14:paraId="6388205A"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784E0A3D"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(b)</w:t>
            </w:r>
          </w:p>
        </w:tc>
        <w:tc>
          <w:tcPr>
            <w:tcW w:w="1174" w:type="dxa"/>
            <w:tcBorders>
              <w:top w:val="single" w:sz="4" w:space="0" w:color="auto"/>
              <w:bottom w:val="single" w:sz="4" w:space="0" w:color="auto"/>
            </w:tcBorders>
          </w:tcPr>
          <w:p w14:paraId="64EBB56D"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419C0CC3"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7DDEAB9D" w14:textId="77777777" w:rsidTr="00EA3BB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614F5F7B"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3D0EDA6F"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6416CA70"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26A9753"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2E3C3D92"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5812CB86" w14:textId="77777777"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1C336A12" w14:textId="77777777" w:rsidTr="00BE712B">
        <w:trPr>
          <w:jc w:val="center"/>
        </w:trPr>
        <w:tc>
          <w:tcPr>
            <w:tcW w:w="2241" w:type="dxa"/>
            <w:tcBorders>
              <w:top w:val="single" w:sz="18" w:space="0" w:color="auto"/>
              <w:left w:val="single" w:sz="6" w:space="0" w:color="auto"/>
              <w:bottom w:val="double" w:sz="6" w:space="0" w:color="auto"/>
            </w:tcBorders>
            <w:vAlign w:val="center"/>
          </w:tcPr>
          <w:p w14:paraId="59612711"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7F24A518"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3BDE7577"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04D37DC"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D64E6C4"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30" w:type="dxa"/>
            <w:tcBorders>
              <w:top w:val="single" w:sz="18" w:space="0" w:color="auto"/>
              <w:bottom w:val="double" w:sz="6" w:space="0" w:color="auto"/>
            </w:tcBorders>
            <w:vAlign w:val="center"/>
          </w:tcPr>
          <w:p w14:paraId="72F599A2"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2342ED">
                  <w:rPr>
                    <w:rFonts w:ascii="Times New Roman" w:eastAsia="Times New Roman" w:hAnsi="Times New Roman" w:cs="Times New Roman"/>
                    <w:b/>
                    <w:sz w:val="18"/>
                    <w:szCs w:val="20"/>
                  </w:rPr>
                  <w:t>AL</w:t>
                </w:r>
              </w:smartTag>
            </w:smartTag>
          </w:p>
        </w:tc>
        <w:tc>
          <w:tcPr>
            <w:tcW w:w="724" w:type="dxa"/>
            <w:tcBorders>
              <w:top w:val="single" w:sz="18" w:space="0" w:color="auto"/>
              <w:bottom w:val="double" w:sz="6" w:space="0" w:color="auto"/>
            </w:tcBorders>
            <w:vAlign w:val="center"/>
          </w:tcPr>
          <w:p w14:paraId="5313D10A"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A4749C5"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BE5DBF0"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F82395F" w14:textId="77777777" w:rsidTr="00BE712B">
        <w:trPr>
          <w:jc w:val="center"/>
        </w:trPr>
        <w:tc>
          <w:tcPr>
            <w:tcW w:w="2241" w:type="dxa"/>
            <w:tcBorders>
              <w:top w:val="nil"/>
              <w:left w:val="single" w:sz="6" w:space="0" w:color="auto"/>
              <w:bottom w:val="nil"/>
            </w:tcBorders>
          </w:tcPr>
          <w:p w14:paraId="7B78ECE2" w14:textId="77777777" w:rsidR="00EA3BBD" w:rsidRPr="00EA3BBD" w:rsidRDefault="00EA3BBD" w:rsidP="002342ED">
            <w:pPr>
              <w:spacing w:after="0" w:line="240" w:lineRule="auto"/>
              <w:rPr>
                <w:rFonts w:eastAsia="Times New Roman" w:cstheme="minorHAnsi"/>
                <w:b/>
                <w:bCs/>
                <w:sz w:val="20"/>
                <w:szCs w:val="20"/>
              </w:rPr>
            </w:pPr>
          </w:p>
          <w:p w14:paraId="69248AB7"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Lead                              ppb</w:t>
            </w:r>
          </w:p>
          <w:p w14:paraId="39EA8EFC" w14:textId="77777777"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01051</w:t>
            </w:r>
          </w:p>
        </w:tc>
        <w:tc>
          <w:tcPr>
            <w:tcW w:w="901" w:type="dxa"/>
            <w:gridSpan w:val="2"/>
            <w:tcBorders>
              <w:top w:val="nil"/>
            </w:tcBorders>
          </w:tcPr>
          <w:p w14:paraId="767C20BA" w14:textId="77777777" w:rsidR="002342ED" w:rsidRPr="00EA3BBD" w:rsidRDefault="002342ED" w:rsidP="002342ED">
            <w:pPr>
              <w:spacing w:after="0" w:line="240" w:lineRule="auto"/>
              <w:jc w:val="center"/>
              <w:rPr>
                <w:rFonts w:eastAsia="Times New Roman" w:cstheme="minorHAnsi"/>
                <w:b/>
                <w:bCs/>
                <w:sz w:val="20"/>
                <w:szCs w:val="20"/>
              </w:rPr>
            </w:pPr>
          </w:p>
          <w:p w14:paraId="13006ED8" w14:textId="77777777" w:rsidR="00EA3BB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9/2020</w:t>
            </w:r>
          </w:p>
        </w:tc>
        <w:tc>
          <w:tcPr>
            <w:tcW w:w="900" w:type="dxa"/>
            <w:gridSpan w:val="2"/>
            <w:tcBorders>
              <w:top w:val="nil"/>
            </w:tcBorders>
          </w:tcPr>
          <w:p w14:paraId="12A8FDE8" w14:textId="77777777" w:rsidR="002342ED" w:rsidRPr="00EA3BBD" w:rsidRDefault="002342ED" w:rsidP="002342ED">
            <w:pPr>
              <w:spacing w:after="0" w:line="240" w:lineRule="auto"/>
              <w:jc w:val="center"/>
              <w:rPr>
                <w:rFonts w:eastAsia="Times New Roman" w:cstheme="minorHAnsi"/>
                <w:b/>
                <w:bCs/>
                <w:sz w:val="20"/>
                <w:szCs w:val="20"/>
              </w:rPr>
            </w:pPr>
          </w:p>
          <w:p w14:paraId="782171EA"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top w:val="nil"/>
              <w:bottom w:val="nil"/>
            </w:tcBorders>
          </w:tcPr>
          <w:p w14:paraId="361C0689" w14:textId="77777777" w:rsidR="002342ED" w:rsidRPr="00EA3BBD" w:rsidRDefault="002342ED" w:rsidP="002342ED">
            <w:pPr>
              <w:spacing w:after="0" w:line="240" w:lineRule="auto"/>
              <w:jc w:val="center"/>
              <w:rPr>
                <w:rFonts w:eastAsia="Times New Roman" w:cstheme="minorHAnsi"/>
                <w:b/>
                <w:bCs/>
                <w:sz w:val="20"/>
                <w:szCs w:val="20"/>
              </w:rPr>
            </w:pPr>
          </w:p>
          <w:p w14:paraId="6C33783B"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ND</w:t>
            </w:r>
          </w:p>
        </w:tc>
        <w:tc>
          <w:tcPr>
            <w:tcW w:w="1080" w:type="dxa"/>
            <w:tcBorders>
              <w:top w:val="nil"/>
              <w:bottom w:val="nil"/>
            </w:tcBorders>
          </w:tcPr>
          <w:p w14:paraId="0D984DB2" w14:textId="77777777" w:rsidR="002342ED" w:rsidRPr="00EA3BBD" w:rsidRDefault="002342ED" w:rsidP="002342ED">
            <w:pPr>
              <w:spacing w:after="0" w:line="240" w:lineRule="auto"/>
              <w:jc w:val="center"/>
              <w:rPr>
                <w:rFonts w:eastAsia="Times New Roman" w:cstheme="minorHAnsi"/>
                <w:b/>
                <w:bCs/>
                <w:sz w:val="20"/>
                <w:szCs w:val="20"/>
              </w:rPr>
            </w:pPr>
          </w:p>
          <w:p w14:paraId="26E96C9F"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30" w:type="dxa"/>
            <w:tcBorders>
              <w:top w:val="nil"/>
              <w:bottom w:val="nil"/>
            </w:tcBorders>
          </w:tcPr>
          <w:p w14:paraId="63F8EA20" w14:textId="77777777" w:rsidR="00EA3BBD" w:rsidRPr="00EA3BBD" w:rsidRDefault="00EA3BBD" w:rsidP="002342ED">
            <w:pPr>
              <w:spacing w:after="0" w:line="240" w:lineRule="auto"/>
              <w:jc w:val="center"/>
              <w:rPr>
                <w:rFonts w:eastAsia="Times New Roman" w:cstheme="minorHAnsi"/>
                <w:b/>
                <w:bCs/>
                <w:sz w:val="20"/>
                <w:szCs w:val="20"/>
              </w:rPr>
            </w:pPr>
          </w:p>
          <w:p w14:paraId="5F3AA9B6"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15</w:t>
            </w:r>
          </w:p>
        </w:tc>
        <w:tc>
          <w:tcPr>
            <w:tcW w:w="724" w:type="dxa"/>
            <w:tcBorders>
              <w:top w:val="nil"/>
              <w:bottom w:val="nil"/>
            </w:tcBorders>
          </w:tcPr>
          <w:p w14:paraId="688D8E05" w14:textId="77777777" w:rsidR="00EA3BBD" w:rsidRPr="00EA3BBD" w:rsidRDefault="00EA3BBD" w:rsidP="002342ED">
            <w:pPr>
              <w:spacing w:after="0" w:line="240" w:lineRule="auto"/>
              <w:jc w:val="center"/>
              <w:rPr>
                <w:rFonts w:eastAsia="Times New Roman" w:cstheme="minorHAnsi"/>
                <w:b/>
                <w:bCs/>
                <w:sz w:val="20"/>
                <w:szCs w:val="20"/>
              </w:rPr>
            </w:pPr>
          </w:p>
          <w:p w14:paraId="198E4D08"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0.2</w:t>
            </w:r>
          </w:p>
        </w:tc>
        <w:tc>
          <w:tcPr>
            <w:tcW w:w="1260" w:type="dxa"/>
            <w:gridSpan w:val="2"/>
            <w:tcBorders>
              <w:top w:val="nil"/>
              <w:bottom w:val="nil"/>
            </w:tcBorders>
          </w:tcPr>
          <w:p w14:paraId="032DDF03" w14:textId="77777777" w:rsidR="002342ED" w:rsidRPr="00EA3BBD" w:rsidRDefault="002342ED" w:rsidP="002342ED">
            <w:pPr>
              <w:spacing w:after="0" w:line="240" w:lineRule="auto"/>
              <w:jc w:val="center"/>
              <w:rPr>
                <w:rFonts w:eastAsia="Times New Roman" w:cstheme="minorHAnsi"/>
                <w:b/>
                <w:bCs/>
                <w:sz w:val="20"/>
                <w:szCs w:val="20"/>
              </w:rPr>
            </w:pPr>
          </w:p>
        </w:tc>
        <w:tc>
          <w:tcPr>
            <w:tcW w:w="2070" w:type="dxa"/>
            <w:tcBorders>
              <w:top w:val="nil"/>
              <w:bottom w:val="nil"/>
              <w:right w:val="single" w:sz="6" w:space="0" w:color="auto"/>
            </w:tcBorders>
          </w:tcPr>
          <w:p w14:paraId="11D124EC" w14:textId="77777777" w:rsidR="00E45767" w:rsidRPr="00EA3BB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water plumbing systems; discharges from industrial manufacturers; erosion of natural deposits</w:t>
            </w:r>
          </w:p>
        </w:tc>
      </w:tr>
      <w:tr w:rsidR="002342ED" w:rsidRPr="002342ED" w14:paraId="48C30A94" w14:textId="77777777" w:rsidTr="00BE712B">
        <w:trPr>
          <w:jc w:val="center"/>
        </w:trPr>
        <w:tc>
          <w:tcPr>
            <w:tcW w:w="2241" w:type="dxa"/>
            <w:tcBorders>
              <w:left w:val="single" w:sz="6" w:space="0" w:color="auto"/>
              <w:bottom w:val="single" w:sz="18" w:space="0" w:color="auto"/>
            </w:tcBorders>
          </w:tcPr>
          <w:p w14:paraId="61DFAE80" w14:textId="77777777" w:rsidR="00EA3BBD" w:rsidRPr="00EA3BBD" w:rsidRDefault="00EA3BBD" w:rsidP="002342ED">
            <w:pPr>
              <w:spacing w:after="0" w:line="240" w:lineRule="auto"/>
              <w:rPr>
                <w:rFonts w:eastAsia="Times New Roman" w:cstheme="minorHAnsi"/>
                <w:b/>
                <w:bCs/>
                <w:sz w:val="20"/>
                <w:szCs w:val="20"/>
              </w:rPr>
            </w:pPr>
          </w:p>
          <w:p w14:paraId="5D365F28"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Copper                        ppm</w:t>
            </w:r>
          </w:p>
          <w:p w14:paraId="09ED68A3" w14:textId="77777777"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w:t>
            </w:r>
            <w:r w:rsidR="004536EF">
              <w:rPr>
                <w:rFonts w:eastAsia="Times New Roman" w:cstheme="minorHAnsi"/>
                <w:b/>
                <w:bCs/>
                <w:sz w:val="20"/>
                <w:szCs w:val="20"/>
              </w:rPr>
              <w:t xml:space="preserve"> </w:t>
            </w:r>
            <w:r>
              <w:rPr>
                <w:rFonts w:eastAsia="Times New Roman" w:cstheme="minorHAnsi"/>
                <w:b/>
                <w:bCs/>
                <w:sz w:val="20"/>
                <w:szCs w:val="20"/>
              </w:rPr>
              <w:t xml:space="preserve">  01067</w:t>
            </w:r>
          </w:p>
        </w:tc>
        <w:tc>
          <w:tcPr>
            <w:tcW w:w="901" w:type="dxa"/>
            <w:gridSpan w:val="2"/>
            <w:tcBorders>
              <w:bottom w:val="single" w:sz="18" w:space="0" w:color="auto"/>
            </w:tcBorders>
          </w:tcPr>
          <w:p w14:paraId="73D3E64A" w14:textId="77777777" w:rsidR="002342ED" w:rsidRPr="00EA3BBD" w:rsidRDefault="002342ED" w:rsidP="002342ED">
            <w:pPr>
              <w:spacing w:after="0" w:line="240" w:lineRule="auto"/>
              <w:jc w:val="center"/>
              <w:rPr>
                <w:rFonts w:eastAsia="Times New Roman" w:cstheme="minorHAnsi"/>
                <w:b/>
                <w:bCs/>
                <w:sz w:val="20"/>
                <w:szCs w:val="20"/>
              </w:rPr>
            </w:pPr>
          </w:p>
          <w:p w14:paraId="2336A41D" w14:textId="77777777" w:rsidR="00EA3BB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9/2020</w:t>
            </w:r>
          </w:p>
          <w:p w14:paraId="0242B080" w14:textId="77777777" w:rsidR="00EA3BBD" w:rsidRPr="00EA3BBD" w:rsidRDefault="00EA3BBD" w:rsidP="002342ED">
            <w:pPr>
              <w:spacing w:after="0" w:line="240" w:lineRule="auto"/>
              <w:jc w:val="center"/>
              <w:rPr>
                <w:rFonts w:eastAsia="Times New Roman" w:cstheme="minorHAnsi"/>
                <w:b/>
                <w:bCs/>
                <w:sz w:val="20"/>
                <w:szCs w:val="20"/>
              </w:rPr>
            </w:pPr>
          </w:p>
        </w:tc>
        <w:tc>
          <w:tcPr>
            <w:tcW w:w="900" w:type="dxa"/>
            <w:gridSpan w:val="2"/>
            <w:tcBorders>
              <w:bottom w:val="single" w:sz="18" w:space="0" w:color="auto"/>
            </w:tcBorders>
          </w:tcPr>
          <w:p w14:paraId="5379C84F" w14:textId="77777777" w:rsidR="002342ED" w:rsidRPr="00EA3BBD" w:rsidRDefault="002342ED" w:rsidP="002342ED">
            <w:pPr>
              <w:spacing w:after="0" w:line="240" w:lineRule="auto"/>
              <w:jc w:val="center"/>
              <w:rPr>
                <w:rFonts w:eastAsia="Times New Roman" w:cstheme="minorHAnsi"/>
                <w:b/>
                <w:bCs/>
                <w:sz w:val="20"/>
                <w:szCs w:val="20"/>
              </w:rPr>
            </w:pPr>
          </w:p>
          <w:p w14:paraId="0206662E"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bottom w:val="single" w:sz="18" w:space="0" w:color="auto"/>
            </w:tcBorders>
          </w:tcPr>
          <w:p w14:paraId="4A8AB745" w14:textId="77777777" w:rsidR="002342ED" w:rsidRPr="00EA3BBD" w:rsidRDefault="002342ED" w:rsidP="002342ED">
            <w:pPr>
              <w:spacing w:after="0" w:line="240" w:lineRule="auto"/>
              <w:jc w:val="center"/>
              <w:rPr>
                <w:rFonts w:eastAsia="Times New Roman" w:cstheme="minorHAnsi"/>
                <w:b/>
                <w:bCs/>
                <w:sz w:val="20"/>
                <w:szCs w:val="20"/>
              </w:rPr>
            </w:pPr>
          </w:p>
          <w:p w14:paraId="46A5B3A0" w14:textId="77777777" w:rsidR="00EA3BBD" w:rsidRPr="00EA3BBD" w:rsidRDefault="00A84248" w:rsidP="002342ED">
            <w:pPr>
              <w:spacing w:after="0" w:line="240" w:lineRule="auto"/>
              <w:jc w:val="center"/>
              <w:rPr>
                <w:rFonts w:eastAsia="Times New Roman" w:cstheme="minorHAnsi"/>
                <w:b/>
                <w:bCs/>
                <w:sz w:val="20"/>
                <w:szCs w:val="20"/>
              </w:rPr>
            </w:pPr>
            <w:r>
              <w:rPr>
                <w:rFonts w:eastAsia="Times New Roman" w:cstheme="minorHAnsi"/>
                <w:b/>
                <w:bCs/>
                <w:sz w:val="20"/>
                <w:szCs w:val="20"/>
              </w:rPr>
              <w:t>0.059</w:t>
            </w:r>
          </w:p>
        </w:tc>
        <w:tc>
          <w:tcPr>
            <w:tcW w:w="1080" w:type="dxa"/>
            <w:tcBorders>
              <w:bottom w:val="single" w:sz="18" w:space="0" w:color="auto"/>
            </w:tcBorders>
          </w:tcPr>
          <w:p w14:paraId="5DE8DEA2" w14:textId="77777777" w:rsidR="002342ED" w:rsidRPr="00EA3BBD" w:rsidRDefault="002342ED" w:rsidP="002342ED">
            <w:pPr>
              <w:spacing w:after="0" w:line="240" w:lineRule="auto"/>
              <w:jc w:val="center"/>
              <w:rPr>
                <w:rFonts w:eastAsia="Times New Roman" w:cstheme="minorHAnsi"/>
                <w:b/>
                <w:bCs/>
                <w:sz w:val="20"/>
                <w:szCs w:val="20"/>
              </w:rPr>
            </w:pPr>
          </w:p>
          <w:p w14:paraId="49B1E111"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30" w:type="dxa"/>
            <w:tcBorders>
              <w:bottom w:val="single" w:sz="18" w:space="0" w:color="auto"/>
            </w:tcBorders>
          </w:tcPr>
          <w:p w14:paraId="48141873" w14:textId="77777777" w:rsidR="00EA3BBD" w:rsidRPr="00EA3BBD" w:rsidRDefault="00EA3BBD" w:rsidP="002342ED">
            <w:pPr>
              <w:spacing w:after="0" w:line="240" w:lineRule="auto"/>
              <w:jc w:val="center"/>
              <w:rPr>
                <w:rFonts w:eastAsia="Times New Roman" w:cstheme="minorHAnsi"/>
                <w:b/>
                <w:bCs/>
                <w:sz w:val="20"/>
                <w:szCs w:val="20"/>
              </w:rPr>
            </w:pPr>
          </w:p>
          <w:p w14:paraId="45FAD45C" w14:textId="77777777" w:rsidR="002342ED" w:rsidRPr="00EA3BBD" w:rsidRDefault="00A84248" w:rsidP="002342ED">
            <w:pPr>
              <w:spacing w:after="0" w:line="240" w:lineRule="auto"/>
              <w:jc w:val="center"/>
              <w:rPr>
                <w:rFonts w:eastAsia="Times New Roman" w:cstheme="minorHAnsi"/>
                <w:b/>
                <w:bCs/>
                <w:sz w:val="20"/>
                <w:szCs w:val="20"/>
              </w:rPr>
            </w:pPr>
            <w:r>
              <w:rPr>
                <w:rFonts w:eastAsia="Times New Roman" w:cstheme="minorHAnsi"/>
                <w:b/>
                <w:bCs/>
                <w:sz w:val="20"/>
                <w:szCs w:val="20"/>
              </w:rPr>
              <w:t>1.3</w:t>
            </w:r>
          </w:p>
        </w:tc>
        <w:tc>
          <w:tcPr>
            <w:tcW w:w="724" w:type="dxa"/>
            <w:tcBorders>
              <w:bottom w:val="single" w:sz="18" w:space="0" w:color="auto"/>
            </w:tcBorders>
          </w:tcPr>
          <w:p w14:paraId="42B1AC6E" w14:textId="77777777" w:rsidR="00EA3BBD" w:rsidRPr="00EA3BBD" w:rsidRDefault="00EA3BBD" w:rsidP="002342ED">
            <w:pPr>
              <w:spacing w:after="0" w:line="240" w:lineRule="auto"/>
              <w:jc w:val="center"/>
              <w:rPr>
                <w:rFonts w:eastAsia="Times New Roman" w:cstheme="minorHAnsi"/>
                <w:b/>
                <w:bCs/>
                <w:sz w:val="20"/>
                <w:szCs w:val="20"/>
              </w:rPr>
            </w:pPr>
          </w:p>
          <w:p w14:paraId="3530DE17"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0.3</w:t>
            </w:r>
          </w:p>
        </w:tc>
        <w:tc>
          <w:tcPr>
            <w:tcW w:w="1260" w:type="dxa"/>
            <w:gridSpan w:val="2"/>
            <w:tcBorders>
              <w:bottom w:val="single" w:sz="18" w:space="0" w:color="auto"/>
            </w:tcBorders>
          </w:tcPr>
          <w:p w14:paraId="2EC4E1F0"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521C75E6"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plumbing systems; erosion of natural deposits; leaching from wood preservatives</w:t>
            </w:r>
          </w:p>
          <w:p w14:paraId="28E3DDDC" w14:textId="77777777" w:rsidR="00E45767" w:rsidRPr="00EA3BBD" w:rsidRDefault="00E45767" w:rsidP="002342ED">
            <w:pPr>
              <w:spacing w:after="0" w:line="240" w:lineRule="auto"/>
              <w:rPr>
                <w:rFonts w:eastAsia="Times New Roman" w:cstheme="minorHAnsi"/>
                <w:b/>
                <w:bCs/>
                <w:sz w:val="20"/>
                <w:szCs w:val="20"/>
              </w:rPr>
            </w:pPr>
          </w:p>
        </w:tc>
      </w:tr>
    </w:tbl>
    <w:p w14:paraId="7D799871"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80"/>
        <w:gridCol w:w="1170"/>
        <w:gridCol w:w="1440"/>
        <w:gridCol w:w="900"/>
        <w:gridCol w:w="1080"/>
        <w:gridCol w:w="2808"/>
      </w:tblGrid>
      <w:tr w:rsidR="002342ED" w:rsidRPr="002342ED" w14:paraId="0D2AE5A3" w14:textId="77777777" w:rsidTr="002E0B0D">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CDA2E99" w14:textId="77777777" w:rsidR="00E45767" w:rsidRDefault="00E45767" w:rsidP="002342ED">
            <w:pPr>
              <w:keepNext/>
              <w:spacing w:before="20" w:after="20" w:line="240" w:lineRule="auto"/>
              <w:jc w:val="center"/>
              <w:outlineLvl w:val="6"/>
              <w:rPr>
                <w:rFonts w:ascii="Times New Roman" w:eastAsia="Times New Roman" w:hAnsi="Times New Roman" w:cs="Times New Roman"/>
                <w:b/>
                <w:caps/>
                <w:sz w:val="20"/>
                <w:szCs w:val="20"/>
              </w:rPr>
            </w:pPr>
          </w:p>
          <w:p w14:paraId="193A6DB0"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p w14:paraId="718EC510" w14:textId="77777777" w:rsidR="00C27731" w:rsidRPr="002342ED" w:rsidRDefault="00C27731"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8083386" w14:textId="77777777" w:rsidTr="00CF7222">
        <w:trPr>
          <w:jc w:val="center"/>
        </w:trPr>
        <w:tc>
          <w:tcPr>
            <w:tcW w:w="2250" w:type="dxa"/>
            <w:tcBorders>
              <w:top w:val="single" w:sz="18" w:space="0" w:color="auto"/>
              <w:left w:val="single" w:sz="6" w:space="0" w:color="auto"/>
              <w:bottom w:val="double" w:sz="6" w:space="0" w:color="auto"/>
            </w:tcBorders>
            <w:vAlign w:val="center"/>
          </w:tcPr>
          <w:p w14:paraId="41B84434"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188" w:type="dxa"/>
            <w:gridSpan w:val="3"/>
            <w:tcBorders>
              <w:top w:val="single" w:sz="18" w:space="0" w:color="auto"/>
              <w:bottom w:val="double" w:sz="6" w:space="0" w:color="auto"/>
            </w:tcBorders>
            <w:vAlign w:val="center"/>
          </w:tcPr>
          <w:p w14:paraId="551D5C40"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6268E98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DD3B78F"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E35C8C8"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06486C9"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B9396AC"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01CEF9F4" w14:textId="77777777" w:rsidTr="00CF7222">
        <w:trPr>
          <w:trHeight w:val="432"/>
          <w:jc w:val="center"/>
        </w:trPr>
        <w:tc>
          <w:tcPr>
            <w:tcW w:w="2250" w:type="dxa"/>
            <w:tcBorders>
              <w:top w:val="nil"/>
              <w:left w:val="single" w:sz="6" w:space="0" w:color="auto"/>
              <w:bottom w:val="single" w:sz="4" w:space="0" w:color="auto"/>
            </w:tcBorders>
          </w:tcPr>
          <w:p w14:paraId="6DADA339" w14:textId="77777777" w:rsidR="00EA3BBD" w:rsidRPr="009E1E96" w:rsidRDefault="00EA3BBD" w:rsidP="002342ED">
            <w:pPr>
              <w:spacing w:after="0" w:line="240" w:lineRule="auto"/>
              <w:rPr>
                <w:rFonts w:eastAsia="Times New Roman" w:cstheme="minorHAnsi"/>
                <w:b/>
                <w:bCs/>
                <w:color w:val="FF0000"/>
                <w:sz w:val="20"/>
                <w:szCs w:val="20"/>
              </w:rPr>
            </w:pPr>
          </w:p>
          <w:p w14:paraId="395BB22D" w14:textId="77777777" w:rsidR="002342ED" w:rsidRPr="009E1E96" w:rsidRDefault="002342ED" w:rsidP="002342ED">
            <w:pPr>
              <w:spacing w:after="0" w:line="240" w:lineRule="auto"/>
              <w:rPr>
                <w:rFonts w:eastAsia="Times New Roman" w:cstheme="minorHAnsi"/>
                <w:b/>
                <w:bCs/>
                <w:color w:val="FF0000"/>
                <w:sz w:val="20"/>
                <w:szCs w:val="20"/>
              </w:rPr>
            </w:pPr>
            <w:r w:rsidRPr="009E1E96">
              <w:rPr>
                <w:rFonts w:eastAsia="Times New Roman" w:cstheme="minorHAnsi"/>
                <w:b/>
                <w:bCs/>
                <w:color w:val="FF0000"/>
                <w:sz w:val="20"/>
                <w:szCs w:val="20"/>
              </w:rPr>
              <w:t xml:space="preserve">Sodium </w:t>
            </w:r>
            <w:r w:rsidR="00EA3BBD" w:rsidRPr="009E1E96">
              <w:rPr>
                <w:rFonts w:eastAsia="Times New Roman" w:cstheme="minorHAnsi"/>
                <w:b/>
                <w:bCs/>
                <w:color w:val="FF0000"/>
                <w:sz w:val="20"/>
                <w:szCs w:val="20"/>
              </w:rPr>
              <w:t xml:space="preserve">                       </w:t>
            </w:r>
            <w:r w:rsidRPr="009E1E96">
              <w:rPr>
                <w:rFonts w:eastAsia="Times New Roman" w:cstheme="minorHAnsi"/>
                <w:b/>
                <w:bCs/>
                <w:color w:val="FF0000"/>
                <w:sz w:val="20"/>
                <w:szCs w:val="20"/>
              </w:rPr>
              <w:t>ppm</w:t>
            </w:r>
          </w:p>
          <w:p w14:paraId="0DCF348E" w14:textId="77777777" w:rsidR="0049634F" w:rsidRPr="009E1E96" w:rsidRDefault="0049634F" w:rsidP="002342ED">
            <w:pPr>
              <w:spacing w:after="0" w:line="240" w:lineRule="auto"/>
              <w:rPr>
                <w:rFonts w:eastAsia="Times New Roman" w:cstheme="minorHAnsi"/>
                <w:b/>
                <w:bCs/>
                <w:color w:val="FF0000"/>
                <w:sz w:val="20"/>
                <w:szCs w:val="20"/>
              </w:rPr>
            </w:pPr>
            <w:r w:rsidRPr="009E1E96">
              <w:rPr>
                <w:rFonts w:eastAsia="Times New Roman" w:cstheme="minorHAnsi"/>
                <w:b/>
                <w:bCs/>
                <w:color w:val="FF0000"/>
                <w:sz w:val="20"/>
                <w:szCs w:val="20"/>
              </w:rPr>
              <w:t xml:space="preserve">                                   00929</w:t>
            </w:r>
          </w:p>
        </w:tc>
        <w:tc>
          <w:tcPr>
            <w:tcW w:w="1188" w:type="dxa"/>
            <w:gridSpan w:val="3"/>
            <w:tcBorders>
              <w:top w:val="nil"/>
              <w:bottom w:val="single" w:sz="4" w:space="0" w:color="auto"/>
            </w:tcBorders>
          </w:tcPr>
          <w:p w14:paraId="611FD4A5"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1D2DAC77" w14:textId="77777777" w:rsidR="00EA3BBD" w:rsidRPr="00D51AD2" w:rsidRDefault="009E1E96" w:rsidP="002342ED">
            <w:pPr>
              <w:spacing w:after="0" w:line="240" w:lineRule="auto"/>
              <w:jc w:val="center"/>
              <w:rPr>
                <w:rFonts w:eastAsia="Times New Roman" w:cstheme="minorHAnsi"/>
                <w:b/>
                <w:bCs/>
                <w:sz w:val="20"/>
                <w:szCs w:val="20"/>
              </w:rPr>
            </w:pPr>
            <w:r w:rsidRPr="00D51AD2">
              <w:rPr>
                <w:rFonts w:eastAsia="Times New Roman" w:cstheme="minorHAnsi"/>
                <w:b/>
                <w:bCs/>
                <w:sz w:val="20"/>
                <w:szCs w:val="20"/>
              </w:rPr>
              <w:t>1/2021</w:t>
            </w:r>
            <w:r w:rsidR="00C00692" w:rsidRPr="00D51AD2">
              <w:rPr>
                <w:rFonts w:eastAsia="Times New Roman" w:cstheme="minorHAnsi"/>
                <w:b/>
                <w:bCs/>
                <w:sz w:val="20"/>
                <w:szCs w:val="20"/>
              </w:rPr>
              <w:t>(1)</w:t>
            </w:r>
          </w:p>
          <w:p w14:paraId="7C3E01A1" w14:textId="154B5AF5" w:rsidR="00EA3BBD" w:rsidRPr="009E1E96" w:rsidRDefault="00D51AD2" w:rsidP="002342ED">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2018(2)</w:t>
            </w:r>
          </w:p>
        </w:tc>
        <w:tc>
          <w:tcPr>
            <w:tcW w:w="1170" w:type="dxa"/>
            <w:tcBorders>
              <w:top w:val="nil"/>
              <w:bottom w:val="single" w:sz="4" w:space="0" w:color="auto"/>
            </w:tcBorders>
          </w:tcPr>
          <w:p w14:paraId="71D18ABA"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0EC3EA8C" w14:textId="77777777" w:rsidR="00EA3BBD" w:rsidRPr="00D51AD2" w:rsidRDefault="00EA3BBD" w:rsidP="002342ED">
            <w:pPr>
              <w:spacing w:after="0" w:line="240" w:lineRule="auto"/>
              <w:jc w:val="center"/>
              <w:rPr>
                <w:rFonts w:eastAsia="Times New Roman" w:cstheme="minorHAnsi"/>
                <w:b/>
                <w:bCs/>
                <w:sz w:val="20"/>
                <w:szCs w:val="20"/>
              </w:rPr>
            </w:pPr>
            <w:r w:rsidRPr="00D51AD2">
              <w:rPr>
                <w:rFonts w:eastAsia="Times New Roman" w:cstheme="minorHAnsi"/>
                <w:b/>
                <w:bCs/>
                <w:sz w:val="20"/>
                <w:szCs w:val="20"/>
              </w:rPr>
              <w:t>56</w:t>
            </w:r>
          </w:p>
        </w:tc>
        <w:tc>
          <w:tcPr>
            <w:tcW w:w="1440" w:type="dxa"/>
            <w:tcBorders>
              <w:top w:val="nil"/>
              <w:bottom w:val="single" w:sz="4" w:space="0" w:color="auto"/>
            </w:tcBorders>
          </w:tcPr>
          <w:p w14:paraId="0D09C2C5"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4A81C519" w14:textId="77777777" w:rsidR="00EA3BBD" w:rsidRPr="004B0D7D" w:rsidRDefault="00EA3BBD" w:rsidP="002342ED">
            <w:pPr>
              <w:spacing w:after="0" w:line="240" w:lineRule="auto"/>
              <w:jc w:val="center"/>
              <w:rPr>
                <w:rFonts w:eastAsia="Times New Roman" w:cstheme="minorHAnsi"/>
                <w:b/>
                <w:bCs/>
                <w:sz w:val="20"/>
                <w:szCs w:val="20"/>
              </w:rPr>
            </w:pPr>
            <w:r w:rsidRPr="004B0D7D">
              <w:rPr>
                <w:rFonts w:eastAsia="Times New Roman" w:cstheme="minorHAnsi"/>
                <w:b/>
                <w:bCs/>
                <w:sz w:val="20"/>
                <w:szCs w:val="20"/>
              </w:rPr>
              <w:t>NA</w:t>
            </w:r>
          </w:p>
        </w:tc>
        <w:tc>
          <w:tcPr>
            <w:tcW w:w="900" w:type="dxa"/>
            <w:tcBorders>
              <w:top w:val="nil"/>
              <w:bottom w:val="single" w:sz="4" w:space="0" w:color="auto"/>
            </w:tcBorders>
          </w:tcPr>
          <w:p w14:paraId="6F733F7F" w14:textId="77777777" w:rsidR="00EA3BBD" w:rsidRPr="004536EF" w:rsidRDefault="00EA3BBD" w:rsidP="002342ED">
            <w:pPr>
              <w:spacing w:after="0" w:line="240" w:lineRule="auto"/>
              <w:jc w:val="center"/>
              <w:rPr>
                <w:rFonts w:eastAsia="Times New Roman" w:cstheme="minorHAnsi"/>
                <w:b/>
                <w:bCs/>
                <w:sz w:val="20"/>
                <w:szCs w:val="20"/>
              </w:rPr>
            </w:pPr>
          </w:p>
          <w:p w14:paraId="3357EF29"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top w:val="nil"/>
              <w:bottom w:val="single" w:sz="4" w:space="0" w:color="auto"/>
            </w:tcBorders>
          </w:tcPr>
          <w:p w14:paraId="4F7ED3D5" w14:textId="77777777" w:rsidR="00EA3BBD" w:rsidRPr="004536EF" w:rsidRDefault="00EA3BBD" w:rsidP="002342ED">
            <w:pPr>
              <w:spacing w:after="0" w:line="240" w:lineRule="auto"/>
              <w:jc w:val="center"/>
              <w:rPr>
                <w:rFonts w:eastAsia="Times New Roman" w:cstheme="minorHAnsi"/>
                <w:b/>
                <w:bCs/>
                <w:sz w:val="20"/>
                <w:szCs w:val="20"/>
              </w:rPr>
            </w:pPr>
          </w:p>
          <w:p w14:paraId="4F916759"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18369A6D"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Salt present in the water and is generally naturally occurring</w:t>
            </w:r>
          </w:p>
        </w:tc>
      </w:tr>
      <w:tr w:rsidR="002342ED" w:rsidRPr="002342ED" w14:paraId="35460883" w14:textId="77777777" w:rsidTr="00CF7222">
        <w:trPr>
          <w:jc w:val="center"/>
        </w:trPr>
        <w:tc>
          <w:tcPr>
            <w:tcW w:w="2250" w:type="dxa"/>
            <w:tcBorders>
              <w:left w:val="single" w:sz="6" w:space="0" w:color="auto"/>
              <w:bottom w:val="single" w:sz="18" w:space="0" w:color="auto"/>
            </w:tcBorders>
          </w:tcPr>
          <w:p w14:paraId="7C57BB83" w14:textId="77777777" w:rsidR="00EA3BBD" w:rsidRPr="009E1E96" w:rsidRDefault="00EA3BBD" w:rsidP="002342ED">
            <w:pPr>
              <w:spacing w:after="0" w:line="240" w:lineRule="auto"/>
              <w:rPr>
                <w:rFonts w:eastAsia="Times New Roman" w:cstheme="minorHAnsi"/>
                <w:b/>
                <w:bCs/>
                <w:color w:val="FF0000"/>
                <w:sz w:val="20"/>
                <w:szCs w:val="20"/>
              </w:rPr>
            </w:pPr>
          </w:p>
          <w:p w14:paraId="4CC1816F" w14:textId="77777777" w:rsidR="002342ED" w:rsidRPr="009E1E96" w:rsidRDefault="002342ED" w:rsidP="002342ED">
            <w:pPr>
              <w:spacing w:after="0" w:line="240" w:lineRule="auto"/>
              <w:rPr>
                <w:rFonts w:eastAsia="Times New Roman" w:cstheme="minorHAnsi"/>
                <w:b/>
                <w:bCs/>
                <w:color w:val="FF0000"/>
                <w:sz w:val="20"/>
                <w:szCs w:val="20"/>
              </w:rPr>
            </w:pPr>
            <w:r w:rsidRPr="009E1E96">
              <w:rPr>
                <w:rFonts w:eastAsia="Times New Roman" w:cstheme="minorHAnsi"/>
                <w:b/>
                <w:bCs/>
                <w:color w:val="FF0000"/>
                <w:sz w:val="20"/>
                <w:szCs w:val="20"/>
              </w:rPr>
              <w:t xml:space="preserve">Hardness </w:t>
            </w:r>
            <w:r w:rsidR="00EA3BBD" w:rsidRPr="009E1E96">
              <w:rPr>
                <w:rFonts w:eastAsia="Times New Roman" w:cstheme="minorHAnsi"/>
                <w:b/>
                <w:bCs/>
                <w:color w:val="FF0000"/>
                <w:sz w:val="20"/>
                <w:szCs w:val="20"/>
              </w:rPr>
              <w:t xml:space="preserve">                    </w:t>
            </w:r>
            <w:r w:rsidRPr="009E1E96">
              <w:rPr>
                <w:rFonts w:eastAsia="Times New Roman" w:cstheme="minorHAnsi"/>
                <w:b/>
                <w:bCs/>
                <w:color w:val="FF0000"/>
                <w:sz w:val="20"/>
                <w:szCs w:val="20"/>
              </w:rPr>
              <w:t>ppm</w:t>
            </w:r>
          </w:p>
          <w:p w14:paraId="368F5F02" w14:textId="77777777" w:rsidR="0049634F" w:rsidRPr="009E1E96" w:rsidRDefault="0049634F" w:rsidP="002342ED">
            <w:pPr>
              <w:spacing w:after="0" w:line="240" w:lineRule="auto"/>
              <w:rPr>
                <w:rFonts w:eastAsia="Times New Roman" w:cstheme="minorHAnsi"/>
                <w:b/>
                <w:bCs/>
                <w:color w:val="FF0000"/>
                <w:sz w:val="20"/>
                <w:szCs w:val="20"/>
              </w:rPr>
            </w:pPr>
            <w:r w:rsidRPr="009E1E96">
              <w:rPr>
                <w:rFonts w:eastAsia="Times New Roman" w:cstheme="minorHAnsi"/>
                <w:b/>
                <w:bCs/>
                <w:color w:val="FF0000"/>
                <w:sz w:val="20"/>
                <w:szCs w:val="20"/>
              </w:rPr>
              <w:t xml:space="preserve">                                   00900</w:t>
            </w:r>
          </w:p>
        </w:tc>
        <w:tc>
          <w:tcPr>
            <w:tcW w:w="1188" w:type="dxa"/>
            <w:gridSpan w:val="3"/>
            <w:tcBorders>
              <w:bottom w:val="single" w:sz="18" w:space="0" w:color="auto"/>
            </w:tcBorders>
          </w:tcPr>
          <w:p w14:paraId="353CA7D8"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72FFD452" w14:textId="1080D747" w:rsidR="00EA3BBD" w:rsidRPr="009E1E96" w:rsidRDefault="00EA3BBD" w:rsidP="002342ED">
            <w:pPr>
              <w:spacing w:after="0" w:line="240" w:lineRule="auto"/>
              <w:jc w:val="center"/>
              <w:rPr>
                <w:rFonts w:eastAsia="Times New Roman" w:cstheme="minorHAnsi"/>
                <w:b/>
                <w:bCs/>
                <w:color w:val="FF0000"/>
                <w:sz w:val="20"/>
                <w:szCs w:val="20"/>
              </w:rPr>
            </w:pPr>
            <w:r w:rsidRPr="009E1E96">
              <w:rPr>
                <w:rFonts w:eastAsia="Times New Roman" w:cstheme="minorHAnsi"/>
                <w:b/>
                <w:bCs/>
                <w:color w:val="FF0000"/>
                <w:sz w:val="20"/>
                <w:szCs w:val="20"/>
              </w:rPr>
              <w:t>2/2018</w:t>
            </w:r>
            <w:r w:rsidR="004B0D7D">
              <w:rPr>
                <w:rFonts w:eastAsia="Times New Roman" w:cstheme="minorHAnsi"/>
                <w:b/>
                <w:bCs/>
                <w:color w:val="FF0000"/>
                <w:sz w:val="20"/>
                <w:szCs w:val="20"/>
              </w:rPr>
              <w:t>(1,2)</w:t>
            </w:r>
          </w:p>
        </w:tc>
        <w:tc>
          <w:tcPr>
            <w:tcW w:w="1170" w:type="dxa"/>
            <w:tcBorders>
              <w:bottom w:val="single" w:sz="18" w:space="0" w:color="auto"/>
            </w:tcBorders>
          </w:tcPr>
          <w:p w14:paraId="5B81393C"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077D9EEC" w14:textId="77777777" w:rsidR="00EA3BBD" w:rsidRPr="009E1E96" w:rsidRDefault="00EA3BBD" w:rsidP="002342ED">
            <w:pPr>
              <w:spacing w:after="0" w:line="240" w:lineRule="auto"/>
              <w:jc w:val="center"/>
              <w:rPr>
                <w:rFonts w:eastAsia="Times New Roman" w:cstheme="minorHAnsi"/>
                <w:b/>
                <w:bCs/>
                <w:color w:val="FF0000"/>
                <w:sz w:val="20"/>
                <w:szCs w:val="20"/>
              </w:rPr>
            </w:pPr>
            <w:r w:rsidRPr="009E1E96">
              <w:rPr>
                <w:rFonts w:eastAsia="Times New Roman" w:cstheme="minorHAnsi"/>
                <w:b/>
                <w:bCs/>
                <w:color w:val="FF0000"/>
                <w:sz w:val="20"/>
                <w:szCs w:val="20"/>
              </w:rPr>
              <w:t>390</w:t>
            </w:r>
          </w:p>
        </w:tc>
        <w:tc>
          <w:tcPr>
            <w:tcW w:w="1440" w:type="dxa"/>
            <w:tcBorders>
              <w:bottom w:val="single" w:sz="18" w:space="0" w:color="auto"/>
            </w:tcBorders>
          </w:tcPr>
          <w:p w14:paraId="79467B54" w14:textId="77777777" w:rsidR="002342ED" w:rsidRPr="009E1E96" w:rsidRDefault="002342ED" w:rsidP="002342ED">
            <w:pPr>
              <w:spacing w:after="0" w:line="240" w:lineRule="auto"/>
              <w:jc w:val="center"/>
              <w:rPr>
                <w:rFonts w:eastAsia="Times New Roman" w:cstheme="minorHAnsi"/>
                <w:b/>
                <w:bCs/>
                <w:color w:val="FF0000"/>
                <w:sz w:val="20"/>
                <w:szCs w:val="20"/>
              </w:rPr>
            </w:pPr>
          </w:p>
          <w:p w14:paraId="1FF63D2E" w14:textId="77777777" w:rsidR="00EA3BBD" w:rsidRPr="009E1E96" w:rsidRDefault="00EA3BBD" w:rsidP="002342ED">
            <w:pPr>
              <w:spacing w:after="0" w:line="240" w:lineRule="auto"/>
              <w:jc w:val="center"/>
              <w:rPr>
                <w:rFonts w:eastAsia="Times New Roman" w:cstheme="minorHAnsi"/>
                <w:b/>
                <w:bCs/>
                <w:color w:val="FF0000"/>
                <w:sz w:val="20"/>
                <w:szCs w:val="20"/>
              </w:rPr>
            </w:pPr>
            <w:r w:rsidRPr="009E1E96">
              <w:rPr>
                <w:rFonts w:eastAsia="Times New Roman" w:cstheme="minorHAnsi"/>
                <w:b/>
                <w:bCs/>
                <w:color w:val="FF0000"/>
                <w:sz w:val="20"/>
                <w:szCs w:val="20"/>
              </w:rPr>
              <w:t>NA</w:t>
            </w:r>
          </w:p>
        </w:tc>
        <w:tc>
          <w:tcPr>
            <w:tcW w:w="900" w:type="dxa"/>
            <w:tcBorders>
              <w:bottom w:val="single" w:sz="18" w:space="0" w:color="auto"/>
            </w:tcBorders>
          </w:tcPr>
          <w:p w14:paraId="4495C455" w14:textId="77777777" w:rsidR="00EA3BBD" w:rsidRPr="004536EF" w:rsidRDefault="00EA3BBD" w:rsidP="002342ED">
            <w:pPr>
              <w:spacing w:after="0" w:line="240" w:lineRule="auto"/>
              <w:jc w:val="center"/>
              <w:rPr>
                <w:rFonts w:eastAsia="Times New Roman" w:cstheme="minorHAnsi"/>
                <w:b/>
                <w:bCs/>
                <w:sz w:val="20"/>
                <w:szCs w:val="20"/>
              </w:rPr>
            </w:pPr>
          </w:p>
          <w:p w14:paraId="4099DAAE"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bottom w:val="single" w:sz="18" w:space="0" w:color="auto"/>
            </w:tcBorders>
          </w:tcPr>
          <w:p w14:paraId="69670AF8" w14:textId="77777777" w:rsidR="00EA3BBD" w:rsidRPr="004536EF" w:rsidRDefault="00EA3BBD" w:rsidP="002342ED">
            <w:pPr>
              <w:spacing w:after="0" w:line="240" w:lineRule="auto"/>
              <w:jc w:val="center"/>
              <w:rPr>
                <w:rFonts w:eastAsia="Times New Roman" w:cstheme="minorHAnsi"/>
                <w:b/>
                <w:bCs/>
                <w:sz w:val="20"/>
                <w:szCs w:val="20"/>
              </w:rPr>
            </w:pPr>
          </w:p>
          <w:p w14:paraId="311CAA0E" w14:textId="7777777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bottom w:val="single" w:sz="18" w:space="0" w:color="auto"/>
              <w:right w:val="single" w:sz="6" w:space="0" w:color="auto"/>
            </w:tcBorders>
          </w:tcPr>
          <w:p w14:paraId="33B4AC62"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Sum of polyvalent cations present in the water, generally magnesium and calcium, and are usually naturally occurring</w:t>
            </w:r>
          </w:p>
        </w:tc>
      </w:tr>
      <w:tr w:rsidR="002342ED" w:rsidRPr="002342ED" w14:paraId="5911B514" w14:textId="77777777" w:rsidTr="002E0B0D">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5AC16C6B" w14:textId="77777777" w:rsidR="00C27731" w:rsidRDefault="002342ED" w:rsidP="002342ED">
            <w:pPr>
              <w:spacing w:before="20" w:after="20" w:line="240" w:lineRule="auto"/>
              <w:jc w:val="center"/>
              <w:rPr>
                <w:rFonts w:ascii="Times New Roman" w:eastAsia="Times New Roman" w:hAnsi="Times New Roman" w:cs="Times New Roman"/>
                <w:sz w:val="20"/>
                <w:szCs w:val="20"/>
              </w:rPr>
            </w:pPr>
            <w:r w:rsidRPr="002342ED">
              <w:rPr>
                <w:rFonts w:ascii="Times New Roman" w:eastAsia="Times New Roman" w:hAnsi="Times New Roman" w:cs="Times New Roman"/>
                <w:i/>
                <w:sz w:val="18"/>
                <w:szCs w:val="20"/>
              </w:rPr>
              <w:lastRenderedPageBreak/>
              <w:br w:type="page"/>
            </w:r>
            <w:r w:rsidRPr="002342ED">
              <w:rPr>
                <w:rFonts w:ascii="Times New Roman" w:eastAsia="Times New Roman" w:hAnsi="Times New Roman" w:cs="Times New Roman"/>
                <w:sz w:val="20"/>
                <w:szCs w:val="20"/>
              </w:rPr>
              <w:br w:type="page"/>
            </w:r>
          </w:p>
          <w:p w14:paraId="4969351D" w14:textId="77777777" w:rsid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p w14:paraId="6427771E" w14:textId="77777777" w:rsidR="00C27731" w:rsidRPr="002342ED" w:rsidRDefault="00C27731" w:rsidP="002342ED">
            <w:pPr>
              <w:spacing w:before="20" w:after="20" w:line="240" w:lineRule="auto"/>
              <w:jc w:val="center"/>
              <w:rPr>
                <w:rFonts w:ascii="Times New Roman" w:eastAsia="Times New Roman" w:hAnsi="Times New Roman" w:cs="Times New Roman"/>
                <w:b/>
                <w:caps/>
                <w:sz w:val="20"/>
                <w:szCs w:val="20"/>
              </w:rPr>
            </w:pPr>
          </w:p>
        </w:tc>
      </w:tr>
      <w:tr w:rsidR="002342ED" w:rsidRPr="002342ED" w14:paraId="4E39E428" w14:textId="77777777" w:rsidTr="00CF7222">
        <w:trPr>
          <w:jc w:val="center"/>
        </w:trPr>
        <w:tc>
          <w:tcPr>
            <w:tcW w:w="2268" w:type="dxa"/>
            <w:gridSpan w:val="2"/>
            <w:tcBorders>
              <w:top w:val="single" w:sz="18" w:space="0" w:color="auto"/>
              <w:left w:val="single" w:sz="6" w:space="0" w:color="auto"/>
              <w:bottom w:val="double" w:sz="6" w:space="0" w:color="auto"/>
            </w:tcBorders>
            <w:vAlign w:val="center"/>
          </w:tcPr>
          <w:p w14:paraId="175CB1C9"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170" w:type="dxa"/>
            <w:gridSpan w:val="2"/>
            <w:tcBorders>
              <w:top w:val="single" w:sz="18" w:space="0" w:color="auto"/>
              <w:bottom w:val="double" w:sz="6" w:space="0" w:color="auto"/>
            </w:tcBorders>
            <w:vAlign w:val="center"/>
          </w:tcPr>
          <w:p w14:paraId="5A1D269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2B5F308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DD5563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58D457"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6D70A82"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32BB15A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EA3BBD" w:rsidRPr="002342ED" w14:paraId="4F49E527" w14:textId="77777777" w:rsidTr="00CF7222">
        <w:trPr>
          <w:trHeight w:val="432"/>
          <w:jc w:val="center"/>
        </w:trPr>
        <w:tc>
          <w:tcPr>
            <w:tcW w:w="2268" w:type="dxa"/>
            <w:gridSpan w:val="2"/>
            <w:tcBorders>
              <w:top w:val="nil"/>
              <w:left w:val="single" w:sz="6" w:space="0" w:color="auto"/>
            </w:tcBorders>
          </w:tcPr>
          <w:p w14:paraId="1DF2B97C" w14:textId="77777777" w:rsidR="0049634F" w:rsidRPr="004536EF" w:rsidRDefault="0049634F" w:rsidP="002342ED">
            <w:pPr>
              <w:spacing w:after="0" w:line="240" w:lineRule="auto"/>
              <w:ind w:left="180"/>
              <w:rPr>
                <w:rFonts w:eastAsia="Times New Roman" w:cstheme="minorHAnsi"/>
                <w:b/>
                <w:bCs/>
                <w:sz w:val="20"/>
                <w:szCs w:val="20"/>
              </w:rPr>
            </w:pPr>
          </w:p>
          <w:p w14:paraId="03C2938E" w14:textId="77777777" w:rsidR="00EA3BBD"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Gross Alpha           </w:t>
            </w:r>
            <w:proofErr w:type="spellStart"/>
            <w:r w:rsidRPr="004536EF">
              <w:rPr>
                <w:rFonts w:eastAsia="Times New Roman" w:cstheme="minorHAnsi"/>
                <w:b/>
                <w:bCs/>
                <w:sz w:val="20"/>
                <w:szCs w:val="20"/>
              </w:rPr>
              <w:t>pCi</w:t>
            </w:r>
            <w:proofErr w:type="spellEnd"/>
            <w:r w:rsidRPr="004536EF">
              <w:rPr>
                <w:rFonts w:eastAsia="Times New Roman" w:cstheme="minorHAnsi"/>
                <w:b/>
                <w:bCs/>
                <w:sz w:val="20"/>
                <w:szCs w:val="20"/>
              </w:rPr>
              <w:t>/L</w:t>
            </w:r>
          </w:p>
          <w:p w14:paraId="5AA36954" w14:textId="77777777" w:rsidR="0049634F"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01501</w:t>
            </w:r>
          </w:p>
          <w:p w14:paraId="4A0CA4F0" w14:textId="77777777" w:rsidR="0049634F" w:rsidRPr="004536EF" w:rsidRDefault="0049634F" w:rsidP="002342ED">
            <w:pPr>
              <w:spacing w:after="0" w:line="240" w:lineRule="auto"/>
              <w:ind w:left="180"/>
              <w:rPr>
                <w:rFonts w:eastAsia="Times New Roman" w:cstheme="minorHAnsi"/>
                <w:b/>
                <w:bCs/>
                <w:sz w:val="20"/>
                <w:szCs w:val="20"/>
              </w:rPr>
            </w:pPr>
          </w:p>
        </w:tc>
        <w:tc>
          <w:tcPr>
            <w:tcW w:w="1170" w:type="dxa"/>
            <w:gridSpan w:val="2"/>
            <w:tcBorders>
              <w:top w:val="nil"/>
            </w:tcBorders>
          </w:tcPr>
          <w:p w14:paraId="62207AD4" w14:textId="77777777" w:rsidR="00EA3BBD" w:rsidRPr="004536EF" w:rsidRDefault="00EA3BBD" w:rsidP="002342ED">
            <w:pPr>
              <w:spacing w:after="0" w:line="240" w:lineRule="auto"/>
              <w:jc w:val="center"/>
              <w:rPr>
                <w:rFonts w:eastAsia="Times New Roman" w:cstheme="minorHAnsi"/>
                <w:b/>
                <w:bCs/>
                <w:sz w:val="20"/>
                <w:szCs w:val="20"/>
              </w:rPr>
            </w:pPr>
          </w:p>
          <w:p w14:paraId="13150996" w14:textId="77777777" w:rsidR="0049634F" w:rsidRDefault="009F1141" w:rsidP="002342ED">
            <w:pPr>
              <w:spacing w:after="0" w:line="240" w:lineRule="auto"/>
              <w:jc w:val="center"/>
              <w:rPr>
                <w:rFonts w:eastAsia="Times New Roman" w:cstheme="minorHAnsi"/>
                <w:b/>
                <w:bCs/>
                <w:sz w:val="20"/>
                <w:szCs w:val="20"/>
              </w:rPr>
            </w:pPr>
            <w:r>
              <w:rPr>
                <w:rFonts w:eastAsia="Times New Roman" w:cstheme="minorHAnsi"/>
                <w:b/>
                <w:bCs/>
                <w:sz w:val="20"/>
                <w:szCs w:val="20"/>
              </w:rPr>
              <w:t>12/2020</w:t>
            </w:r>
            <w:r w:rsidR="00CF7222">
              <w:rPr>
                <w:rFonts w:eastAsia="Times New Roman" w:cstheme="minorHAnsi"/>
                <w:b/>
                <w:bCs/>
                <w:sz w:val="20"/>
                <w:szCs w:val="20"/>
              </w:rPr>
              <w:t>(1)</w:t>
            </w:r>
          </w:p>
          <w:p w14:paraId="291D688E" w14:textId="77777777" w:rsidR="00CF7222"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12/2020-</w:t>
            </w:r>
          </w:p>
          <w:p w14:paraId="6840D7BD" w14:textId="77777777" w:rsidR="00CF7222" w:rsidRPr="004536EF"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4/2021(2)</w:t>
            </w:r>
          </w:p>
        </w:tc>
        <w:tc>
          <w:tcPr>
            <w:tcW w:w="1170" w:type="dxa"/>
            <w:tcBorders>
              <w:top w:val="nil"/>
            </w:tcBorders>
          </w:tcPr>
          <w:p w14:paraId="1AA16ACB" w14:textId="77777777" w:rsidR="00EA3BBD" w:rsidRPr="004536EF" w:rsidRDefault="00EA3BBD" w:rsidP="002342ED">
            <w:pPr>
              <w:spacing w:after="0" w:line="240" w:lineRule="auto"/>
              <w:jc w:val="center"/>
              <w:rPr>
                <w:rFonts w:eastAsia="Times New Roman" w:cstheme="minorHAnsi"/>
                <w:b/>
                <w:bCs/>
                <w:sz w:val="20"/>
                <w:szCs w:val="20"/>
              </w:rPr>
            </w:pPr>
          </w:p>
          <w:p w14:paraId="3D8AAE43" w14:textId="77777777" w:rsidR="0049634F" w:rsidRDefault="00911F17" w:rsidP="002342ED">
            <w:pPr>
              <w:spacing w:after="0" w:line="240" w:lineRule="auto"/>
              <w:jc w:val="center"/>
              <w:rPr>
                <w:rFonts w:eastAsia="Times New Roman" w:cstheme="minorHAnsi"/>
                <w:b/>
                <w:bCs/>
                <w:sz w:val="20"/>
                <w:szCs w:val="20"/>
              </w:rPr>
            </w:pPr>
            <w:r>
              <w:rPr>
                <w:rFonts w:eastAsia="Times New Roman" w:cstheme="minorHAnsi"/>
                <w:b/>
                <w:bCs/>
                <w:sz w:val="20"/>
                <w:szCs w:val="20"/>
              </w:rPr>
              <w:t>0</w:t>
            </w:r>
          </w:p>
          <w:p w14:paraId="0C4C02E1" w14:textId="77777777" w:rsidR="00CF7222" w:rsidRPr="004536EF"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1.03</w:t>
            </w:r>
          </w:p>
        </w:tc>
        <w:tc>
          <w:tcPr>
            <w:tcW w:w="1440" w:type="dxa"/>
            <w:tcBorders>
              <w:top w:val="nil"/>
            </w:tcBorders>
          </w:tcPr>
          <w:p w14:paraId="5B17309A" w14:textId="77777777" w:rsidR="0049634F" w:rsidRPr="004536EF" w:rsidRDefault="0049634F" w:rsidP="002342ED">
            <w:pPr>
              <w:spacing w:after="0" w:line="240" w:lineRule="auto"/>
              <w:jc w:val="center"/>
              <w:rPr>
                <w:rFonts w:eastAsia="Times New Roman" w:cstheme="minorHAnsi"/>
                <w:b/>
                <w:bCs/>
                <w:sz w:val="20"/>
                <w:szCs w:val="20"/>
              </w:rPr>
            </w:pPr>
          </w:p>
          <w:p w14:paraId="23B06CFF" w14:textId="77777777" w:rsidR="00EA3BBD"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p w14:paraId="42523F70" w14:textId="77777777" w:rsidR="00CF7222" w:rsidRPr="004536EF" w:rsidRDefault="00CF7222" w:rsidP="002342ED">
            <w:pPr>
              <w:spacing w:after="0" w:line="240" w:lineRule="auto"/>
              <w:jc w:val="center"/>
              <w:rPr>
                <w:rFonts w:eastAsia="Times New Roman" w:cstheme="minorHAnsi"/>
                <w:b/>
                <w:bCs/>
                <w:sz w:val="20"/>
                <w:szCs w:val="20"/>
              </w:rPr>
            </w:pPr>
            <w:r>
              <w:rPr>
                <w:rFonts w:eastAsia="Times New Roman" w:cstheme="minorHAnsi"/>
                <w:b/>
                <w:bCs/>
                <w:sz w:val="20"/>
                <w:szCs w:val="20"/>
              </w:rPr>
              <w:t>0-3.9</w:t>
            </w:r>
          </w:p>
        </w:tc>
        <w:tc>
          <w:tcPr>
            <w:tcW w:w="900" w:type="dxa"/>
            <w:tcBorders>
              <w:top w:val="nil"/>
            </w:tcBorders>
          </w:tcPr>
          <w:p w14:paraId="68588C7E" w14:textId="77777777" w:rsidR="0049634F" w:rsidRPr="004536EF" w:rsidRDefault="0049634F" w:rsidP="002342ED">
            <w:pPr>
              <w:spacing w:after="0" w:line="240" w:lineRule="auto"/>
              <w:jc w:val="center"/>
              <w:rPr>
                <w:rFonts w:eastAsia="Times New Roman" w:cstheme="minorHAnsi"/>
                <w:b/>
                <w:bCs/>
                <w:sz w:val="20"/>
                <w:szCs w:val="20"/>
              </w:rPr>
            </w:pPr>
          </w:p>
          <w:p w14:paraId="2812B1B0" w14:textId="77777777"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15</w:t>
            </w:r>
          </w:p>
        </w:tc>
        <w:tc>
          <w:tcPr>
            <w:tcW w:w="1080" w:type="dxa"/>
            <w:tcBorders>
              <w:top w:val="nil"/>
            </w:tcBorders>
          </w:tcPr>
          <w:p w14:paraId="703786B3" w14:textId="77777777" w:rsidR="0049634F" w:rsidRPr="004536EF" w:rsidRDefault="0049634F" w:rsidP="002342ED">
            <w:pPr>
              <w:spacing w:after="0" w:line="240" w:lineRule="auto"/>
              <w:jc w:val="center"/>
              <w:rPr>
                <w:rFonts w:eastAsia="Times New Roman" w:cstheme="minorHAnsi"/>
                <w:b/>
                <w:bCs/>
                <w:sz w:val="20"/>
                <w:szCs w:val="20"/>
              </w:rPr>
            </w:pPr>
          </w:p>
          <w:p w14:paraId="1D377219" w14:textId="77777777"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0</w:t>
            </w:r>
          </w:p>
        </w:tc>
        <w:tc>
          <w:tcPr>
            <w:tcW w:w="2808" w:type="dxa"/>
            <w:tcBorders>
              <w:top w:val="nil"/>
              <w:right w:val="single" w:sz="6" w:space="0" w:color="auto"/>
            </w:tcBorders>
          </w:tcPr>
          <w:p w14:paraId="7320E04D" w14:textId="77777777" w:rsidR="00EA3BBD" w:rsidRPr="004536EF" w:rsidRDefault="00B25907" w:rsidP="002342ED">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w:t>
            </w:r>
          </w:p>
        </w:tc>
      </w:tr>
      <w:tr w:rsidR="0049634F" w:rsidRPr="002342ED" w14:paraId="7CB9BAF5" w14:textId="77777777" w:rsidTr="00CF7222">
        <w:trPr>
          <w:trHeight w:val="432"/>
          <w:jc w:val="center"/>
        </w:trPr>
        <w:tc>
          <w:tcPr>
            <w:tcW w:w="2268" w:type="dxa"/>
            <w:gridSpan w:val="2"/>
            <w:tcBorders>
              <w:top w:val="nil"/>
              <w:left w:val="single" w:sz="6" w:space="0" w:color="auto"/>
            </w:tcBorders>
          </w:tcPr>
          <w:p w14:paraId="60E8FAAF" w14:textId="77777777" w:rsidR="0049634F" w:rsidRPr="009F1141" w:rsidRDefault="0049634F" w:rsidP="0049634F">
            <w:pPr>
              <w:spacing w:after="0" w:line="240" w:lineRule="auto"/>
              <w:ind w:left="180"/>
              <w:rPr>
                <w:rFonts w:eastAsia="Times New Roman" w:cstheme="minorHAnsi"/>
                <w:b/>
                <w:bCs/>
                <w:sz w:val="20"/>
                <w:szCs w:val="20"/>
              </w:rPr>
            </w:pPr>
          </w:p>
          <w:p w14:paraId="64E5EC88" w14:textId="77777777" w:rsidR="0049634F" w:rsidRPr="009F1141" w:rsidRDefault="0049634F" w:rsidP="0049634F">
            <w:pPr>
              <w:spacing w:after="0" w:line="240" w:lineRule="auto"/>
              <w:ind w:left="180"/>
              <w:rPr>
                <w:rFonts w:eastAsia="Times New Roman" w:cstheme="minorHAnsi"/>
                <w:b/>
                <w:bCs/>
                <w:sz w:val="20"/>
                <w:szCs w:val="20"/>
              </w:rPr>
            </w:pPr>
            <w:r w:rsidRPr="009F1141">
              <w:rPr>
                <w:rFonts w:eastAsia="Times New Roman" w:cstheme="minorHAnsi"/>
                <w:b/>
                <w:bCs/>
                <w:sz w:val="20"/>
                <w:szCs w:val="20"/>
              </w:rPr>
              <w:t>Nitrate as N            ppm</w:t>
            </w:r>
          </w:p>
          <w:p w14:paraId="63AFF8E4" w14:textId="77777777" w:rsidR="0049634F" w:rsidRPr="009F1141" w:rsidRDefault="004536EF" w:rsidP="0049634F">
            <w:pPr>
              <w:spacing w:after="0" w:line="240" w:lineRule="auto"/>
              <w:ind w:left="180"/>
              <w:rPr>
                <w:rFonts w:eastAsia="Times New Roman" w:cstheme="minorHAnsi"/>
                <w:b/>
                <w:bCs/>
                <w:sz w:val="20"/>
                <w:szCs w:val="20"/>
              </w:rPr>
            </w:pPr>
            <w:r w:rsidRPr="009F1141">
              <w:rPr>
                <w:rFonts w:eastAsia="Times New Roman" w:cstheme="minorHAnsi"/>
                <w:b/>
                <w:bCs/>
                <w:sz w:val="20"/>
                <w:szCs w:val="20"/>
              </w:rPr>
              <w:t xml:space="preserve">                               00618</w:t>
            </w:r>
          </w:p>
          <w:p w14:paraId="70EC3AB6" w14:textId="77777777" w:rsidR="0049634F" w:rsidRPr="009F1141" w:rsidRDefault="0049634F" w:rsidP="0049634F">
            <w:pPr>
              <w:spacing w:after="0" w:line="240" w:lineRule="auto"/>
              <w:ind w:left="180"/>
              <w:rPr>
                <w:rFonts w:eastAsia="Times New Roman" w:cstheme="minorHAnsi"/>
                <w:b/>
                <w:bCs/>
                <w:sz w:val="20"/>
                <w:szCs w:val="20"/>
              </w:rPr>
            </w:pPr>
          </w:p>
        </w:tc>
        <w:tc>
          <w:tcPr>
            <w:tcW w:w="1170" w:type="dxa"/>
            <w:gridSpan w:val="2"/>
            <w:tcBorders>
              <w:top w:val="nil"/>
            </w:tcBorders>
          </w:tcPr>
          <w:p w14:paraId="319549EF" w14:textId="77777777" w:rsidR="0049634F" w:rsidRPr="009F1141" w:rsidRDefault="0049634F" w:rsidP="0049634F">
            <w:pPr>
              <w:spacing w:after="0" w:line="240" w:lineRule="auto"/>
              <w:jc w:val="center"/>
              <w:rPr>
                <w:rFonts w:eastAsia="Times New Roman" w:cstheme="minorHAnsi"/>
                <w:b/>
                <w:bCs/>
                <w:sz w:val="20"/>
                <w:szCs w:val="20"/>
              </w:rPr>
            </w:pPr>
          </w:p>
          <w:p w14:paraId="47422C5E" w14:textId="77777777" w:rsidR="0049634F" w:rsidRDefault="00CF7222" w:rsidP="0049634F">
            <w:pPr>
              <w:spacing w:after="0" w:line="240" w:lineRule="auto"/>
              <w:jc w:val="center"/>
              <w:rPr>
                <w:rFonts w:eastAsia="Times New Roman" w:cstheme="minorHAnsi"/>
                <w:b/>
                <w:bCs/>
                <w:sz w:val="20"/>
                <w:szCs w:val="20"/>
              </w:rPr>
            </w:pPr>
            <w:r>
              <w:rPr>
                <w:rFonts w:eastAsia="Times New Roman" w:cstheme="minorHAnsi"/>
                <w:b/>
                <w:bCs/>
                <w:sz w:val="20"/>
                <w:szCs w:val="20"/>
              </w:rPr>
              <w:t>1, 3/2021</w:t>
            </w:r>
          </w:p>
          <w:p w14:paraId="50ACE41F" w14:textId="77777777" w:rsidR="00CF7222" w:rsidRPr="009F1141" w:rsidRDefault="00CF7222" w:rsidP="0049634F">
            <w:pPr>
              <w:spacing w:after="0" w:line="240" w:lineRule="auto"/>
              <w:jc w:val="center"/>
              <w:rPr>
                <w:rFonts w:eastAsia="Times New Roman" w:cstheme="minorHAnsi"/>
                <w:b/>
                <w:bCs/>
                <w:sz w:val="20"/>
                <w:szCs w:val="20"/>
              </w:rPr>
            </w:pPr>
          </w:p>
        </w:tc>
        <w:tc>
          <w:tcPr>
            <w:tcW w:w="1170" w:type="dxa"/>
            <w:tcBorders>
              <w:top w:val="nil"/>
            </w:tcBorders>
          </w:tcPr>
          <w:p w14:paraId="13B8482A" w14:textId="77777777" w:rsidR="0049634F" w:rsidRPr="009F1141" w:rsidRDefault="0049634F" w:rsidP="0049634F">
            <w:pPr>
              <w:spacing w:after="0" w:line="240" w:lineRule="auto"/>
              <w:jc w:val="center"/>
              <w:rPr>
                <w:rFonts w:eastAsia="Times New Roman" w:cstheme="minorHAnsi"/>
                <w:b/>
                <w:bCs/>
                <w:sz w:val="20"/>
                <w:szCs w:val="20"/>
              </w:rPr>
            </w:pPr>
          </w:p>
          <w:p w14:paraId="1FB53100" w14:textId="77777777" w:rsidR="0049634F" w:rsidRPr="009F1141" w:rsidRDefault="009E0F71" w:rsidP="0049634F">
            <w:pPr>
              <w:spacing w:after="0" w:line="240" w:lineRule="auto"/>
              <w:jc w:val="center"/>
              <w:rPr>
                <w:rFonts w:eastAsia="Times New Roman" w:cstheme="minorHAnsi"/>
                <w:b/>
                <w:bCs/>
                <w:sz w:val="20"/>
                <w:szCs w:val="20"/>
              </w:rPr>
            </w:pPr>
            <w:r w:rsidRPr="009F1141">
              <w:rPr>
                <w:rFonts w:eastAsia="Times New Roman" w:cstheme="minorHAnsi"/>
                <w:b/>
                <w:bCs/>
                <w:sz w:val="20"/>
                <w:szCs w:val="20"/>
              </w:rPr>
              <w:t>1.9</w:t>
            </w:r>
          </w:p>
        </w:tc>
        <w:tc>
          <w:tcPr>
            <w:tcW w:w="1440" w:type="dxa"/>
            <w:tcBorders>
              <w:top w:val="nil"/>
            </w:tcBorders>
          </w:tcPr>
          <w:p w14:paraId="05259A41" w14:textId="77777777" w:rsidR="0049634F" w:rsidRPr="009F1141" w:rsidRDefault="0049634F" w:rsidP="0049634F">
            <w:pPr>
              <w:spacing w:after="0" w:line="240" w:lineRule="auto"/>
              <w:jc w:val="center"/>
              <w:rPr>
                <w:rFonts w:cstheme="minorHAnsi"/>
                <w:b/>
                <w:bCs/>
                <w:sz w:val="20"/>
                <w:szCs w:val="20"/>
              </w:rPr>
            </w:pPr>
          </w:p>
          <w:p w14:paraId="0E9B6D82" w14:textId="77777777" w:rsidR="0049634F" w:rsidRPr="009F1141" w:rsidRDefault="009E0F71" w:rsidP="00CF7222">
            <w:pPr>
              <w:spacing w:after="0" w:line="240" w:lineRule="auto"/>
              <w:jc w:val="center"/>
              <w:rPr>
                <w:rFonts w:eastAsia="Times New Roman" w:cstheme="minorHAnsi"/>
                <w:b/>
                <w:bCs/>
                <w:sz w:val="20"/>
                <w:szCs w:val="20"/>
              </w:rPr>
            </w:pPr>
            <w:r w:rsidRPr="009F1141">
              <w:rPr>
                <w:rFonts w:cstheme="minorHAnsi"/>
                <w:b/>
                <w:bCs/>
                <w:sz w:val="20"/>
                <w:szCs w:val="20"/>
              </w:rPr>
              <w:t>1.</w:t>
            </w:r>
            <w:r w:rsidR="00CF7222">
              <w:rPr>
                <w:rFonts w:cstheme="minorHAnsi"/>
                <w:b/>
                <w:bCs/>
                <w:sz w:val="20"/>
                <w:szCs w:val="20"/>
              </w:rPr>
              <w:t>4-2.2</w:t>
            </w:r>
          </w:p>
        </w:tc>
        <w:tc>
          <w:tcPr>
            <w:tcW w:w="900" w:type="dxa"/>
            <w:tcBorders>
              <w:top w:val="nil"/>
            </w:tcBorders>
          </w:tcPr>
          <w:p w14:paraId="7BC4C90C" w14:textId="77777777" w:rsidR="0049634F" w:rsidRPr="004536EF" w:rsidRDefault="0049634F" w:rsidP="0049634F">
            <w:pPr>
              <w:spacing w:after="0" w:line="240" w:lineRule="auto"/>
              <w:jc w:val="center"/>
              <w:rPr>
                <w:rFonts w:eastAsia="Times New Roman" w:cstheme="minorHAnsi"/>
                <w:b/>
                <w:bCs/>
                <w:sz w:val="20"/>
                <w:szCs w:val="20"/>
              </w:rPr>
            </w:pPr>
          </w:p>
          <w:p w14:paraId="4761D3BC" w14:textId="77777777"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1080" w:type="dxa"/>
            <w:tcBorders>
              <w:top w:val="nil"/>
            </w:tcBorders>
          </w:tcPr>
          <w:p w14:paraId="0F04AF3D" w14:textId="77777777" w:rsidR="0049634F" w:rsidRPr="004536EF" w:rsidRDefault="0049634F" w:rsidP="0049634F">
            <w:pPr>
              <w:spacing w:after="0" w:line="240" w:lineRule="auto"/>
              <w:jc w:val="center"/>
              <w:rPr>
                <w:rFonts w:eastAsia="Times New Roman" w:cstheme="minorHAnsi"/>
                <w:b/>
                <w:bCs/>
                <w:sz w:val="20"/>
                <w:szCs w:val="20"/>
              </w:rPr>
            </w:pPr>
          </w:p>
          <w:p w14:paraId="41C365C4" w14:textId="77777777"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2808" w:type="dxa"/>
            <w:tcBorders>
              <w:top w:val="nil"/>
              <w:right w:val="single" w:sz="6" w:space="0" w:color="auto"/>
            </w:tcBorders>
          </w:tcPr>
          <w:p w14:paraId="0023E94C" w14:textId="77777777" w:rsidR="004536EF" w:rsidRPr="004536EF" w:rsidRDefault="00B25907" w:rsidP="0049634F">
            <w:pPr>
              <w:spacing w:after="0" w:line="240" w:lineRule="auto"/>
              <w:rPr>
                <w:rFonts w:eastAsia="Times New Roman" w:cstheme="minorHAnsi"/>
                <w:b/>
                <w:bCs/>
                <w:sz w:val="20"/>
                <w:szCs w:val="20"/>
              </w:rPr>
            </w:pPr>
            <w:r w:rsidRPr="004536EF">
              <w:rPr>
                <w:rFonts w:eastAsia="Times New Roman" w:cstheme="minorHAnsi"/>
                <w:b/>
                <w:bCs/>
                <w:sz w:val="20"/>
                <w:szCs w:val="20"/>
              </w:rPr>
              <w:t>Runoff and leaching from fertilizer use; leaching from septic tanks and sewage; erosion of natural deposits</w:t>
            </w:r>
          </w:p>
        </w:tc>
      </w:tr>
      <w:tr w:rsidR="00E45767" w:rsidRPr="002342ED" w14:paraId="33300EEF" w14:textId="77777777" w:rsidTr="00CF7222">
        <w:trPr>
          <w:trHeight w:val="432"/>
          <w:jc w:val="center"/>
        </w:trPr>
        <w:tc>
          <w:tcPr>
            <w:tcW w:w="2268" w:type="dxa"/>
            <w:gridSpan w:val="2"/>
            <w:tcBorders>
              <w:top w:val="nil"/>
              <w:left w:val="single" w:sz="6" w:space="0" w:color="auto"/>
            </w:tcBorders>
          </w:tcPr>
          <w:p w14:paraId="7C464B9A" w14:textId="77777777" w:rsidR="00E45767" w:rsidRDefault="00E45767" w:rsidP="00E45767">
            <w:pPr>
              <w:spacing w:after="0" w:line="240" w:lineRule="auto"/>
              <w:ind w:left="180"/>
              <w:rPr>
                <w:rFonts w:eastAsia="Times New Roman" w:cstheme="minorHAnsi"/>
                <w:b/>
                <w:bCs/>
                <w:sz w:val="20"/>
                <w:szCs w:val="20"/>
              </w:rPr>
            </w:pPr>
          </w:p>
          <w:p w14:paraId="2FCF5240" w14:textId="77777777" w:rsidR="00E45767" w:rsidRDefault="00E45767" w:rsidP="00E45767">
            <w:pPr>
              <w:spacing w:after="0" w:line="240" w:lineRule="auto"/>
              <w:ind w:left="180"/>
              <w:rPr>
                <w:rFonts w:eastAsia="Times New Roman" w:cstheme="minorHAnsi"/>
                <w:b/>
                <w:bCs/>
                <w:sz w:val="20"/>
                <w:szCs w:val="20"/>
              </w:rPr>
            </w:pPr>
            <w:r>
              <w:rPr>
                <w:rFonts w:eastAsia="Times New Roman" w:cstheme="minorHAnsi"/>
                <w:b/>
                <w:bCs/>
                <w:sz w:val="20"/>
                <w:szCs w:val="20"/>
              </w:rPr>
              <w:t>Uranium                 PCI/L</w:t>
            </w:r>
          </w:p>
          <w:p w14:paraId="3F932C1B" w14:textId="77777777" w:rsidR="00E45767" w:rsidRDefault="00E45767" w:rsidP="00E45767">
            <w:pPr>
              <w:spacing w:after="0" w:line="240" w:lineRule="auto"/>
              <w:ind w:left="180"/>
              <w:rPr>
                <w:rFonts w:eastAsia="Times New Roman" w:cstheme="minorHAnsi"/>
                <w:b/>
                <w:bCs/>
                <w:sz w:val="20"/>
                <w:szCs w:val="20"/>
              </w:rPr>
            </w:pPr>
            <w:r>
              <w:rPr>
                <w:rFonts w:eastAsia="Times New Roman" w:cstheme="minorHAnsi"/>
                <w:b/>
                <w:bCs/>
                <w:sz w:val="20"/>
                <w:szCs w:val="20"/>
              </w:rPr>
              <w:t xml:space="preserve">                               28012</w:t>
            </w:r>
          </w:p>
          <w:p w14:paraId="0C0FCCE5" w14:textId="77777777" w:rsidR="00E45767" w:rsidRPr="004536EF" w:rsidRDefault="00E45767" w:rsidP="00E45767">
            <w:pPr>
              <w:spacing w:after="0" w:line="240" w:lineRule="auto"/>
              <w:ind w:left="180"/>
              <w:rPr>
                <w:rFonts w:eastAsia="Times New Roman" w:cstheme="minorHAnsi"/>
                <w:b/>
                <w:bCs/>
                <w:sz w:val="20"/>
                <w:szCs w:val="20"/>
              </w:rPr>
            </w:pPr>
          </w:p>
        </w:tc>
        <w:tc>
          <w:tcPr>
            <w:tcW w:w="1170" w:type="dxa"/>
            <w:gridSpan w:val="2"/>
            <w:tcBorders>
              <w:top w:val="nil"/>
            </w:tcBorders>
          </w:tcPr>
          <w:p w14:paraId="553432CC" w14:textId="77777777" w:rsidR="00E45767" w:rsidRDefault="00E45767" w:rsidP="00E45767">
            <w:pPr>
              <w:spacing w:after="0" w:line="240" w:lineRule="auto"/>
              <w:jc w:val="center"/>
              <w:rPr>
                <w:rFonts w:eastAsia="Times New Roman" w:cstheme="minorHAnsi"/>
                <w:b/>
                <w:bCs/>
                <w:sz w:val="20"/>
                <w:szCs w:val="20"/>
              </w:rPr>
            </w:pPr>
          </w:p>
          <w:p w14:paraId="4E8DB27F" w14:textId="77777777" w:rsidR="00E45767" w:rsidRDefault="00E45767" w:rsidP="00E45767">
            <w:pPr>
              <w:spacing w:after="0" w:line="240" w:lineRule="auto"/>
              <w:jc w:val="center"/>
              <w:rPr>
                <w:rFonts w:eastAsia="Times New Roman" w:cstheme="minorHAnsi"/>
                <w:b/>
                <w:bCs/>
                <w:sz w:val="20"/>
                <w:szCs w:val="20"/>
              </w:rPr>
            </w:pPr>
            <w:r>
              <w:rPr>
                <w:rFonts w:eastAsia="Times New Roman" w:cstheme="minorHAnsi"/>
                <w:b/>
                <w:bCs/>
                <w:sz w:val="20"/>
                <w:szCs w:val="20"/>
              </w:rPr>
              <w:t>12/2020</w:t>
            </w:r>
            <w:r w:rsidR="00CF7222">
              <w:rPr>
                <w:rFonts w:eastAsia="Times New Roman" w:cstheme="minorHAnsi"/>
                <w:b/>
                <w:bCs/>
                <w:sz w:val="20"/>
                <w:szCs w:val="20"/>
              </w:rPr>
              <w:t>(1)</w:t>
            </w:r>
          </w:p>
          <w:p w14:paraId="2D058BAD" w14:textId="77777777" w:rsidR="00CF7222" w:rsidRPr="004536EF" w:rsidRDefault="00CF7222" w:rsidP="00E45767">
            <w:pPr>
              <w:spacing w:after="0" w:line="240" w:lineRule="auto"/>
              <w:jc w:val="center"/>
              <w:rPr>
                <w:rFonts w:eastAsia="Times New Roman" w:cstheme="minorHAnsi"/>
                <w:b/>
                <w:bCs/>
                <w:sz w:val="20"/>
                <w:szCs w:val="20"/>
              </w:rPr>
            </w:pPr>
            <w:r>
              <w:rPr>
                <w:rFonts w:eastAsia="Times New Roman" w:cstheme="minorHAnsi"/>
                <w:b/>
                <w:bCs/>
                <w:sz w:val="20"/>
                <w:szCs w:val="20"/>
              </w:rPr>
              <w:t>12/2020-1/2021(2)</w:t>
            </w:r>
          </w:p>
        </w:tc>
        <w:tc>
          <w:tcPr>
            <w:tcW w:w="1170" w:type="dxa"/>
            <w:tcBorders>
              <w:top w:val="nil"/>
            </w:tcBorders>
          </w:tcPr>
          <w:p w14:paraId="48CC4802" w14:textId="77777777" w:rsidR="00E45767" w:rsidRDefault="00E45767" w:rsidP="00E45767">
            <w:pPr>
              <w:spacing w:after="0" w:line="240" w:lineRule="auto"/>
              <w:jc w:val="center"/>
              <w:rPr>
                <w:rFonts w:eastAsia="Times New Roman" w:cstheme="minorHAnsi"/>
                <w:b/>
                <w:bCs/>
                <w:sz w:val="20"/>
                <w:szCs w:val="20"/>
              </w:rPr>
            </w:pPr>
          </w:p>
          <w:p w14:paraId="5FF35E99" w14:textId="77777777" w:rsidR="00E45767" w:rsidRDefault="00E45767" w:rsidP="00E45767">
            <w:pPr>
              <w:spacing w:after="0" w:line="240" w:lineRule="auto"/>
              <w:jc w:val="center"/>
              <w:rPr>
                <w:rFonts w:eastAsia="Times New Roman" w:cstheme="minorHAnsi"/>
                <w:b/>
                <w:bCs/>
                <w:sz w:val="20"/>
                <w:szCs w:val="20"/>
              </w:rPr>
            </w:pPr>
            <w:r>
              <w:rPr>
                <w:rFonts w:eastAsia="Times New Roman" w:cstheme="minorHAnsi"/>
                <w:b/>
                <w:bCs/>
                <w:sz w:val="20"/>
                <w:szCs w:val="20"/>
              </w:rPr>
              <w:t>0.89</w:t>
            </w:r>
          </w:p>
          <w:p w14:paraId="168106AD" w14:textId="77777777" w:rsidR="00CF7222" w:rsidRPr="004536EF" w:rsidRDefault="00CF7222" w:rsidP="00E45767">
            <w:pPr>
              <w:spacing w:after="0" w:line="240" w:lineRule="auto"/>
              <w:jc w:val="center"/>
              <w:rPr>
                <w:rFonts w:eastAsia="Times New Roman" w:cstheme="minorHAnsi"/>
                <w:b/>
                <w:bCs/>
                <w:sz w:val="20"/>
                <w:szCs w:val="20"/>
              </w:rPr>
            </w:pPr>
            <w:r>
              <w:rPr>
                <w:rFonts w:eastAsia="Times New Roman" w:cstheme="minorHAnsi"/>
                <w:b/>
                <w:bCs/>
                <w:sz w:val="20"/>
                <w:szCs w:val="20"/>
              </w:rPr>
              <w:t>0.85</w:t>
            </w:r>
          </w:p>
        </w:tc>
        <w:tc>
          <w:tcPr>
            <w:tcW w:w="1440" w:type="dxa"/>
            <w:tcBorders>
              <w:top w:val="nil"/>
            </w:tcBorders>
          </w:tcPr>
          <w:p w14:paraId="6EE9CE52" w14:textId="77777777" w:rsidR="00E45767" w:rsidRDefault="00E45767" w:rsidP="00E45767">
            <w:pPr>
              <w:spacing w:after="0" w:line="240" w:lineRule="auto"/>
              <w:jc w:val="center"/>
              <w:rPr>
                <w:rFonts w:cstheme="minorHAnsi"/>
                <w:b/>
                <w:bCs/>
                <w:sz w:val="20"/>
                <w:szCs w:val="20"/>
              </w:rPr>
            </w:pPr>
          </w:p>
          <w:p w14:paraId="1A9D17D4" w14:textId="77777777" w:rsidR="00E45767" w:rsidRDefault="00E45767" w:rsidP="00E45767">
            <w:pPr>
              <w:spacing w:after="0" w:line="240" w:lineRule="auto"/>
              <w:jc w:val="center"/>
              <w:rPr>
                <w:rFonts w:cstheme="minorHAnsi"/>
                <w:b/>
                <w:bCs/>
                <w:sz w:val="20"/>
                <w:szCs w:val="20"/>
              </w:rPr>
            </w:pPr>
            <w:r>
              <w:rPr>
                <w:rFonts w:cstheme="minorHAnsi"/>
                <w:b/>
                <w:bCs/>
                <w:sz w:val="20"/>
                <w:szCs w:val="20"/>
              </w:rPr>
              <w:t>0.89</w:t>
            </w:r>
          </w:p>
          <w:p w14:paraId="17A7D332" w14:textId="77777777" w:rsidR="00CF7222" w:rsidRPr="004536EF" w:rsidRDefault="00CF7222" w:rsidP="00E45767">
            <w:pPr>
              <w:spacing w:after="0" w:line="240" w:lineRule="auto"/>
              <w:jc w:val="center"/>
              <w:rPr>
                <w:rFonts w:cstheme="minorHAnsi"/>
                <w:b/>
                <w:bCs/>
                <w:sz w:val="20"/>
                <w:szCs w:val="20"/>
              </w:rPr>
            </w:pPr>
            <w:r>
              <w:rPr>
                <w:rFonts w:cstheme="minorHAnsi"/>
                <w:b/>
                <w:bCs/>
                <w:sz w:val="20"/>
                <w:szCs w:val="20"/>
              </w:rPr>
              <w:t>0.8-0.89</w:t>
            </w:r>
          </w:p>
        </w:tc>
        <w:tc>
          <w:tcPr>
            <w:tcW w:w="900" w:type="dxa"/>
            <w:tcBorders>
              <w:top w:val="nil"/>
            </w:tcBorders>
          </w:tcPr>
          <w:p w14:paraId="1C5DDAF7" w14:textId="77777777" w:rsidR="00E45767" w:rsidRPr="00E45767" w:rsidRDefault="00E45767" w:rsidP="00E45767">
            <w:pPr>
              <w:spacing w:after="0" w:line="240" w:lineRule="auto"/>
              <w:jc w:val="center"/>
              <w:rPr>
                <w:rFonts w:cstheme="minorHAnsi"/>
                <w:b/>
                <w:bCs/>
                <w:sz w:val="20"/>
                <w:szCs w:val="20"/>
              </w:rPr>
            </w:pPr>
          </w:p>
          <w:p w14:paraId="57A5F93D" w14:textId="77777777" w:rsidR="00E45767" w:rsidRPr="00E45767" w:rsidRDefault="00E45767" w:rsidP="00E45767">
            <w:pPr>
              <w:spacing w:after="0" w:line="240" w:lineRule="auto"/>
              <w:jc w:val="center"/>
              <w:rPr>
                <w:rFonts w:eastAsia="Times New Roman" w:cstheme="minorHAnsi"/>
                <w:b/>
                <w:bCs/>
                <w:sz w:val="20"/>
                <w:szCs w:val="20"/>
              </w:rPr>
            </w:pPr>
            <w:r w:rsidRPr="00E45767">
              <w:rPr>
                <w:rFonts w:cstheme="minorHAnsi"/>
                <w:b/>
                <w:bCs/>
                <w:sz w:val="20"/>
                <w:szCs w:val="20"/>
              </w:rPr>
              <w:t>20</w:t>
            </w:r>
          </w:p>
        </w:tc>
        <w:tc>
          <w:tcPr>
            <w:tcW w:w="1080" w:type="dxa"/>
            <w:tcBorders>
              <w:top w:val="nil"/>
            </w:tcBorders>
          </w:tcPr>
          <w:p w14:paraId="15578C41" w14:textId="77777777" w:rsidR="00E45767" w:rsidRPr="00E45767" w:rsidRDefault="00E45767" w:rsidP="00E45767">
            <w:pPr>
              <w:spacing w:after="0" w:line="240" w:lineRule="auto"/>
              <w:jc w:val="center"/>
              <w:rPr>
                <w:rFonts w:cstheme="minorHAnsi"/>
                <w:b/>
                <w:bCs/>
                <w:sz w:val="20"/>
                <w:szCs w:val="20"/>
              </w:rPr>
            </w:pPr>
          </w:p>
          <w:p w14:paraId="5AAC4D16" w14:textId="77777777" w:rsidR="00E45767" w:rsidRPr="00E45767" w:rsidRDefault="00E45767" w:rsidP="00E45767">
            <w:pPr>
              <w:spacing w:after="0" w:line="240" w:lineRule="auto"/>
              <w:jc w:val="center"/>
              <w:rPr>
                <w:rFonts w:eastAsia="Times New Roman" w:cstheme="minorHAnsi"/>
                <w:b/>
                <w:bCs/>
                <w:sz w:val="20"/>
                <w:szCs w:val="20"/>
              </w:rPr>
            </w:pPr>
            <w:r w:rsidRPr="00E45767">
              <w:rPr>
                <w:rFonts w:cstheme="minorHAnsi"/>
                <w:b/>
                <w:bCs/>
                <w:sz w:val="20"/>
                <w:szCs w:val="20"/>
              </w:rPr>
              <w:t>0.43</w:t>
            </w:r>
          </w:p>
        </w:tc>
        <w:tc>
          <w:tcPr>
            <w:tcW w:w="2808" w:type="dxa"/>
            <w:tcBorders>
              <w:top w:val="nil"/>
              <w:right w:val="single" w:sz="6" w:space="0" w:color="auto"/>
            </w:tcBorders>
          </w:tcPr>
          <w:p w14:paraId="1F163D08" w14:textId="77777777" w:rsidR="00E45767" w:rsidRPr="00E45767" w:rsidRDefault="00E45767" w:rsidP="00E45767">
            <w:pPr>
              <w:spacing w:after="0" w:line="240" w:lineRule="auto"/>
              <w:rPr>
                <w:rFonts w:eastAsia="Times New Roman" w:cstheme="minorHAnsi"/>
                <w:b/>
                <w:bCs/>
                <w:sz w:val="20"/>
                <w:szCs w:val="20"/>
              </w:rPr>
            </w:pPr>
            <w:r w:rsidRPr="00E45767">
              <w:rPr>
                <w:rFonts w:cstheme="minorHAnsi"/>
                <w:b/>
                <w:bCs/>
                <w:sz w:val="20"/>
                <w:szCs w:val="20"/>
              </w:rPr>
              <w:t>Erosion of natural deposits</w:t>
            </w:r>
          </w:p>
        </w:tc>
      </w:tr>
      <w:tr w:rsidR="00537385" w:rsidRPr="002342ED" w14:paraId="0EEB46EC" w14:textId="77777777" w:rsidTr="00CF7222">
        <w:trPr>
          <w:trHeight w:val="432"/>
          <w:jc w:val="center"/>
        </w:trPr>
        <w:tc>
          <w:tcPr>
            <w:tcW w:w="2268" w:type="dxa"/>
            <w:gridSpan w:val="2"/>
            <w:tcBorders>
              <w:top w:val="nil"/>
              <w:left w:val="single" w:sz="6" w:space="0" w:color="auto"/>
            </w:tcBorders>
          </w:tcPr>
          <w:p w14:paraId="55B9B50C" w14:textId="77777777" w:rsidR="00537385" w:rsidRDefault="00537385" w:rsidP="0080179F">
            <w:pPr>
              <w:spacing w:after="0" w:line="240" w:lineRule="auto"/>
              <w:ind w:left="180"/>
              <w:rPr>
                <w:rFonts w:eastAsia="Times New Roman" w:cstheme="minorHAnsi"/>
                <w:b/>
                <w:bCs/>
                <w:sz w:val="20"/>
                <w:szCs w:val="20"/>
              </w:rPr>
            </w:pPr>
          </w:p>
          <w:p w14:paraId="50637F79" w14:textId="77777777" w:rsidR="00537385" w:rsidRDefault="00537385" w:rsidP="0080179F">
            <w:pPr>
              <w:spacing w:after="0" w:line="240" w:lineRule="auto"/>
              <w:ind w:left="180"/>
              <w:rPr>
                <w:rFonts w:eastAsia="Times New Roman" w:cstheme="minorHAnsi"/>
                <w:b/>
                <w:bCs/>
                <w:sz w:val="20"/>
                <w:szCs w:val="20"/>
              </w:rPr>
            </w:pPr>
            <w:r>
              <w:rPr>
                <w:rFonts w:eastAsia="Times New Roman" w:cstheme="minorHAnsi"/>
                <w:b/>
                <w:bCs/>
                <w:sz w:val="20"/>
                <w:szCs w:val="20"/>
              </w:rPr>
              <w:t>Radium-228           PCI/L</w:t>
            </w:r>
          </w:p>
          <w:p w14:paraId="141E374D" w14:textId="77777777" w:rsidR="00537385" w:rsidRPr="004536EF" w:rsidRDefault="00537385" w:rsidP="0080179F">
            <w:pPr>
              <w:spacing w:after="0" w:line="240" w:lineRule="auto"/>
              <w:ind w:left="180"/>
              <w:rPr>
                <w:rFonts w:eastAsia="Times New Roman" w:cstheme="minorHAnsi"/>
                <w:b/>
                <w:bCs/>
                <w:sz w:val="20"/>
                <w:szCs w:val="20"/>
              </w:rPr>
            </w:pPr>
          </w:p>
        </w:tc>
        <w:tc>
          <w:tcPr>
            <w:tcW w:w="1170" w:type="dxa"/>
            <w:gridSpan w:val="2"/>
            <w:tcBorders>
              <w:top w:val="nil"/>
            </w:tcBorders>
          </w:tcPr>
          <w:p w14:paraId="663C3F7D" w14:textId="77777777" w:rsidR="00537385" w:rsidRDefault="00537385" w:rsidP="0080179F">
            <w:pPr>
              <w:spacing w:after="0" w:line="240" w:lineRule="auto"/>
              <w:jc w:val="center"/>
              <w:rPr>
                <w:rFonts w:eastAsia="Times New Roman" w:cstheme="minorHAnsi"/>
                <w:b/>
                <w:bCs/>
                <w:sz w:val="20"/>
                <w:szCs w:val="20"/>
              </w:rPr>
            </w:pPr>
          </w:p>
          <w:p w14:paraId="305C994B" w14:textId="77777777" w:rsidR="00537385" w:rsidRPr="004536EF" w:rsidRDefault="00537385" w:rsidP="0080179F">
            <w:pPr>
              <w:spacing w:after="0" w:line="240" w:lineRule="auto"/>
              <w:jc w:val="center"/>
              <w:rPr>
                <w:rFonts w:eastAsia="Times New Roman" w:cstheme="minorHAnsi"/>
                <w:b/>
                <w:bCs/>
                <w:sz w:val="20"/>
                <w:szCs w:val="20"/>
              </w:rPr>
            </w:pPr>
            <w:r>
              <w:rPr>
                <w:rFonts w:eastAsia="Times New Roman" w:cstheme="minorHAnsi"/>
                <w:b/>
                <w:bCs/>
                <w:sz w:val="20"/>
                <w:szCs w:val="20"/>
              </w:rPr>
              <w:t>12/2020-1/2021(1)</w:t>
            </w:r>
          </w:p>
        </w:tc>
        <w:tc>
          <w:tcPr>
            <w:tcW w:w="1170" w:type="dxa"/>
            <w:tcBorders>
              <w:top w:val="nil"/>
            </w:tcBorders>
          </w:tcPr>
          <w:p w14:paraId="6B71A7E3" w14:textId="77777777" w:rsidR="00537385" w:rsidRDefault="00537385" w:rsidP="0080179F">
            <w:pPr>
              <w:spacing w:after="0" w:line="240" w:lineRule="auto"/>
              <w:jc w:val="center"/>
              <w:rPr>
                <w:rFonts w:eastAsia="Times New Roman" w:cstheme="minorHAnsi"/>
                <w:b/>
                <w:bCs/>
                <w:sz w:val="20"/>
                <w:szCs w:val="20"/>
              </w:rPr>
            </w:pPr>
          </w:p>
          <w:p w14:paraId="0242A0E9" w14:textId="77777777" w:rsidR="00537385" w:rsidRPr="004536EF" w:rsidRDefault="00537385" w:rsidP="0080179F">
            <w:pPr>
              <w:spacing w:after="0" w:line="240" w:lineRule="auto"/>
              <w:jc w:val="center"/>
              <w:rPr>
                <w:rFonts w:eastAsia="Times New Roman" w:cstheme="minorHAnsi"/>
                <w:b/>
                <w:bCs/>
                <w:sz w:val="20"/>
                <w:szCs w:val="20"/>
              </w:rPr>
            </w:pPr>
            <w:r>
              <w:rPr>
                <w:rFonts w:eastAsia="Times New Roman" w:cstheme="minorHAnsi"/>
                <w:b/>
                <w:bCs/>
                <w:sz w:val="20"/>
                <w:szCs w:val="20"/>
              </w:rPr>
              <w:t>0.0</w:t>
            </w:r>
          </w:p>
        </w:tc>
        <w:tc>
          <w:tcPr>
            <w:tcW w:w="1440" w:type="dxa"/>
            <w:tcBorders>
              <w:top w:val="nil"/>
            </w:tcBorders>
          </w:tcPr>
          <w:p w14:paraId="5123BE6B" w14:textId="77777777" w:rsidR="00537385" w:rsidRDefault="00537385" w:rsidP="0080179F">
            <w:pPr>
              <w:spacing w:after="0" w:line="240" w:lineRule="auto"/>
              <w:jc w:val="center"/>
              <w:rPr>
                <w:rFonts w:cstheme="minorHAnsi"/>
                <w:b/>
                <w:bCs/>
                <w:sz w:val="20"/>
                <w:szCs w:val="20"/>
              </w:rPr>
            </w:pPr>
          </w:p>
          <w:p w14:paraId="634CFC6B" w14:textId="77777777" w:rsidR="00537385" w:rsidRPr="004536EF" w:rsidRDefault="00537385" w:rsidP="0080179F">
            <w:pPr>
              <w:spacing w:after="0" w:line="240" w:lineRule="auto"/>
              <w:jc w:val="center"/>
              <w:rPr>
                <w:rFonts w:cstheme="minorHAnsi"/>
                <w:b/>
                <w:bCs/>
                <w:sz w:val="20"/>
                <w:szCs w:val="20"/>
              </w:rPr>
            </w:pPr>
            <w:r>
              <w:rPr>
                <w:rFonts w:cstheme="minorHAnsi"/>
                <w:b/>
                <w:bCs/>
                <w:sz w:val="20"/>
                <w:szCs w:val="20"/>
              </w:rPr>
              <w:t>0</w:t>
            </w:r>
          </w:p>
        </w:tc>
        <w:tc>
          <w:tcPr>
            <w:tcW w:w="900" w:type="dxa"/>
            <w:tcBorders>
              <w:top w:val="nil"/>
            </w:tcBorders>
          </w:tcPr>
          <w:p w14:paraId="1B7C74C8" w14:textId="77777777" w:rsidR="00537385" w:rsidRDefault="00537385" w:rsidP="0080179F">
            <w:pPr>
              <w:spacing w:before="20" w:after="20"/>
              <w:jc w:val="center"/>
              <w:rPr>
                <w:b/>
                <w:sz w:val="18"/>
                <w:szCs w:val="18"/>
              </w:rPr>
            </w:pPr>
          </w:p>
          <w:p w14:paraId="1098E351" w14:textId="77777777" w:rsidR="00537385" w:rsidRPr="00537385" w:rsidRDefault="00537385" w:rsidP="0080179F">
            <w:pPr>
              <w:spacing w:before="20" w:after="20"/>
              <w:jc w:val="center"/>
              <w:rPr>
                <w:b/>
                <w:sz w:val="18"/>
                <w:szCs w:val="18"/>
              </w:rPr>
            </w:pPr>
            <w:r w:rsidRPr="00537385">
              <w:rPr>
                <w:b/>
                <w:sz w:val="18"/>
                <w:szCs w:val="18"/>
              </w:rPr>
              <w:t>5</w:t>
            </w:r>
          </w:p>
        </w:tc>
        <w:tc>
          <w:tcPr>
            <w:tcW w:w="1080" w:type="dxa"/>
            <w:tcBorders>
              <w:top w:val="nil"/>
            </w:tcBorders>
          </w:tcPr>
          <w:p w14:paraId="545558EA" w14:textId="77777777" w:rsidR="00537385" w:rsidRDefault="00537385" w:rsidP="0080179F">
            <w:pPr>
              <w:spacing w:before="20" w:after="20"/>
              <w:jc w:val="center"/>
              <w:rPr>
                <w:b/>
                <w:sz w:val="18"/>
                <w:szCs w:val="18"/>
              </w:rPr>
            </w:pPr>
          </w:p>
          <w:p w14:paraId="6940F594" w14:textId="77777777" w:rsidR="00537385" w:rsidRPr="00537385" w:rsidRDefault="00537385" w:rsidP="0080179F">
            <w:pPr>
              <w:spacing w:before="20" w:after="20"/>
              <w:jc w:val="center"/>
              <w:rPr>
                <w:b/>
                <w:sz w:val="18"/>
                <w:szCs w:val="18"/>
              </w:rPr>
            </w:pPr>
            <w:r w:rsidRPr="00537385">
              <w:rPr>
                <w:b/>
                <w:sz w:val="18"/>
                <w:szCs w:val="18"/>
              </w:rPr>
              <w:t>n/a</w:t>
            </w:r>
          </w:p>
        </w:tc>
        <w:tc>
          <w:tcPr>
            <w:tcW w:w="2808" w:type="dxa"/>
            <w:tcBorders>
              <w:top w:val="nil"/>
              <w:right w:val="single" w:sz="6" w:space="0" w:color="auto"/>
            </w:tcBorders>
          </w:tcPr>
          <w:p w14:paraId="7C1A102B" w14:textId="77777777" w:rsidR="00537385" w:rsidRPr="00537385" w:rsidRDefault="00537385" w:rsidP="0080179F">
            <w:pPr>
              <w:spacing w:before="20" w:after="20"/>
              <w:rPr>
                <w:b/>
                <w:sz w:val="18"/>
                <w:szCs w:val="18"/>
              </w:rPr>
            </w:pPr>
            <w:r w:rsidRPr="00537385">
              <w:rPr>
                <w:b/>
                <w:sz w:val="18"/>
                <w:szCs w:val="18"/>
              </w:rPr>
              <w:t>Erosion of natural deposits</w:t>
            </w:r>
          </w:p>
        </w:tc>
      </w:tr>
      <w:tr w:rsidR="00CF7222" w:rsidRPr="002342ED" w14:paraId="78C2DB5D" w14:textId="77777777" w:rsidTr="00CF7222">
        <w:trPr>
          <w:trHeight w:val="432"/>
          <w:jc w:val="center"/>
        </w:trPr>
        <w:tc>
          <w:tcPr>
            <w:tcW w:w="2268" w:type="dxa"/>
            <w:gridSpan w:val="2"/>
            <w:tcBorders>
              <w:top w:val="nil"/>
              <w:left w:val="single" w:sz="6" w:space="0" w:color="auto"/>
            </w:tcBorders>
          </w:tcPr>
          <w:p w14:paraId="730C849A" w14:textId="77777777" w:rsidR="00CF7222" w:rsidRPr="00E45767" w:rsidRDefault="00CF7222" w:rsidP="00B21A36">
            <w:pPr>
              <w:spacing w:after="0" w:line="240" w:lineRule="auto"/>
              <w:ind w:left="180"/>
              <w:rPr>
                <w:rFonts w:eastAsia="Times New Roman" w:cstheme="minorHAnsi"/>
                <w:b/>
                <w:bCs/>
                <w:sz w:val="20"/>
                <w:szCs w:val="20"/>
              </w:rPr>
            </w:pPr>
          </w:p>
          <w:p w14:paraId="424802FA" w14:textId="77777777" w:rsidR="00CF7222" w:rsidRPr="00E45767" w:rsidRDefault="00CF7222" w:rsidP="00B21A36">
            <w:pPr>
              <w:spacing w:after="0" w:line="240" w:lineRule="auto"/>
              <w:ind w:left="180"/>
              <w:rPr>
                <w:rFonts w:eastAsia="Times New Roman" w:cstheme="minorHAnsi"/>
                <w:b/>
                <w:bCs/>
                <w:sz w:val="20"/>
                <w:szCs w:val="20"/>
              </w:rPr>
            </w:pPr>
            <w:r w:rsidRPr="00E45767">
              <w:rPr>
                <w:rFonts w:eastAsia="Times New Roman" w:cstheme="minorHAnsi"/>
                <w:b/>
                <w:bCs/>
                <w:sz w:val="20"/>
                <w:szCs w:val="20"/>
              </w:rPr>
              <w:t>Turbidity                Units</w:t>
            </w:r>
          </w:p>
          <w:p w14:paraId="5FA7148C" w14:textId="77777777" w:rsidR="00CF7222" w:rsidRPr="00E45767" w:rsidRDefault="00CF7222" w:rsidP="00B21A36">
            <w:pPr>
              <w:spacing w:after="0" w:line="240" w:lineRule="auto"/>
              <w:ind w:left="180"/>
              <w:rPr>
                <w:rFonts w:eastAsia="Times New Roman" w:cstheme="minorHAnsi"/>
                <w:b/>
                <w:bCs/>
                <w:sz w:val="20"/>
                <w:szCs w:val="20"/>
              </w:rPr>
            </w:pPr>
            <w:r w:rsidRPr="00E45767">
              <w:rPr>
                <w:rFonts w:eastAsia="Times New Roman" w:cstheme="minorHAnsi"/>
                <w:b/>
                <w:bCs/>
                <w:sz w:val="20"/>
                <w:szCs w:val="20"/>
              </w:rPr>
              <w:t xml:space="preserve">                               82079</w:t>
            </w:r>
          </w:p>
          <w:p w14:paraId="27CC35FF" w14:textId="77777777" w:rsidR="00CF7222" w:rsidRPr="00E45767" w:rsidRDefault="00CF7222" w:rsidP="00B21A36">
            <w:pPr>
              <w:spacing w:after="0" w:line="240" w:lineRule="auto"/>
              <w:ind w:left="180"/>
              <w:rPr>
                <w:rFonts w:eastAsia="Times New Roman" w:cstheme="minorHAnsi"/>
                <w:b/>
                <w:bCs/>
                <w:sz w:val="20"/>
                <w:szCs w:val="20"/>
              </w:rPr>
            </w:pPr>
          </w:p>
        </w:tc>
        <w:tc>
          <w:tcPr>
            <w:tcW w:w="1170" w:type="dxa"/>
            <w:gridSpan w:val="2"/>
            <w:tcBorders>
              <w:top w:val="nil"/>
            </w:tcBorders>
          </w:tcPr>
          <w:p w14:paraId="60404A22" w14:textId="77777777" w:rsidR="00CF7222" w:rsidRPr="00E45767" w:rsidRDefault="00CF7222" w:rsidP="00B21A36">
            <w:pPr>
              <w:spacing w:after="0" w:line="240" w:lineRule="auto"/>
              <w:jc w:val="center"/>
              <w:rPr>
                <w:rFonts w:eastAsia="Times New Roman" w:cstheme="minorHAnsi"/>
                <w:b/>
                <w:bCs/>
                <w:sz w:val="20"/>
                <w:szCs w:val="20"/>
              </w:rPr>
            </w:pPr>
          </w:p>
          <w:p w14:paraId="1D68D3AB" w14:textId="77777777" w:rsidR="00CF7222"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6/2020</w:t>
            </w:r>
            <w:r>
              <w:rPr>
                <w:rFonts w:eastAsia="Times New Roman" w:cstheme="minorHAnsi"/>
                <w:b/>
                <w:bCs/>
                <w:sz w:val="20"/>
                <w:szCs w:val="20"/>
              </w:rPr>
              <w:t>(2)</w:t>
            </w:r>
          </w:p>
          <w:p w14:paraId="598D0E60" w14:textId="77777777" w:rsidR="00CF7222" w:rsidRPr="00E45767" w:rsidRDefault="00CF7222" w:rsidP="00B21A36">
            <w:pPr>
              <w:spacing w:after="0" w:line="240" w:lineRule="auto"/>
              <w:jc w:val="center"/>
              <w:rPr>
                <w:rFonts w:eastAsia="Times New Roman" w:cstheme="minorHAnsi"/>
                <w:b/>
                <w:bCs/>
                <w:sz w:val="20"/>
                <w:szCs w:val="20"/>
              </w:rPr>
            </w:pPr>
            <w:r>
              <w:rPr>
                <w:rFonts w:eastAsia="Times New Roman" w:cstheme="minorHAnsi"/>
                <w:b/>
                <w:bCs/>
                <w:sz w:val="20"/>
                <w:szCs w:val="20"/>
              </w:rPr>
              <w:t>1/2021(1)</w:t>
            </w:r>
          </w:p>
        </w:tc>
        <w:tc>
          <w:tcPr>
            <w:tcW w:w="1170" w:type="dxa"/>
            <w:tcBorders>
              <w:top w:val="nil"/>
            </w:tcBorders>
          </w:tcPr>
          <w:p w14:paraId="136D6F1D" w14:textId="77777777" w:rsidR="00CF7222" w:rsidRPr="00E45767" w:rsidRDefault="00CF7222" w:rsidP="00B21A36">
            <w:pPr>
              <w:spacing w:after="0" w:line="240" w:lineRule="auto"/>
              <w:jc w:val="center"/>
              <w:rPr>
                <w:rFonts w:eastAsia="Times New Roman" w:cstheme="minorHAnsi"/>
                <w:b/>
                <w:bCs/>
                <w:sz w:val="20"/>
                <w:szCs w:val="20"/>
              </w:rPr>
            </w:pPr>
          </w:p>
          <w:p w14:paraId="684C7723" w14:textId="77777777" w:rsidR="00CF7222"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0.16</w:t>
            </w:r>
          </w:p>
          <w:p w14:paraId="58835E1E" w14:textId="77777777" w:rsidR="00CF7222" w:rsidRPr="00E45767" w:rsidRDefault="00CF7222" w:rsidP="00B21A36">
            <w:pPr>
              <w:spacing w:after="0" w:line="240" w:lineRule="auto"/>
              <w:jc w:val="center"/>
              <w:rPr>
                <w:rFonts w:eastAsia="Times New Roman" w:cstheme="minorHAnsi"/>
                <w:b/>
                <w:bCs/>
                <w:sz w:val="20"/>
                <w:szCs w:val="20"/>
              </w:rPr>
            </w:pPr>
            <w:r>
              <w:rPr>
                <w:rFonts w:eastAsia="Times New Roman" w:cstheme="minorHAnsi"/>
                <w:b/>
                <w:bCs/>
                <w:sz w:val="20"/>
                <w:szCs w:val="20"/>
              </w:rPr>
              <w:t>0.76</w:t>
            </w:r>
          </w:p>
        </w:tc>
        <w:tc>
          <w:tcPr>
            <w:tcW w:w="1440" w:type="dxa"/>
            <w:tcBorders>
              <w:top w:val="nil"/>
            </w:tcBorders>
          </w:tcPr>
          <w:p w14:paraId="42BE8E06" w14:textId="77777777" w:rsidR="00CF7222" w:rsidRPr="00E45767" w:rsidRDefault="00CF7222" w:rsidP="00B21A36">
            <w:pPr>
              <w:spacing w:after="0" w:line="240" w:lineRule="auto"/>
              <w:jc w:val="center"/>
              <w:rPr>
                <w:rFonts w:eastAsia="Times New Roman" w:cstheme="minorHAnsi"/>
                <w:b/>
                <w:bCs/>
                <w:sz w:val="20"/>
                <w:szCs w:val="20"/>
              </w:rPr>
            </w:pPr>
          </w:p>
          <w:p w14:paraId="235B4FF4" w14:textId="77777777" w:rsidR="00CF7222" w:rsidRPr="00E45767" w:rsidRDefault="00CF7222" w:rsidP="00B21A36">
            <w:pPr>
              <w:spacing w:after="0" w:line="240" w:lineRule="auto"/>
              <w:jc w:val="center"/>
              <w:rPr>
                <w:rFonts w:cstheme="minorHAnsi"/>
                <w:b/>
                <w:bCs/>
                <w:sz w:val="20"/>
                <w:szCs w:val="20"/>
              </w:rPr>
            </w:pPr>
            <w:r w:rsidRPr="00E45767">
              <w:rPr>
                <w:rFonts w:eastAsia="Times New Roman" w:cstheme="minorHAnsi"/>
                <w:b/>
                <w:bCs/>
                <w:sz w:val="20"/>
                <w:szCs w:val="20"/>
              </w:rPr>
              <w:t>NA</w:t>
            </w:r>
          </w:p>
        </w:tc>
        <w:tc>
          <w:tcPr>
            <w:tcW w:w="900" w:type="dxa"/>
            <w:tcBorders>
              <w:top w:val="nil"/>
            </w:tcBorders>
          </w:tcPr>
          <w:p w14:paraId="0116F9F8" w14:textId="77777777" w:rsidR="00CF7222" w:rsidRPr="00E45767" w:rsidRDefault="00CF7222" w:rsidP="00B21A36">
            <w:pPr>
              <w:spacing w:after="0" w:line="240" w:lineRule="auto"/>
              <w:jc w:val="center"/>
              <w:rPr>
                <w:rFonts w:eastAsia="Times New Roman" w:cstheme="minorHAnsi"/>
                <w:b/>
                <w:bCs/>
                <w:sz w:val="20"/>
                <w:szCs w:val="20"/>
              </w:rPr>
            </w:pPr>
          </w:p>
          <w:p w14:paraId="698046A7" w14:textId="77777777" w:rsidR="00CF7222" w:rsidRPr="00E45767"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5</w:t>
            </w:r>
          </w:p>
        </w:tc>
        <w:tc>
          <w:tcPr>
            <w:tcW w:w="1080" w:type="dxa"/>
            <w:tcBorders>
              <w:top w:val="nil"/>
            </w:tcBorders>
          </w:tcPr>
          <w:p w14:paraId="79237146" w14:textId="77777777" w:rsidR="00CF7222" w:rsidRPr="00E45767" w:rsidRDefault="00CF7222" w:rsidP="00B21A36">
            <w:pPr>
              <w:spacing w:after="0" w:line="240" w:lineRule="auto"/>
              <w:jc w:val="center"/>
              <w:rPr>
                <w:rFonts w:eastAsia="Times New Roman" w:cstheme="minorHAnsi"/>
                <w:b/>
                <w:bCs/>
                <w:sz w:val="20"/>
                <w:szCs w:val="20"/>
              </w:rPr>
            </w:pPr>
          </w:p>
          <w:p w14:paraId="5FBD725B" w14:textId="77777777" w:rsidR="00CF7222" w:rsidRPr="00E45767" w:rsidRDefault="00CF7222" w:rsidP="00B21A36">
            <w:pPr>
              <w:spacing w:after="0" w:line="240" w:lineRule="auto"/>
              <w:jc w:val="center"/>
              <w:rPr>
                <w:rFonts w:eastAsia="Times New Roman" w:cstheme="minorHAnsi"/>
                <w:b/>
                <w:bCs/>
                <w:sz w:val="20"/>
                <w:szCs w:val="20"/>
              </w:rPr>
            </w:pPr>
            <w:r w:rsidRPr="00E45767">
              <w:rPr>
                <w:rFonts w:eastAsia="Times New Roman" w:cstheme="minorHAnsi"/>
                <w:b/>
                <w:bCs/>
                <w:sz w:val="20"/>
                <w:szCs w:val="20"/>
              </w:rPr>
              <w:t>NA</w:t>
            </w:r>
          </w:p>
        </w:tc>
        <w:tc>
          <w:tcPr>
            <w:tcW w:w="2808" w:type="dxa"/>
            <w:tcBorders>
              <w:top w:val="nil"/>
              <w:right w:val="single" w:sz="6" w:space="0" w:color="auto"/>
            </w:tcBorders>
          </w:tcPr>
          <w:p w14:paraId="01D8E481" w14:textId="77777777" w:rsidR="00CF7222" w:rsidRPr="00E45767" w:rsidRDefault="00CF7222" w:rsidP="00B21A36">
            <w:pPr>
              <w:spacing w:after="0" w:line="240" w:lineRule="auto"/>
              <w:rPr>
                <w:rFonts w:eastAsia="Times New Roman" w:cstheme="minorHAnsi"/>
                <w:b/>
                <w:bCs/>
                <w:sz w:val="20"/>
                <w:szCs w:val="20"/>
              </w:rPr>
            </w:pPr>
            <w:r w:rsidRPr="00E45767">
              <w:rPr>
                <w:rFonts w:eastAsia="Times New Roman" w:cstheme="minorHAnsi"/>
                <w:b/>
                <w:bCs/>
                <w:sz w:val="20"/>
                <w:szCs w:val="20"/>
              </w:rPr>
              <w:t>Soil runoff</w:t>
            </w:r>
          </w:p>
        </w:tc>
      </w:tr>
      <w:tr w:rsidR="00537385" w:rsidRPr="002342ED" w14:paraId="1DBCB5EE" w14:textId="77777777" w:rsidTr="00CF7222">
        <w:trPr>
          <w:trHeight w:val="432"/>
          <w:jc w:val="center"/>
        </w:trPr>
        <w:tc>
          <w:tcPr>
            <w:tcW w:w="2268" w:type="dxa"/>
            <w:gridSpan w:val="2"/>
            <w:tcBorders>
              <w:top w:val="nil"/>
              <w:left w:val="single" w:sz="6" w:space="0" w:color="auto"/>
            </w:tcBorders>
          </w:tcPr>
          <w:p w14:paraId="666668F5" w14:textId="77777777" w:rsidR="00537385" w:rsidRDefault="00537385" w:rsidP="009F1141">
            <w:pPr>
              <w:spacing w:after="0" w:line="240" w:lineRule="auto"/>
              <w:ind w:left="180"/>
              <w:rPr>
                <w:rFonts w:eastAsia="Times New Roman" w:cstheme="minorHAnsi"/>
                <w:b/>
                <w:bCs/>
                <w:sz w:val="20"/>
                <w:szCs w:val="20"/>
              </w:rPr>
            </w:pPr>
          </w:p>
          <w:p w14:paraId="01D57E9C" w14:textId="77777777" w:rsidR="00537385" w:rsidRDefault="00537385" w:rsidP="009F1141">
            <w:pPr>
              <w:spacing w:after="0" w:line="240" w:lineRule="auto"/>
              <w:ind w:left="180"/>
              <w:rPr>
                <w:rFonts w:eastAsia="Times New Roman" w:cstheme="minorHAnsi"/>
                <w:b/>
                <w:bCs/>
                <w:sz w:val="20"/>
                <w:szCs w:val="20"/>
              </w:rPr>
            </w:pPr>
            <w:r>
              <w:rPr>
                <w:rFonts w:eastAsia="Times New Roman" w:cstheme="minorHAnsi"/>
                <w:b/>
                <w:bCs/>
                <w:sz w:val="20"/>
                <w:szCs w:val="20"/>
              </w:rPr>
              <w:t>Arsenic                      ppb</w:t>
            </w:r>
          </w:p>
          <w:p w14:paraId="7666E6F5" w14:textId="77777777" w:rsidR="00537385" w:rsidRDefault="00537385" w:rsidP="009F1141">
            <w:pPr>
              <w:spacing w:after="0" w:line="240" w:lineRule="auto"/>
              <w:ind w:left="180"/>
              <w:rPr>
                <w:rFonts w:eastAsia="Times New Roman" w:cstheme="minorHAnsi"/>
                <w:b/>
                <w:bCs/>
                <w:sz w:val="20"/>
                <w:szCs w:val="20"/>
              </w:rPr>
            </w:pPr>
          </w:p>
          <w:p w14:paraId="64B73F5D" w14:textId="77777777" w:rsidR="00537385" w:rsidRPr="004536EF" w:rsidRDefault="00537385" w:rsidP="009F1141">
            <w:pPr>
              <w:spacing w:after="0" w:line="240" w:lineRule="auto"/>
              <w:ind w:left="180"/>
              <w:rPr>
                <w:rFonts w:eastAsia="Times New Roman" w:cstheme="minorHAnsi"/>
                <w:b/>
                <w:bCs/>
                <w:sz w:val="20"/>
                <w:szCs w:val="20"/>
              </w:rPr>
            </w:pPr>
          </w:p>
        </w:tc>
        <w:tc>
          <w:tcPr>
            <w:tcW w:w="1170" w:type="dxa"/>
            <w:gridSpan w:val="2"/>
            <w:tcBorders>
              <w:top w:val="nil"/>
            </w:tcBorders>
          </w:tcPr>
          <w:p w14:paraId="6506B504" w14:textId="77777777" w:rsidR="00537385" w:rsidRDefault="00537385" w:rsidP="009F1141">
            <w:pPr>
              <w:spacing w:after="0" w:line="240" w:lineRule="auto"/>
              <w:jc w:val="center"/>
              <w:rPr>
                <w:rFonts w:eastAsia="Times New Roman" w:cstheme="minorHAnsi"/>
                <w:b/>
                <w:bCs/>
                <w:sz w:val="20"/>
                <w:szCs w:val="20"/>
              </w:rPr>
            </w:pPr>
          </w:p>
          <w:p w14:paraId="4D5B3950" w14:textId="77777777" w:rsidR="00537385" w:rsidRDefault="00537385" w:rsidP="00537385">
            <w:pPr>
              <w:spacing w:after="0" w:line="240" w:lineRule="auto"/>
              <w:jc w:val="center"/>
              <w:rPr>
                <w:rFonts w:eastAsia="Times New Roman" w:cstheme="minorHAnsi"/>
                <w:b/>
                <w:bCs/>
                <w:sz w:val="20"/>
                <w:szCs w:val="20"/>
              </w:rPr>
            </w:pPr>
            <w:r>
              <w:rPr>
                <w:rFonts w:eastAsia="Times New Roman" w:cstheme="minorHAnsi"/>
                <w:b/>
                <w:bCs/>
                <w:sz w:val="20"/>
                <w:szCs w:val="20"/>
              </w:rPr>
              <w:t>1, 3/2021</w:t>
            </w:r>
          </w:p>
          <w:p w14:paraId="3FB28A41" w14:textId="77777777" w:rsidR="00537385" w:rsidRPr="004536EF" w:rsidRDefault="00537385" w:rsidP="00537385">
            <w:pPr>
              <w:spacing w:after="0" w:line="240" w:lineRule="auto"/>
              <w:jc w:val="center"/>
              <w:rPr>
                <w:rFonts w:eastAsia="Times New Roman" w:cstheme="minorHAnsi"/>
                <w:b/>
                <w:bCs/>
                <w:sz w:val="20"/>
                <w:szCs w:val="20"/>
              </w:rPr>
            </w:pPr>
          </w:p>
        </w:tc>
        <w:tc>
          <w:tcPr>
            <w:tcW w:w="1170" w:type="dxa"/>
            <w:tcBorders>
              <w:top w:val="nil"/>
            </w:tcBorders>
          </w:tcPr>
          <w:p w14:paraId="3F6EB16F" w14:textId="77777777" w:rsidR="00537385" w:rsidRDefault="00537385" w:rsidP="009F1141">
            <w:pPr>
              <w:spacing w:after="0" w:line="240" w:lineRule="auto"/>
              <w:jc w:val="center"/>
              <w:rPr>
                <w:rFonts w:eastAsia="Times New Roman" w:cstheme="minorHAnsi"/>
                <w:b/>
                <w:bCs/>
                <w:sz w:val="20"/>
                <w:szCs w:val="20"/>
              </w:rPr>
            </w:pPr>
          </w:p>
          <w:p w14:paraId="1499D6A7" w14:textId="77777777" w:rsidR="00537385" w:rsidRPr="004536EF"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3.7</w:t>
            </w:r>
          </w:p>
        </w:tc>
        <w:tc>
          <w:tcPr>
            <w:tcW w:w="1440" w:type="dxa"/>
            <w:tcBorders>
              <w:top w:val="nil"/>
            </w:tcBorders>
          </w:tcPr>
          <w:p w14:paraId="6CCC8AA6" w14:textId="77777777" w:rsidR="00537385" w:rsidRDefault="00537385" w:rsidP="009F1141">
            <w:pPr>
              <w:spacing w:after="0" w:line="240" w:lineRule="auto"/>
              <w:jc w:val="center"/>
              <w:rPr>
                <w:rFonts w:cstheme="minorHAnsi"/>
                <w:b/>
                <w:bCs/>
                <w:sz w:val="20"/>
                <w:szCs w:val="20"/>
              </w:rPr>
            </w:pPr>
          </w:p>
          <w:p w14:paraId="7DEFF52B" w14:textId="77777777" w:rsidR="00537385" w:rsidRPr="004536EF" w:rsidRDefault="00537385" w:rsidP="009F1141">
            <w:pPr>
              <w:spacing w:after="0" w:line="240" w:lineRule="auto"/>
              <w:jc w:val="center"/>
              <w:rPr>
                <w:rFonts w:cstheme="minorHAnsi"/>
                <w:b/>
                <w:bCs/>
                <w:sz w:val="20"/>
                <w:szCs w:val="20"/>
              </w:rPr>
            </w:pPr>
            <w:r>
              <w:rPr>
                <w:rFonts w:cstheme="minorHAnsi"/>
                <w:b/>
                <w:bCs/>
                <w:sz w:val="20"/>
                <w:szCs w:val="20"/>
              </w:rPr>
              <w:t>0-8.5</w:t>
            </w:r>
          </w:p>
        </w:tc>
        <w:tc>
          <w:tcPr>
            <w:tcW w:w="900" w:type="dxa"/>
            <w:tcBorders>
              <w:top w:val="nil"/>
            </w:tcBorders>
          </w:tcPr>
          <w:p w14:paraId="799D5DFD" w14:textId="77777777" w:rsidR="00537385" w:rsidRDefault="00537385" w:rsidP="0080179F">
            <w:pPr>
              <w:keepNext/>
              <w:keepLines/>
              <w:spacing w:before="20" w:after="20"/>
              <w:jc w:val="center"/>
              <w:rPr>
                <w:b/>
                <w:sz w:val="18"/>
                <w:szCs w:val="18"/>
              </w:rPr>
            </w:pPr>
          </w:p>
          <w:p w14:paraId="252BBE5B" w14:textId="77777777" w:rsidR="00537385" w:rsidRPr="00537385" w:rsidRDefault="00537385" w:rsidP="0080179F">
            <w:pPr>
              <w:keepNext/>
              <w:keepLines/>
              <w:spacing w:before="20" w:after="20"/>
              <w:jc w:val="center"/>
              <w:rPr>
                <w:b/>
                <w:sz w:val="18"/>
                <w:szCs w:val="18"/>
              </w:rPr>
            </w:pPr>
            <w:r w:rsidRPr="00537385" w:rsidDel="00D30641">
              <w:rPr>
                <w:b/>
                <w:sz w:val="18"/>
                <w:szCs w:val="18"/>
              </w:rPr>
              <w:t xml:space="preserve"> </w:t>
            </w:r>
            <w:r w:rsidRPr="00537385">
              <w:rPr>
                <w:b/>
                <w:sz w:val="18"/>
                <w:szCs w:val="18"/>
              </w:rPr>
              <w:t>10</w:t>
            </w:r>
          </w:p>
        </w:tc>
        <w:tc>
          <w:tcPr>
            <w:tcW w:w="1080" w:type="dxa"/>
            <w:tcBorders>
              <w:top w:val="nil"/>
            </w:tcBorders>
          </w:tcPr>
          <w:p w14:paraId="1A325DE3" w14:textId="77777777" w:rsidR="00537385" w:rsidRDefault="00537385" w:rsidP="0080179F">
            <w:pPr>
              <w:keepNext/>
              <w:keepLines/>
              <w:spacing w:before="20" w:after="20"/>
              <w:jc w:val="center"/>
              <w:rPr>
                <w:b/>
                <w:sz w:val="18"/>
                <w:szCs w:val="18"/>
              </w:rPr>
            </w:pPr>
          </w:p>
          <w:p w14:paraId="1948831E" w14:textId="77777777" w:rsidR="00537385" w:rsidRPr="00537385" w:rsidRDefault="00537385" w:rsidP="0080179F">
            <w:pPr>
              <w:keepNext/>
              <w:keepLines/>
              <w:spacing w:before="20" w:after="20"/>
              <w:jc w:val="center"/>
              <w:rPr>
                <w:b/>
                <w:sz w:val="18"/>
                <w:szCs w:val="18"/>
              </w:rPr>
            </w:pPr>
            <w:r w:rsidRPr="00537385">
              <w:rPr>
                <w:b/>
                <w:sz w:val="18"/>
                <w:szCs w:val="18"/>
              </w:rPr>
              <w:t>0.004</w:t>
            </w:r>
          </w:p>
        </w:tc>
        <w:tc>
          <w:tcPr>
            <w:tcW w:w="2808" w:type="dxa"/>
            <w:tcBorders>
              <w:top w:val="nil"/>
              <w:right w:val="single" w:sz="6" w:space="0" w:color="auto"/>
            </w:tcBorders>
          </w:tcPr>
          <w:p w14:paraId="0DDACB7A" w14:textId="77777777" w:rsidR="00537385" w:rsidRPr="00537385" w:rsidRDefault="00537385" w:rsidP="0080179F">
            <w:pPr>
              <w:keepNext/>
              <w:keepLines/>
              <w:spacing w:before="20" w:after="20"/>
              <w:rPr>
                <w:b/>
                <w:sz w:val="18"/>
                <w:szCs w:val="18"/>
              </w:rPr>
            </w:pPr>
            <w:r w:rsidRPr="00537385">
              <w:rPr>
                <w:b/>
                <w:sz w:val="18"/>
                <w:szCs w:val="18"/>
              </w:rPr>
              <w:t>Erosion of natural deposits; runoff from orchards; glass and electronics production wastes</w:t>
            </w:r>
          </w:p>
        </w:tc>
      </w:tr>
      <w:tr w:rsidR="00CF7222" w:rsidRPr="002342ED" w14:paraId="7E98D2BC" w14:textId="77777777" w:rsidTr="00CF7222">
        <w:trPr>
          <w:trHeight w:val="432"/>
          <w:jc w:val="center"/>
        </w:trPr>
        <w:tc>
          <w:tcPr>
            <w:tcW w:w="2268" w:type="dxa"/>
            <w:gridSpan w:val="2"/>
            <w:tcBorders>
              <w:top w:val="nil"/>
              <w:left w:val="single" w:sz="6" w:space="0" w:color="auto"/>
            </w:tcBorders>
          </w:tcPr>
          <w:p w14:paraId="6B9C1E2F" w14:textId="77777777" w:rsidR="00CF7222" w:rsidRPr="004536EF" w:rsidRDefault="00CF7222" w:rsidP="009F1141">
            <w:pPr>
              <w:spacing w:after="0" w:line="240" w:lineRule="auto"/>
              <w:ind w:left="180"/>
              <w:rPr>
                <w:rFonts w:eastAsia="Times New Roman" w:cstheme="minorHAnsi"/>
                <w:b/>
                <w:bCs/>
                <w:sz w:val="20"/>
                <w:szCs w:val="20"/>
              </w:rPr>
            </w:pPr>
          </w:p>
          <w:p w14:paraId="5F3EF027"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Fluoride                   ppm</w:t>
            </w:r>
          </w:p>
          <w:p w14:paraId="0C8FE468"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00951</w:t>
            </w:r>
          </w:p>
          <w:p w14:paraId="073A3444" w14:textId="77777777" w:rsidR="00CF7222" w:rsidRPr="004536EF" w:rsidRDefault="00CF7222" w:rsidP="009F1141">
            <w:pPr>
              <w:spacing w:after="0" w:line="240" w:lineRule="auto"/>
              <w:ind w:left="180"/>
              <w:rPr>
                <w:rFonts w:eastAsia="Times New Roman" w:cstheme="minorHAnsi"/>
                <w:b/>
                <w:bCs/>
                <w:sz w:val="20"/>
                <w:szCs w:val="20"/>
              </w:rPr>
            </w:pPr>
          </w:p>
        </w:tc>
        <w:tc>
          <w:tcPr>
            <w:tcW w:w="1170" w:type="dxa"/>
            <w:gridSpan w:val="2"/>
            <w:tcBorders>
              <w:top w:val="nil"/>
            </w:tcBorders>
          </w:tcPr>
          <w:p w14:paraId="5EF3B6F2" w14:textId="77777777" w:rsidR="00CF7222" w:rsidRPr="004536EF" w:rsidRDefault="00CF7222" w:rsidP="009F1141">
            <w:pPr>
              <w:spacing w:after="0" w:line="240" w:lineRule="auto"/>
              <w:jc w:val="center"/>
              <w:rPr>
                <w:rFonts w:eastAsia="Times New Roman" w:cstheme="minorHAnsi"/>
                <w:b/>
                <w:bCs/>
                <w:sz w:val="20"/>
                <w:szCs w:val="20"/>
              </w:rPr>
            </w:pPr>
          </w:p>
          <w:p w14:paraId="46BE3C21" w14:textId="77777777" w:rsidR="00537385"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1, 3/2021</w:t>
            </w:r>
          </w:p>
          <w:p w14:paraId="0B158C24" w14:textId="77777777" w:rsidR="00CF7222" w:rsidRPr="004536EF" w:rsidRDefault="00CF7222" w:rsidP="009F1141">
            <w:pPr>
              <w:spacing w:after="0" w:line="240" w:lineRule="auto"/>
              <w:jc w:val="center"/>
              <w:rPr>
                <w:rFonts w:eastAsia="Times New Roman" w:cstheme="minorHAnsi"/>
                <w:b/>
                <w:bCs/>
                <w:sz w:val="20"/>
                <w:szCs w:val="20"/>
              </w:rPr>
            </w:pPr>
          </w:p>
        </w:tc>
        <w:tc>
          <w:tcPr>
            <w:tcW w:w="1170" w:type="dxa"/>
            <w:tcBorders>
              <w:top w:val="nil"/>
            </w:tcBorders>
          </w:tcPr>
          <w:p w14:paraId="54AE05DD" w14:textId="77777777" w:rsidR="00CF7222" w:rsidRPr="004536EF" w:rsidRDefault="00CF7222" w:rsidP="009F1141">
            <w:pPr>
              <w:spacing w:after="0" w:line="240" w:lineRule="auto"/>
              <w:jc w:val="center"/>
              <w:rPr>
                <w:rFonts w:eastAsia="Times New Roman" w:cstheme="minorHAnsi"/>
                <w:b/>
                <w:bCs/>
                <w:sz w:val="20"/>
                <w:szCs w:val="20"/>
              </w:rPr>
            </w:pPr>
          </w:p>
          <w:p w14:paraId="3323BF62" w14:textId="77777777" w:rsidR="00CF7222" w:rsidRPr="004536EF"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0.20</w:t>
            </w:r>
          </w:p>
        </w:tc>
        <w:tc>
          <w:tcPr>
            <w:tcW w:w="1440" w:type="dxa"/>
            <w:tcBorders>
              <w:top w:val="nil"/>
            </w:tcBorders>
          </w:tcPr>
          <w:p w14:paraId="7D71F31B" w14:textId="77777777" w:rsidR="00CF7222" w:rsidRPr="004536EF" w:rsidRDefault="00CF7222" w:rsidP="009F1141">
            <w:pPr>
              <w:spacing w:after="0" w:line="240" w:lineRule="auto"/>
              <w:jc w:val="center"/>
              <w:rPr>
                <w:rFonts w:cstheme="minorHAnsi"/>
                <w:b/>
                <w:bCs/>
                <w:sz w:val="20"/>
                <w:szCs w:val="20"/>
              </w:rPr>
            </w:pPr>
          </w:p>
          <w:p w14:paraId="17885137" w14:textId="77777777" w:rsidR="00CF7222" w:rsidRPr="004536EF" w:rsidRDefault="00537385" w:rsidP="009F1141">
            <w:pPr>
              <w:spacing w:after="0" w:line="240" w:lineRule="auto"/>
              <w:jc w:val="center"/>
              <w:rPr>
                <w:rFonts w:eastAsia="Times New Roman" w:cstheme="minorHAnsi"/>
                <w:b/>
                <w:bCs/>
                <w:sz w:val="20"/>
                <w:szCs w:val="20"/>
              </w:rPr>
            </w:pPr>
            <w:r>
              <w:rPr>
                <w:rFonts w:cstheme="minorHAnsi"/>
                <w:b/>
                <w:bCs/>
                <w:sz w:val="20"/>
                <w:szCs w:val="20"/>
              </w:rPr>
              <w:t>0.16-0.29</w:t>
            </w:r>
          </w:p>
        </w:tc>
        <w:tc>
          <w:tcPr>
            <w:tcW w:w="900" w:type="dxa"/>
            <w:tcBorders>
              <w:top w:val="nil"/>
            </w:tcBorders>
          </w:tcPr>
          <w:p w14:paraId="63A06EF0" w14:textId="77777777" w:rsidR="00CF7222" w:rsidRPr="004536EF" w:rsidRDefault="00CF7222" w:rsidP="009F1141">
            <w:pPr>
              <w:spacing w:after="0" w:line="240" w:lineRule="auto"/>
              <w:jc w:val="center"/>
              <w:rPr>
                <w:rFonts w:eastAsia="Times New Roman" w:cstheme="minorHAnsi"/>
                <w:b/>
                <w:bCs/>
                <w:sz w:val="20"/>
                <w:szCs w:val="20"/>
              </w:rPr>
            </w:pPr>
          </w:p>
          <w:p w14:paraId="1CCCE3BA"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2</w:t>
            </w:r>
          </w:p>
        </w:tc>
        <w:tc>
          <w:tcPr>
            <w:tcW w:w="1080" w:type="dxa"/>
            <w:tcBorders>
              <w:top w:val="nil"/>
            </w:tcBorders>
          </w:tcPr>
          <w:p w14:paraId="7B4917AE" w14:textId="77777777" w:rsidR="00CF7222" w:rsidRPr="004536EF" w:rsidRDefault="00CF7222" w:rsidP="009F1141">
            <w:pPr>
              <w:spacing w:after="0" w:line="240" w:lineRule="auto"/>
              <w:jc w:val="center"/>
              <w:rPr>
                <w:rFonts w:eastAsia="Times New Roman" w:cstheme="minorHAnsi"/>
                <w:b/>
                <w:bCs/>
                <w:sz w:val="20"/>
                <w:szCs w:val="20"/>
              </w:rPr>
            </w:pPr>
          </w:p>
          <w:p w14:paraId="3E1E687F"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1</w:t>
            </w:r>
          </w:p>
        </w:tc>
        <w:tc>
          <w:tcPr>
            <w:tcW w:w="2808" w:type="dxa"/>
            <w:tcBorders>
              <w:top w:val="nil"/>
              <w:right w:val="single" w:sz="6" w:space="0" w:color="auto"/>
            </w:tcBorders>
          </w:tcPr>
          <w:p w14:paraId="2F9B9466" w14:textId="77777777" w:rsidR="00537385" w:rsidRPr="004536EF" w:rsidRDefault="00CF7222" w:rsidP="009F1141">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 water additive which promotes strong teeth; discharge from fertilizer and aluminum factories</w:t>
            </w:r>
          </w:p>
        </w:tc>
      </w:tr>
      <w:tr w:rsidR="00CF7222" w:rsidRPr="002342ED" w14:paraId="46CBB53A" w14:textId="77777777" w:rsidTr="00CF7222">
        <w:trPr>
          <w:trHeight w:val="432"/>
          <w:jc w:val="center"/>
        </w:trPr>
        <w:tc>
          <w:tcPr>
            <w:tcW w:w="2268" w:type="dxa"/>
            <w:gridSpan w:val="2"/>
            <w:tcBorders>
              <w:top w:val="nil"/>
              <w:left w:val="single" w:sz="6" w:space="0" w:color="auto"/>
            </w:tcBorders>
          </w:tcPr>
          <w:p w14:paraId="47D973A7" w14:textId="77777777" w:rsidR="00CF7222" w:rsidRPr="004536EF" w:rsidRDefault="00CF7222" w:rsidP="009F1141">
            <w:pPr>
              <w:spacing w:after="0" w:line="240" w:lineRule="auto"/>
              <w:ind w:left="180"/>
              <w:rPr>
                <w:rFonts w:eastAsia="Times New Roman" w:cstheme="minorHAnsi"/>
                <w:b/>
                <w:bCs/>
                <w:sz w:val="20"/>
                <w:szCs w:val="20"/>
              </w:rPr>
            </w:pPr>
          </w:p>
          <w:p w14:paraId="7C36A328"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Selenium                  ppb</w:t>
            </w:r>
          </w:p>
          <w:p w14:paraId="571E3F66" w14:textId="77777777" w:rsidR="00CF7222" w:rsidRPr="004536EF" w:rsidRDefault="00CF7222"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01147</w:t>
            </w:r>
          </w:p>
          <w:p w14:paraId="3E730E49" w14:textId="77777777" w:rsidR="00CF7222" w:rsidRPr="004536EF" w:rsidRDefault="00CF7222" w:rsidP="009F1141">
            <w:pPr>
              <w:spacing w:after="0" w:line="240" w:lineRule="auto"/>
              <w:ind w:left="180"/>
              <w:rPr>
                <w:rFonts w:eastAsia="Times New Roman" w:cstheme="minorHAnsi"/>
                <w:b/>
                <w:bCs/>
                <w:sz w:val="20"/>
                <w:szCs w:val="20"/>
              </w:rPr>
            </w:pPr>
          </w:p>
        </w:tc>
        <w:tc>
          <w:tcPr>
            <w:tcW w:w="1170" w:type="dxa"/>
            <w:gridSpan w:val="2"/>
            <w:tcBorders>
              <w:top w:val="nil"/>
            </w:tcBorders>
          </w:tcPr>
          <w:p w14:paraId="5EF7E561" w14:textId="77777777" w:rsidR="00CF7222" w:rsidRPr="004536EF" w:rsidRDefault="00CF7222" w:rsidP="009F1141">
            <w:pPr>
              <w:spacing w:after="0" w:line="240" w:lineRule="auto"/>
              <w:rPr>
                <w:rFonts w:eastAsia="Times New Roman" w:cstheme="minorHAnsi"/>
                <w:b/>
                <w:bCs/>
                <w:sz w:val="20"/>
                <w:szCs w:val="20"/>
              </w:rPr>
            </w:pPr>
          </w:p>
          <w:p w14:paraId="6727926D" w14:textId="77777777" w:rsidR="00CF7222" w:rsidRDefault="00CF7222" w:rsidP="009F1141">
            <w:pPr>
              <w:spacing w:after="0" w:line="240" w:lineRule="auto"/>
              <w:jc w:val="center"/>
              <w:rPr>
                <w:rFonts w:eastAsia="Times New Roman" w:cstheme="minorHAnsi"/>
                <w:b/>
                <w:bCs/>
                <w:sz w:val="20"/>
                <w:szCs w:val="20"/>
              </w:rPr>
            </w:pPr>
            <w:r>
              <w:rPr>
                <w:rFonts w:eastAsia="Times New Roman" w:cstheme="minorHAnsi"/>
                <w:b/>
                <w:bCs/>
                <w:sz w:val="20"/>
                <w:szCs w:val="20"/>
              </w:rPr>
              <w:t>1,3/2021</w:t>
            </w:r>
          </w:p>
          <w:p w14:paraId="742957C8" w14:textId="77777777" w:rsidR="00537385" w:rsidRPr="004536EF" w:rsidRDefault="00537385" w:rsidP="009F1141">
            <w:pPr>
              <w:spacing w:after="0" w:line="240" w:lineRule="auto"/>
              <w:jc w:val="center"/>
              <w:rPr>
                <w:rFonts w:eastAsia="Times New Roman" w:cstheme="minorHAnsi"/>
                <w:b/>
                <w:bCs/>
                <w:sz w:val="20"/>
                <w:szCs w:val="20"/>
              </w:rPr>
            </w:pPr>
          </w:p>
        </w:tc>
        <w:tc>
          <w:tcPr>
            <w:tcW w:w="1170" w:type="dxa"/>
            <w:tcBorders>
              <w:top w:val="nil"/>
            </w:tcBorders>
          </w:tcPr>
          <w:p w14:paraId="71197AFB" w14:textId="77777777" w:rsidR="00CF7222" w:rsidRPr="004536EF" w:rsidRDefault="00CF7222" w:rsidP="009F1141">
            <w:pPr>
              <w:spacing w:after="0" w:line="240" w:lineRule="auto"/>
              <w:jc w:val="center"/>
              <w:rPr>
                <w:rFonts w:eastAsia="Times New Roman" w:cstheme="minorHAnsi"/>
                <w:b/>
                <w:bCs/>
                <w:sz w:val="20"/>
                <w:szCs w:val="20"/>
              </w:rPr>
            </w:pPr>
          </w:p>
          <w:p w14:paraId="798FDB9A" w14:textId="77777777" w:rsidR="00CF7222" w:rsidRPr="004536EF"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20.5</w:t>
            </w:r>
          </w:p>
        </w:tc>
        <w:tc>
          <w:tcPr>
            <w:tcW w:w="1440" w:type="dxa"/>
            <w:tcBorders>
              <w:top w:val="nil"/>
            </w:tcBorders>
          </w:tcPr>
          <w:p w14:paraId="1EE89CDB" w14:textId="77777777" w:rsidR="00CF7222" w:rsidRPr="004536EF" w:rsidRDefault="00CF7222" w:rsidP="009F1141">
            <w:pPr>
              <w:spacing w:after="0" w:line="240" w:lineRule="auto"/>
              <w:rPr>
                <w:rFonts w:cstheme="minorHAnsi"/>
                <w:b/>
                <w:bCs/>
                <w:sz w:val="20"/>
                <w:szCs w:val="20"/>
              </w:rPr>
            </w:pPr>
          </w:p>
          <w:p w14:paraId="5CD6456A" w14:textId="77777777" w:rsidR="00CF7222" w:rsidRPr="004536EF" w:rsidRDefault="00CF7222" w:rsidP="009F1141">
            <w:pPr>
              <w:spacing w:after="0" w:line="240" w:lineRule="auto"/>
              <w:jc w:val="center"/>
              <w:rPr>
                <w:rFonts w:eastAsia="Times New Roman" w:cstheme="minorHAnsi"/>
                <w:b/>
                <w:bCs/>
                <w:sz w:val="20"/>
                <w:szCs w:val="20"/>
              </w:rPr>
            </w:pPr>
            <w:r>
              <w:rPr>
                <w:rFonts w:cstheme="minorHAnsi"/>
                <w:b/>
                <w:bCs/>
                <w:sz w:val="20"/>
                <w:szCs w:val="20"/>
              </w:rPr>
              <w:t>8.4-42</w:t>
            </w:r>
          </w:p>
        </w:tc>
        <w:tc>
          <w:tcPr>
            <w:tcW w:w="900" w:type="dxa"/>
            <w:tcBorders>
              <w:top w:val="nil"/>
            </w:tcBorders>
          </w:tcPr>
          <w:p w14:paraId="2331D4C4" w14:textId="77777777" w:rsidR="00CF7222" w:rsidRPr="004536EF" w:rsidRDefault="00CF7222" w:rsidP="009F1141">
            <w:pPr>
              <w:spacing w:after="0" w:line="240" w:lineRule="auto"/>
              <w:jc w:val="center"/>
              <w:rPr>
                <w:rFonts w:eastAsia="Times New Roman" w:cstheme="minorHAnsi"/>
                <w:b/>
                <w:bCs/>
                <w:sz w:val="20"/>
                <w:szCs w:val="20"/>
              </w:rPr>
            </w:pPr>
          </w:p>
          <w:p w14:paraId="49BC3433"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50</w:t>
            </w:r>
          </w:p>
        </w:tc>
        <w:tc>
          <w:tcPr>
            <w:tcW w:w="1080" w:type="dxa"/>
            <w:tcBorders>
              <w:top w:val="nil"/>
            </w:tcBorders>
          </w:tcPr>
          <w:p w14:paraId="542B6FED" w14:textId="77777777" w:rsidR="00CF7222" w:rsidRPr="004536EF" w:rsidRDefault="00CF7222" w:rsidP="009F1141">
            <w:pPr>
              <w:spacing w:after="0" w:line="240" w:lineRule="auto"/>
              <w:jc w:val="center"/>
              <w:rPr>
                <w:rFonts w:eastAsia="Times New Roman" w:cstheme="minorHAnsi"/>
                <w:b/>
                <w:bCs/>
                <w:sz w:val="20"/>
                <w:szCs w:val="20"/>
              </w:rPr>
            </w:pPr>
          </w:p>
          <w:p w14:paraId="2171CA6A" w14:textId="77777777" w:rsidR="00CF7222" w:rsidRPr="004536EF" w:rsidRDefault="00CF7222"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30</w:t>
            </w:r>
          </w:p>
        </w:tc>
        <w:tc>
          <w:tcPr>
            <w:tcW w:w="2808" w:type="dxa"/>
            <w:tcBorders>
              <w:top w:val="nil"/>
              <w:right w:val="single" w:sz="6" w:space="0" w:color="auto"/>
            </w:tcBorders>
          </w:tcPr>
          <w:p w14:paraId="256F0CE4" w14:textId="77777777" w:rsidR="00CF7222" w:rsidRDefault="00CF7222" w:rsidP="009F1141">
            <w:pPr>
              <w:spacing w:after="0" w:line="240" w:lineRule="auto"/>
              <w:rPr>
                <w:rFonts w:eastAsia="Times New Roman" w:cstheme="minorHAnsi"/>
                <w:b/>
                <w:bCs/>
                <w:sz w:val="20"/>
                <w:szCs w:val="20"/>
              </w:rPr>
            </w:pPr>
            <w:r w:rsidRPr="004536EF">
              <w:rPr>
                <w:rFonts w:eastAsia="Times New Roman" w:cstheme="minorHAnsi"/>
                <w:b/>
                <w:bCs/>
                <w:sz w:val="20"/>
                <w:szCs w:val="20"/>
              </w:rPr>
              <w:t>Discharge from petroleum, glass, and metal refineries; erosion of natural deposits; discharge from mines and chemical manufacturers; runoff from livestock lots (feed additive)</w:t>
            </w:r>
          </w:p>
          <w:p w14:paraId="304E4C23" w14:textId="77777777" w:rsidR="00D43712" w:rsidRPr="004536EF" w:rsidRDefault="00D43712" w:rsidP="009F1141">
            <w:pPr>
              <w:spacing w:after="0" w:line="240" w:lineRule="auto"/>
              <w:rPr>
                <w:rFonts w:eastAsia="Times New Roman" w:cstheme="minorHAnsi"/>
                <w:b/>
                <w:bCs/>
                <w:sz w:val="20"/>
                <w:szCs w:val="20"/>
              </w:rPr>
            </w:pPr>
          </w:p>
        </w:tc>
      </w:tr>
      <w:tr w:rsidR="00CF7222" w:rsidRPr="002342ED" w14:paraId="56937EAD" w14:textId="77777777" w:rsidTr="00CF7222">
        <w:trPr>
          <w:trHeight w:val="432"/>
          <w:jc w:val="center"/>
        </w:trPr>
        <w:tc>
          <w:tcPr>
            <w:tcW w:w="2268" w:type="dxa"/>
            <w:gridSpan w:val="2"/>
            <w:tcBorders>
              <w:top w:val="nil"/>
              <w:left w:val="single" w:sz="6" w:space="0" w:color="auto"/>
            </w:tcBorders>
          </w:tcPr>
          <w:p w14:paraId="0FF45C19" w14:textId="77777777" w:rsidR="00CF7222" w:rsidRPr="00BD2041" w:rsidRDefault="00CF7222" w:rsidP="009F1141">
            <w:pPr>
              <w:spacing w:after="0" w:line="240" w:lineRule="auto"/>
              <w:ind w:left="180"/>
              <w:rPr>
                <w:rFonts w:eastAsia="Times New Roman" w:cstheme="minorHAnsi"/>
                <w:b/>
                <w:bCs/>
                <w:sz w:val="20"/>
                <w:szCs w:val="20"/>
              </w:rPr>
            </w:pPr>
          </w:p>
          <w:p w14:paraId="2C7DDF62" w14:textId="77777777" w:rsidR="00CF7222" w:rsidRPr="00BD2041" w:rsidRDefault="00CF7222" w:rsidP="009F1141">
            <w:pPr>
              <w:spacing w:after="0" w:line="240" w:lineRule="auto"/>
              <w:ind w:left="180"/>
              <w:rPr>
                <w:rFonts w:eastAsia="Times New Roman" w:cstheme="minorHAnsi"/>
                <w:b/>
                <w:bCs/>
                <w:sz w:val="20"/>
                <w:szCs w:val="20"/>
              </w:rPr>
            </w:pPr>
            <w:r w:rsidRPr="00BD2041">
              <w:rPr>
                <w:rFonts w:eastAsia="Times New Roman" w:cstheme="minorHAnsi"/>
                <w:b/>
                <w:bCs/>
                <w:sz w:val="20"/>
                <w:szCs w:val="20"/>
              </w:rPr>
              <w:t>TTHMs                       ppb</w:t>
            </w:r>
          </w:p>
          <w:p w14:paraId="73EF8432" w14:textId="77777777" w:rsidR="00CF7222" w:rsidRPr="00BD2041" w:rsidRDefault="00CF7222" w:rsidP="00D43712">
            <w:pPr>
              <w:spacing w:after="0" w:line="240" w:lineRule="auto"/>
              <w:ind w:left="180"/>
              <w:rPr>
                <w:rFonts w:eastAsia="Times New Roman" w:cstheme="minorHAnsi"/>
                <w:b/>
                <w:bCs/>
                <w:sz w:val="20"/>
                <w:szCs w:val="20"/>
              </w:rPr>
            </w:pPr>
            <w:r w:rsidRPr="00BD2041">
              <w:rPr>
                <w:rFonts w:eastAsia="Times New Roman" w:cstheme="minorHAnsi"/>
                <w:b/>
                <w:bCs/>
                <w:sz w:val="20"/>
                <w:szCs w:val="20"/>
              </w:rPr>
              <w:t xml:space="preserve">                               82080</w:t>
            </w:r>
          </w:p>
        </w:tc>
        <w:tc>
          <w:tcPr>
            <w:tcW w:w="1170" w:type="dxa"/>
            <w:gridSpan w:val="2"/>
            <w:tcBorders>
              <w:top w:val="nil"/>
            </w:tcBorders>
          </w:tcPr>
          <w:p w14:paraId="46AF6AF3" w14:textId="77777777" w:rsidR="00CF7222" w:rsidRPr="00BD2041" w:rsidRDefault="00CF7222" w:rsidP="009F1141">
            <w:pPr>
              <w:spacing w:after="0" w:line="240" w:lineRule="auto"/>
              <w:jc w:val="center"/>
              <w:rPr>
                <w:rFonts w:eastAsia="Times New Roman" w:cstheme="minorHAnsi"/>
                <w:b/>
                <w:bCs/>
                <w:sz w:val="20"/>
                <w:szCs w:val="20"/>
              </w:rPr>
            </w:pPr>
          </w:p>
          <w:p w14:paraId="52A6BE9F"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9/2020</w:t>
            </w:r>
          </w:p>
        </w:tc>
        <w:tc>
          <w:tcPr>
            <w:tcW w:w="1170" w:type="dxa"/>
            <w:tcBorders>
              <w:top w:val="nil"/>
            </w:tcBorders>
          </w:tcPr>
          <w:p w14:paraId="61EBCB80" w14:textId="77777777" w:rsidR="00CF7222" w:rsidRPr="00BD2041" w:rsidRDefault="00CF7222" w:rsidP="009F1141">
            <w:pPr>
              <w:spacing w:after="0" w:line="240" w:lineRule="auto"/>
              <w:jc w:val="center"/>
              <w:rPr>
                <w:rFonts w:eastAsia="Times New Roman" w:cstheme="minorHAnsi"/>
                <w:b/>
                <w:bCs/>
                <w:sz w:val="20"/>
                <w:szCs w:val="20"/>
              </w:rPr>
            </w:pPr>
          </w:p>
          <w:p w14:paraId="2DEAE35D"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16.7</w:t>
            </w:r>
          </w:p>
        </w:tc>
        <w:tc>
          <w:tcPr>
            <w:tcW w:w="1440" w:type="dxa"/>
            <w:tcBorders>
              <w:top w:val="nil"/>
            </w:tcBorders>
          </w:tcPr>
          <w:p w14:paraId="272135E9" w14:textId="77777777" w:rsidR="00CF7222" w:rsidRPr="00BD2041" w:rsidRDefault="00CF7222" w:rsidP="009F1141">
            <w:pPr>
              <w:spacing w:after="0" w:line="240" w:lineRule="auto"/>
              <w:jc w:val="center"/>
              <w:rPr>
                <w:b/>
                <w:bCs/>
                <w:sz w:val="20"/>
                <w:szCs w:val="20"/>
              </w:rPr>
            </w:pPr>
          </w:p>
          <w:p w14:paraId="401DFE4A" w14:textId="77777777" w:rsidR="00CF7222" w:rsidRPr="00BD2041" w:rsidRDefault="00CF7222" w:rsidP="009F1141">
            <w:pPr>
              <w:spacing w:after="0" w:line="240" w:lineRule="auto"/>
              <w:jc w:val="center"/>
              <w:rPr>
                <w:b/>
                <w:bCs/>
                <w:sz w:val="20"/>
                <w:szCs w:val="20"/>
              </w:rPr>
            </w:pPr>
            <w:r w:rsidRPr="00BD2041">
              <w:rPr>
                <w:b/>
                <w:bCs/>
                <w:sz w:val="20"/>
                <w:szCs w:val="20"/>
              </w:rPr>
              <w:t>NA</w:t>
            </w:r>
          </w:p>
        </w:tc>
        <w:tc>
          <w:tcPr>
            <w:tcW w:w="900" w:type="dxa"/>
            <w:tcBorders>
              <w:top w:val="nil"/>
            </w:tcBorders>
          </w:tcPr>
          <w:p w14:paraId="59B14422" w14:textId="77777777" w:rsidR="00CF7222" w:rsidRPr="00BD2041" w:rsidRDefault="00CF7222" w:rsidP="009F1141">
            <w:pPr>
              <w:spacing w:after="0" w:line="240" w:lineRule="auto"/>
              <w:jc w:val="center"/>
              <w:rPr>
                <w:rFonts w:eastAsia="Times New Roman" w:cstheme="minorHAnsi"/>
                <w:b/>
                <w:bCs/>
                <w:sz w:val="20"/>
                <w:szCs w:val="20"/>
              </w:rPr>
            </w:pPr>
          </w:p>
          <w:p w14:paraId="008FB1BC"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80</w:t>
            </w:r>
          </w:p>
        </w:tc>
        <w:tc>
          <w:tcPr>
            <w:tcW w:w="1080" w:type="dxa"/>
            <w:tcBorders>
              <w:top w:val="nil"/>
            </w:tcBorders>
          </w:tcPr>
          <w:p w14:paraId="23A2238F" w14:textId="77777777" w:rsidR="00CF7222" w:rsidRPr="00BD2041" w:rsidRDefault="00CF7222" w:rsidP="009F1141">
            <w:pPr>
              <w:spacing w:after="0" w:line="240" w:lineRule="auto"/>
              <w:jc w:val="center"/>
              <w:rPr>
                <w:rFonts w:eastAsia="Times New Roman" w:cstheme="minorHAnsi"/>
                <w:b/>
                <w:bCs/>
                <w:sz w:val="20"/>
                <w:szCs w:val="20"/>
              </w:rPr>
            </w:pPr>
          </w:p>
          <w:p w14:paraId="1E3AE983"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NA</w:t>
            </w:r>
          </w:p>
        </w:tc>
        <w:tc>
          <w:tcPr>
            <w:tcW w:w="2808" w:type="dxa"/>
            <w:tcBorders>
              <w:top w:val="nil"/>
              <w:right w:val="single" w:sz="6" w:space="0" w:color="auto"/>
            </w:tcBorders>
          </w:tcPr>
          <w:p w14:paraId="551D0D49" w14:textId="77777777" w:rsidR="00CF7222" w:rsidRPr="00BD2041" w:rsidRDefault="00CF7222" w:rsidP="009F1141">
            <w:pPr>
              <w:spacing w:after="0" w:line="240" w:lineRule="auto"/>
              <w:rPr>
                <w:rFonts w:eastAsia="Times New Roman" w:cstheme="minorHAnsi"/>
                <w:b/>
                <w:bCs/>
                <w:sz w:val="20"/>
                <w:szCs w:val="20"/>
              </w:rPr>
            </w:pPr>
            <w:r w:rsidRPr="00BD2041">
              <w:rPr>
                <w:rFonts w:eastAsia="Times New Roman" w:cstheme="minorHAnsi"/>
                <w:b/>
                <w:bCs/>
                <w:sz w:val="20"/>
                <w:szCs w:val="20"/>
              </w:rPr>
              <w:t>Byproduct of drinking water disinfection</w:t>
            </w:r>
          </w:p>
        </w:tc>
      </w:tr>
      <w:tr w:rsidR="00CF7222" w:rsidRPr="002342ED" w14:paraId="543EB7DD" w14:textId="77777777" w:rsidTr="00CF7222">
        <w:trPr>
          <w:trHeight w:val="432"/>
          <w:jc w:val="center"/>
        </w:trPr>
        <w:tc>
          <w:tcPr>
            <w:tcW w:w="2268" w:type="dxa"/>
            <w:gridSpan w:val="2"/>
            <w:tcBorders>
              <w:left w:val="single" w:sz="6" w:space="0" w:color="auto"/>
              <w:bottom w:val="single" w:sz="18" w:space="0" w:color="auto"/>
            </w:tcBorders>
          </w:tcPr>
          <w:p w14:paraId="736F8A36" w14:textId="77777777" w:rsidR="00CF7222" w:rsidRPr="00BD2041" w:rsidRDefault="00CF7222" w:rsidP="009F1141">
            <w:pPr>
              <w:spacing w:after="0" w:line="240" w:lineRule="auto"/>
              <w:ind w:left="180"/>
              <w:rPr>
                <w:rFonts w:eastAsia="Times New Roman" w:cstheme="minorHAnsi"/>
                <w:b/>
                <w:bCs/>
                <w:sz w:val="20"/>
                <w:szCs w:val="20"/>
              </w:rPr>
            </w:pPr>
          </w:p>
          <w:p w14:paraId="191631E1" w14:textId="77777777" w:rsidR="00CF7222" w:rsidRPr="00BD2041" w:rsidRDefault="00CF7222" w:rsidP="009F1141">
            <w:pPr>
              <w:spacing w:after="0" w:line="240" w:lineRule="auto"/>
              <w:ind w:left="180"/>
              <w:rPr>
                <w:rFonts w:eastAsia="Times New Roman" w:cstheme="minorHAnsi"/>
                <w:b/>
                <w:bCs/>
                <w:sz w:val="20"/>
                <w:szCs w:val="20"/>
              </w:rPr>
            </w:pPr>
            <w:r w:rsidRPr="00BD2041">
              <w:rPr>
                <w:rFonts w:eastAsia="Times New Roman" w:cstheme="minorHAnsi"/>
                <w:b/>
                <w:bCs/>
                <w:sz w:val="20"/>
                <w:szCs w:val="20"/>
              </w:rPr>
              <w:t>HAA5                         ppb</w:t>
            </w:r>
          </w:p>
          <w:p w14:paraId="03844CC0" w14:textId="77777777" w:rsidR="00CF7222" w:rsidRPr="00BD2041" w:rsidRDefault="00CF7222" w:rsidP="00D43712">
            <w:pPr>
              <w:spacing w:after="0" w:line="240" w:lineRule="auto"/>
              <w:ind w:left="180"/>
              <w:rPr>
                <w:rFonts w:eastAsia="Times New Roman" w:cstheme="minorHAnsi"/>
                <w:b/>
                <w:bCs/>
                <w:sz w:val="20"/>
                <w:szCs w:val="20"/>
              </w:rPr>
            </w:pPr>
            <w:r w:rsidRPr="00BD2041">
              <w:rPr>
                <w:rFonts w:eastAsia="Times New Roman" w:cstheme="minorHAnsi"/>
                <w:b/>
                <w:bCs/>
                <w:sz w:val="20"/>
                <w:szCs w:val="20"/>
              </w:rPr>
              <w:t xml:space="preserve">                                A-049</w:t>
            </w:r>
          </w:p>
        </w:tc>
        <w:tc>
          <w:tcPr>
            <w:tcW w:w="1170" w:type="dxa"/>
            <w:gridSpan w:val="2"/>
            <w:tcBorders>
              <w:bottom w:val="single" w:sz="18" w:space="0" w:color="auto"/>
            </w:tcBorders>
          </w:tcPr>
          <w:p w14:paraId="05810439" w14:textId="77777777" w:rsidR="00CF7222" w:rsidRPr="00BD2041" w:rsidRDefault="00CF7222" w:rsidP="009F1141">
            <w:pPr>
              <w:spacing w:after="0" w:line="240" w:lineRule="auto"/>
              <w:jc w:val="center"/>
              <w:rPr>
                <w:rFonts w:eastAsia="Times New Roman" w:cstheme="minorHAnsi"/>
                <w:b/>
                <w:bCs/>
                <w:sz w:val="20"/>
                <w:szCs w:val="20"/>
              </w:rPr>
            </w:pPr>
          </w:p>
          <w:p w14:paraId="418BA119"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9/2020</w:t>
            </w:r>
          </w:p>
        </w:tc>
        <w:tc>
          <w:tcPr>
            <w:tcW w:w="1170" w:type="dxa"/>
            <w:tcBorders>
              <w:bottom w:val="single" w:sz="18" w:space="0" w:color="auto"/>
            </w:tcBorders>
          </w:tcPr>
          <w:p w14:paraId="24B0243C" w14:textId="77777777" w:rsidR="00CF7222" w:rsidRPr="00BD2041" w:rsidRDefault="00CF7222" w:rsidP="009F1141">
            <w:pPr>
              <w:spacing w:after="0" w:line="240" w:lineRule="auto"/>
              <w:jc w:val="center"/>
              <w:rPr>
                <w:rFonts w:eastAsia="Times New Roman" w:cstheme="minorHAnsi"/>
                <w:b/>
                <w:bCs/>
                <w:sz w:val="20"/>
                <w:szCs w:val="20"/>
              </w:rPr>
            </w:pPr>
          </w:p>
          <w:p w14:paraId="146AD7B5"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6.4</w:t>
            </w:r>
          </w:p>
        </w:tc>
        <w:tc>
          <w:tcPr>
            <w:tcW w:w="1440" w:type="dxa"/>
            <w:tcBorders>
              <w:bottom w:val="single" w:sz="18" w:space="0" w:color="auto"/>
            </w:tcBorders>
          </w:tcPr>
          <w:p w14:paraId="61E20049" w14:textId="77777777" w:rsidR="00CF7222" w:rsidRPr="00BD2041" w:rsidRDefault="00CF7222" w:rsidP="009F1141">
            <w:pPr>
              <w:spacing w:after="0" w:line="240" w:lineRule="auto"/>
              <w:jc w:val="center"/>
              <w:rPr>
                <w:b/>
                <w:bCs/>
                <w:sz w:val="20"/>
                <w:szCs w:val="20"/>
              </w:rPr>
            </w:pPr>
          </w:p>
          <w:p w14:paraId="3631DFF0" w14:textId="77777777" w:rsidR="00CF7222" w:rsidRPr="00BD2041" w:rsidRDefault="00CF7222" w:rsidP="009F1141">
            <w:pPr>
              <w:spacing w:after="0" w:line="240" w:lineRule="auto"/>
              <w:jc w:val="center"/>
              <w:rPr>
                <w:rFonts w:eastAsia="Times New Roman" w:cstheme="minorHAnsi"/>
                <w:b/>
                <w:bCs/>
                <w:sz w:val="20"/>
                <w:szCs w:val="20"/>
              </w:rPr>
            </w:pPr>
            <w:r w:rsidRPr="00BD2041">
              <w:rPr>
                <w:b/>
                <w:bCs/>
                <w:sz w:val="20"/>
                <w:szCs w:val="20"/>
              </w:rPr>
              <w:t>NA</w:t>
            </w:r>
          </w:p>
        </w:tc>
        <w:tc>
          <w:tcPr>
            <w:tcW w:w="900" w:type="dxa"/>
            <w:tcBorders>
              <w:bottom w:val="single" w:sz="18" w:space="0" w:color="auto"/>
            </w:tcBorders>
          </w:tcPr>
          <w:p w14:paraId="3268D7D9" w14:textId="77777777" w:rsidR="00CF7222" w:rsidRPr="00BD2041" w:rsidRDefault="00CF7222" w:rsidP="009F1141">
            <w:pPr>
              <w:spacing w:after="0" w:line="240" w:lineRule="auto"/>
              <w:jc w:val="center"/>
              <w:rPr>
                <w:rFonts w:eastAsia="Times New Roman" w:cstheme="minorHAnsi"/>
                <w:b/>
                <w:bCs/>
                <w:sz w:val="20"/>
                <w:szCs w:val="20"/>
              </w:rPr>
            </w:pPr>
          </w:p>
          <w:p w14:paraId="7B2D7B9E"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60</w:t>
            </w:r>
          </w:p>
        </w:tc>
        <w:tc>
          <w:tcPr>
            <w:tcW w:w="1080" w:type="dxa"/>
            <w:tcBorders>
              <w:bottom w:val="single" w:sz="18" w:space="0" w:color="auto"/>
            </w:tcBorders>
          </w:tcPr>
          <w:p w14:paraId="1AEC49CC" w14:textId="77777777" w:rsidR="00CF7222" w:rsidRPr="00BD2041" w:rsidRDefault="00CF7222" w:rsidP="009F1141">
            <w:pPr>
              <w:spacing w:after="0" w:line="240" w:lineRule="auto"/>
              <w:jc w:val="center"/>
              <w:rPr>
                <w:rFonts w:eastAsia="Times New Roman" w:cstheme="minorHAnsi"/>
                <w:b/>
                <w:bCs/>
                <w:sz w:val="20"/>
                <w:szCs w:val="20"/>
              </w:rPr>
            </w:pPr>
          </w:p>
          <w:p w14:paraId="75D7D213" w14:textId="77777777" w:rsidR="00CF7222" w:rsidRPr="00BD2041" w:rsidRDefault="00CF7222" w:rsidP="009F1141">
            <w:pPr>
              <w:spacing w:after="0" w:line="240" w:lineRule="auto"/>
              <w:jc w:val="center"/>
              <w:rPr>
                <w:rFonts w:eastAsia="Times New Roman" w:cstheme="minorHAnsi"/>
                <w:b/>
                <w:bCs/>
                <w:sz w:val="20"/>
                <w:szCs w:val="20"/>
              </w:rPr>
            </w:pPr>
            <w:r w:rsidRPr="00BD2041">
              <w:rPr>
                <w:rFonts w:eastAsia="Times New Roman" w:cstheme="minorHAnsi"/>
                <w:b/>
                <w:bCs/>
                <w:sz w:val="20"/>
                <w:szCs w:val="20"/>
              </w:rPr>
              <w:t>NA</w:t>
            </w:r>
          </w:p>
        </w:tc>
        <w:tc>
          <w:tcPr>
            <w:tcW w:w="2808" w:type="dxa"/>
            <w:tcBorders>
              <w:bottom w:val="single" w:sz="18" w:space="0" w:color="auto"/>
              <w:right w:val="single" w:sz="6" w:space="0" w:color="auto"/>
            </w:tcBorders>
          </w:tcPr>
          <w:p w14:paraId="73A3213B" w14:textId="77777777" w:rsidR="00CF7222" w:rsidRPr="00BD2041" w:rsidRDefault="00CF7222" w:rsidP="009F1141">
            <w:pPr>
              <w:spacing w:after="0" w:line="240" w:lineRule="auto"/>
              <w:rPr>
                <w:rFonts w:eastAsia="Times New Roman" w:cstheme="minorHAnsi"/>
                <w:b/>
                <w:bCs/>
                <w:sz w:val="20"/>
                <w:szCs w:val="20"/>
              </w:rPr>
            </w:pPr>
            <w:r w:rsidRPr="00BD2041">
              <w:rPr>
                <w:rFonts w:eastAsia="Times New Roman" w:cstheme="minorHAnsi"/>
                <w:b/>
                <w:bCs/>
                <w:sz w:val="20"/>
                <w:szCs w:val="20"/>
              </w:rPr>
              <w:t>Byproduct of drinking water disinfection</w:t>
            </w:r>
          </w:p>
        </w:tc>
      </w:tr>
      <w:tr w:rsidR="00CF7222" w:rsidRPr="002342ED" w14:paraId="4926E1B6" w14:textId="77777777" w:rsidTr="002E0B0D">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052074A0" w14:textId="77777777" w:rsidR="00CF7222" w:rsidRPr="002342ED" w:rsidRDefault="00CF7222" w:rsidP="00D43712">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tc>
      </w:tr>
      <w:tr w:rsidR="00CF7222" w:rsidRPr="002342ED" w14:paraId="0E0E0FD5" w14:textId="77777777" w:rsidTr="00CF7222">
        <w:trPr>
          <w:jc w:val="center"/>
        </w:trPr>
        <w:tc>
          <w:tcPr>
            <w:tcW w:w="2268" w:type="dxa"/>
            <w:gridSpan w:val="2"/>
            <w:tcBorders>
              <w:top w:val="single" w:sz="18" w:space="0" w:color="auto"/>
              <w:left w:val="single" w:sz="6" w:space="0" w:color="auto"/>
              <w:bottom w:val="double" w:sz="6" w:space="0" w:color="auto"/>
            </w:tcBorders>
            <w:vAlign w:val="center"/>
          </w:tcPr>
          <w:p w14:paraId="73ADD6CF" w14:textId="77777777" w:rsidR="00CF7222" w:rsidRPr="002342ED" w:rsidRDefault="00CF7222" w:rsidP="009F1141">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170" w:type="dxa"/>
            <w:gridSpan w:val="2"/>
            <w:tcBorders>
              <w:top w:val="single" w:sz="18" w:space="0" w:color="auto"/>
              <w:bottom w:val="double" w:sz="6" w:space="0" w:color="auto"/>
            </w:tcBorders>
            <w:vAlign w:val="center"/>
          </w:tcPr>
          <w:p w14:paraId="6F16BF47"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56B4FF34"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78AF43D5"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6CA2954"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4A06B89" w14:textId="77777777" w:rsidR="00CF7222" w:rsidRPr="002342ED" w:rsidRDefault="00CF7222"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94A2F86" w14:textId="77777777" w:rsidR="00CF7222" w:rsidRPr="002342ED" w:rsidRDefault="00CF7222" w:rsidP="009F1141">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CF7222" w:rsidRPr="002342ED" w14:paraId="5CD42F6B" w14:textId="77777777" w:rsidTr="00CF7222">
        <w:trPr>
          <w:trHeight w:val="432"/>
          <w:jc w:val="center"/>
        </w:trPr>
        <w:tc>
          <w:tcPr>
            <w:tcW w:w="2268" w:type="dxa"/>
            <w:gridSpan w:val="2"/>
            <w:tcBorders>
              <w:left w:val="single" w:sz="6" w:space="0" w:color="auto"/>
            </w:tcBorders>
          </w:tcPr>
          <w:p w14:paraId="4C822449" w14:textId="77777777" w:rsidR="00CF7222" w:rsidRPr="00B25907" w:rsidRDefault="00CF7222" w:rsidP="009F1141">
            <w:pPr>
              <w:spacing w:after="0" w:line="240" w:lineRule="auto"/>
              <w:ind w:left="187"/>
              <w:rPr>
                <w:rFonts w:eastAsia="Times New Roman" w:cstheme="minorHAnsi"/>
                <w:b/>
                <w:bCs/>
                <w:sz w:val="20"/>
                <w:szCs w:val="20"/>
              </w:rPr>
            </w:pPr>
          </w:p>
          <w:p w14:paraId="37B6F06B" w14:textId="77777777" w:rsidR="00CF7222" w:rsidRPr="00B25907" w:rsidRDefault="00CF7222"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Chloride                   ppm</w:t>
            </w:r>
          </w:p>
          <w:p w14:paraId="003201EE" w14:textId="77777777" w:rsidR="00CF7222" w:rsidRPr="00B25907" w:rsidRDefault="00CF7222" w:rsidP="00D43712">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00940</w:t>
            </w:r>
          </w:p>
        </w:tc>
        <w:tc>
          <w:tcPr>
            <w:tcW w:w="1170" w:type="dxa"/>
            <w:gridSpan w:val="2"/>
          </w:tcPr>
          <w:p w14:paraId="1980BEC3" w14:textId="77777777" w:rsidR="00CF7222" w:rsidRPr="00B25907" w:rsidRDefault="00CF7222" w:rsidP="009F1141">
            <w:pPr>
              <w:spacing w:after="0" w:line="240" w:lineRule="auto"/>
              <w:jc w:val="center"/>
              <w:rPr>
                <w:rFonts w:eastAsia="Times New Roman" w:cstheme="minorHAnsi"/>
                <w:b/>
                <w:bCs/>
                <w:sz w:val="20"/>
                <w:szCs w:val="20"/>
              </w:rPr>
            </w:pPr>
          </w:p>
          <w:p w14:paraId="7B22F443" w14:textId="77777777" w:rsidR="00CF7222" w:rsidRDefault="00CF7222"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r w:rsidR="00537385">
              <w:rPr>
                <w:rFonts w:eastAsia="Times New Roman" w:cstheme="minorHAnsi"/>
                <w:b/>
                <w:bCs/>
                <w:sz w:val="20"/>
                <w:szCs w:val="20"/>
              </w:rPr>
              <w:t>(2)</w:t>
            </w:r>
          </w:p>
          <w:p w14:paraId="0701AA1B" w14:textId="77777777" w:rsidR="00537385" w:rsidRPr="00B25907"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1/2021 (1)</w:t>
            </w:r>
          </w:p>
        </w:tc>
        <w:tc>
          <w:tcPr>
            <w:tcW w:w="1170" w:type="dxa"/>
          </w:tcPr>
          <w:p w14:paraId="65E78BEC" w14:textId="77777777" w:rsidR="00CF7222" w:rsidRPr="00B25907" w:rsidRDefault="00CF7222" w:rsidP="009F1141">
            <w:pPr>
              <w:spacing w:after="0" w:line="240" w:lineRule="auto"/>
              <w:jc w:val="center"/>
              <w:rPr>
                <w:rFonts w:eastAsia="Times New Roman" w:cstheme="minorHAnsi"/>
                <w:b/>
                <w:bCs/>
                <w:sz w:val="20"/>
                <w:szCs w:val="20"/>
              </w:rPr>
            </w:pPr>
          </w:p>
          <w:p w14:paraId="7EEFCCD3" w14:textId="77777777" w:rsidR="00CF7222" w:rsidRDefault="00CF7222" w:rsidP="009F1141">
            <w:pPr>
              <w:spacing w:after="0" w:line="240" w:lineRule="auto"/>
              <w:jc w:val="center"/>
              <w:rPr>
                <w:rFonts w:eastAsia="Times New Roman" w:cstheme="minorHAnsi"/>
                <w:b/>
                <w:bCs/>
                <w:sz w:val="20"/>
                <w:szCs w:val="20"/>
              </w:rPr>
            </w:pPr>
            <w:r>
              <w:rPr>
                <w:rFonts w:eastAsia="Times New Roman" w:cstheme="minorHAnsi"/>
                <w:b/>
                <w:bCs/>
                <w:sz w:val="20"/>
                <w:szCs w:val="20"/>
              </w:rPr>
              <w:t>58</w:t>
            </w:r>
          </w:p>
          <w:p w14:paraId="5091B0AA" w14:textId="77777777" w:rsidR="00537385" w:rsidRPr="00B25907" w:rsidRDefault="00537385" w:rsidP="009F1141">
            <w:pPr>
              <w:spacing w:after="0" w:line="240" w:lineRule="auto"/>
              <w:jc w:val="center"/>
              <w:rPr>
                <w:rFonts w:eastAsia="Times New Roman" w:cstheme="minorHAnsi"/>
                <w:b/>
                <w:bCs/>
                <w:sz w:val="20"/>
                <w:szCs w:val="20"/>
              </w:rPr>
            </w:pPr>
            <w:r>
              <w:rPr>
                <w:rFonts w:eastAsia="Times New Roman" w:cstheme="minorHAnsi"/>
                <w:b/>
                <w:bCs/>
                <w:sz w:val="20"/>
                <w:szCs w:val="20"/>
              </w:rPr>
              <w:t>47</w:t>
            </w:r>
          </w:p>
        </w:tc>
        <w:tc>
          <w:tcPr>
            <w:tcW w:w="1440" w:type="dxa"/>
          </w:tcPr>
          <w:p w14:paraId="003346E6" w14:textId="77777777" w:rsidR="00CF7222" w:rsidRPr="00B25907" w:rsidRDefault="00CF7222" w:rsidP="009F1141">
            <w:pPr>
              <w:spacing w:after="0" w:line="240" w:lineRule="auto"/>
              <w:jc w:val="center"/>
              <w:rPr>
                <w:rFonts w:eastAsia="Times New Roman" w:cstheme="minorHAnsi"/>
                <w:b/>
                <w:bCs/>
                <w:sz w:val="20"/>
                <w:szCs w:val="20"/>
              </w:rPr>
            </w:pPr>
          </w:p>
          <w:p w14:paraId="4A339090" w14:textId="77777777" w:rsidR="00CF7222" w:rsidRPr="00B25907" w:rsidRDefault="00CF7222"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NA</w:t>
            </w:r>
          </w:p>
        </w:tc>
        <w:tc>
          <w:tcPr>
            <w:tcW w:w="900" w:type="dxa"/>
          </w:tcPr>
          <w:p w14:paraId="373DC832" w14:textId="77777777" w:rsidR="00CF7222" w:rsidRPr="00B25907" w:rsidRDefault="00CF7222" w:rsidP="009F1141">
            <w:pPr>
              <w:spacing w:after="0" w:line="240" w:lineRule="auto"/>
              <w:jc w:val="center"/>
              <w:rPr>
                <w:rFonts w:eastAsia="Times New Roman" w:cstheme="minorHAnsi"/>
                <w:b/>
                <w:bCs/>
                <w:sz w:val="20"/>
                <w:szCs w:val="20"/>
              </w:rPr>
            </w:pPr>
          </w:p>
          <w:p w14:paraId="5835ECE5" w14:textId="77777777" w:rsidR="00CF7222" w:rsidRPr="00B25907" w:rsidRDefault="00CF7222"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27CDF904" w14:textId="77777777" w:rsidR="00CF7222" w:rsidRPr="008A3BE4" w:rsidRDefault="00CF7222" w:rsidP="009F1141">
            <w:pPr>
              <w:spacing w:after="0" w:line="240" w:lineRule="auto"/>
              <w:jc w:val="center"/>
              <w:rPr>
                <w:rFonts w:eastAsia="Times New Roman" w:cstheme="minorHAnsi"/>
                <w:sz w:val="20"/>
                <w:szCs w:val="20"/>
              </w:rPr>
            </w:pPr>
          </w:p>
          <w:p w14:paraId="23D6D08B" w14:textId="77777777" w:rsidR="00CF7222" w:rsidRPr="008A3BE4" w:rsidRDefault="00CF7222" w:rsidP="009F1141">
            <w:pPr>
              <w:spacing w:after="0" w:line="240" w:lineRule="auto"/>
              <w:jc w:val="center"/>
              <w:rPr>
                <w:rFonts w:eastAsia="Times New Roman" w:cstheme="minorHAnsi"/>
                <w:sz w:val="20"/>
                <w:szCs w:val="20"/>
              </w:rPr>
            </w:pPr>
            <w:r w:rsidRPr="008A3BE4">
              <w:rPr>
                <w:rFonts w:eastAsia="Times New Roman" w:cstheme="minorHAnsi"/>
                <w:sz w:val="20"/>
                <w:szCs w:val="20"/>
              </w:rPr>
              <w:t>NA</w:t>
            </w:r>
          </w:p>
        </w:tc>
        <w:tc>
          <w:tcPr>
            <w:tcW w:w="2808" w:type="dxa"/>
            <w:tcBorders>
              <w:right w:val="single" w:sz="6" w:space="0" w:color="auto"/>
            </w:tcBorders>
          </w:tcPr>
          <w:p w14:paraId="030B1FEB" w14:textId="77777777" w:rsidR="00CF7222" w:rsidRPr="004536EF" w:rsidRDefault="00CF7222"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seawater influence</w:t>
            </w:r>
          </w:p>
        </w:tc>
      </w:tr>
      <w:tr w:rsidR="00231B20" w:rsidRPr="002342ED" w14:paraId="75BD5796" w14:textId="77777777" w:rsidTr="00CF7222">
        <w:trPr>
          <w:trHeight w:val="432"/>
          <w:jc w:val="center"/>
        </w:trPr>
        <w:tc>
          <w:tcPr>
            <w:tcW w:w="2268" w:type="dxa"/>
            <w:gridSpan w:val="2"/>
            <w:tcBorders>
              <w:left w:val="single" w:sz="6" w:space="0" w:color="auto"/>
            </w:tcBorders>
          </w:tcPr>
          <w:p w14:paraId="532C0CCA" w14:textId="77777777" w:rsidR="00231B20" w:rsidRDefault="00231B20" w:rsidP="009F1141">
            <w:pPr>
              <w:spacing w:after="0" w:line="240" w:lineRule="auto"/>
              <w:ind w:left="187"/>
              <w:rPr>
                <w:rFonts w:eastAsia="Times New Roman" w:cstheme="minorHAnsi"/>
                <w:b/>
                <w:bCs/>
                <w:sz w:val="20"/>
                <w:szCs w:val="20"/>
              </w:rPr>
            </w:pPr>
          </w:p>
          <w:p w14:paraId="5BF387F5" w14:textId="77777777" w:rsidR="00231B20" w:rsidRDefault="00231B20" w:rsidP="009F1141">
            <w:pPr>
              <w:spacing w:after="0" w:line="240" w:lineRule="auto"/>
              <w:ind w:left="187"/>
              <w:rPr>
                <w:rFonts w:eastAsia="Times New Roman" w:cstheme="minorHAnsi"/>
                <w:b/>
                <w:bCs/>
                <w:sz w:val="20"/>
                <w:szCs w:val="20"/>
              </w:rPr>
            </w:pPr>
            <w:r>
              <w:rPr>
                <w:rFonts w:eastAsia="Times New Roman" w:cstheme="minorHAnsi"/>
                <w:b/>
                <w:bCs/>
                <w:sz w:val="20"/>
                <w:szCs w:val="20"/>
              </w:rPr>
              <w:t>Chromium              ppb</w:t>
            </w:r>
          </w:p>
          <w:p w14:paraId="28B3B565" w14:textId="77777777" w:rsidR="00231B20" w:rsidRPr="00B25907" w:rsidRDefault="00231B20" w:rsidP="009F1141">
            <w:pPr>
              <w:spacing w:after="0" w:line="240" w:lineRule="auto"/>
              <w:ind w:left="187"/>
              <w:rPr>
                <w:rFonts w:eastAsia="Times New Roman" w:cstheme="minorHAnsi"/>
                <w:b/>
                <w:bCs/>
                <w:sz w:val="20"/>
                <w:szCs w:val="20"/>
              </w:rPr>
            </w:pPr>
          </w:p>
        </w:tc>
        <w:tc>
          <w:tcPr>
            <w:tcW w:w="1170" w:type="dxa"/>
            <w:gridSpan w:val="2"/>
          </w:tcPr>
          <w:p w14:paraId="1142B30B" w14:textId="77777777" w:rsidR="00231B20" w:rsidRDefault="00231B20" w:rsidP="009F1141">
            <w:pPr>
              <w:spacing w:after="0" w:line="240" w:lineRule="auto"/>
              <w:jc w:val="center"/>
              <w:rPr>
                <w:rFonts w:eastAsia="Times New Roman" w:cstheme="minorHAnsi"/>
                <w:b/>
                <w:bCs/>
                <w:sz w:val="20"/>
                <w:szCs w:val="20"/>
              </w:rPr>
            </w:pPr>
          </w:p>
          <w:p w14:paraId="46DB6E2F"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 3/2021</w:t>
            </w:r>
          </w:p>
        </w:tc>
        <w:tc>
          <w:tcPr>
            <w:tcW w:w="1170" w:type="dxa"/>
          </w:tcPr>
          <w:p w14:paraId="6B1EDBF6" w14:textId="77777777" w:rsidR="00231B20" w:rsidRDefault="00231B20" w:rsidP="009F1141">
            <w:pPr>
              <w:spacing w:after="0" w:line="240" w:lineRule="auto"/>
              <w:jc w:val="center"/>
              <w:rPr>
                <w:rFonts w:eastAsia="Times New Roman" w:cstheme="minorHAnsi"/>
                <w:b/>
                <w:bCs/>
                <w:sz w:val="20"/>
                <w:szCs w:val="20"/>
              </w:rPr>
            </w:pPr>
          </w:p>
          <w:p w14:paraId="19E952DF"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10.6</w:t>
            </w:r>
          </w:p>
        </w:tc>
        <w:tc>
          <w:tcPr>
            <w:tcW w:w="1440" w:type="dxa"/>
          </w:tcPr>
          <w:p w14:paraId="271CFB12" w14:textId="77777777" w:rsidR="00231B20" w:rsidRDefault="00231B20" w:rsidP="009F1141">
            <w:pPr>
              <w:spacing w:after="0" w:line="240" w:lineRule="auto"/>
              <w:jc w:val="center"/>
              <w:rPr>
                <w:rFonts w:cstheme="minorHAnsi"/>
                <w:b/>
                <w:bCs/>
                <w:sz w:val="20"/>
                <w:szCs w:val="20"/>
              </w:rPr>
            </w:pPr>
          </w:p>
          <w:p w14:paraId="1DD8B503" w14:textId="77777777" w:rsidR="00231B20" w:rsidRPr="00B25907" w:rsidRDefault="00231B20" w:rsidP="009F1141">
            <w:pPr>
              <w:spacing w:after="0" w:line="240" w:lineRule="auto"/>
              <w:jc w:val="center"/>
              <w:rPr>
                <w:rFonts w:cstheme="minorHAnsi"/>
                <w:b/>
                <w:bCs/>
                <w:sz w:val="20"/>
                <w:szCs w:val="20"/>
              </w:rPr>
            </w:pPr>
            <w:r>
              <w:rPr>
                <w:rFonts w:cstheme="minorHAnsi"/>
                <w:b/>
                <w:bCs/>
                <w:sz w:val="20"/>
                <w:szCs w:val="20"/>
              </w:rPr>
              <w:t>5.7-15</w:t>
            </w:r>
          </w:p>
        </w:tc>
        <w:tc>
          <w:tcPr>
            <w:tcW w:w="900" w:type="dxa"/>
          </w:tcPr>
          <w:p w14:paraId="1DA4F4E8" w14:textId="77777777" w:rsidR="00231B20" w:rsidRPr="009F1141" w:rsidRDefault="00231B20" w:rsidP="00A065F7">
            <w:pPr>
              <w:spacing w:after="0" w:line="240" w:lineRule="auto"/>
              <w:jc w:val="center"/>
              <w:rPr>
                <w:rFonts w:eastAsia="Times New Roman" w:cstheme="minorHAnsi"/>
                <w:b/>
                <w:bCs/>
                <w:sz w:val="18"/>
                <w:szCs w:val="20"/>
              </w:rPr>
            </w:pPr>
          </w:p>
          <w:p w14:paraId="5C542054" w14:textId="77777777" w:rsidR="00231B20" w:rsidRPr="009F1141" w:rsidRDefault="00231B20" w:rsidP="00A065F7">
            <w:pPr>
              <w:spacing w:after="0" w:line="240" w:lineRule="auto"/>
              <w:jc w:val="center"/>
              <w:rPr>
                <w:rFonts w:eastAsia="Times New Roman" w:cstheme="minorHAnsi"/>
                <w:b/>
                <w:bCs/>
                <w:sz w:val="18"/>
                <w:szCs w:val="20"/>
              </w:rPr>
            </w:pPr>
            <w:r w:rsidRPr="009F1141">
              <w:rPr>
                <w:rFonts w:eastAsia="Times New Roman" w:cstheme="minorHAnsi"/>
                <w:b/>
                <w:bCs/>
                <w:sz w:val="18"/>
                <w:szCs w:val="20"/>
              </w:rPr>
              <w:t>50</w:t>
            </w:r>
          </w:p>
        </w:tc>
        <w:tc>
          <w:tcPr>
            <w:tcW w:w="1080" w:type="dxa"/>
          </w:tcPr>
          <w:p w14:paraId="22690B43" w14:textId="77777777" w:rsidR="00231B20" w:rsidRDefault="00231B20" w:rsidP="00A065F7">
            <w:pPr>
              <w:spacing w:after="0" w:line="240" w:lineRule="auto"/>
              <w:jc w:val="center"/>
              <w:rPr>
                <w:rFonts w:eastAsia="Times New Roman" w:cstheme="minorHAnsi"/>
                <w:b/>
                <w:bCs/>
                <w:sz w:val="18"/>
                <w:szCs w:val="20"/>
              </w:rPr>
            </w:pPr>
          </w:p>
          <w:p w14:paraId="32E1CD87" w14:textId="77777777" w:rsidR="00231B20" w:rsidRPr="009F1141" w:rsidRDefault="00231B20" w:rsidP="00A065F7">
            <w:pPr>
              <w:spacing w:after="0" w:line="240" w:lineRule="auto"/>
              <w:jc w:val="center"/>
              <w:rPr>
                <w:rFonts w:eastAsia="Times New Roman" w:cstheme="minorHAnsi"/>
                <w:b/>
                <w:bCs/>
                <w:sz w:val="18"/>
                <w:szCs w:val="20"/>
              </w:rPr>
            </w:pPr>
            <w:r w:rsidRPr="00C27731">
              <w:rPr>
                <w:rFonts w:eastAsia="Times New Roman" w:cstheme="minorHAnsi"/>
                <w:b/>
                <w:bCs/>
                <w:sz w:val="18"/>
                <w:szCs w:val="20"/>
              </w:rPr>
              <w:t>0.04</w:t>
            </w:r>
          </w:p>
        </w:tc>
        <w:tc>
          <w:tcPr>
            <w:tcW w:w="2808" w:type="dxa"/>
            <w:tcBorders>
              <w:right w:val="single" w:sz="6" w:space="0" w:color="auto"/>
            </w:tcBorders>
          </w:tcPr>
          <w:p w14:paraId="1B9672C3" w14:textId="77777777" w:rsidR="00231B20" w:rsidRPr="009F1141" w:rsidRDefault="00231B20" w:rsidP="00A065F7">
            <w:pPr>
              <w:spacing w:after="0" w:line="240" w:lineRule="auto"/>
              <w:rPr>
                <w:rFonts w:eastAsia="Times New Roman" w:cstheme="minorHAnsi"/>
                <w:b/>
                <w:bCs/>
                <w:sz w:val="18"/>
                <w:szCs w:val="20"/>
              </w:rPr>
            </w:pPr>
            <w:r w:rsidRPr="00C27731">
              <w:rPr>
                <w:rFonts w:eastAsia="Times New Roman" w:cstheme="minorHAnsi"/>
                <w:b/>
                <w:bCs/>
                <w:sz w:val="18"/>
                <w:szCs w:val="20"/>
              </w:rPr>
              <w:t>Internal corrosion of galvanized pipes; erosion of natural deposits; discharge from electroplating and industrial chemical factories, and metal refineries; runoff from waste batteries and paints</w:t>
            </w:r>
          </w:p>
        </w:tc>
      </w:tr>
      <w:tr w:rsidR="00C00692" w:rsidRPr="002342ED" w14:paraId="415D40C6" w14:textId="77777777" w:rsidTr="00CF7222">
        <w:trPr>
          <w:trHeight w:val="432"/>
          <w:jc w:val="center"/>
        </w:trPr>
        <w:tc>
          <w:tcPr>
            <w:tcW w:w="2268" w:type="dxa"/>
            <w:gridSpan w:val="2"/>
            <w:tcBorders>
              <w:left w:val="single" w:sz="6" w:space="0" w:color="auto"/>
            </w:tcBorders>
          </w:tcPr>
          <w:p w14:paraId="7BD610E5" w14:textId="77777777" w:rsidR="00C00692" w:rsidRDefault="00C00692" w:rsidP="0080179F">
            <w:pPr>
              <w:spacing w:after="0" w:line="240" w:lineRule="auto"/>
              <w:ind w:left="187"/>
              <w:rPr>
                <w:rFonts w:eastAsia="Times New Roman" w:cstheme="minorHAnsi"/>
                <w:b/>
                <w:bCs/>
                <w:sz w:val="20"/>
                <w:szCs w:val="20"/>
              </w:rPr>
            </w:pPr>
          </w:p>
          <w:p w14:paraId="5E5327B0" w14:textId="77777777" w:rsidR="00C00692" w:rsidRPr="00B25907" w:rsidRDefault="00C00692" w:rsidP="00C00692">
            <w:pPr>
              <w:spacing w:after="0" w:line="240" w:lineRule="auto"/>
              <w:ind w:left="187"/>
              <w:rPr>
                <w:rFonts w:eastAsia="Times New Roman" w:cstheme="minorHAnsi"/>
                <w:b/>
                <w:bCs/>
                <w:sz w:val="20"/>
                <w:szCs w:val="20"/>
              </w:rPr>
            </w:pPr>
            <w:r>
              <w:rPr>
                <w:rFonts w:eastAsia="Times New Roman" w:cstheme="minorHAnsi"/>
                <w:b/>
                <w:bCs/>
                <w:sz w:val="20"/>
                <w:szCs w:val="20"/>
              </w:rPr>
              <w:t xml:space="preserve">Copper                    ppm </w:t>
            </w:r>
          </w:p>
        </w:tc>
        <w:tc>
          <w:tcPr>
            <w:tcW w:w="1170" w:type="dxa"/>
            <w:gridSpan w:val="2"/>
          </w:tcPr>
          <w:p w14:paraId="37266693" w14:textId="77777777" w:rsidR="00C00692" w:rsidRDefault="00C00692" w:rsidP="0080179F">
            <w:pPr>
              <w:spacing w:after="0" w:line="240" w:lineRule="auto"/>
              <w:jc w:val="center"/>
              <w:rPr>
                <w:rFonts w:eastAsia="Times New Roman" w:cstheme="minorHAnsi"/>
                <w:b/>
                <w:bCs/>
                <w:sz w:val="20"/>
                <w:szCs w:val="20"/>
              </w:rPr>
            </w:pPr>
          </w:p>
          <w:p w14:paraId="5739F4DC" w14:textId="77777777" w:rsidR="00C00692" w:rsidRPr="00B25907"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1, 3/2021</w:t>
            </w:r>
          </w:p>
        </w:tc>
        <w:tc>
          <w:tcPr>
            <w:tcW w:w="1170" w:type="dxa"/>
          </w:tcPr>
          <w:p w14:paraId="6573857E" w14:textId="77777777" w:rsidR="00C00692" w:rsidRDefault="00C00692" w:rsidP="0080179F">
            <w:pPr>
              <w:spacing w:after="0" w:line="240" w:lineRule="auto"/>
              <w:jc w:val="center"/>
              <w:rPr>
                <w:rFonts w:eastAsia="Times New Roman" w:cstheme="minorHAnsi"/>
                <w:b/>
                <w:bCs/>
                <w:sz w:val="20"/>
                <w:szCs w:val="20"/>
              </w:rPr>
            </w:pPr>
          </w:p>
          <w:p w14:paraId="1BD5305B" w14:textId="77777777" w:rsidR="00C00692" w:rsidRPr="00B25907"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1.1</w:t>
            </w:r>
          </w:p>
        </w:tc>
        <w:tc>
          <w:tcPr>
            <w:tcW w:w="1440" w:type="dxa"/>
          </w:tcPr>
          <w:p w14:paraId="5CACD704" w14:textId="77777777" w:rsidR="00C00692" w:rsidRDefault="00C00692" w:rsidP="0080179F">
            <w:pPr>
              <w:spacing w:after="0" w:line="240" w:lineRule="auto"/>
              <w:jc w:val="center"/>
              <w:rPr>
                <w:rFonts w:cstheme="minorHAnsi"/>
                <w:b/>
                <w:bCs/>
                <w:sz w:val="20"/>
                <w:szCs w:val="20"/>
              </w:rPr>
            </w:pPr>
          </w:p>
          <w:p w14:paraId="6DC1AAFD" w14:textId="77777777" w:rsidR="00C00692" w:rsidRDefault="00C00692" w:rsidP="0080179F">
            <w:pPr>
              <w:spacing w:after="0" w:line="240" w:lineRule="auto"/>
              <w:jc w:val="center"/>
              <w:rPr>
                <w:rFonts w:cstheme="minorHAnsi"/>
                <w:b/>
                <w:bCs/>
                <w:sz w:val="20"/>
                <w:szCs w:val="20"/>
              </w:rPr>
            </w:pPr>
            <w:r>
              <w:rPr>
                <w:rFonts w:cstheme="minorHAnsi"/>
                <w:b/>
                <w:bCs/>
                <w:sz w:val="20"/>
                <w:szCs w:val="20"/>
              </w:rPr>
              <w:t>0-3.4</w:t>
            </w:r>
          </w:p>
          <w:p w14:paraId="39C99363" w14:textId="77777777" w:rsidR="00C00692" w:rsidRPr="00B25907" w:rsidRDefault="00C00692" w:rsidP="0080179F">
            <w:pPr>
              <w:spacing w:after="0" w:line="240" w:lineRule="auto"/>
              <w:jc w:val="center"/>
              <w:rPr>
                <w:rFonts w:cstheme="minorHAnsi"/>
                <w:b/>
                <w:bCs/>
                <w:sz w:val="20"/>
                <w:szCs w:val="20"/>
              </w:rPr>
            </w:pPr>
          </w:p>
        </w:tc>
        <w:tc>
          <w:tcPr>
            <w:tcW w:w="900" w:type="dxa"/>
          </w:tcPr>
          <w:p w14:paraId="052810F7" w14:textId="77777777" w:rsidR="00C00692" w:rsidRDefault="00C00692" w:rsidP="0080179F">
            <w:pPr>
              <w:spacing w:before="20" w:after="20"/>
              <w:jc w:val="center"/>
              <w:rPr>
                <w:b/>
                <w:sz w:val="18"/>
                <w:szCs w:val="18"/>
              </w:rPr>
            </w:pPr>
          </w:p>
          <w:p w14:paraId="6D1F7898" w14:textId="77777777" w:rsidR="00C00692" w:rsidRPr="00C00692" w:rsidRDefault="00C00692" w:rsidP="0080179F">
            <w:pPr>
              <w:spacing w:before="20" w:after="20"/>
              <w:jc w:val="center"/>
              <w:rPr>
                <w:b/>
                <w:sz w:val="18"/>
                <w:szCs w:val="18"/>
              </w:rPr>
            </w:pPr>
            <w:r w:rsidRPr="00C00692">
              <w:rPr>
                <w:b/>
                <w:sz w:val="18"/>
                <w:szCs w:val="18"/>
              </w:rPr>
              <w:t>(AL=1.3)</w:t>
            </w:r>
          </w:p>
        </w:tc>
        <w:tc>
          <w:tcPr>
            <w:tcW w:w="1080" w:type="dxa"/>
          </w:tcPr>
          <w:p w14:paraId="6B624724" w14:textId="77777777" w:rsidR="00C00692" w:rsidRDefault="00C00692" w:rsidP="0080179F">
            <w:pPr>
              <w:spacing w:before="20" w:after="20"/>
              <w:jc w:val="center"/>
              <w:rPr>
                <w:b/>
                <w:sz w:val="18"/>
                <w:szCs w:val="18"/>
              </w:rPr>
            </w:pPr>
          </w:p>
          <w:p w14:paraId="34502DE2" w14:textId="77777777" w:rsidR="00C00692" w:rsidRPr="00C00692" w:rsidRDefault="00C00692" w:rsidP="0080179F">
            <w:pPr>
              <w:spacing w:before="20" w:after="20"/>
              <w:jc w:val="center"/>
              <w:rPr>
                <w:b/>
                <w:sz w:val="18"/>
                <w:szCs w:val="18"/>
              </w:rPr>
            </w:pPr>
            <w:r w:rsidRPr="00C00692">
              <w:rPr>
                <w:b/>
                <w:sz w:val="18"/>
                <w:szCs w:val="18"/>
              </w:rPr>
              <w:t>0.3</w:t>
            </w:r>
          </w:p>
        </w:tc>
        <w:tc>
          <w:tcPr>
            <w:tcW w:w="2808" w:type="dxa"/>
            <w:tcBorders>
              <w:right w:val="single" w:sz="6" w:space="0" w:color="auto"/>
            </w:tcBorders>
          </w:tcPr>
          <w:p w14:paraId="02FD100C" w14:textId="77777777" w:rsidR="00C00692" w:rsidRPr="00C00692" w:rsidRDefault="00C00692" w:rsidP="0080179F">
            <w:pPr>
              <w:spacing w:before="20" w:after="20"/>
              <w:rPr>
                <w:b/>
                <w:sz w:val="18"/>
                <w:szCs w:val="18"/>
              </w:rPr>
            </w:pPr>
            <w:r w:rsidRPr="00C00692">
              <w:rPr>
                <w:b/>
                <w:sz w:val="18"/>
                <w:szCs w:val="18"/>
              </w:rPr>
              <w:t>Internal corrosion of household plumbing systems; erosion of natural deposits; leaching from wood preservatives</w:t>
            </w:r>
          </w:p>
        </w:tc>
      </w:tr>
      <w:tr w:rsidR="00C00692" w:rsidRPr="002342ED" w14:paraId="5E685DC0" w14:textId="77777777" w:rsidTr="00CF7222">
        <w:trPr>
          <w:trHeight w:val="432"/>
          <w:jc w:val="center"/>
        </w:trPr>
        <w:tc>
          <w:tcPr>
            <w:tcW w:w="2268" w:type="dxa"/>
            <w:gridSpan w:val="2"/>
            <w:tcBorders>
              <w:left w:val="single" w:sz="6" w:space="0" w:color="auto"/>
            </w:tcBorders>
          </w:tcPr>
          <w:p w14:paraId="318AD069" w14:textId="77777777" w:rsidR="00C00692" w:rsidRDefault="00C00692" w:rsidP="0080179F">
            <w:pPr>
              <w:spacing w:after="0" w:line="240" w:lineRule="auto"/>
              <w:ind w:left="187"/>
              <w:rPr>
                <w:rFonts w:eastAsia="Times New Roman" w:cstheme="minorHAnsi"/>
                <w:b/>
                <w:bCs/>
                <w:sz w:val="20"/>
                <w:szCs w:val="20"/>
              </w:rPr>
            </w:pPr>
          </w:p>
          <w:p w14:paraId="356A2CE1" w14:textId="77777777" w:rsidR="00C00692" w:rsidRDefault="00C00692" w:rsidP="0080179F">
            <w:pPr>
              <w:spacing w:after="0" w:line="240" w:lineRule="auto"/>
              <w:ind w:left="187"/>
              <w:rPr>
                <w:rFonts w:eastAsia="Times New Roman" w:cstheme="minorHAnsi"/>
                <w:b/>
                <w:bCs/>
                <w:sz w:val="20"/>
                <w:szCs w:val="20"/>
              </w:rPr>
            </w:pPr>
            <w:r>
              <w:rPr>
                <w:rFonts w:eastAsia="Times New Roman" w:cstheme="minorHAnsi"/>
                <w:b/>
                <w:bCs/>
                <w:sz w:val="20"/>
                <w:szCs w:val="20"/>
              </w:rPr>
              <w:t>Iron                          ppb</w:t>
            </w:r>
          </w:p>
          <w:p w14:paraId="45487A52" w14:textId="77777777" w:rsidR="00C00692" w:rsidRDefault="00C00692" w:rsidP="0080179F">
            <w:pPr>
              <w:spacing w:after="0" w:line="240" w:lineRule="auto"/>
              <w:ind w:left="187"/>
              <w:rPr>
                <w:rFonts w:eastAsia="Times New Roman" w:cstheme="minorHAnsi"/>
                <w:b/>
                <w:bCs/>
                <w:sz w:val="20"/>
                <w:szCs w:val="20"/>
              </w:rPr>
            </w:pPr>
          </w:p>
        </w:tc>
        <w:tc>
          <w:tcPr>
            <w:tcW w:w="1170" w:type="dxa"/>
            <w:gridSpan w:val="2"/>
          </w:tcPr>
          <w:p w14:paraId="088979AE" w14:textId="77777777" w:rsidR="00C00692" w:rsidRDefault="00C00692" w:rsidP="0080179F">
            <w:pPr>
              <w:spacing w:after="0" w:line="240" w:lineRule="auto"/>
              <w:jc w:val="center"/>
              <w:rPr>
                <w:rFonts w:eastAsia="Times New Roman" w:cstheme="minorHAnsi"/>
                <w:b/>
                <w:bCs/>
                <w:sz w:val="20"/>
                <w:szCs w:val="20"/>
              </w:rPr>
            </w:pPr>
          </w:p>
          <w:p w14:paraId="1D0DAC2E" w14:textId="77777777" w:rsidR="00C00692"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1, 2, 3/2021</w:t>
            </w:r>
          </w:p>
        </w:tc>
        <w:tc>
          <w:tcPr>
            <w:tcW w:w="1170" w:type="dxa"/>
          </w:tcPr>
          <w:p w14:paraId="30931B62" w14:textId="77777777" w:rsidR="00C00692" w:rsidRDefault="00C00692" w:rsidP="0080179F">
            <w:pPr>
              <w:spacing w:after="0" w:line="240" w:lineRule="auto"/>
              <w:jc w:val="center"/>
              <w:rPr>
                <w:rFonts w:eastAsia="Times New Roman" w:cstheme="minorHAnsi"/>
                <w:b/>
                <w:bCs/>
                <w:sz w:val="20"/>
                <w:szCs w:val="20"/>
              </w:rPr>
            </w:pPr>
          </w:p>
          <w:p w14:paraId="168E3AB2" w14:textId="77777777" w:rsidR="00C00692" w:rsidRDefault="00C00692" w:rsidP="0080179F">
            <w:pPr>
              <w:spacing w:after="0" w:line="240" w:lineRule="auto"/>
              <w:jc w:val="center"/>
              <w:rPr>
                <w:rFonts w:eastAsia="Times New Roman" w:cstheme="minorHAnsi"/>
                <w:b/>
                <w:bCs/>
                <w:sz w:val="20"/>
                <w:szCs w:val="20"/>
              </w:rPr>
            </w:pPr>
            <w:r>
              <w:rPr>
                <w:rFonts w:eastAsia="Times New Roman" w:cstheme="minorHAnsi"/>
                <w:b/>
                <w:bCs/>
                <w:sz w:val="20"/>
                <w:szCs w:val="20"/>
              </w:rPr>
              <w:t>3.2</w:t>
            </w:r>
          </w:p>
        </w:tc>
        <w:tc>
          <w:tcPr>
            <w:tcW w:w="1440" w:type="dxa"/>
          </w:tcPr>
          <w:p w14:paraId="696E8C10" w14:textId="77777777" w:rsidR="00C00692" w:rsidRDefault="00C00692" w:rsidP="0080179F">
            <w:pPr>
              <w:spacing w:after="0" w:line="240" w:lineRule="auto"/>
              <w:jc w:val="center"/>
              <w:rPr>
                <w:rFonts w:eastAsia="Times New Roman" w:cstheme="minorHAnsi"/>
                <w:b/>
                <w:bCs/>
                <w:sz w:val="20"/>
                <w:szCs w:val="20"/>
              </w:rPr>
            </w:pPr>
          </w:p>
          <w:p w14:paraId="51003401" w14:textId="77777777" w:rsidR="00C00692" w:rsidRDefault="00C00692" w:rsidP="0080179F">
            <w:pPr>
              <w:spacing w:after="0" w:line="240" w:lineRule="auto"/>
              <w:jc w:val="center"/>
              <w:rPr>
                <w:rFonts w:cstheme="minorHAnsi"/>
                <w:b/>
                <w:bCs/>
                <w:sz w:val="20"/>
                <w:szCs w:val="20"/>
              </w:rPr>
            </w:pPr>
            <w:r>
              <w:rPr>
                <w:rFonts w:eastAsia="Times New Roman" w:cstheme="minorHAnsi"/>
                <w:b/>
                <w:bCs/>
                <w:sz w:val="20"/>
                <w:szCs w:val="20"/>
              </w:rPr>
              <w:t>0-96</w:t>
            </w:r>
          </w:p>
        </w:tc>
        <w:tc>
          <w:tcPr>
            <w:tcW w:w="900" w:type="dxa"/>
          </w:tcPr>
          <w:p w14:paraId="0FD7DD50" w14:textId="77777777" w:rsidR="00C00692" w:rsidRDefault="00C00692" w:rsidP="0080179F">
            <w:pPr>
              <w:spacing w:before="40" w:after="40"/>
              <w:jc w:val="center"/>
              <w:rPr>
                <w:b/>
                <w:sz w:val="18"/>
                <w:szCs w:val="18"/>
              </w:rPr>
            </w:pPr>
          </w:p>
          <w:p w14:paraId="6751FC75" w14:textId="77777777" w:rsidR="00C00692" w:rsidRPr="00C00692" w:rsidRDefault="00C00692" w:rsidP="0080179F">
            <w:pPr>
              <w:spacing w:before="40" w:after="40"/>
              <w:jc w:val="center"/>
              <w:rPr>
                <w:b/>
                <w:sz w:val="18"/>
                <w:szCs w:val="18"/>
              </w:rPr>
            </w:pPr>
            <w:r w:rsidRPr="00C00692">
              <w:rPr>
                <w:b/>
                <w:sz w:val="18"/>
                <w:szCs w:val="18"/>
              </w:rPr>
              <w:t>300</w:t>
            </w:r>
          </w:p>
        </w:tc>
        <w:tc>
          <w:tcPr>
            <w:tcW w:w="1080" w:type="dxa"/>
          </w:tcPr>
          <w:p w14:paraId="4F4F0FC3" w14:textId="77777777" w:rsidR="00C00692" w:rsidRDefault="00C00692" w:rsidP="00C00692">
            <w:pPr>
              <w:spacing w:before="40" w:after="40"/>
              <w:jc w:val="center"/>
              <w:rPr>
                <w:b/>
                <w:sz w:val="18"/>
                <w:szCs w:val="18"/>
              </w:rPr>
            </w:pPr>
          </w:p>
          <w:p w14:paraId="271C7DF7" w14:textId="77777777" w:rsidR="00C00692" w:rsidRPr="00C00692" w:rsidRDefault="00C00692" w:rsidP="00C00692">
            <w:pPr>
              <w:spacing w:before="40" w:after="40"/>
              <w:jc w:val="center"/>
              <w:rPr>
                <w:b/>
                <w:sz w:val="18"/>
                <w:szCs w:val="18"/>
              </w:rPr>
            </w:pPr>
            <w:r>
              <w:rPr>
                <w:b/>
                <w:sz w:val="18"/>
                <w:szCs w:val="18"/>
              </w:rPr>
              <w:t>NA</w:t>
            </w:r>
          </w:p>
        </w:tc>
        <w:tc>
          <w:tcPr>
            <w:tcW w:w="2808" w:type="dxa"/>
            <w:tcBorders>
              <w:right w:val="single" w:sz="6" w:space="0" w:color="auto"/>
            </w:tcBorders>
          </w:tcPr>
          <w:p w14:paraId="0B192335" w14:textId="77777777" w:rsidR="00C00692" w:rsidRPr="00C00692" w:rsidRDefault="00C00692" w:rsidP="00C00692">
            <w:pPr>
              <w:spacing w:before="40" w:after="40"/>
              <w:rPr>
                <w:b/>
                <w:sz w:val="18"/>
                <w:szCs w:val="18"/>
              </w:rPr>
            </w:pPr>
            <w:r w:rsidRPr="00C00692">
              <w:rPr>
                <w:b/>
                <w:sz w:val="18"/>
                <w:szCs w:val="18"/>
              </w:rPr>
              <w:t>Leaching from natural deposits; industrial wastes</w:t>
            </w:r>
          </w:p>
        </w:tc>
      </w:tr>
      <w:tr w:rsidR="00C00692" w:rsidRPr="002342ED" w14:paraId="441AB228" w14:textId="77777777" w:rsidTr="00CF7222">
        <w:trPr>
          <w:trHeight w:val="432"/>
          <w:jc w:val="center"/>
        </w:trPr>
        <w:tc>
          <w:tcPr>
            <w:tcW w:w="2268" w:type="dxa"/>
            <w:gridSpan w:val="2"/>
            <w:tcBorders>
              <w:left w:val="single" w:sz="6" w:space="0" w:color="auto"/>
            </w:tcBorders>
          </w:tcPr>
          <w:p w14:paraId="64E1831D" w14:textId="77777777" w:rsidR="00C00692" w:rsidRDefault="00C00692" w:rsidP="0080179F">
            <w:pPr>
              <w:spacing w:after="0" w:line="240" w:lineRule="auto"/>
              <w:ind w:left="187"/>
              <w:rPr>
                <w:rFonts w:eastAsia="Times New Roman" w:cstheme="minorHAnsi"/>
                <w:b/>
                <w:bCs/>
                <w:sz w:val="18"/>
                <w:szCs w:val="20"/>
              </w:rPr>
            </w:pPr>
          </w:p>
          <w:p w14:paraId="3A6FCCBF" w14:textId="77777777" w:rsidR="00C00692" w:rsidRDefault="00C00692" w:rsidP="0080179F">
            <w:pPr>
              <w:spacing w:after="0" w:line="240" w:lineRule="auto"/>
              <w:ind w:left="187"/>
              <w:rPr>
                <w:rFonts w:eastAsia="Times New Roman" w:cstheme="minorHAnsi"/>
                <w:b/>
                <w:bCs/>
                <w:sz w:val="18"/>
                <w:szCs w:val="20"/>
              </w:rPr>
            </w:pPr>
            <w:r>
              <w:rPr>
                <w:rFonts w:eastAsia="Times New Roman" w:cstheme="minorHAnsi"/>
                <w:b/>
                <w:bCs/>
                <w:sz w:val="18"/>
                <w:szCs w:val="20"/>
              </w:rPr>
              <w:t>Zinc                             ppm</w:t>
            </w:r>
          </w:p>
          <w:p w14:paraId="6E0E93BA" w14:textId="77777777" w:rsidR="00C00692" w:rsidRDefault="00C00692" w:rsidP="0080179F">
            <w:pPr>
              <w:spacing w:after="0" w:line="240" w:lineRule="auto"/>
              <w:ind w:left="187"/>
              <w:rPr>
                <w:rFonts w:eastAsia="Times New Roman" w:cstheme="minorHAnsi"/>
                <w:b/>
                <w:bCs/>
                <w:sz w:val="18"/>
                <w:szCs w:val="20"/>
              </w:rPr>
            </w:pPr>
          </w:p>
        </w:tc>
        <w:tc>
          <w:tcPr>
            <w:tcW w:w="1170" w:type="dxa"/>
            <w:gridSpan w:val="2"/>
          </w:tcPr>
          <w:p w14:paraId="40462654" w14:textId="77777777" w:rsidR="00C00692" w:rsidRDefault="00C00692" w:rsidP="0080179F">
            <w:pPr>
              <w:spacing w:after="0" w:line="240" w:lineRule="auto"/>
              <w:jc w:val="center"/>
              <w:rPr>
                <w:rFonts w:eastAsia="Times New Roman" w:cstheme="minorHAnsi"/>
                <w:b/>
                <w:bCs/>
                <w:sz w:val="18"/>
                <w:szCs w:val="20"/>
              </w:rPr>
            </w:pPr>
          </w:p>
          <w:p w14:paraId="5E3943BF" w14:textId="77777777" w:rsidR="00C00692" w:rsidRDefault="00C00692" w:rsidP="0080179F">
            <w:pPr>
              <w:spacing w:after="0" w:line="240" w:lineRule="auto"/>
              <w:jc w:val="center"/>
              <w:rPr>
                <w:rFonts w:eastAsia="Times New Roman" w:cstheme="minorHAnsi"/>
                <w:b/>
                <w:bCs/>
                <w:sz w:val="18"/>
                <w:szCs w:val="20"/>
              </w:rPr>
            </w:pPr>
            <w:r>
              <w:rPr>
                <w:rFonts w:eastAsia="Times New Roman" w:cstheme="minorHAnsi"/>
                <w:b/>
                <w:bCs/>
                <w:sz w:val="18"/>
                <w:szCs w:val="20"/>
              </w:rPr>
              <w:t>1,3/2021</w:t>
            </w:r>
          </w:p>
        </w:tc>
        <w:tc>
          <w:tcPr>
            <w:tcW w:w="1170" w:type="dxa"/>
          </w:tcPr>
          <w:p w14:paraId="55E8F16B" w14:textId="77777777" w:rsidR="00C00692" w:rsidRDefault="00C00692" w:rsidP="0080179F">
            <w:pPr>
              <w:spacing w:after="0" w:line="240" w:lineRule="auto"/>
              <w:jc w:val="center"/>
              <w:rPr>
                <w:rFonts w:eastAsia="Times New Roman" w:cstheme="minorHAnsi"/>
                <w:b/>
                <w:bCs/>
                <w:sz w:val="18"/>
                <w:szCs w:val="20"/>
              </w:rPr>
            </w:pPr>
          </w:p>
          <w:p w14:paraId="64827973" w14:textId="77777777" w:rsidR="00C00692" w:rsidRDefault="00C00692" w:rsidP="0080179F">
            <w:pPr>
              <w:spacing w:after="0" w:line="240" w:lineRule="auto"/>
              <w:jc w:val="center"/>
              <w:rPr>
                <w:rFonts w:eastAsia="Times New Roman" w:cstheme="minorHAnsi"/>
                <w:b/>
                <w:bCs/>
                <w:sz w:val="18"/>
                <w:szCs w:val="20"/>
              </w:rPr>
            </w:pPr>
            <w:r>
              <w:rPr>
                <w:rFonts w:eastAsia="Times New Roman" w:cstheme="minorHAnsi"/>
                <w:b/>
                <w:bCs/>
                <w:sz w:val="18"/>
                <w:szCs w:val="20"/>
              </w:rPr>
              <w:t>36</w:t>
            </w:r>
          </w:p>
        </w:tc>
        <w:tc>
          <w:tcPr>
            <w:tcW w:w="1440" w:type="dxa"/>
          </w:tcPr>
          <w:p w14:paraId="7C7A19F9" w14:textId="77777777" w:rsidR="00C00692" w:rsidRDefault="00C00692" w:rsidP="0080179F">
            <w:pPr>
              <w:spacing w:after="0" w:line="240" w:lineRule="auto"/>
              <w:jc w:val="center"/>
              <w:rPr>
                <w:rFonts w:eastAsia="Times New Roman" w:cstheme="minorHAnsi"/>
                <w:b/>
                <w:bCs/>
                <w:sz w:val="18"/>
                <w:szCs w:val="20"/>
              </w:rPr>
            </w:pPr>
          </w:p>
          <w:p w14:paraId="7343668E" w14:textId="77777777" w:rsidR="00C00692" w:rsidRDefault="00C00692" w:rsidP="0080179F">
            <w:pPr>
              <w:spacing w:after="0" w:line="240" w:lineRule="auto"/>
              <w:jc w:val="center"/>
              <w:rPr>
                <w:rFonts w:eastAsia="Times New Roman" w:cstheme="minorHAnsi"/>
                <w:b/>
                <w:bCs/>
                <w:sz w:val="18"/>
                <w:szCs w:val="20"/>
              </w:rPr>
            </w:pPr>
            <w:r>
              <w:rPr>
                <w:rFonts w:eastAsia="Times New Roman" w:cstheme="minorHAnsi"/>
                <w:b/>
                <w:bCs/>
                <w:sz w:val="18"/>
                <w:szCs w:val="20"/>
              </w:rPr>
              <w:t>0-62</w:t>
            </w:r>
          </w:p>
        </w:tc>
        <w:tc>
          <w:tcPr>
            <w:tcW w:w="900" w:type="dxa"/>
          </w:tcPr>
          <w:p w14:paraId="7BC25496" w14:textId="77777777" w:rsidR="00C00692" w:rsidRDefault="00C00692" w:rsidP="0080179F">
            <w:pPr>
              <w:spacing w:before="40" w:after="40"/>
              <w:jc w:val="center"/>
              <w:rPr>
                <w:b/>
                <w:sz w:val="18"/>
                <w:szCs w:val="18"/>
              </w:rPr>
            </w:pPr>
          </w:p>
          <w:p w14:paraId="6933FA32" w14:textId="77777777" w:rsidR="00C00692" w:rsidRPr="00C00692" w:rsidRDefault="00C00692" w:rsidP="0080179F">
            <w:pPr>
              <w:spacing w:before="40" w:after="40"/>
              <w:jc w:val="center"/>
              <w:rPr>
                <w:b/>
                <w:sz w:val="18"/>
                <w:szCs w:val="18"/>
              </w:rPr>
            </w:pPr>
            <w:r w:rsidRPr="00C00692">
              <w:rPr>
                <w:b/>
                <w:sz w:val="18"/>
                <w:szCs w:val="18"/>
              </w:rPr>
              <w:t>5.0</w:t>
            </w:r>
          </w:p>
        </w:tc>
        <w:tc>
          <w:tcPr>
            <w:tcW w:w="1080" w:type="dxa"/>
          </w:tcPr>
          <w:p w14:paraId="0A124C2D" w14:textId="77777777" w:rsidR="00C00692" w:rsidRDefault="00C00692" w:rsidP="0080179F">
            <w:pPr>
              <w:spacing w:before="40" w:after="40"/>
              <w:rPr>
                <w:b/>
                <w:sz w:val="18"/>
                <w:szCs w:val="18"/>
              </w:rPr>
            </w:pPr>
          </w:p>
          <w:p w14:paraId="7B00FF0F" w14:textId="77777777" w:rsidR="00C00692" w:rsidRPr="00C00692" w:rsidRDefault="00C00692" w:rsidP="00C00692">
            <w:pPr>
              <w:spacing w:before="40" w:after="40"/>
              <w:jc w:val="center"/>
              <w:rPr>
                <w:b/>
                <w:sz w:val="18"/>
                <w:szCs w:val="18"/>
              </w:rPr>
            </w:pPr>
            <w:r>
              <w:rPr>
                <w:b/>
                <w:sz w:val="18"/>
                <w:szCs w:val="18"/>
              </w:rPr>
              <w:t>NA</w:t>
            </w:r>
          </w:p>
        </w:tc>
        <w:tc>
          <w:tcPr>
            <w:tcW w:w="2808" w:type="dxa"/>
            <w:tcBorders>
              <w:right w:val="single" w:sz="6" w:space="0" w:color="auto"/>
            </w:tcBorders>
          </w:tcPr>
          <w:p w14:paraId="7045E2CC" w14:textId="77777777" w:rsidR="00C00692" w:rsidRPr="00C00692" w:rsidRDefault="00C00692" w:rsidP="00C00692">
            <w:pPr>
              <w:spacing w:before="40" w:after="40"/>
              <w:rPr>
                <w:b/>
                <w:sz w:val="18"/>
                <w:szCs w:val="18"/>
              </w:rPr>
            </w:pPr>
            <w:r w:rsidRPr="00C00692">
              <w:rPr>
                <w:b/>
                <w:sz w:val="18"/>
                <w:szCs w:val="18"/>
              </w:rPr>
              <w:t>Runoff/leaching from natural deposits; industrial wastes</w:t>
            </w:r>
          </w:p>
        </w:tc>
      </w:tr>
      <w:tr w:rsidR="00231B20" w:rsidRPr="002342ED" w14:paraId="0DDA39E0" w14:textId="77777777" w:rsidTr="00CF7222">
        <w:trPr>
          <w:trHeight w:val="432"/>
          <w:jc w:val="center"/>
        </w:trPr>
        <w:tc>
          <w:tcPr>
            <w:tcW w:w="2268" w:type="dxa"/>
            <w:gridSpan w:val="2"/>
            <w:tcBorders>
              <w:left w:val="single" w:sz="6" w:space="0" w:color="auto"/>
            </w:tcBorders>
          </w:tcPr>
          <w:p w14:paraId="4F3180B9" w14:textId="77777777" w:rsidR="00231B20" w:rsidRPr="00B25907" w:rsidRDefault="00231B20" w:rsidP="009F1141">
            <w:pPr>
              <w:spacing w:after="0" w:line="240" w:lineRule="auto"/>
              <w:ind w:left="187"/>
              <w:rPr>
                <w:rFonts w:eastAsia="Times New Roman" w:cstheme="minorHAnsi"/>
                <w:b/>
                <w:bCs/>
                <w:sz w:val="20"/>
                <w:szCs w:val="20"/>
              </w:rPr>
            </w:pPr>
          </w:p>
          <w:p w14:paraId="39240B08"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Specific Conductance</w:t>
            </w:r>
          </w:p>
          <w:p w14:paraId="36C7F2DF"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w:t>
            </w:r>
            <w:proofErr w:type="spellStart"/>
            <w:r w:rsidRPr="00B25907">
              <w:rPr>
                <w:rFonts w:eastAsia="Times New Roman" w:cstheme="minorHAnsi"/>
                <w:b/>
                <w:bCs/>
                <w:sz w:val="20"/>
                <w:szCs w:val="20"/>
              </w:rPr>
              <w:t>uS</w:t>
            </w:r>
            <w:proofErr w:type="spellEnd"/>
            <w:r w:rsidRPr="00B25907">
              <w:rPr>
                <w:rFonts w:eastAsia="Times New Roman" w:cstheme="minorHAnsi"/>
                <w:b/>
                <w:bCs/>
                <w:sz w:val="20"/>
                <w:szCs w:val="20"/>
              </w:rPr>
              <w:t>/cm</w:t>
            </w:r>
          </w:p>
          <w:p w14:paraId="2FBD1AFF" w14:textId="77777777" w:rsidR="00231B20" w:rsidRPr="00B25907" w:rsidRDefault="00231B20" w:rsidP="00D43712">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000945</w:t>
            </w:r>
          </w:p>
        </w:tc>
        <w:tc>
          <w:tcPr>
            <w:tcW w:w="1170" w:type="dxa"/>
            <w:gridSpan w:val="2"/>
          </w:tcPr>
          <w:p w14:paraId="04C17524" w14:textId="77777777" w:rsidR="00231B20" w:rsidRPr="00B25907" w:rsidRDefault="00231B20" w:rsidP="009F1141">
            <w:pPr>
              <w:spacing w:after="0" w:line="240" w:lineRule="auto"/>
              <w:jc w:val="center"/>
              <w:rPr>
                <w:rFonts w:eastAsia="Times New Roman" w:cstheme="minorHAnsi"/>
                <w:b/>
                <w:bCs/>
                <w:sz w:val="20"/>
                <w:szCs w:val="20"/>
              </w:rPr>
            </w:pPr>
          </w:p>
          <w:p w14:paraId="0CB7AB04"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6/2020(2)</w:t>
            </w:r>
          </w:p>
          <w:p w14:paraId="7D28701F"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1/2021(1)</w:t>
            </w:r>
          </w:p>
        </w:tc>
        <w:tc>
          <w:tcPr>
            <w:tcW w:w="1170" w:type="dxa"/>
          </w:tcPr>
          <w:p w14:paraId="136253E5" w14:textId="77777777" w:rsidR="00231B20" w:rsidRPr="00B25907" w:rsidRDefault="00231B20" w:rsidP="009F1141">
            <w:pPr>
              <w:spacing w:after="0" w:line="240" w:lineRule="auto"/>
              <w:jc w:val="center"/>
              <w:rPr>
                <w:rFonts w:eastAsia="Times New Roman" w:cstheme="minorHAnsi"/>
                <w:b/>
                <w:bCs/>
                <w:sz w:val="20"/>
                <w:szCs w:val="20"/>
              </w:rPr>
            </w:pPr>
          </w:p>
          <w:p w14:paraId="3E392AC5"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930</w:t>
            </w:r>
          </w:p>
          <w:p w14:paraId="322A9259"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810</w:t>
            </w:r>
          </w:p>
        </w:tc>
        <w:tc>
          <w:tcPr>
            <w:tcW w:w="1440" w:type="dxa"/>
          </w:tcPr>
          <w:p w14:paraId="263D1E73" w14:textId="77777777" w:rsidR="00231B20" w:rsidRPr="00B25907" w:rsidRDefault="00231B20" w:rsidP="009F1141">
            <w:pPr>
              <w:spacing w:after="0" w:line="240" w:lineRule="auto"/>
              <w:jc w:val="center"/>
              <w:rPr>
                <w:rFonts w:cstheme="minorHAnsi"/>
                <w:b/>
                <w:bCs/>
                <w:sz w:val="20"/>
                <w:szCs w:val="20"/>
              </w:rPr>
            </w:pPr>
          </w:p>
          <w:p w14:paraId="11C5EB83"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70E8A9DF" w14:textId="77777777" w:rsidR="00231B20" w:rsidRPr="00B25907" w:rsidRDefault="00231B20" w:rsidP="009F1141">
            <w:pPr>
              <w:spacing w:after="0" w:line="240" w:lineRule="auto"/>
              <w:jc w:val="center"/>
              <w:rPr>
                <w:rFonts w:eastAsia="Times New Roman" w:cstheme="minorHAnsi"/>
                <w:b/>
                <w:bCs/>
                <w:sz w:val="20"/>
                <w:szCs w:val="20"/>
              </w:rPr>
            </w:pPr>
          </w:p>
          <w:p w14:paraId="28C9D370"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1600</w:t>
            </w:r>
          </w:p>
        </w:tc>
        <w:tc>
          <w:tcPr>
            <w:tcW w:w="1080" w:type="dxa"/>
          </w:tcPr>
          <w:p w14:paraId="61C13A3D" w14:textId="77777777" w:rsidR="00231B20" w:rsidRPr="00B25907" w:rsidRDefault="00231B20" w:rsidP="009F1141">
            <w:pPr>
              <w:spacing w:after="0" w:line="240" w:lineRule="auto"/>
              <w:jc w:val="center"/>
              <w:rPr>
                <w:sz w:val="20"/>
                <w:szCs w:val="20"/>
              </w:rPr>
            </w:pPr>
          </w:p>
          <w:p w14:paraId="4CE42C19" w14:textId="77777777" w:rsidR="00231B20" w:rsidRPr="00B25907" w:rsidRDefault="00231B20" w:rsidP="009F1141">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687C912C" w14:textId="77777777" w:rsidR="00231B20" w:rsidRPr="004536EF" w:rsidRDefault="00231B20" w:rsidP="009F1141">
            <w:pPr>
              <w:spacing w:after="0" w:line="240" w:lineRule="auto"/>
              <w:rPr>
                <w:rFonts w:eastAsia="Times New Roman" w:cstheme="minorHAnsi"/>
                <w:b/>
                <w:bCs/>
                <w:sz w:val="20"/>
                <w:szCs w:val="20"/>
              </w:rPr>
            </w:pPr>
            <w:r w:rsidRPr="004536EF">
              <w:rPr>
                <w:rFonts w:eastAsia="Times New Roman" w:cstheme="minorHAnsi"/>
                <w:b/>
                <w:bCs/>
                <w:sz w:val="20"/>
                <w:szCs w:val="20"/>
              </w:rPr>
              <w:t>Substances that form ions when in water; seawater influence</w:t>
            </w:r>
          </w:p>
        </w:tc>
      </w:tr>
      <w:tr w:rsidR="00231B20" w:rsidRPr="002342ED" w14:paraId="039B82A9" w14:textId="77777777" w:rsidTr="00CF7222">
        <w:trPr>
          <w:trHeight w:val="432"/>
          <w:jc w:val="center"/>
        </w:trPr>
        <w:tc>
          <w:tcPr>
            <w:tcW w:w="2268" w:type="dxa"/>
            <w:gridSpan w:val="2"/>
            <w:tcBorders>
              <w:left w:val="single" w:sz="6" w:space="0" w:color="auto"/>
            </w:tcBorders>
          </w:tcPr>
          <w:p w14:paraId="07EB07A4" w14:textId="77777777" w:rsidR="00231B20" w:rsidRPr="00B25907" w:rsidRDefault="00231B20" w:rsidP="009F1141">
            <w:pPr>
              <w:spacing w:after="0" w:line="240" w:lineRule="auto"/>
              <w:ind w:left="187"/>
              <w:rPr>
                <w:rFonts w:eastAsia="Times New Roman" w:cstheme="minorHAnsi"/>
                <w:b/>
                <w:bCs/>
                <w:sz w:val="20"/>
                <w:szCs w:val="20"/>
              </w:rPr>
            </w:pPr>
          </w:p>
          <w:p w14:paraId="5E90DA12"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Sulfate                     ppm</w:t>
            </w:r>
          </w:p>
          <w:p w14:paraId="760AC6EB"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00945</w:t>
            </w:r>
          </w:p>
        </w:tc>
        <w:tc>
          <w:tcPr>
            <w:tcW w:w="1170" w:type="dxa"/>
            <w:gridSpan w:val="2"/>
          </w:tcPr>
          <w:p w14:paraId="167E122B" w14:textId="77777777" w:rsidR="00231B20" w:rsidRPr="00B25907" w:rsidRDefault="00231B20" w:rsidP="009F1141">
            <w:pPr>
              <w:spacing w:after="0" w:line="240" w:lineRule="auto"/>
              <w:jc w:val="center"/>
              <w:rPr>
                <w:rFonts w:eastAsia="Times New Roman" w:cstheme="minorHAnsi"/>
                <w:b/>
                <w:bCs/>
                <w:sz w:val="20"/>
                <w:szCs w:val="20"/>
              </w:rPr>
            </w:pPr>
          </w:p>
          <w:p w14:paraId="7D8BCB91"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r w:rsidR="00D43712">
              <w:rPr>
                <w:rFonts w:eastAsia="Times New Roman" w:cstheme="minorHAnsi"/>
                <w:b/>
                <w:bCs/>
                <w:sz w:val="20"/>
                <w:szCs w:val="20"/>
              </w:rPr>
              <w:t>(2)</w:t>
            </w:r>
          </w:p>
          <w:p w14:paraId="770D729B" w14:textId="77777777" w:rsidR="00D43712" w:rsidRPr="00B25907" w:rsidRDefault="00D43712" w:rsidP="009F1141">
            <w:pPr>
              <w:spacing w:after="0" w:line="240" w:lineRule="auto"/>
              <w:jc w:val="center"/>
              <w:rPr>
                <w:rFonts w:eastAsia="Times New Roman" w:cstheme="minorHAnsi"/>
                <w:b/>
                <w:bCs/>
                <w:sz w:val="20"/>
                <w:szCs w:val="20"/>
              </w:rPr>
            </w:pPr>
            <w:r>
              <w:rPr>
                <w:rFonts w:eastAsia="Times New Roman" w:cstheme="minorHAnsi"/>
                <w:b/>
                <w:bCs/>
                <w:sz w:val="20"/>
                <w:szCs w:val="20"/>
              </w:rPr>
              <w:t>1/2021(1)</w:t>
            </w:r>
          </w:p>
        </w:tc>
        <w:tc>
          <w:tcPr>
            <w:tcW w:w="1170" w:type="dxa"/>
          </w:tcPr>
          <w:p w14:paraId="59F2AB1A" w14:textId="77777777" w:rsidR="00231B20" w:rsidRPr="00B25907" w:rsidRDefault="00231B20" w:rsidP="009F1141">
            <w:pPr>
              <w:spacing w:after="0" w:line="240" w:lineRule="auto"/>
              <w:jc w:val="center"/>
              <w:rPr>
                <w:rFonts w:eastAsia="Times New Roman" w:cstheme="minorHAnsi"/>
                <w:b/>
                <w:bCs/>
                <w:sz w:val="20"/>
                <w:szCs w:val="20"/>
              </w:rPr>
            </w:pPr>
          </w:p>
          <w:p w14:paraId="4D9AFBF5"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220</w:t>
            </w:r>
          </w:p>
          <w:p w14:paraId="4DC0B4FA" w14:textId="77777777" w:rsidR="00D43712" w:rsidRPr="00B25907" w:rsidRDefault="00D43712" w:rsidP="009F1141">
            <w:pPr>
              <w:spacing w:after="0" w:line="240" w:lineRule="auto"/>
              <w:jc w:val="center"/>
              <w:rPr>
                <w:rFonts w:eastAsia="Times New Roman" w:cstheme="minorHAnsi"/>
                <w:b/>
                <w:bCs/>
                <w:sz w:val="20"/>
                <w:szCs w:val="20"/>
              </w:rPr>
            </w:pPr>
            <w:r>
              <w:rPr>
                <w:rFonts w:eastAsia="Times New Roman" w:cstheme="minorHAnsi"/>
                <w:b/>
                <w:bCs/>
                <w:sz w:val="20"/>
                <w:szCs w:val="20"/>
              </w:rPr>
              <w:t>230</w:t>
            </w:r>
          </w:p>
        </w:tc>
        <w:tc>
          <w:tcPr>
            <w:tcW w:w="1440" w:type="dxa"/>
          </w:tcPr>
          <w:p w14:paraId="74EBC5E4" w14:textId="77777777" w:rsidR="00231B20" w:rsidRPr="00B25907" w:rsidRDefault="00231B20" w:rsidP="009F1141">
            <w:pPr>
              <w:spacing w:after="0" w:line="240" w:lineRule="auto"/>
              <w:jc w:val="center"/>
              <w:rPr>
                <w:rFonts w:cstheme="minorHAnsi"/>
                <w:b/>
                <w:bCs/>
                <w:sz w:val="20"/>
                <w:szCs w:val="20"/>
              </w:rPr>
            </w:pPr>
          </w:p>
          <w:p w14:paraId="1413AB53"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51A04D6B" w14:textId="77777777" w:rsidR="00231B20" w:rsidRPr="00B25907" w:rsidRDefault="00231B20" w:rsidP="009F1141">
            <w:pPr>
              <w:spacing w:after="0" w:line="240" w:lineRule="auto"/>
              <w:jc w:val="center"/>
              <w:rPr>
                <w:rFonts w:eastAsia="Times New Roman" w:cstheme="minorHAnsi"/>
                <w:b/>
                <w:bCs/>
                <w:sz w:val="20"/>
                <w:szCs w:val="20"/>
              </w:rPr>
            </w:pPr>
          </w:p>
          <w:p w14:paraId="0DC6D98A"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20944A8B" w14:textId="77777777" w:rsidR="00231B20" w:rsidRPr="00B25907" w:rsidRDefault="00231B20" w:rsidP="009F1141">
            <w:pPr>
              <w:spacing w:after="0" w:line="240" w:lineRule="auto"/>
              <w:jc w:val="center"/>
              <w:rPr>
                <w:sz w:val="20"/>
                <w:szCs w:val="20"/>
              </w:rPr>
            </w:pPr>
          </w:p>
          <w:p w14:paraId="73FC6DF1" w14:textId="77777777" w:rsidR="00231B20" w:rsidRPr="00B25907" w:rsidRDefault="00231B20" w:rsidP="009F1141">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3612A047" w14:textId="77777777" w:rsidR="00231B20" w:rsidRPr="004536EF" w:rsidRDefault="00231B20"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industrial wastes</w:t>
            </w:r>
          </w:p>
        </w:tc>
      </w:tr>
      <w:tr w:rsidR="00231B20" w:rsidRPr="002342ED" w14:paraId="09421B01" w14:textId="77777777" w:rsidTr="00CF7222">
        <w:trPr>
          <w:trHeight w:val="432"/>
          <w:jc w:val="center"/>
        </w:trPr>
        <w:tc>
          <w:tcPr>
            <w:tcW w:w="2268" w:type="dxa"/>
            <w:gridSpan w:val="2"/>
            <w:tcBorders>
              <w:left w:val="single" w:sz="6" w:space="0" w:color="auto"/>
            </w:tcBorders>
          </w:tcPr>
          <w:p w14:paraId="7FF05014" w14:textId="77777777" w:rsidR="00231B20" w:rsidRPr="00B25907" w:rsidRDefault="00231B20" w:rsidP="009F1141">
            <w:pPr>
              <w:spacing w:after="0" w:line="240" w:lineRule="auto"/>
              <w:ind w:left="187"/>
              <w:rPr>
                <w:rFonts w:eastAsia="Times New Roman" w:cstheme="minorHAnsi"/>
                <w:b/>
                <w:bCs/>
                <w:sz w:val="20"/>
                <w:szCs w:val="20"/>
              </w:rPr>
            </w:pPr>
          </w:p>
          <w:p w14:paraId="413D026E" w14:textId="77777777" w:rsidR="00231B20"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T</w:t>
            </w:r>
            <w:r>
              <w:rPr>
                <w:rFonts w:eastAsia="Times New Roman" w:cstheme="minorHAnsi"/>
                <w:b/>
                <w:bCs/>
                <w:sz w:val="20"/>
                <w:szCs w:val="20"/>
              </w:rPr>
              <w:t xml:space="preserve">otal Dissolved </w:t>
            </w:r>
            <w:r w:rsidRPr="00B25907">
              <w:rPr>
                <w:rFonts w:eastAsia="Times New Roman" w:cstheme="minorHAnsi"/>
                <w:b/>
                <w:bCs/>
                <w:sz w:val="20"/>
                <w:szCs w:val="20"/>
              </w:rPr>
              <w:t>S</w:t>
            </w:r>
            <w:r>
              <w:rPr>
                <w:rFonts w:eastAsia="Times New Roman" w:cstheme="minorHAnsi"/>
                <w:b/>
                <w:bCs/>
                <w:sz w:val="20"/>
                <w:szCs w:val="20"/>
              </w:rPr>
              <w:t>olids</w:t>
            </w:r>
          </w:p>
          <w:p w14:paraId="5C9316D8" w14:textId="77777777" w:rsidR="00231B20" w:rsidRPr="00B25907" w:rsidRDefault="00231B20" w:rsidP="009F1141">
            <w:pPr>
              <w:spacing w:after="0" w:line="240" w:lineRule="auto"/>
              <w:ind w:left="187"/>
              <w:rPr>
                <w:rFonts w:eastAsia="Times New Roman" w:cstheme="minorHAnsi"/>
                <w:b/>
                <w:bCs/>
                <w:sz w:val="20"/>
                <w:szCs w:val="20"/>
              </w:rPr>
            </w:pPr>
            <w:r>
              <w:rPr>
                <w:rFonts w:eastAsia="Times New Roman" w:cstheme="minorHAnsi"/>
                <w:b/>
                <w:bCs/>
                <w:sz w:val="20"/>
                <w:szCs w:val="20"/>
              </w:rPr>
              <w:t xml:space="preserve">                                  ppm</w:t>
            </w:r>
            <w:r w:rsidRPr="00B25907">
              <w:rPr>
                <w:rFonts w:eastAsia="Times New Roman" w:cstheme="minorHAnsi"/>
                <w:b/>
                <w:bCs/>
                <w:sz w:val="20"/>
                <w:szCs w:val="20"/>
              </w:rPr>
              <w:t xml:space="preserve">                          </w:t>
            </w:r>
          </w:p>
          <w:p w14:paraId="11E030FE" w14:textId="77777777" w:rsidR="00231B20" w:rsidRPr="00B25907" w:rsidRDefault="00231B20"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70300</w:t>
            </w:r>
          </w:p>
        </w:tc>
        <w:tc>
          <w:tcPr>
            <w:tcW w:w="1170" w:type="dxa"/>
            <w:gridSpan w:val="2"/>
          </w:tcPr>
          <w:p w14:paraId="60C42F8D" w14:textId="77777777" w:rsidR="00231B20" w:rsidRPr="00B25907" w:rsidRDefault="00231B20" w:rsidP="009F1141">
            <w:pPr>
              <w:spacing w:after="0" w:line="240" w:lineRule="auto"/>
              <w:jc w:val="center"/>
              <w:rPr>
                <w:rFonts w:eastAsia="Times New Roman" w:cstheme="minorHAnsi"/>
                <w:b/>
                <w:bCs/>
                <w:sz w:val="20"/>
                <w:szCs w:val="20"/>
              </w:rPr>
            </w:pPr>
          </w:p>
          <w:p w14:paraId="616125AA"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6/2020(2)</w:t>
            </w:r>
          </w:p>
          <w:p w14:paraId="66EEC4BF"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1/2021(1)</w:t>
            </w:r>
          </w:p>
        </w:tc>
        <w:tc>
          <w:tcPr>
            <w:tcW w:w="1170" w:type="dxa"/>
          </w:tcPr>
          <w:p w14:paraId="70FEB2FE" w14:textId="77777777" w:rsidR="00231B20" w:rsidRPr="00B25907" w:rsidRDefault="00231B20" w:rsidP="009F1141">
            <w:pPr>
              <w:spacing w:after="0" w:line="240" w:lineRule="auto"/>
              <w:jc w:val="center"/>
              <w:rPr>
                <w:rFonts w:eastAsia="Times New Roman" w:cstheme="minorHAnsi"/>
                <w:b/>
                <w:bCs/>
                <w:sz w:val="20"/>
                <w:szCs w:val="20"/>
              </w:rPr>
            </w:pPr>
          </w:p>
          <w:p w14:paraId="7625B1C8" w14:textId="77777777" w:rsidR="00231B20"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620</w:t>
            </w:r>
          </w:p>
          <w:p w14:paraId="1F223B12" w14:textId="77777777" w:rsidR="00231B20" w:rsidRPr="00B25907" w:rsidRDefault="00231B20" w:rsidP="009F1141">
            <w:pPr>
              <w:spacing w:after="0" w:line="240" w:lineRule="auto"/>
              <w:jc w:val="center"/>
              <w:rPr>
                <w:rFonts w:eastAsia="Times New Roman" w:cstheme="minorHAnsi"/>
                <w:b/>
                <w:bCs/>
                <w:sz w:val="20"/>
                <w:szCs w:val="20"/>
              </w:rPr>
            </w:pPr>
            <w:r>
              <w:rPr>
                <w:rFonts w:eastAsia="Times New Roman" w:cstheme="minorHAnsi"/>
                <w:b/>
                <w:bCs/>
                <w:sz w:val="20"/>
                <w:szCs w:val="20"/>
              </w:rPr>
              <w:t>600</w:t>
            </w:r>
          </w:p>
        </w:tc>
        <w:tc>
          <w:tcPr>
            <w:tcW w:w="1440" w:type="dxa"/>
          </w:tcPr>
          <w:p w14:paraId="7F40ED4A" w14:textId="77777777" w:rsidR="00231B20" w:rsidRPr="00B25907" w:rsidRDefault="00231B20" w:rsidP="009F1141">
            <w:pPr>
              <w:spacing w:after="0" w:line="240" w:lineRule="auto"/>
              <w:jc w:val="center"/>
              <w:rPr>
                <w:rFonts w:cstheme="minorHAnsi"/>
                <w:b/>
                <w:bCs/>
                <w:sz w:val="20"/>
                <w:szCs w:val="20"/>
              </w:rPr>
            </w:pPr>
          </w:p>
          <w:p w14:paraId="78DC2238"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3019C5BE" w14:textId="77777777" w:rsidR="00231B20" w:rsidRPr="00B25907" w:rsidRDefault="00231B20" w:rsidP="009F1141">
            <w:pPr>
              <w:spacing w:after="0" w:line="240" w:lineRule="auto"/>
              <w:jc w:val="center"/>
              <w:rPr>
                <w:rFonts w:eastAsia="Times New Roman" w:cstheme="minorHAnsi"/>
                <w:b/>
                <w:bCs/>
                <w:sz w:val="20"/>
                <w:szCs w:val="20"/>
              </w:rPr>
            </w:pPr>
          </w:p>
          <w:p w14:paraId="67C3C630" w14:textId="77777777" w:rsidR="00231B20" w:rsidRPr="00B25907" w:rsidRDefault="00231B20"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1000</w:t>
            </w:r>
          </w:p>
        </w:tc>
        <w:tc>
          <w:tcPr>
            <w:tcW w:w="1080" w:type="dxa"/>
          </w:tcPr>
          <w:p w14:paraId="5C971A2B" w14:textId="77777777" w:rsidR="00231B20" w:rsidRPr="00B25907" w:rsidRDefault="00231B20" w:rsidP="009F1141">
            <w:pPr>
              <w:spacing w:after="0" w:line="240" w:lineRule="auto"/>
              <w:jc w:val="center"/>
              <w:rPr>
                <w:sz w:val="20"/>
                <w:szCs w:val="20"/>
              </w:rPr>
            </w:pPr>
          </w:p>
          <w:p w14:paraId="2BD3D1B1" w14:textId="77777777" w:rsidR="00231B20" w:rsidRPr="00B25907" w:rsidRDefault="00231B20" w:rsidP="009F1141">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7820469E" w14:textId="77777777" w:rsidR="00231B20" w:rsidRPr="004536EF" w:rsidRDefault="00231B20"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w:t>
            </w:r>
          </w:p>
        </w:tc>
      </w:tr>
      <w:tr w:rsidR="00C00692" w:rsidRPr="002342ED" w14:paraId="2C587369" w14:textId="77777777" w:rsidTr="00231B20">
        <w:trPr>
          <w:trHeight w:val="432"/>
          <w:jc w:val="center"/>
        </w:trPr>
        <w:tc>
          <w:tcPr>
            <w:tcW w:w="2268" w:type="dxa"/>
            <w:gridSpan w:val="2"/>
            <w:tcBorders>
              <w:top w:val="nil"/>
              <w:left w:val="single" w:sz="6" w:space="0" w:color="auto"/>
              <w:bottom w:val="nil"/>
            </w:tcBorders>
          </w:tcPr>
          <w:p w14:paraId="4812B5BA" w14:textId="77777777" w:rsidR="00C00692" w:rsidRDefault="00C00692" w:rsidP="009F1141">
            <w:pPr>
              <w:spacing w:after="0" w:line="240" w:lineRule="auto"/>
              <w:ind w:left="187"/>
              <w:rPr>
                <w:rFonts w:eastAsia="Times New Roman" w:cstheme="minorHAnsi"/>
                <w:b/>
                <w:bCs/>
                <w:sz w:val="18"/>
                <w:szCs w:val="20"/>
              </w:rPr>
            </w:pPr>
          </w:p>
          <w:p w14:paraId="10D27B89" w14:textId="77777777" w:rsidR="00C00692" w:rsidRDefault="00C00692" w:rsidP="009F1141">
            <w:pPr>
              <w:spacing w:after="0" w:line="240" w:lineRule="auto"/>
              <w:ind w:left="187"/>
              <w:rPr>
                <w:rFonts w:eastAsia="Times New Roman" w:cstheme="minorHAnsi"/>
                <w:b/>
                <w:bCs/>
                <w:sz w:val="18"/>
                <w:szCs w:val="20"/>
              </w:rPr>
            </w:pPr>
            <w:r>
              <w:rPr>
                <w:rFonts w:eastAsia="Times New Roman" w:cstheme="minorHAnsi"/>
                <w:b/>
                <w:bCs/>
                <w:sz w:val="18"/>
                <w:szCs w:val="20"/>
              </w:rPr>
              <w:t>Nickel                          ppb</w:t>
            </w:r>
          </w:p>
          <w:p w14:paraId="75D9FDE0" w14:textId="77777777" w:rsidR="00C00692" w:rsidRPr="009F1141" w:rsidRDefault="00C00692" w:rsidP="009F1141">
            <w:pPr>
              <w:spacing w:after="0" w:line="240" w:lineRule="auto"/>
              <w:ind w:left="187"/>
              <w:rPr>
                <w:rFonts w:eastAsia="Times New Roman" w:cstheme="minorHAnsi"/>
                <w:b/>
                <w:bCs/>
                <w:sz w:val="18"/>
                <w:szCs w:val="20"/>
              </w:rPr>
            </w:pPr>
          </w:p>
        </w:tc>
        <w:tc>
          <w:tcPr>
            <w:tcW w:w="1170" w:type="dxa"/>
            <w:gridSpan w:val="2"/>
            <w:tcBorders>
              <w:top w:val="nil"/>
              <w:bottom w:val="nil"/>
            </w:tcBorders>
          </w:tcPr>
          <w:p w14:paraId="46ED62AD" w14:textId="77777777" w:rsidR="00C00692" w:rsidRDefault="00C00692" w:rsidP="009F1141">
            <w:pPr>
              <w:spacing w:after="0" w:line="240" w:lineRule="auto"/>
              <w:jc w:val="center"/>
              <w:rPr>
                <w:rFonts w:eastAsia="Times New Roman" w:cstheme="minorHAnsi"/>
                <w:b/>
                <w:bCs/>
                <w:sz w:val="18"/>
                <w:szCs w:val="20"/>
              </w:rPr>
            </w:pPr>
          </w:p>
          <w:p w14:paraId="1BEF5AB2" w14:textId="77777777" w:rsidR="00C00692" w:rsidRDefault="00C00692" w:rsidP="009F1141">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48771BF5" w14:textId="77777777" w:rsidR="00D43712" w:rsidRPr="009F1141" w:rsidRDefault="00D43712" w:rsidP="009F1141">
            <w:pPr>
              <w:spacing w:after="0" w:line="240" w:lineRule="auto"/>
              <w:jc w:val="center"/>
              <w:rPr>
                <w:rFonts w:eastAsia="Times New Roman" w:cstheme="minorHAnsi"/>
                <w:b/>
                <w:bCs/>
                <w:sz w:val="18"/>
                <w:szCs w:val="20"/>
              </w:rPr>
            </w:pPr>
          </w:p>
        </w:tc>
        <w:tc>
          <w:tcPr>
            <w:tcW w:w="1170" w:type="dxa"/>
            <w:tcBorders>
              <w:top w:val="nil"/>
              <w:bottom w:val="nil"/>
            </w:tcBorders>
          </w:tcPr>
          <w:p w14:paraId="1C784FD0" w14:textId="77777777" w:rsidR="00C00692" w:rsidRDefault="00C00692" w:rsidP="009F1141">
            <w:pPr>
              <w:spacing w:after="0" w:line="240" w:lineRule="auto"/>
              <w:jc w:val="center"/>
              <w:rPr>
                <w:rFonts w:eastAsia="Times New Roman" w:cstheme="minorHAnsi"/>
                <w:b/>
                <w:bCs/>
                <w:sz w:val="18"/>
                <w:szCs w:val="20"/>
              </w:rPr>
            </w:pPr>
          </w:p>
          <w:p w14:paraId="4E9A8ED1" w14:textId="77777777" w:rsidR="00C00692" w:rsidRPr="009F1141" w:rsidRDefault="00C00692" w:rsidP="009F1141">
            <w:pPr>
              <w:spacing w:after="0" w:line="240" w:lineRule="auto"/>
              <w:jc w:val="center"/>
              <w:rPr>
                <w:rFonts w:eastAsia="Times New Roman" w:cstheme="minorHAnsi"/>
                <w:b/>
                <w:bCs/>
                <w:sz w:val="18"/>
                <w:szCs w:val="20"/>
              </w:rPr>
            </w:pPr>
            <w:r>
              <w:rPr>
                <w:rFonts w:eastAsia="Times New Roman" w:cstheme="minorHAnsi"/>
                <w:b/>
                <w:bCs/>
                <w:sz w:val="18"/>
                <w:szCs w:val="20"/>
              </w:rPr>
              <w:t>3.55</w:t>
            </w:r>
          </w:p>
        </w:tc>
        <w:tc>
          <w:tcPr>
            <w:tcW w:w="1440" w:type="dxa"/>
            <w:tcBorders>
              <w:top w:val="nil"/>
              <w:bottom w:val="nil"/>
            </w:tcBorders>
          </w:tcPr>
          <w:p w14:paraId="1A65C0DE" w14:textId="77777777" w:rsidR="00C00692" w:rsidRDefault="00C00692" w:rsidP="009F1141">
            <w:pPr>
              <w:spacing w:after="0" w:line="240" w:lineRule="auto"/>
              <w:jc w:val="center"/>
              <w:rPr>
                <w:rFonts w:eastAsia="Times New Roman" w:cstheme="minorHAnsi"/>
                <w:b/>
                <w:bCs/>
                <w:sz w:val="18"/>
                <w:szCs w:val="20"/>
              </w:rPr>
            </w:pPr>
          </w:p>
          <w:p w14:paraId="4CA4CF6D" w14:textId="77777777" w:rsidR="00C00692" w:rsidRPr="009F1141" w:rsidRDefault="00C00692" w:rsidP="009F1141">
            <w:pPr>
              <w:spacing w:after="0" w:line="240" w:lineRule="auto"/>
              <w:jc w:val="center"/>
              <w:rPr>
                <w:rFonts w:eastAsia="Times New Roman" w:cstheme="minorHAnsi"/>
                <w:b/>
                <w:bCs/>
                <w:sz w:val="18"/>
                <w:szCs w:val="20"/>
              </w:rPr>
            </w:pPr>
            <w:r>
              <w:rPr>
                <w:rFonts w:eastAsia="Times New Roman" w:cstheme="minorHAnsi"/>
                <w:b/>
                <w:bCs/>
                <w:sz w:val="18"/>
                <w:szCs w:val="20"/>
              </w:rPr>
              <w:t>3.5-3.6</w:t>
            </w:r>
          </w:p>
        </w:tc>
        <w:tc>
          <w:tcPr>
            <w:tcW w:w="900" w:type="dxa"/>
            <w:tcBorders>
              <w:top w:val="nil"/>
              <w:bottom w:val="nil"/>
            </w:tcBorders>
          </w:tcPr>
          <w:p w14:paraId="69B66D13" w14:textId="77777777" w:rsidR="00C00692" w:rsidRDefault="00C00692" w:rsidP="0080179F">
            <w:pPr>
              <w:spacing w:before="20" w:after="20"/>
              <w:jc w:val="center"/>
              <w:rPr>
                <w:b/>
                <w:sz w:val="18"/>
                <w:szCs w:val="18"/>
              </w:rPr>
            </w:pPr>
          </w:p>
          <w:p w14:paraId="168361FF" w14:textId="77777777" w:rsidR="00C00692" w:rsidRPr="00C00692" w:rsidRDefault="00C00692" w:rsidP="0080179F">
            <w:pPr>
              <w:spacing w:before="20" w:after="20"/>
              <w:jc w:val="center"/>
              <w:rPr>
                <w:b/>
                <w:sz w:val="18"/>
                <w:szCs w:val="18"/>
              </w:rPr>
            </w:pPr>
            <w:r w:rsidRPr="00C00692">
              <w:rPr>
                <w:b/>
                <w:sz w:val="18"/>
                <w:szCs w:val="18"/>
              </w:rPr>
              <w:t>100</w:t>
            </w:r>
          </w:p>
        </w:tc>
        <w:tc>
          <w:tcPr>
            <w:tcW w:w="1080" w:type="dxa"/>
            <w:tcBorders>
              <w:top w:val="nil"/>
              <w:bottom w:val="nil"/>
            </w:tcBorders>
          </w:tcPr>
          <w:p w14:paraId="49534349" w14:textId="77777777" w:rsidR="00C00692" w:rsidRDefault="00C00692" w:rsidP="0080179F">
            <w:pPr>
              <w:spacing w:before="20" w:after="20"/>
              <w:jc w:val="center"/>
              <w:rPr>
                <w:b/>
                <w:sz w:val="18"/>
                <w:szCs w:val="18"/>
              </w:rPr>
            </w:pPr>
          </w:p>
          <w:p w14:paraId="1A492495" w14:textId="77777777" w:rsidR="00C00692" w:rsidRPr="00C00692" w:rsidRDefault="00C00692" w:rsidP="0080179F">
            <w:pPr>
              <w:spacing w:before="20" w:after="20"/>
              <w:jc w:val="center"/>
              <w:rPr>
                <w:b/>
                <w:sz w:val="18"/>
                <w:szCs w:val="18"/>
              </w:rPr>
            </w:pPr>
            <w:r w:rsidRPr="00C00692">
              <w:rPr>
                <w:b/>
                <w:sz w:val="18"/>
                <w:szCs w:val="18"/>
              </w:rPr>
              <w:t>12</w:t>
            </w:r>
          </w:p>
        </w:tc>
        <w:tc>
          <w:tcPr>
            <w:tcW w:w="2808" w:type="dxa"/>
            <w:tcBorders>
              <w:top w:val="nil"/>
              <w:bottom w:val="nil"/>
              <w:right w:val="single" w:sz="6" w:space="0" w:color="auto"/>
            </w:tcBorders>
          </w:tcPr>
          <w:p w14:paraId="030D3289" w14:textId="77777777" w:rsidR="00C00692" w:rsidRPr="00C00692" w:rsidRDefault="00C00692" w:rsidP="0080179F">
            <w:pPr>
              <w:spacing w:before="20" w:after="20"/>
              <w:rPr>
                <w:b/>
                <w:sz w:val="18"/>
                <w:szCs w:val="18"/>
              </w:rPr>
            </w:pPr>
            <w:r w:rsidRPr="00C00692">
              <w:rPr>
                <w:b/>
                <w:sz w:val="18"/>
                <w:szCs w:val="18"/>
              </w:rPr>
              <w:t>Erosion of natural deposits; discharge from metal factories</w:t>
            </w:r>
          </w:p>
        </w:tc>
      </w:tr>
      <w:tr w:rsidR="00D43712" w:rsidRPr="00F41F91" w14:paraId="18F8D2AE" w14:textId="77777777" w:rsidTr="0080179F">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58503B1E" w14:textId="77777777" w:rsidR="00D43712" w:rsidRPr="00F41F91" w:rsidRDefault="00D43712" w:rsidP="0080179F">
            <w:pPr>
              <w:spacing w:before="20" w:after="20"/>
              <w:jc w:val="center"/>
              <w:rPr>
                <w:b/>
                <w:caps/>
              </w:rPr>
            </w:pPr>
            <w:r w:rsidRPr="00F41F91">
              <w:rPr>
                <w:b/>
                <w:caps/>
              </w:rPr>
              <w:t>TAble 6 – detection of UNREGULATED CONTAMINANTS</w:t>
            </w:r>
          </w:p>
        </w:tc>
      </w:tr>
      <w:tr w:rsidR="00D43712" w:rsidRPr="00F41F91" w14:paraId="1E6C81AF" w14:textId="77777777" w:rsidTr="0080179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CB71C74" w14:textId="77777777" w:rsidR="00D43712" w:rsidRPr="00F41F91" w:rsidRDefault="00D43712" w:rsidP="0080179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7CB4D4E" w14:textId="77777777" w:rsidR="00D43712" w:rsidRPr="00F41F91" w:rsidRDefault="00D43712" w:rsidP="0080179F">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D6187E6" w14:textId="77777777" w:rsidR="00D43712" w:rsidRPr="00F41F91" w:rsidRDefault="00D43712" w:rsidP="0080179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1A73EDF" w14:textId="77777777" w:rsidR="00D43712" w:rsidRPr="00F41F91" w:rsidRDefault="00D43712" w:rsidP="0080179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823D352" w14:textId="77777777" w:rsidR="00D43712" w:rsidRPr="00F41F91" w:rsidRDefault="00D43712" w:rsidP="0080179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16EB041" w14:textId="77777777" w:rsidR="00D43712" w:rsidRPr="00F41F91" w:rsidRDefault="00D43712" w:rsidP="0080179F">
            <w:pPr>
              <w:spacing w:before="40" w:after="40"/>
              <w:jc w:val="center"/>
              <w:rPr>
                <w:b/>
                <w:bCs/>
                <w:sz w:val="18"/>
              </w:rPr>
            </w:pPr>
            <w:r w:rsidRPr="00F41F91">
              <w:rPr>
                <w:b/>
                <w:bCs/>
                <w:sz w:val="18"/>
              </w:rPr>
              <w:t>Health Effects Language</w:t>
            </w:r>
          </w:p>
        </w:tc>
      </w:tr>
      <w:tr w:rsidR="00D43712" w:rsidRPr="002A7569" w14:paraId="7B128673" w14:textId="77777777" w:rsidTr="00D43712">
        <w:trPr>
          <w:trHeight w:val="432"/>
          <w:jc w:val="center"/>
        </w:trPr>
        <w:tc>
          <w:tcPr>
            <w:tcW w:w="2268" w:type="dxa"/>
            <w:gridSpan w:val="2"/>
            <w:tcBorders>
              <w:left w:val="single" w:sz="6" w:space="0" w:color="auto"/>
              <w:right w:val="single" w:sz="6" w:space="0" w:color="auto"/>
            </w:tcBorders>
          </w:tcPr>
          <w:p w14:paraId="43B7E8C5" w14:textId="77777777" w:rsidR="00D43712" w:rsidRPr="00D43712" w:rsidRDefault="00D43712" w:rsidP="0080179F">
            <w:pPr>
              <w:rPr>
                <w:rFonts w:cstheme="minorHAnsi"/>
                <w:b/>
                <w:sz w:val="18"/>
              </w:rPr>
            </w:pPr>
          </w:p>
          <w:p w14:paraId="0169B160" w14:textId="77777777" w:rsidR="00D43712" w:rsidRPr="00D43712" w:rsidRDefault="00D43712" w:rsidP="0080179F">
            <w:pPr>
              <w:rPr>
                <w:rFonts w:cstheme="minorHAnsi"/>
                <w:b/>
                <w:sz w:val="18"/>
              </w:rPr>
            </w:pPr>
            <w:r w:rsidRPr="00D43712">
              <w:rPr>
                <w:rFonts w:cstheme="minorHAnsi"/>
                <w:b/>
                <w:sz w:val="18"/>
              </w:rPr>
              <w:t>Vanadium                       ppb</w:t>
            </w:r>
          </w:p>
        </w:tc>
        <w:tc>
          <w:tcPr>
            <w:tcW w:w="990" w:type="dxa"/>
            <w:tcBorders>
              <w:left w:val="single" w:sz="6" w:space="0" w:color="auto"/>
              <w:right w:val="single" w:sz="6" w:space="0" w:color="auto"/>
            </w:tcBorders>
          </w:tcPr>
          <w:p w14:paraId="4EC66141" w14:textId="77777777" w:rsidR="00D43712" w:rsidRPr="00D43712" w:rsidRDefault="00D43712" w:rsidP="00D43712">
            <w:pPr>
              <w:jc w:val="center"/>
              <w:rPr>
                <w:rFonts w:cstheme="minorHAnsi"/>
                <w:b/>
                <w:sz w:val="18"/>
              </w:rPr>
            </w:pPr>
          </w:p>
          <w:p w14:paraId="2B8DC8FE" w14:textId="77777777" w:rsidR="00D43712" w:rsidRPr="00D43712" w:rsidRDefault="00D43712" w:rsidP="00D43712">
            <w:pPr>
              <w:jc w:val="center"/>
              <w:rPr>
                <w:rFonts w:cstheme="minorHAnsi"/>
                <w:b/>
                <w:sz w:val="18"/>
              </w:rPr>
            </w:pPr>
            <w:r w:rsidRPr="00D43712">
              <w:rPr>
                <w:rFonts w:cstheme="minorHAnsi"/>
                <w:b/>
                <w:sz w:val="18"/>
              </w:rPr>
              <w:t>3/2021</w:t>
            </w:r>
          </w:p>
        </w:tc>
        <w:tc>
          <w:tcPr>
            <w:tcW w:w="1350" w:type="dxa"/>
            <w:gridSpan w:val="2"/>
            <w:tcBorders>
              <w:left w:val="single" w:sz="6" w:space="0" w:color="auto"/>
              <w:right w:val="single" w:sz="6" w:space="0" w:color="auto"/>
            </w:tcBorders>
          </w:tcPr>
          <w:p w14:paraId="7964770F" w14:textId="77777777" w:rsidR="00D43712" w:rsidRPr="00D43712" w:rsidRDefault="00D43712" w:rsidP="00D43712">
            <w:pPr>
              <w:jc w:val="center"/>
              <w:rPr>
                <w:rFonts w:cstheme="minorHAnsi"/>
                <w:b/>
                <w:sz w:val="18"/>
              </w:rPr>
            </w:pPr>
          </w:p>
          <w:p w14:paraId="1E3882E5" w14:textId="77777777" w:rsidR="00D43712" w:rsidRPr="00D43712" w:rsidRDefault="00D43712" w:rsidP="00D43712">
            <w:pPr>
              <w:jc w:val="center"/>
              <w:rPr>
                <w:rFonts w:cstheme="minorHAnsi"/>
                <w:b/>
                <w:sz w:val="18"/>
              </w:rPr>
            </w:pPr>
            <w:r w:rsidRPr="00D43712">
              <w:rPr>
                <w:rFonts w:cstheme="minorHAnsi"/>
                <w:b/>
                <w:sz w:val="18"/>
              </w:rPr>
              <w:t>6.4</w:t>
            </w:r>
          </w:p>
        </w:tc>
        <w:tc>
          <w:tcPr>
            <w:tcW w:w="1440" w:type="dxa"/>
            <w:tcBorders>
              <w:left w:val="single" w:sz="6" w:space="0" w:color="auto"/>
              <w:right w:val="single" w:sz="6" w:space="0" w:color="auto"/>
            </w:tcBorders>
            <w:shd w:val="clear" w:color="auto" w:fill="auto"/>
          </w:tcPr>
          <w:p w14:paraId="79025C30" w14:textId="77777777" w:rsidR="00D43712" w:rsidRPr="00D43712" w:rsidRDefault="00D43712" w:rsidP="00D43712">
            <w:pPr>
              <w:jc w:val="center"/>
              <w:rPr>
                <w:rFonts w:cstheme="minorHAnsi"/>
                <w:b/>
                <w:sz w:val="18"/>
              </w:rPr>
            </w:pPr>
          </w:p>
          <w:p w14:paraId="6A9784D6" w14:textId="77777777" w:rsidR="00D43712" w:rsidRPr="00D43712" w:rsidRDefault="00D43712" w:rsidP="00D43712">
            <w:pPr>
              <w:jc w:val="center"/>
              <w:rPr>
                <w:rFonts w:cstheme="minorHAnsi"/>
                <w:b/>
                <w:sz w:val="18"/>
              </w:rPr>
            </w:pPr>
            <w:r w:rsidRPr="00D43712">
              <w:rPr>
                <w:rFonts w:cstheme="minorHAnsi"/>
                <w:b/>
                <w:sz w:val="18"/>
              </w:rPr>
              <w:t>5.8-7</w:t>
            </w:r>
          </w:p>
        </w:tc>
        <w:tc>
          <w:tcPr>
            <w:tcW w:w="1980" w:type="dxa"/>
            <w:gridSpan w:val="2"/>
            <w:tcBorders>
              <w:left w:val="single" w:sz="6" w:space="0" w:color="auto"/>
              <w:right w:val="single" w:sz="6" w:space="0" w:color="auto"/>
            </w:tcBorders>
            <w:shd w:val="clear" w:color="auto" w:fill="auto"/>
          </w:tcPr>
          <w:p w14:paraId="51CFF90E" w14:textId="77777777" w:rsidR="00D43712" w:rsidRPr="00D43712" w:rsidRDefault="00D43712" w:rsidP="0080179F">
            <w:pPr>
              <w:pStyle w:val="BodyText"/>
              <w:spacing w:before="20" w:after="20"/>
              <w:jc w:val="center"/>
              <w:rPr>
                <w:rFonts w:asciiTheme="minorHAnsi" w:hAnsiTheme="minorHAnsi"/>
                <w:b/>
                <w:sz w:val="18"/>
                <w:szCs w:val="18"/>
              </w:rPr>
            </w:pPr>
          </w:p>
          <w:p w14:paraId="32927CD5" w14:textId="7EDD033D" w:rsidR="00D43712" w:rsidRPr="00D43712" w:rsidRDefault="00D43712" w:rsidP="0080179F">
            <w:pPr>
              <w:pStyle w:val="BodyText"/>
              <w:spacing w:before="20" w:after="20"/>
              <w:jc w:val="center"/>
              <w:rPr>
                <w:rFonts w:asciiTheme="minorHAnsi" w:hAnsiTheme="minorHAnsi"/>
                <w:b/>
                <w:sz w:val="18"/>
                <w:szCs w:val="18"/>
              </w:rPr>
            </w:pPr>
            <w:r w:rsidRPr="00D43712">
              <w:rPr>
                <w:rFonts w:asciiTheme="minorHAnsi" w:hAnsiTheme="minorHAnsi"/>
                <w:b/>
                <w:sz w:val="18"/>
                <w:szCs w:val="18"/>
              </w:rPr>
              <w:t xml:space="preserve">50 </w:t>
            </w:r>
          </w:p>
        </w:tc>
        <w:tc>
          <w:tcPr>
            <w:tcW w:w="2808" w:type="dxa"/>
            <w:tcBorders>
              <w:top w:val="single" w:sz="6" w:space="0" w:color="auto"/>
              <w:left w:val="single" w:sz="6" w:space="0" w:color="auto"/>
              <w:bottom w:val="single" w:sz="6" w:space="0" w:color="auto"/>
              <w:right w:val="single" w:sz="6" w:space="0" w:color="auto"/>
            </w:tcBorders>
          </w:tcPr>
          <w:p w14:paraId="38CBBCB0" w14:textId="77777777" w:rsidR="00D43712" w:rsidRPr="00D43712" w:rsidRDefault="00D43712" w:rsidP="0080179F">
            <w:pPr>
              <w:autoSpaceDE w:val="0"/>
              <w:autoSpaceDN w:val="0"/>
              <w:adjustRightInd w:val="0"/>
              <w:spacing w:before="20" w:after="20"/>
              <w:rPr>
                <w:b/>
                <w:sz w:val="18"/>
                <w:szCs w:val="18"/>
              </w:rPr>
            </w:pPr>
            <w:r w:rsidRPr="00D43712">
              <w:rPr>
                <w:b/>
                <w:sz w:val="18"/>
                <w:szCs w:val="18"/>
              </w:rPr>
              <w:t xml:space="preserve">The babies of some pregnant women who drink water containing vanadium </w:t>
            </w:r>
            <w:proofErr w:type="gramStart"/>
            <w:r w:rsidRPr="00D43712">
              <w:rPr>
                <w:b/>
                <w:sz w:val="18"/>
                <w:szCs w:val="18"/>
              </w:rPr>
              <w:t>in excess of</w:t>
            </w:r>
            <w:proofErr w:type="gramEnd"/>
            <w:r w:rsidRPr="00D43712">
              <w:rPr>
                <w:b/>
                <w:sz w:val="18"/>
                <w:szCs w:val="18"/>
              </w:rPr>
              <w:t xml:space="preserve"> the notification level may have an increased risk of developmental effects, based on studies in laboratory animals.</w:t>
            </w:r>
          </w:p>
        </w:tc>
      </w:tr>
      <w:tr w:rsidR="004B0D7D" w:rsidRPr="002A7569" w14:paraId="671B82C8" w14:textId="77777777" w:rsidTr="0080179F">
        <w:trPr>
          <w:trHeight w:val="432"/>
          <w:jc w:val="center"/>
        </w:trPr>
        <w:tc>
          <w:tcPr>
            <w:tcW w:w="2268" w:type="dxa"/>
            <w:gridSpan w:val="2"/>
            <w:tcBorders>
              <w:left w:val="single" w:sz="6" w:space="0" w:color="auto"/>
              <w:bottom w:val="single" w:sz="18" w:space="0" w:color="auto"/>
              <w:right w:val="single" w:sz="6" w:space="0" w:color="auto"/>
            </w:tcBorders>
          </w:tcPr>
          <w:p w14:paraId="10BCD3CE" w14:textId="77777777" w:rsidR="004B0D7D" w:rsidRPr="00D43712" w:rsidRDefault="004B0D7D" w:rsidP="004B0D7D">
            <w:pPr>
              <w:rPr>
                <w:rFonts w:cstheme="minorHAnsi"/>
                <w:b/>
                <w:color w:val="FF0000"/>
                <w:sz w:val="18"/>
              </w:rPr>
            </w:pPr>
          </w:p>
          <w:p w14:paraId="37163A36" w14:textId="08EC0EEC" w:rsidR="004B0D7D" w:rsidRPr="00D43712" w:rsidRDefault="004B0D7D" w:rsidP="004B0D7D">
            <w:pPr>
              <w:rPr>
                <w:rFonts w:cstheme="minorHAnsi"/>
                <w:b/>
                <w:color w:val="FF0000"/>
                <w:sz w:val="18"/>
              </w:rPr>
            </w:pPr>
            <w:r w:rsidRPr="00D43712">
              <w:rPr>
                <w:rFonts w:cstheme="minorHAnsi"/>
                <w:b/>
                <w:color w:val="FF0000"/>
                <w:sz w:val="18"/>
              </w:rPr>
              <w:t>Boron                                pp</w:t>
            </w:r>
            <w:r w:rsidR="006C6C37">
              <w:rPr>
                <w:rFonts w:cstheme="minorHAnsi"/>
                <w:b/>
                <w:color w:val="FF0000"/>
                <w:sz w:val="18"/>
              </w:rPr>
              <w:t>m</w:t>
            </w:r>
          </w:p>
        </w:tc>
        <w:tc>
          <w:tcPr>
            <w:tcW w:w="990" w:type="dxa"/>
            <w:tcBorders>
              <w:left w:val="single" w:sz="6" w:space="0" w:color="auto"/>
              <w:bottom w:val="single" w:sz="18" w:space="0" w:color="auto"/>
              <w:right w:val="single" w:sz="6" w:space="0" w:color="auto"/>
            </w:tcBorders>
          </w:tcPr>
          <w:p w14:paraId="6611F63A" w14:textId="77777777" w:rsidR="004B0D7D" w:rsidRPr="006C6C37" w:rsidRDefault="004B0D7D" w:rsidP="004B0D7D">
            <w:pPr>
              <w:jc w:val="center"/>
              <w:rPr>
                <w:rFonts w:cstheme="minorHAnsi"/>
                <w:b/>
                <w:color w:val="FF0000"/>
                <w:sz w:val="18"/>
              </w:rPr>
            </w:pPr>
          </w:p>
          <w:p w14:paraId="6AC4022E" w14:textId="4363072B" w:rsidR="004B0D7D" w:rsidRPr="006C6C37" w:rsidRDefault="004B0D7D" w:rsidP="004B0D7D">
            <w:pPr>
              <w:jc w:val="center"/>
              <w:rPr>
                <w:rFonts w:cstheme="minorHAnsi"/>
                <w:b/>
                <w:color w:val="FF0000"/>
                <w:sz w:val="18"/>
              </w:rPr>
            </w:pPr>
            <w:r w:rsidRPr="006C6C37">
              <w:rPr>
                <w:rFonts w:cstheme="minorHAnsi"/>
                <w:b/>
                <w:color w:val="FF0000"/>
                <w:sz w:val="18"/>
              </w:rPr>
              <w:t>Unknown</w:t>
            </w:r>
          </w:p>
        </w:tc>
        <w:tc>
          <w:tcPr>
            <w:tcW w:w="1350" w:type="dxa"/>
            <w:gridSpan w:val="2"/>
            <w:tcBorders>
              <w:left w:val="single" w:sz="6" w:space="0" w:color="auto"/>
              <w:bottom w:val="single" w:sz="18" w:space="0" w:color="auto"/>
              <w:right w:val="single" w:sz="6" w:space="0" w:color="auto"/>
            </w:tcBorders>
          </w:tcPr>
          <w:p w14:paraId="0C5F1C58" w14:textId="77777777" w:rsidR="004B0D7D" w:rsidRPr="006C6C37" w:rsidRDefault="004B0D7D" w:rsidP="004B0D7D">
            <w:pPr>
              <w:jc w:val="center"/>
              <w:rPr>
                <w:rFonts w:cstheme="minorHAnsi"/>
                <w:b/>
                <w:color w:val="FF0000"/>
                <w:sz w:val="18"/>
              </w:rPr>
            </w:pPr>
          </w:p>
          <w:p w14:paraId="7C94935F" w14:textId="218C7747" w:rsidR="004B0D7D" w:rsidRPr="006C6C37" w:rsidRDefault="004B0D7D" w:rsidP="004B0D7D">
            <w:pPr>
              <w:jc w:val="center"/>
              <w:rPr>
                <w:rFonts w:cstheme="minorHAnsi"/>
                <w:b/>
                <w:color w:val="FF0000"/>
                <w:sz w:val="18"/>
              </w:rPr>
            </w:pPr>
            <w:r w:rsidRPr="006C6C37">
              <w:rPr>
                <w:rFonts w:cstheme="minorHAnsi"/>
                <w:b/>
                <w:color w:val="FF0000"/>
                <w:sz w:val="18"/>
              </w:rPr>
              <w:t>Unknown</w:t>
            </w:r>
          </w:p>
        </w:tc>
        <w:tc>
          <w:tcPr>
            <w:tcW w:w="1440" w:type="dxa"/>
            <w:tcBorders>
              <w:left w:val="single" w:sz="6" w:space="0" w:color="auto"/>
              <w:bottom w:val="single" w:sz="18" w:space="0" w:color="auto"/>
              <w:right w:val="single" w:sz="6" w:space="0" w:color="auto"/>
            </w:tcBorders>
            <w:shd w:val="clear" w:color="auto" w:fill="auto"/>
          </w:tcPr>
          <w:p w14:paraId="3D52AD3C" w14:textId="77777777" w:rsidR="004B0D7D" w:rsidRPr="006C6C37" w:rsidRDefault="004B0D7D" w:rsidP="004B0D7D">
            <w:pPr>
              <w:jc w:val="center"/>
              <w:rPr>
                <w:rFonts w:cstheme="minorHAnsi"/>
                <w:b/>
                <w:color w:val="FF0000"/>
                <w:sz w:val="18"/>
              </w:rPr>
            </w:pPr>
          </w:p>
          <w:p w14:paraId="6AE69C98" w14:textId="642BB6A2" w:rsidR="004B0D7D" w:rsidRPr="006C6C37" w:rsidRDefault="004B0D7D" w:rsidP="004B0D7D">
            <w:pPr>
              <w:jc w:val="center"/>
              <w:rPr>
                <w:rFonts w:cstheme="minorHAnsi"/>
                <w:b/>
                <w:color w:val="FF0000"/>
                <w:sz w:val="18"/>
              </w:rPr>
            </w:pPr>
            <w:r w:rsidRPr="006C6C37">
              <w:rPr>
                <w:rFonts w:cstheme="minorHAnsi"/>
                <w:b/>
                <w:color w:val="FF0000"/>
                <w:sz w:val="18"/>
              </w:rPr>
              <w:t>Unknown</w:t>
            </w:r>
          </w:p>
        </w:tc>
        <w:tc>
          <w:tcPr>
            <w:tcW w:w="1980" w:type="dxa"/>
            <w:gridSpan w:val="2"/>
            <w:tcBorders>
              <w:left w:val="single" w:sz="6" w:space="0" w:color="auto"/>
              <w:bottom w:val="single" w:sz="18" w:space="0" w:color="auto"/>
              <w:right w:val="single" w:sz="6" w:space="0" w:color="auto"/>
            </w:tcBorders>
            <w:shd w:val="clear" w:color="auto" w:fill="auto"/>
          </w:tcPr>
          <w:p w14:paraId="2F0491FB" w14:textId="77777777" w:rsidR="004B0D7D" w:rsidRPr="004B0D7D" w:rsidRDefault="004B0D7D" w:rsidP="004B0D7D">
            <w:pPr>
              <w:pStyle w:val="BodyText"/>
              <w:spacing w:before="20" w:after="20"/>
              <w:jc w:val="center"/>
              <w:rPr>
                <w:rFonts w:asciiTheme="minorHAnsi" w:hAnsiTheme="minorHAnsi" w:cstheme="minorHAnsi"/>
                <w:b/>
                <w:bCs/>
                <w:sz w:val="18"/>
                <w:szCs w:val="18"/>
              </w:rPr>
            </w:pPr>
          </w:p>
          <w:p w14:paraId="2C126171" w14:textId="2244CCCC" w:rsidR="004B0D7D" w:rsidRPr="004B0D7D" w:rsidRDefault="004B0D7D" w:rsidP="004B0D7D">
            <w:pPr>
              <w:pStyle w:val="BodyText"/>
              <w:spacing w:before="20" w:after="20"/>
              <w:jc w:val="center"/>
              <w:rPr>
                <w:rFonts w:asciiTheme="minorHAnsi" w:hAnsiTheme="minorHAnsi" w:cstheme="minorHAnsi"/>
                <w:b/>
                <w:bCs/>
                <w:sz w:val="18"/>
                <w:szCs w:val="18"/>
              </w:rPr>
            </w:pPr>
            <w:r w:rsidRPr="004B0D7D">
              <w:rPr>
                <w:rFonts w:asciiTheme="minorHAnsi" w:hAnsiTheme="minorHAnsi" w:cstheme="minorHAnsi"/>
                <w:b/>
                <w:bCs/>
                <w:sz w:val="18"/>
                <w:szCs w:val="18"/>
              </w:rPr>
              <w:t xml:space="preserve">1 </w:t>
            </w:r>
          </w:p>
        </w:tc>
        <w:tc>
          <w:tcPr>
            <w:tcW w:w="2808" w:type="dxa"/>
            <w:tcBorders>
              <w:top w:val="single" w:sz="6" w:space="0" w:color="auto"/>
              <w:left w:val="single" w:sz="6" w:space="0" w:color="auto"/>
              <w:bottom w:val="single" w:sz="18" w:space="0" w:color="auto"/>
              <w:right w:val="single" w:sz="6" w:space="0" w:color="auto"/>
            </w:tcBorders>
          </w:tcPr>
          <w:p w14:paraId="5830E705" w14:textId="6DD0185C" w:rsidR="004B0D7D" w:rsidRPr="004B0D7D" w:rsidRDefault="004B0D7D" w:rsidP="004B0D7D">
            <w:pPr>
              <w:autoSpaceDE w:val="0"/>
              <w:autoSpaceDN w:val="0"/>
              <w:adjustRightInd w:val="0"/>
              <w:spacing w:before="20" w:after="20"/>
              <w:rPr>
                <w:rFonts w:cstheme="minorHAnsi"/>
                <w:b/>
                <w:bCs/>
                <w:sz w:val="18"/>
                <w:szCs w:val="18"/>
              </w:rPr>
            </w:pPr>
            <w:r w:rsidRPr="004B0D7D">
              <w:rPr>
                <w:rFonts w:cstheme="minorHAnsi"/>
                <w:b/>
                <w:bCs/>
                <w:sz w:val="18"/>
                <w:szCs w:val="18"/>
              </w:rPr>
              <w:t>Boron exposures resulted in decreased fetal weight (developmental effects) in newborn rats.</w:t>
            </w:r>
          </w:p>
        </w:tc>
      </w:tr>
    </w:tbl>
    <w:p w14:paraId="257515F0" w14:textId="77777777" w:rsidR="00D43712" w:rsidRDefault="00D43712" w:rsidP="002342ED">
      <w:pPr>
        <w:spacing w:before="240" w:after="240" w:line="240" w:lineRule="auto"/>
        <w:jc w:val="center"/>
        <w:rPr>
          <w:rFonts w:ascii="Times New Roman" w:eastAsia="Times New Roman" w:hAnsi="Times New Roman" w:cs="Times New Roman"/>
          <w:b/>
          <w:sz w:val="26"/>
          <w:szCs w:val="20"/>
        </w:rPr>
      </w:pPr>
    </w:p>
    <w:p w14:paraId="17D76584"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3D5E3DD0"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3762BA1"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w:t>
      </w:r>
      <w:r w:rsidRPr="002342ED">
        <w:rPr>
          <w:rFonts w:ascii="Times New Roman" w:eastAsia="Times New Roman" w:hAnsi="Times New Roman" w:cs="Times New Roman"/>
          <w:szCs w:val="20"/>
        </w:rPr>
        <w:lastRenderedPageBreak/>
        <w:t xml:space="preserve">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47749BE0" w14:textId="7E66C6D6"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A3BE4" w:rsidRPr="008A3BE4">
        <w:rPr>
          <w:rFonts w:ascii="Times New Roman" w:eastAsia="Times New Roman" w:hAnsi="Times New Roman" w:cs="Times New Roman"/>
          <w:b/>
          <w:bCs/>
          <w:szCs w:val="20"/>
          <w:u w:val="single"/>
        </w:rPr>
        <w:t>Casmalia</w:t>
      </w:r>
      <w:r w:rsidR="006C6C37">
        <w:rPr>
          <w:rFonts w:ascii="Times New Roman" w:eastAsia="Times New Roman" w:hAnsi="Times New Roman" w:cs="Times New Roman"/>
          <w:b/>
          <w:bCs/>
          <w:szCs w:val="20"/>
          <w:u w:val="single"/>
        </w:rPr>
        <w:t xml:space="preserve"> CSD</w:t>
      </w:r>
      <w:r w:rsidRPr="008A3BE4">
        <w:rPr>
          <w:rFonts w:ascii="Times New Roman" w:eastAsia="Times New Roman" w:hAnsi="Times New Roman" w:cs="Times New Roman"/>
          <w:b/>
          <w:bCs/>
          <w:szCs w:val="20"/>
        </w:rPr>
        <w:t xml:space="preserve"> </w:t>
      </w:r>
      <w:r w:rsidRPr="002342ED">
        <w:rPr>
          <w:rFonts w:ascii="Times New Roman" w:eastAsia="Times New Roman" w:hAnsi="Times New Roman" w:cs="Times New Roman"/>
          <w:szCs w:val="20"/>
        </w:rPr>
        <w:t xml:space="preserve">is responsible for providing high quality drinking </w:t>
      </w:r>
      <w:proofErr w:type="gramStart"/>
      <w:r w:rsidRPr="002342ED">
        <w:rPr>
          <w:rFonts w:ascii="Times New Roman" w:eastAsia="Times New Roman" w:hAnsi="Times New Roman" w:cs="Times New Roman"/>
          <w:szCs w:val="20"/>
        </w:rPr>
        <w:t>water, but</w:t>
      </w:r>
      <w:proofErr w:type="gramEnd"/>
      <w:r w:rsidRPr="002342ED">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349A041C" w14:textId="77777777" w:rsidTr="002E0B0D">
        <w:trPr>
          <w:cantSplit/>
        </w:trPr>
        <w:tc>
          <w:tcPr>
            <w:tcW w:w="10800" w:type="dxa"/>
          </w:tcPr>
          <w:p w14:paraId="5F8CB8CA"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7612E2D2" w14:textId="77777777" w:rsidTr="002E0B0D">
        <w:trPr>
          <w:cantSplit/>
        </w:trPr>
        <w:tc>
          <w:tcPr>
            <w:tcW w:w="10800" w:type="dxa"/>
          </w:tcPr>
          <w:p w14:paraId="139C8123"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4D947A97" w14:textId="77777777" w:rsidR="00D43712" w:rsidRPr="00F41F91" w:rsidRDefault="00D43712" w:rsidP="00D43712">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43712" w:rsidRPr="00F41F91" w14:paraId="47E6A4AF" w14:textId="77777777" w:rsidTr="0080179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42FC6B3" w14:textId="77777777" w:rsidR="00D43712" w:rsidRPr="00F41F91" w:rsidRDefault="00D43712" w:rsidP="0080179F">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D43712" w:rsidRPr="00F41F91" w14:paraId="6820DC28" w14:textId="77777777" w:rsidTr="0080179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6489760"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9E43ADB"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B2BC80"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AF64548"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4CC9945" w14:textId="77777777" w:rsidR="00D43712" w:rsidRPr="00F41F91" w:rsidRDefault="00D43712" w:rsidP="0080179F">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43712" w:rsidRPr="00F41F91" w14:paraId="55483044" w14:textId="77777777" w:rsidTr="0080179F">
        <w:trPr>
          <w:trHeight w:val="504"/>
        </w:trPr>
        <w:tc>
          <w:tcPr>
            <w:tcW w:w="2095" w:type="dxa"/>
            <w:tcBorders>
              <w:bottom w:val="single" w:sz="18" w:space="0" w:color="auto"/>
            </w:tcBorders>
            <w:shd w:val="clear" w:color="auto" w:fill="auto"/>
          </w:tcPr>
          <w:p w14:paraId="31B30D08" w14:textId="77777777" w:rsidR="00DA00A1" w:rsidRDefault="00DA00A1" w:rsidP="0080179F">
            <w:pPr>
              <w:pStyle w:val="BodyText"/>
              <w:spacing w:before="0"/>
              <w:jc w:val="left"/>
              <w:rPr>
                <w:rFonts w:asciiTheme="minorHAnsi" w:hAnsiTheme="minorHAnsi" w:cstheme="minorHAnsi"/>
                <w:b/>
                <w:sz w:val="20"/>
              </w:rPr>
            </w:pPr>
          </w:p>
          <w:p w14:paraId="12DDABCF" w14:textId="77812D48" w:rsidR="00D43712" w:rsidRDefault="006C6C37" w:rsidP="0080179F">
            <w:pPr>
              <w:pStyle w:val="BodyText"/>
              <w:spacing w:before="0"/>
              <w:jc w:val="left"/>
              <w:rPr>
                <w:rFonts w:asciiTheme="minorHAnsi" w:hAnsiTheme="minorHAnsi" w:cstheme="minorHAnsi"/>
                <w:b/>
                <w:sz w:val="20"/>
              </w:rPr>
            </w:pPr>
            <w:r w:rsidRPr="006C6C37">
              <w:rPr>
                <w:rFonts w:asciiTheme="minorHAnsi" w:hAnsiTheme="minorHAnsi" w:cstheme="minorHAnsi"/>
                <w:b/>
                <w:sz w:val="20"/>
              </w:rPr>
              <w:t>Monitoring and Reporting</w:t>
            </w:r>
          </w:p>
          <w:p w14:paraId="32E57F78" w14:textId="3D918665" w:rsidR="006C6C37" w:rsidRPr="006C6C37" w:rsidRDefault="006C6C37" w:rsidP="0080179F">
            <w:pPr>
              <w:pStyle w:val="BodyText"/>
              <w:spacing w:before="0"/>
              <w:jc w:val="left"/>
              <w:rPr>
                <w:rFonts w:asciiTheme="minorHAnsi" w:hAnsiTheme="minorHAnsi" w:cstheme="minorHAnsi"/>
                <w:b/>
                <w:sz w:val="20"/>
              </w:rPr>
            </w:pPr>
          </w:p>
        </w:tc>
        <w:tc>
          <w:tcPr>
            <w:tcW w:w="2203" w:type="dxa"/>
            <w:tcBorders>
              <w:bottom w:val="single" w:sz="18" w:space="0" w:color="auto"/>
            </w:tcBorders>
            <w:shd w:val="clear" w:color="auto" w:fill="auto"/>
          </w:tcPr>
          <w:p w14:paraId="6C45D88F" w14:textId="77777777" w:rsidR="00DA00A1" w:rsidRDefault="00DA00A1" w:rsidP="0080179F">
            <w:pPr>
              <w:pStyle w:val="BodyText"/>
              <w:spacing w:before="0"/>
              <w:jc w:val="left"/>
              <w:rPr>
                <w:rFonts w:asciiTheme="minorHAnsi" w:hAnsiTheme="minorHAnsi" w:cstheme="minorHAnsi"/>
                <w:b/>
                <w:sz w:val="20"/>
              </w:rPr>
            </w:pPr>
          </w:p>
          <w:p w14:paraId="2957FF54" w14:textId="3D07B8B5" w:rsidR="00D43712" w:rsidRPr="006C6C37" w:rsidRDefault="006C6C37" w:rsidP="0080179F">
            <w:pPr>
              <w:pStyle w:val="BodyText"/>
              <w:spacing w:before="0"/>
              <w:jc w:val="left"/>
              <w:rPr>
                <w:rFonts w:asciiTheme="minorHAnsi" w:hAnsiTheme="minorHAnsi" w:cstheme="minorHAnsi"/>
                <w:b/>
                <w:sz w:val="20"/>
              </w:rPr>
            </w:pPr>
            <w:r>
              <w:rPr>
                <w:rFonts w:asciiTheme="minorHAnsi" w:hAnsiTheme="minorHAnsi" w:cstheme="minorHAnsi"/>
                <w:b/>
                <w:sz w:val="20"/>
              </w:rPr>
              <w:t>Failed to analyze for Boron in 2021</w:t>
            </w:r>
          </w:p>
        </w:tc>
        <w:tc>
          <w:tcPr>
            <w:tcW w:w="2203" w:type="dxa"/>
            <w:tcBorders>
              <w:bottom w:val="single" w:sz="18" w:space="0" w:color="auto"/>
            </w:tcBorders>
            <w:shd w:val="clear" w:color="auto" w:fill="auto"/>
          </w:tcPr>
          <w:p w14:paraId="4C5FCD20" w14:textId="77777777" w:rsidR="00DA00A1" w:rsidRDefault="00DA00A1" w:rsidP="00DA00A1">
            <w:pPr>
              <w:pStyle w:val="BodyText"/>
              <w:spacing w:before="0"/>
              <w:jc w:val="center"/>
              <w:rPr>
                <w:rFonts w:asciiTheme="minorHAnsi" w:hAnsiTheme="minorHAnsi" w:cstheme="minorHAnsi"/>
                <w:b/>
                <w:sz w:val="20"/>
              </w:rPr>
            </w:pPr>
          </w:p>
          <w:p w14:paraId="2FEB0019" w14:textId="1156E732" w:rsidR="00D43712" w:rsidRPr="006C6C37" w:rsidRDefault="00DA00A1" w:rsidP="00DA00A1">
            <w:pPr>
              <w:pStyle w:val="BodyText"/>
              <w:spacing w:before="0"/>
              <w:jc w:val="center"/>
              <w:rPr>
                <w:rFonts w:asciiTheme="minorHAnsi" w:hAnsiTheme="minorHAnsi" w:cstheme="minorHAnsi"/>
                <w:b/>
                <w:sz w:val="20"/>
              </w:rPr>
            </w:pPr>
            <w:r>
              <w:rPr>
                <w:rFonts w:asciiTheme="minorHAnsi" w:hAnsiTheme="minorHAnsi" w:cstheme="minorHAnsi"/>
                <w:b/>
                <w:sz w:val="20"/>
              </w:rPr>
              <w:t>2021</w:t>
            </w:r>
          </w:p>
        </w:tc>
        <w:tc>
          <w:tcPr>
            <w:tcW w:w="2203" w:type="dxa"/>
            <w:tcBorders>
              <w:bottom w:val="single" w:sz="18" w:space="0" w:color="auto"/>
            </w:tcBorders>
            <w:shd w:val="clear" w:color="auto" w:fill="auto"/>
          </w:tcPr>
          <w:p w14:paraId="325D3B00" w14:textId="77777777" w:rsidR="00DA00A1" w:rsidRDefault="00DA00A1" w:rsidP="0080179F">
            <w:pPr>
              <w:pStyle w:val="BodyText"/>
              <w:spacing w:before="0"/>
              <w:jc w:val="left"/>
              <w:rPr>
                <w:rFonts w:asciiTheme="minorHAnsi" w:hAnsiTheme="minorHAnsi" w:cstheme="minorHAnsi"/>
                <w:b/>
                <w:sz w:val="20"/>
              </w:rPr>
            </w:pPr>
          </w:p>
          <w:p w14:paraId="3E9865AB" w14:textId="124D164D" w:rsidR="00D43712" w:rsidRDefault="00DA00A1" w:rsidP="0080179F">
            <w:pPr>
              <w:pStyle w:val="BodyText"/>
              <w:spacing w:before="0"/>
              <w:jc w:val="left"/>
              <w:rPr>
                <w:rFonts w:asciiTheme="minorHAnsi" w:hAnsiTheme="minorHAnsi" w:cstheme="minorHAnsi"/>
                <w:b/>
                <w:sz w:val="20"/>
              </w:rPr>
            </w:pPr>
            <w:r>
              <w:rPr>
                <w:rFonts w:asciiTheme="minorHAnsi" w:hAnsiTheme="minorHAnsi" w:cstheme="minorHAnsi"/>
                <w:b/>
                <w:sz w:val="20"/>
              </w:rPr>
              <w:t>Sample will be taken on next regular required monitoring period</w:t>
            </w:r>
          </w:p>
          <w:p w14:paraId="656F9CF7" w14:textId="58869895" w:rsidR="00DA00A1" w:rsidRPr="006C6C37" w:rsidRDefault="00DA00A1" w:rsidP="0080179F">
            <w:pPr>
              <w:pStyle w:val="BodyText"/>
              <w:spacing w:before="0"/>
              <w:jc w:val="left"/>
              <w:rPr>
                <w:rFonts w:asciiTheme="minorHAnsi" w:hAnsiTheme="minorHAnsi" w:cstheme="minorHAnsi"/>
                <w:b/>
                <w:sz w:val="20"/>
              </w:rPr>
            </w:pPr>
          </w:p>
        </w:tc>
        <w:tc>
          <w:tcPr>
            <w:tcW w:w="2096" w:type="dxa"/>
            <w:tcBorders>
              <w:bottom w:val="single" w:sz="18" w:space="0" w:color="auto"/>
            </w:tcBorders>
            <w:shd w:val="clear" w:color="auto" w:fill="auto"/>
          </w:tcPr>
          <w:p w14:paraId="05E5A06D" w14:textId="14F52A60" w:rsidR="00D43712" w:rsidRPr="006C6C37" w:rsidRDefault="00DA00A1" w:rsidP="0080179F">
            <w:pPr>
              <w:pStyle w:val="BodyText"/>
              <w:spacing w:before="0"/>
              <w:jc w:val="left"/>
              <w:rPr>
                <w:rFonts w:asciiTheme="minorHAnsi" w:hAnsiTheme="minorHAnsi" w:cstheme="minorHAnsi"/>
                <w:b/>
                <w:sz w:val="20"/>
              </w:rPr>
            </w:pPr>
            <w:r w:rsidRPr="00DA00A1">
              <w:rPr>
                <w:rFonts w:asciiTheme="minorHAnsi" w:hAnsiTheme="minorHAnsi" w:cstheme="minorHAnsi"/>
                <w:b/>
                <w:sz w:val="20"/>
              </w:rPr>
              <w:t>Boron exposures resulted in decreased fetal weight (developmental effects) in newborn rats.</w:t>
            </w:r>
          </w:p>
        </w:tc>
      </w:tr>
    </w:tbl>
    <w:p w14:paraId="4D708329" w14:textId="77777777" w:rsidR="00D43712" w:rsidRPr="00F41F91" w:rsidRDefault="00D43712" w:rsidP="00D43712">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43712" w:rsidRPr="00F41F91" w14:paraId="5BF3F46F" w14:textId="77777777" w:rsidTr="0080179F">
        <w:trPr>
          <w:cantSplit/>
        </w:trPr>
        <w:tc>
          <w:tcPr>
            <w:tcW w:w="10800" w:type="dxa"/>
          </w:tcPr>
          <w:p w14:paraId="7064894B" w14:textId="77777777" w:rsidR="00D43712" w:rsidRPr="00F41F91" w:rsidRDefault="00D43712" w:rsidP="0080179F">
            <w:pPr>
              <w:pStyle w:val="BodyText"/>
              <w:spacing w:before="0"/>
              <w:jc w:val="left"/>
              <w:rPr>
                <w:rFonts w:ascii="Times New Roman" w:hAnsi="Times New Roman"/>
              </w:rPr>
            </w:pPr>
          </w:p>
        </w:tc>
      </w:tr>
      <w:tr w:rsidR="00D43712" w:rsidRPr="00F41F91" w14:paraId="3397069D" w14:textId="77777777" w:rsidTr="0080179F">
        <w:trPr>
          <w:cantSplit/>
        </w:trPr>
        <w:tc>
          <w:tcPr>
            <w:tcW w:w="10800" w:type="dxa"/>
          </w:tcPr>
          <w:p w14:paraId="38F53FA2" w14:textId="77777777" w:rsidR="00D43712" w:rsidRPr="00F41F91" w:rsidRDefault="00D43712" w:rsidP="0080179F">
            <w:pPr>
              <w:pStyle w:val="BodyText"/>
              <w:spacing w:before="0"/>
              <w:jc w:val="left"/>
              <w:rPr>
                <w:rFonts w:ascii="Times New Roman" w:hAnsi="Times New Roman"/>
              </w:rPr>
            </w:pPr>
          </w:p>
        </w:tc>
      </w:tr>
    </w:tbl>
    <w:p w14:paraId="43E589EE" w14:textId="77777777" w:rsidR="001C7ABB" w:rsidRDefault="001C7ABB" w:rsidP="009F1141">
      <w:pPr>
        <w:spacing w:before="240" w:after="240" w:line="240" w:lineRule="auto"/>
        <w:jc w:val="center"/>
      </w:pPr>
    </w:p>
    <w:sectPr w:rsidR="001C7ABB"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7A8F" w14:textId="77777777" w:rsidR="00AF4410" w:rsidRDefault="00AF4410">
      <w:pPr>
        <w:spacing w:after="0" w:line="240" w:lineRule="auto"/>
      </w:pPr>
      <w:r>
        <w:separator/>
      </w:r>
    </w:p>
  </w:endnote>
  <w:endnote w:type="continuationSeparator" w:id="0">
    <w:p w14:paraId="38D187DC" w14:textId="77777777" w:rsidR="00AF4410" w:rsidRDefault="00AF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4195" w14:textId="77777777" w:rsidR="00AF4410" w:rsidRDefault="00AF4410">
      <w:pPr>
        <w:spacing w:after="0" w:line="240" w:lineRule="auto"/>
      </w:pPr>
      <w:r>
        <w:separator/>
      </w:r>
    </w:p>
  </w:footnote>
  <w:footnote w:type="continuationSeparator" w:id="0">
    <w:p w14:paraId="6A3B5897" w14:textId="77777777" w:rsidR="00AF4410" w:rsidRDefault="00AF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5D1B" w14:textId="77777777" w:rsidR="00E45705" w:rsidRDefault="002342E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195C62">
      <w:rPr>
        <w:rStyle w:val="PageNumber"/>
        <w:i/>
        <w:iCs/>
        <w:u w:val="single"/>
      </w:rPr>
      <w:fldChar w:fldCharType="begin"/>
    </w:r>
    <w:r>
      <w:rPr>
        <w:rStyle w:val="PageNumber"/>
        <w:i/>
        <w:iCs/>
        <w:u w:val="single"/>
      </w:rPr>
      <w:instrText xml:space="preserve"> PAGE </w:instrText>
    </w:r>
    <w:r w:rsidR="00195C62">
      <w:rPr>
        <w:rStyle w:val="PageNumber"/>
        <w:i/>
        <w:iCs/>
        <w:u w:val="single"/>
      </w:rPr>
      <w:fldChar w:fldCharType="separate"/>
    </w:r>
    <w:r w:rsidR="005E5F66">
      <w:rPr>
        <w:rStyle w:val="PageNumber"/>
        <w:i/>
        <w:iCs/>
        <w:noProof/>
        <w:u w:val="single"/>
      </w:rPr>
      <w:t>1</w:t>
    </w:r>
    <w:r w:rsidR="00195C6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95C62" w:rsidRPr="00246D6E">
      <w:rPr>
        <w:rStyle w:val="PageNumber"/>
        <w:i/>
        <w:u w:val="single"/>
      </w:rPr>
      <w:fldChar w:fldCharType="begin"/>
    </w:r>
    <w:r w:rsidRPr="00246D6E">
      <w:rPr>
        <w:rStyle w:val="PageNumber"/>
        <w:i/>
        <w:u w:val="single"/>
      </w:rPr>
      <w:instrText xml:space="preserve"> NUMPAGES </w:instrText>
    </w:r>
    <w:r w:rsidR="00195C62" w:rsidRPr="00246D6E">
      <w:rPr>
        <w:rStyle w:val="PageNumber"/>
        <w:i/>
        <w:u w:val="single"/>
      </w:rPr>
      <w:fldChar w:fldCharType="separate"/>
    </w:r>
    <w:r w:rsidR="005E5F66">
      <w:rPr>
        <w:rStyle w:val="PageNumber"/>
        <w:i/>
        <w:noProof/>
        <w:u w:val="single"/>
      </w:rPr>
      <w:t>5</w:t>
    </w:r>
    <w:r w:rsidR="00195C62" w:rsidRPr="00246D6E">
      <w:rPr>
        <w:rStyle w:val="PageNumber"/>
        <w:i/>
        <w:u w:val="single"/>
      </w:rPr>
      <w:fldChar w:fldCharType="end"/>
    </w:r>
  </w:p>
  <w:p w14:paraId="6AB0C08E" w14:textId="77777777" w:rsidR="00E45705" w:rsidRPr="00E45705" w:rsidRDefault="00BD204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2605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2ED"/>
    <w:rsid w:val="000075F7"/>
    <w:rsid w:val="00195C62"/>
    <w:rsid w:val="001C7ABB"/>
    <w:rsid w:val="00213EA4"/>
    <w:rsid w:val="00231B20"/>
    <w:rsid w:val="002342ED"/>
    <w:rsid w:val="00260A66"/>
    <w:rsid w:val="004536EF"/>
    <w:rsid w:val="0049634F"/>
    <w:rsid w:val="004B0D7D"/>
    <w:rsid w:val="00537385"/>
    <w:rsid w:val="005B7B54"/>
    <w:rsid w:val="005E5F66"/>
    <w:rsid w:val="006B6AB9"/>
    <w:rsid w:val="006C6C37"/>
    <w:rsid w:val="007817E8"/>
    <w:rsid w:val="008A3BE4"/>
    <w:rsid w:val="00911F17"/>
    <w:rsid w:val="009737DA"/>
    <w:rsid w:val="009E0F71"/>
    <w:rsid w:val="009E1E96"/>
    <w:rsid w:val="009F1141"/>
    <w:rsid w:val="00A10FA5"/>
    <w:rsid w:val="00A84248"/>
    <w:rsid w:val="00AB0D61"/>
    <w:rsid w:val="00AF4410"/>
    <w:rsid w:val="00B25907"/>
    <w:rsid w:val="00BD2041"/>
    <w:rsid w:val="00BE712B"/>
    <w:rsid w:val="00C00692"/>
    <w:rsid w:val="00C24325"/>
    <w:rsid w:val="00C27731"/>
    <w:rsid w:val="00C41675"/>
    <w:rsid w:val="00CD3ED0"/>
    <w:rsid w:val="00CF7222"/>
    <w:rsid w:val="00D00488"/>
    <w:rsid w:val="00D43712"/>
    <w:rsid w:val="00D51AD2"/>
    <w:rsid w:val="00DA00A1"/>
    <w:rsid w:val="00E45767"/>
    <w:rsid w:val="00E8377D"/>
    <w:rsid w:val="00EA2352"/>
    <w:rsid w:val="00EA3BBD"/>
    <w:rsid w:val="00FD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C0BF69"/>
  <w15:docId w15:val="{ADCBAA25-5EE1-48D3-8DA7-835CA10E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 w:type="paragraph" w:styleId="BodyText">
    <w:name w:val="Body Text"/>
    <w:basedOn w:val="Normal"/>
    <w:link w:val="BodyTextChar"/>
    <w:uiPriority w:val="99"/>
    <w:rsid w:val="00D43712"/>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uiPriority w:val="99"/>
    <w:rsid w:val="00D43712"/>
    <w:rPr>
      <w:rFonts w:ascii="Footlight MT Light" w:eastAsia="Times New Roman" w:hAnsi="Footlight MT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4975-B038-483E-A573-453E7FC1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20</cp:revision>
  <dcterms:created xsi:type="dcterms:W3CDTF">2020-06-17T16:53:00Z</dcterms:created>
  <dcterms:modified xsi:type="dcterms:W3CDTF">2022-06-17T02:42:00Z</dcterms:modified>
</cp:coreProperties>
</file>