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53BCEDD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0975E7">
        <w:rPr>
          <w:sz w:val="32"/>
          <w:u w:val="none"/>
        </w:rPr>
        <w:t>2</w:t>
      </w:r>
      <w:r w:rsidR="00AC72EE">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DB59054" w:rsidR="00BC6327" w:rsidRPr="00412B2F" w:rsidRDefault="00A9501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JONATA HOMEOWNERS ASSOCIATION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FA8ACC9" w:rsidR="00BC6327" w:rsidRPr="00412B2F" w:rsidRDefault="00A9501D" w:rsidP="00AC72EE">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APRIL </w:t>
            </w:r>
            <w:r w:rsidR="00AC72EE">
              <w:rPr>
                <w:sz w:val="21"/>
                <w:szCs w:val="21"/>
              </w:rPr>
              <w:t>2022</w:t>
            </w:r>
          </w:p>
        </w:tc>
      </w:tr>
    </w:tbl>
    <w:p w14:paraId="14AA4D8D" w14:textId="79A182B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0975E7">
        <w:rPr>
          <w:i/>
          <w:sz w:val="21"/>
          <w:szCs w:val="21"/>
        </w:rPr>
        <w:t>2</w:t>
      </w:r>
      <w:r w:rsidR="00AC72EE">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05158D1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A9501D">
        <w:rPr>
          <w:b/>
          <w:bCs/>
          <w:i/>
          <w:sz w:val="21"/>
          <w:szCs w:val="21"/>
          <w:u w:val="single"/>
          <w:lang w:val="es-MX"/>
        </w:rPr>
        <w:t>Jonata</w:t>
      </w:r>
      <w:proofErr w:type="spellEnd"/>
      <w:r w:rsidR="00A9501D">
        <w:rPr>
          <w:b/>
          <w:bCs/>
          <w:i/>
          <w:sz w:val="21"/>
          <w:szCs w:val="21"/>
          <w:u w:val="single"/>
          <w:lang w:val="es-MX"/>
        </w:rPr>
        <w:t xml:space="preserve"> HOA </w:t>
      </w:r>
    </w:p>
    <w:p w14:paraId="76F47AA3" w14:textId="26D33008" w:rsidR="006537F6" w:rsidRPr="00412B2F" w:rsidRDefault="00A9501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ES"/>
        </w:rPr>
        <w:t>(805) 403-0624</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A67667B" w:rsidR="00BC6327" w:rsidRPr="00412B2F" w:rsidRDefault="00A9501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4779230" w:rsidR="00BC6327" w:rsidRPr="00412B2F" w:rsidRDefault="000641AE" w:rsidP="00A9501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 </w:t>
            </w:r>
            <w:r w:rsidR="00A9501D">
              <w:rPr>
                <w:sz w:val="21"/>
                <w:szCs w:val="21"/>
              </w:rPr>
              <w:t>1 active (on Camino San Carlos)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A3027C8" w:rsidR="00BC6327" w:rsidRPr="00412B2F" w:rsidRDefault="00A9501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with County of Santa Barbara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4731686" w:rsidR="00BC6327" w:rsidRPr="00412B2F" w:rsidRDefault="00A9501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Owners are notified of meetings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5E38012" w:rsidR="00BC6327" w:rsidRPr="00412B2F" w:rsidRDefault="00A9501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Ed Woolfolk</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36C59A1" w:rsidR="00BC6327" w:rsidRPr="00412B2F" w:rsidRDefault="000641AE" w:rsidP="00A9501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805 </w:t>
            </w:r>
            <w:r w:rsidR="00A9501D">
              <w:rPr>
                <w:sz w:val="21"/>
                <w:szCs w:val="21"/>
              </w:rPr>
              <w:t>403-0624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CE8FD8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1527C55" w:rsidR="000641AE" w:rsidRPr="00F41F91" w:rsidRDefault="000641A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4789888" w14:textId="77777777" w:rsidR="00BC6327" w:rsidRDefault="00BC6327" w:rsidP="00383730">
            <w:pPr>
              <w:jc w:val="center"/>
              <w:rPr>
                <w:sz w:val="18"/>
                <w:szCs w:val="18"/>
              </w:rPr>
            </w:pPr>
          </w:p>
          <w:p w14:paraId="41570855" w14:textId="7180501A" w:rsidR="000641AE" w:rsidRPr="00F41F91" w:rsidRDefault="000641A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28DE636" w14:textId="77777777" w:rsidR="008F7660" w:rsidRDefault="005540D9" w:rsidP="00383730">
            <w:pPr>
              <w:jc w:val="center"/>
              <w:rPr>
                <w:sz w:val="18"/>
                <w:szCs w:val="18"/>
              </w:rPr>
            </w:pPr>
            <w:r w:rsidRPr="00F41F91">
              <w:rPr>
                <w:sz w:val="18"/>
                <w:szCs w:val="18"/>
              </w:rPr>
              <w:t>(In the year)</w:t>
            </w:r>
          </w:p>
          <w:p w14:paraId="0F22EBDD" w14:textId="78C58DB0" w:rsidR="000641AE" w:rsidRPr="00F41F91" w:rsidRDefault="000641A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DD9A49A" w14:textId="77777777" w:rsidR="008F7660" w:rsidRDefault="008F7660" w:rsidP="00383730">
            <w:pPr>
              <w:jc w:val="center"/>
              <w:rPr>
                <w:sz w:val="18"/>
                <w:szCs w:val="18"/>
              </w:rPr>
            </w:pPr>
          </w:p>
          <w:p w14:paraId="49BF3FBF" w14:textId="318C97F7" w:rsidR="000641AE" w:rsidRPr="00F41F91" w:rsidRDefault="000641A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9AEA76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C594854" w:rsidR="000641AE" w:rsidRPr="00F41F91" w:rsidRDefault="000641A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838889F" w14:textId="77777777" w:rsidR="005540D9" w:rsidRDefault="005540D9" w:rsidP="00383730">
            <w:pPr>
              <w:jc w:val="center"/>
              <w:rPr>
                <w:sz w:val="18"/>
                <w:szCs w:val="18"/>
              </w:rPr>
            </w:pPr>
          </w:p>
          <w:p w14:paraId="39CB7EA1" w14:textId="3BDE07E4" w:rsidR="000641AE" w:rsidRPr="00F41F91" w:rsidRDefault="000641A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55649C60" w14:textId="77777777" w:rsidR="00B44817" w:rsidRDefault="00AC72EE" w:rsidP="00D057C3">
            <w:pPr>
              <w:jc w:val="center"/>
              <w:rPr>
                <w:sz w:val="18"/>
              </w:rPr>
            </w:pPr>
            <w:r>
              <w:rPr>
                <w:sz w:val="18"/>
              </w:rPr>
              <w:t>06/21</w:t>
            </w:r>
          </w:p>
          <w:p w14:paraId="74C46DDB" w14:textId="0FCFE74B" w:rsidR="00AC72EE" w:rsidRPr="00F41F91" w:rsidRDefault="00AC72EE" w:rsidP="00D057C3">
            <w:pPr>
              <w:jc w:val="center"/>
              <w:rPr>
                <w:sz w:val="18"/>
              </w:rPr>
            </w:pPr>
            <w:r>
              <w:rPr>
                <w:sz w:val="18"/>
              </w:rPr>
              <w:t>12/21</w:t>
            </w:r>
          </w:p>
        </w:tc>
        <w:tc>
          <w:tcPr>
            <w:tcW w:w="991" w:type="dxa"/>
            <w:gridSpan w:val="2"/>
            <w:tcBorders>
              <w:top w:val="nil"/>
            </w:tcBorders>
          </w:tcPr>
          <w:p w14:paraId="35E8E89C" w14:textId="3736CB53" w:rsidR="00B44817" w:rsidRDefault="00AC72EE" w:rsidP="00D057C3">
            <w:pPr>
              <w:jc w:val="center"/>
              <w:rPr>
                <w:sz w:val="18"/>
              </w:rPr>
            </w:pPr>
            <w:r>
              <w:rPr>
                <w:sz w:val="18"/>
              </w:rPr>
              <w:t>5</w:t>
            </w:r>
          </w:p>
          <w:p w14:paraId="4C22F117" w14:textId="3CBE2F2F" w:rsidR="00AC72EE" w:rsidRDefault="00AC72EE" w:rsidP="00D057C3">
            <w:pPr>
              <w:jc w:val="center"/>
              <w:rPr>
                <w:sz w:val="18"/>
              </w:rPr>
            </w:pPr>
            <w:r>
              <w:rPr>
                <w:sz w:val="18"/>
              </w:rPr>
              <w:t>5</w:t>
            </w:r>
          </w:p>
          <w:p w14:paraId="2EB76238" w14:textId="09863E8E" w:rsidR="00AC72EE" w:rsidRPr="00F41F91" w:rsidRDefault="00AC72EE" w:rsidP="00D057C3">
            <w:pPr>
              <w:jc w:val="center"/>
              <w:rPr>
                <w:sz w:val="18"/>
              </w:rPr>
            </w:pPr>
          </w:p>
        </w:tc>
        <w:tc>
          <w:tcPr>
            <w:tcW w:w="990" w:type="dxa"/>
            <w:gridSpan w:val="2"/>
            <w:tcBorders>
              <w:top w:val="nil"/>
              <w:bottom w:val="nil"/>
            </w:tcBorders>
          </w:tcPr>
          <w:p w14:paraId="6724E807" w14:textId="77777777" w:rsidR="00B44817" w:rsidRDefault="00AC72EE" w:rsidP="00D057C3">
            <w:pPr>
              <w:jc w:val="center"/>
              <w:rPr>
                <w:sz w:val="18"/>
              </w:rPr>
            </w:pPr>
            <w:r>
              <w:rPr>
                <w:sz w:val="18"/>
              </w:rPr>
              <w:t>ND</w:t>
            </w:r>
          </w:p>
          <w:p w14:paraId="4C3FDB54" w14:textId="2196B115" w:rsidR="00AC72EE" w:rsidRPr="00F41F91" w:rsidRDefault="00F24BC3" w:rsidP="00D057C3">
            <w:pPr>
              <w:jc w:val="center"/>
              <w:rPr>
                <w:sz w:val="18"/>
              </w:rPr>
            </w:pPr>
            <w:r>
              <w:rPr>
                <w:sz w:val="18"/>
              </w:rPr>
              <w:t>7.6</w:t>
            </w:r>
          </w:p>
        </w:tc>
        <w:tc>
          <w:tcPr>
            <w:tcW w:w="1080" w:type="dxa"/>
            <w:tcBorders>
              <w:top w:val="nil"/>
              <w:bottom w:val="nil"/>
            </w:tcBorders>
          </w:tcPr>
          <w:p w14:paraId="48CE0F50" w14:textId="0F6405BF" w:rsidR="00B44817" w:rsidRPr="00F41F91" w:rsidRDefault="000641AE" w:rsidP="00D057C3">
            <w:pPr>
              <w:jc w:val="center"/>
              <w:rPr>
                <w:sz w:val="18"/>
              </w:rPr>
            </w:pPr>
            <w:r>
              <w:rPr>
                <w:sz w:val="18"/>
              </w:rPr>
              <w:t>0</w:t>
            </w:r>
          </w:p>
        </w:tc>
        <w:tc>
          <w:tcPr>
            <w:tcW w:w="677" w:type="dxa"/>
            <w:tcBorders>
              <w:top w:val="nil"/>
              <w:bottom w:val="nil"/>
            </w:tcBorders>
          </w:tcPr>
          <w:p w14:paraId="542944C7" w14:textId="77777777" w:rsidR="00B44817" w:rsidRDefault="00AC72EE" w:rsidP="00D057C3">
            <w:pPr>
              <w:jc w:val="center"/>
              <w:rPr>
                <w:sz w:val="18"/>
              </w:rPr>
            </w:pPr>
            <w:r>
              <w:rPr>
                <w:sz w:val="18"/>
              </w:rPr>
              <w:t>15</w:t>
            </w:r>
          </w:p>
          <w:p w14:paraId="242E5C30" w14:textId="4E40782F" w:rsidR="00AC72EE" w:rsidRPr="00F41F91" w:rsidRDefault="00AC72EE" w:rsidP="00D057C3">
            <w:pPr>
              <w:jc w:val="center"/>
              <w:rPr>
                <w:sz w:val="18"/>
              </w:rPr>
            </w:pPr>
            <w:r>
              <w:rPr>
                <w:sz w:val="18"/>
              </w:rPr>
              <w:t>15</w:t>
            </w:r>
          </w:p>
        </w:tc>
        <w:tc>
          <w:tcPr>
            <w:tcW w:w="677" w:type="dxa"/>
            <w:tcBorders>
              <w:top w:val="nil"/>
              <w:bottom w:val="nil"/>
            </w:tcBorders>
          </w:tcPr>
          <w:p w14:paraId="1A4F8083" w14:textId="77777777" w:rsidR="00B44817" w:rsidRDefault="00AC72EE" w:rsidP="00D057C3">
            <w:pPr>
              <w:jc w:val="center"/>
              <w:rPr>
                <w:sz w:val="18"/>
              </w:rPr>
            </w:pPr>
            <w:r>
              <w:rPr>
                <w:sz w:val="18"/>
              </w:rPr>
              <w:t>.2</w:t>
            </w:r>
          </w:p>
          <w:p w14:paraId="21935509" w14:textId="7701E878" w:rsidR="00AC72EE" w:rsidRPr="00F41F91" w:rsidRDefault="00AC72EE" w:rsidP="00D057C3">
            <w:pPr>
              <w:jc w:val="center"/>
              <w:rPr>
                <w:sz w:val="18"/>
              </w:rPr>
            </w:pPr>
            <w:r>
              <w:rPr>
                <w:sz w:val="18"/>
              </w:rPr>
              <w:t>.2</w:t>
            </w:r>
          </w:p>
        </w:tc>
        <w:tc>
          <w:tcPr>
            <w:tcW w:w="1260" w:type="dxa"/>
            <w:gridSpan w:val="2"/>
            <w:tcBorders>
              <w:top w:val="nil"/>
              <w:bottom w:val="nil"/>
            </w:tcBorders>
          </w:tcPr>
          <w:p w14:paraId="2C320B91" w14:textId="42D22FC0" w:rsidR="00B44817" w:rsidRPr="00F41F91" w:rsidRDefault="000641AE"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387D333"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292E66F" w14:textId="77777777" w:rsidR="00B44817" w:rsidRDefault="00AC72EE" w:rsidP="00D057C3">
            <w:pPr>
              <w:jc w:val="center"/>
              <w:rPr>
                <w:sz w:val="18"/>
              </w:rPr>
            </w:pPr>
            <w:r>
              <w:rPr>
                <w:sz w:val="18"/>
              </w:rPr>
              <w:t>06/21</w:t>
            </w:r>
          </w:p>
          <w:p w14:paraId="192E15A5" w14:textId="289EDC89" w:rsidR="00AC72EE" w:rsidRPr="00F41F91" w:rsidRDefault="00AC72EE" w:rsidP="00D057C3">
            <w:pPr>
              <w:jc w:val="center"/>
              <w:rPr>
                <w:sz w:val="18"/>
              </w:rPr>
            </w:pPr>
            <w:r>
              <w:rPr>
                <w:sz w:val="18"/>
              </w:rPr>
              <w:t>12/21</w:t>
            </w:r>
          </w:p>
        </w:tc>
        <w:tc>
          <w:tcPr>
            <w:tcW w:w="991" w:type="dxa"/>
            <w:gridSpan w:val="2"/>
            <w:tcBorders>
              <w:bottom w:val="single" w:sz="18" w:space="0" w:color="auto"/>
            </w:tcBorders>
          </w:tcPr>
          <w:p w14:paraId="717F2DB0" w14:textId="77777777" w:rsidR="00B44817" w:rsidRDefault="00AC72EE" w:rsidP="00D057C3">
            <w:pPr>
              <w:jc w:val="center"/>
              <w:rPr>
                <w:sz w:val="18"/>
              </w:rPr>
            </w:pPr>
            <w:r>
              <w:rPr>
                <w:sz w:val="18"/>
              </w:rPr>
              <w:t>5</w:t>
            </w:r>
          </w:p>
          <w:p w14:paraId="18011756" w14:textId="3708A270" w:rsidR="00AC72EE" w:rsidRPr="00F41F91" w:rsidRDefault="00AC72EE" w:rsidP="00D057C3">
            <w:pPr>
              <w:jc w:val="center"/>
              <w:rPr>
                <w:sz w:val="18"/>
              </w:rPr>
            </w:pPr>
            <w:r>
              <w:rPr>
                <w:sz w:val="18"/>
              </w:rPr>
              <w:t>5</w:t>
            </w:r>
          </w:p>
        </w:tc>
        <w:tc>
          <w:tcPr>
            <w:tcW w:w="990" w:type="dxa"/>
            <w:gridSpan w:val="2"/>
            <w:tcBorders>
              <w:bottom w:val="single" w:sz="18" w:space="0" w:color="auto"/>
            </w:tcBorders>
          </w:tcPr>
          <w:p w14:paraId="614C72EF" w14:textId="77777777" w:rsidR="00B44817" w:rsidRDefault="00AC72EE" w:rsidP="00D057C3">
            <w:pPr>
              <w:jc w:val="center"/>
              <w:rPr>
                <w:sz w:val="18"/>
              </w:rPr>
            </w:pPr>
            <w:r>
              <w:rPr>
                <w:sz w:val="18"/>
              </w:rPr>
              <w:t>.630</w:t>
            </w:r>
          </w:p>
          <w:p w14:paraId="7CE90126" w14:textId="4CE22945" w:rsidR="00AC72EE" w:rsidRPr="00F41F91" w:rsidRDefault="00AC72EE" w:rsidP="00D057C3">
            <w:pPr>
              <w:jc w:val="center"/>
              <w:rPr>
                <w:sz w:val="18"/>
              </w:rPr>
            </w:pPr>
            <w:r>
              <w:rPr>
                <w:sz w:val="18"/>
              </w:rPr>
              <w:t>.44</w:t>
            </w:r>
          </w:p>
        </w:tc>
        <w:tc>
          <w:tcPr>
            <w:tcW w:w="1080" w:type="dxa"/>
            <w:tcBorders>
              <w:bottom w:val="single" w:sz="18" w:space="0" w:color="auto"/>
            </w:tcBorders>
          </w:tcPr>
          <w:p w14:paraId="11DE16E1" w14:textId="49E520F7" w:rsidR="00B44817" w:rsidRPr="00F41F91" w:rsidRDefault="000641AE" w:rsidP="00D057C3">
            <w:pPr>
              <w:jc w:val="center"/>
              <w:rPr>
                <w:sz w:val="18"/>
              </w:rPr>
            </w:pPr>
            <w:r>
              <w:rPr>
                <w:sz w:val="18"/>
              </w:rPr>
              <w:t>0</w:t>
            </w:r>
          </w:p>
        </w:tc>
        <w:tc>
          <w:tcPr>
            <w:tcW w:w="677" w:type="dxa"/>
            <w:tcBorders>
              <w:bottom w:val="single" w:sz="18" w:space="0" w:color="auto"/>
            </w:tcBorders>
          </w:tcPr>
          <w:p w14:paraId="1B560BDE" w14:textId="77777777" w:rsidR="00B44817" w:rsidRDefault="00AC72EE" w:rsidP="00D057C3">
            <w:pPr>
              <w:jc w:val="center"/>
              <w:rPr>
                <w:sz w:val="18"/>
              </w:rPr>
            </w:pPr>
            <w:r>
              <w:rPr>
                <w:sz w:val="18"/>
              </w:rPr>
              <w:t>1.3</w:t>
            </w:r>
          </w:p>
          <w:p w14:paraId="102063D3" w14:textId="4F120848" w:rsidR="00AC72EE" w:rsidRPr="00F41F91" w:rsidRDefault="00AC72EE" w:rsidP="00D057C3">
            <w:pPr>
              <w:jc w:val="center"/>
              <w:rPr>
                <w:sz w:val="18"/>
              </w:rPr>
            </w:pPr>
            <w:r>
              <w:rPr>
                <w:sz w:val="18"/>
              </w:rPr>
              <w:t>1.3</w:t>
            </w:r>
          </w:p>
        </w:tc>
        <w:tc>
          <w:tcPr>
            <w:tcW w:w="677" w:type="dxa"/>
            <w:tcBorders>
              <w:bottom w:val="single" w:sz="18" w:space="0" w:color="auto"/>
            </w:tcBorders>
          </w:tcPr>
          <w:p w14:paraId="01D49AAF" w14:textId="77777777" w:rsidR="00B44817" w:rsidRDefault="00AC72EE" w:rsidP="00D057C3">
            <w:pPr>
              <w:jc w:val="center"/>
              <w:rPr>
                <w:sz w:val="18"/>
              </w:rPr>
            </w:pPr>
            <w:r>
              <w:rPr>
                <w:sz w:val="18"/>
              </w:rPr>
              <w:t>.3</w:t>
            </w:r>
          </w:p>
          <w:p w14:paraId="45A23DF7" w14:textId="543EEDF6" w:rsidR="00AC72EE" w:rsidRPr="00F41F91" w:rsidRDefault="00AC72EE" w:rsidP="00D057C3">
            <w:pPr>
              <w:jc w:val="center"/>
              <w:rPr>
                <w:sz w:val="18"/>
              </w:rPr>
            </w:pPr>
            <w:r>
              <w:rPr>
                <w:sz w:val="18"/>
              </w:rPr>
              <w:t>.3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A9501D">
        <w:trPr>
          <w:trHeight w:val="324"/>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D3BCDAA" w:rsidR="00B3023D" w:rsidRPr="00F41F91" w:rsidRDefault="00AC72EE" w:rsidP="009C6436">
            <w:pPr>
              <w:jc w:val="center"/>
              <w:rPr>
                <w:sz w:val="18"/>
              </w:rPr>
            </w:pPr>
            <w:r>
              <w:rPr>
                <w:sz w:val="18"/>
              </w:rPr>
              <w:t>04/21</w:t>
            </w:r>
          </w:p>
        </w:tc>
        <w:tc>
          <w:tcPr>
            <w:tcW w:w="1350" w:type="dxa"/>
            <w:tcBorders>
              <w:top w:val="nil"/>
              <w:bottom w:val="single" w:sz="4" w:space="0" w:color="auto"/>
            </w:tcBorders>
          </w:tcPr>
          <w:p w14:paraId="690B0D1C" w14:textId="4A4DAE53" w:rsidR="00B3023D" w:rsidRPr="00F41F91" w:rsidRDefault="00AC72EE" w:rsidP="009C6436">
            <w:pPr>
              <w:jc w:val="center"/>
              <w:rPr>
                <w:sz w:val="18"/>
              </w:rPr>
            </w:pPr>
            <w:r>
              <w:rPr>
                <w:sz w:val="18"/>
              </w:rPr>
              <w:t>110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1258F81" w:rsidR="00B3023D" w:rsidRPr="00F41F91" w:rsidRDefault="00AC72EE" w:rsidP="009C6436">
            <w:pPr>
              <w:jc w:val="center"/>
              <w:rPr>
                <w:sz w:val="18"/>
              </w:rPr>
            </w:pPr>
            <w:r>
              <w:rPr>
                <w:sz w:val="18"/>
              </w:rPr>
              <w:t>04/21</w:t>
            </w:r>
          </w:p>
        </w:tc>
        <w:tc>
          <w:tcPr>
            <w:tcW w:w="1350" w:type="dxa"/>
            <w:tcBorders>
              <w:bottom w:val="single" w:sz="18" w:space="0" w:color="auto"/>
            </w:tcBorders>
          </w:tcPr>
          <w:p w14:paraId="5F571C45" w14:textId="38FF0A2D" w:rsidR="00B3023D" w:rsidRPr="00F41F91" w:rsidRDefault="00AC72EE" w:rsidP="009C6436">
            <w:pPr>
              <w:jc w:val="center"/>
              <w:rPr>
                <w:sz w:val="18"/>
              </w:rPr>
            </w:pPr>
            <w:r>
              <w:rPr>
                <w:sz w:val="18"/>
              </w:rPr>
              <w:t>260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606D3281" w14:textId="77777777" w:rsidR="000641AE" w:rsidRDefault="000641AE" w:rsidP="00F24BC3">
            <w:pPr>
              <w:rPr>
                <w:sz w:val="18"/>
              </w:rPr>
            </w:pPr>
          </w:p>
          <w:p w14:paraId="2B3630AC" w14:textId="299299CD" w:rsidR="00AC72EE" w:rsidRPr="00AC72EE" w:rsidRDefault="00F24BC3" w:rsidP="00AC72EE">
            <w:pPr>
              <w:rPr>
                <w:sz w:val="18"/>
              </w:rPr>
            </w:pPr>
            <w:r>
              <w:rPr>
                <w:sz w:val="18"/>
              </w:rPr>
              <w:t xml:space="preserve">   </w:t>
            </w:r>
            <w:r w:rsidR="00AC72EE">
              <w:rPr>
                <w:sz w:val="18"/>
              </w:rPr>
              <w:t xml:space="preserve"> </w:t>
            </w:r>
            <w:r w:rsidR="00AC72EE" w:rsidRPr="00AC72EE">
              <w:rPr>
                <w:sz w:val="18"/>
              </w:rPr>
              <w:t>*Arsenic</w:t>
            </w:r>
            <w:r w:rsidR="00AC72EE">
              <w:rPr>
                <w:sz w:val="18"/>
              </w:rPr>
              <w:t>, ppb</w:t>
            </w:r>
          </w:p>
          <w:p w14:paraId="702F1538" w14:textId="77777777" w:rsidR="00D97F2C" w:rsidRDefault="00D97F2C" w:rsidP="00D057C3">
            <w:pPr>
              <w:ind w:left="180"/>
              <w:rPr>
                <w:sz w:val="18"/>
              </w:rPr>
            </w:pPr>
          </w:p>
          <w:p w14:paraId="67F1BEA4" w14:textId="77777777" w:rsidR="00AC72EE" w:rsidRDefault="00AC72EE" w:rsidP="00D057C3">
            <w:pPr>
              <w:ind w:left="180"/>
              <w:rPr>
                <w:sz w:val="18"/>
              </w:rPr>
            </w:pPr>
          </w:p>
          <w:p w14:paraId="402B755E" w14:textId="77777777" w:rsidR="00AC72EE" w:rsidRDefault="00AC72EE" w:rsidP="00D057C3">
            <w:pPr>
              <w:ind w:left="180"/>
              <w:rPr>
                <w:sz w:val="18"/>
              </w:rPr>
            </w:pPr>
          </w:p>
          <w:p w14:paraId="5E425E2E" w14:textId="042339F7" w:rsidR="00AC72EE" w:rsidRDefault="00AC72EE" w:rsidP="00D057C3">
            <w:pPr>
              <w:ind w:left="180"/>
              <w:rPr>
                <w:sz w:val="18"/>
              </w:rPr>
            </w:pPr>
            <w:r>
              <w:rPr>
                <w:sz w:val="18"/>
              </w:rPr>
              <w:t>*Selenium, ppb</w:t>
            </w:r>
          </w:p>
          <w:p w14:paraId="594DE926" w14:textId="77777777" w:rsidR="00D97F2C" w:rsidRDefault="00D97F2C" w:rsidP="00D057C3">
            <w:pPr>
              <w:ind w:left="180"/>
              <w:rPr>
                <w:sz w:val="18"/>
              </w:rPr>
            </w:pPr>
          </w:p>
          <w:p w14:paraId="57D0F2AE" w14:textId="77777777" w:rsidR="006831DA" w:rsidRDefault="006831DA" w:rsidP="00D057C3">
            <w:pPr>
              <w:ind w:left="180"/>
              <w:rPr>
                <w:sz w:val="18"/>
              </w:rPr>
            </w:pPr>
          </w:p>
          <w:p w14:paraId="05FAEB49" w14:textId="77777777" w:rsidR="006831DA" w:rsidRDefault="006831DA" w:rsidP="00D057C3">
            <w:pPr>
              <w:ind w:left="180"/>
              <w:rPr>
                <w:sz w:val="18"/>
              </w:rPr>
            </w:pPr>
          </w:p>
          <w:p w14:paraId="0620FC7B" w14:textId="77777777" w:rsidR="006831DA" w:rsidRDefault="006831DA" w:rsidP="00D057C3">
            <w:pPr>
              <w:ind w:left="180"/>
              <w:rPr>
                <w:sz w:val="18"/>
              </w:rPr>
            </w:pPr>
          </w:p>
          <w:p w14:paraId="5B235B24" w14:textId="3A82AD90" w:rsidR="000641AE" w:rsidRDefault="000641AE" w:rsidP="00D057C3">
            <w:pPr>
              <w:ind w:left="180"/>
              <w:rPr>
                <w:sz w:val="18"/>
              </w:rPr>
            </w:pPr>
            <w:r>
              <w:rPr>
                <w:sz w:val="18"/>
              </w:rPr>
              <w:t>Fluoride</w:t>
            </w:r>
            <w:r w:rsidR="006831DA">
              <w:rPr>
                <w:sz w:val="18"/>
              </w:rPr>
              <w:t>, Mg/L</w:t>
            </w:r>
          </w:p>
          <w:p w14:paraId="766C5C9A" w14:textId="77777777" w:rsidR="00D97F2C" w:rsidRDefault="00D97F2C" w:rsidP="00D057C3">
            <w:pPr>
              <w:ind w:left="180"/>
              <w:rPr>
                <w:sz w:val="18"/>
              </w:rPr>
            </w:pPr>
          </w:p>
          <w:p w14:paraId="362968B2" w14:textId="77777777" w:rsidR="00D97F2C" w:rsidRDefault="00D97F2C" w:rsidP="00D057C3">
            <w:pPr>
              <w:ind w:left="180"/>
              <w:rPr>
                <w:sz w:val="18"/>
              </w:rPr>
            </w:pPr>
          </w:p>
          <w:p w14:paraId="6DA24C1A" w14:textId="77777777" w:rsidR="00D97F2C" w:rsidRDefault="00D97F2C" w:rsidP="00D057C3">
            <w:pPr>
              <w:ind w:left="180"/>
              <w:rPr>
                <w:sz w:val="18"/>
              </w:rPr>
            </w:pPr>
          </w:p>
          <w:p w14:paraId="064E80AD" w14:textId="77777777" w:rsidR="00D97F2C" w:rsidRDefault="00D97F2C" w:rsidP="00D057C3">
            <w:pPr>
              <w:ind w:left="180"/>
              <w:rPr>
                <w:sz w:val="18"/>
              </w:rPr>
            </w:pPr>
          </w:p>
          <w:p w14:paraId="01F3AF67" w14:textId="77777777" w:rsidR="00D97F2C" w:rsidRDefault="00D97F2C" w:rsidP="00D057C3">
            <w:pPr>
              <w:ind w:left="180"/>
              <w:rPr>
                <w:sz w:val="18"/>
              </w:rPr>
            </w:pPr>
            <w:r>
              <w:rPr>
                <w:sz w:val="18"/>
              </w:rPr>
              <w:t>Nitrates</w:t>
            </w:r>
          </w:p>
          <w:p w14:paraId="7C9CA8B4" w14:textId="77777777" w:rsidR="00FB1CFB" w:rsidRDefault="00FB1CFB" w:rsidP="00D057C3">
            <w:pPr>
              <w:ind w:left="180"/>
              <w:rPr>
                <w:sz w:val="18"/>
              </w:rPr>
            </w:pPr>
          </w:p>
          <w:p w14:paraId="2100FAA1" w14:textId="77777777" w:rsidR="00FB1CFB" w:rsidRDefault="00FB1CFB" w:rsidP="00D057C3">
            <w:pPr>
              <w:ind w:left="180"/>
              <w:rPr>
                <w:sz w:val="18"/>
              </w:rPr>
            </w:pPr>
          </w:p>
          <w:p w14:paraId="3D9BB8FF" w14:textId="77777777" w:rsidR="00FB1CFB" w:rsidRDefault="00FB1CFB" w:rsidP="00D057C3">
            <w:pPr>
              <w:ind w:left="180"/>
              <w:rPr>
                <w:sz w:val="18"/>
              </w:rPr>
            </w:pPr>
          </w:p>
          <w:p w14:paraId="40E2F254" w14:textId="1A14E58E" w:rsidR="00FB1CFB" w:rsidRPr="00F41F91" w:rsidRDefault="00FB1CFB" w:rsidP="00D057C3">
            <w:pPr>
              <w:ind w:left="180"/>
              <w:rPr>
                <w:sz w:val="18"/>
              </w:rPr>
            </w:pPr>
            <w:r>
              <w:rPr>
                <w:sz w:val="18"/>
              </w:rPr>
              <w:t>Chlorine</w:t>
            </w:r>
          </w:p>
        </w:tc>
        <w:tc>
          <w:tcPr>
            <w:tcW w:w="990" w:type="dxa"/>
            <w:tcBorders>
              <w:top w:val="nil"/>
            </w:tcBorders>
          </w:tcPr>
          <w:p w14:paraId="660FF301" w14:textId="77777777" w:rsidR="00D97F2C" w:rsidRDefault="00D97F2C" w:rsidP="00D057C3">
            <w:pPr>
              <w:jc w:val="center"/>
              <w:rPr>
                <w:sz w:val="18"/>
              </w:rPr>
            </w:pPr>
          </w:p>
          <w:p w14:paraId="14F38DF5" w14:textId="782324FC" w:rsidR="00A9501D" w:rsidRDefault="00F24BC3" w:rsidP="00F24BC3">
            <w:pPr>
              <w:rPr>
                <w:sz w:val="18"/>
              </w:rPr>
            </w:pPr>
            <w:r>
              <w:rPr>
                <w:sz w:val="18"/>
              </w:rPr>
              <w:t xml:space="preserve">     </w:t>
            </w:r>
            <w:r w:rsidR="00AC72EE">
              <w:rPr>
                <w:sz w:val="18"/>
              </w:rPr>
              <w:t>2021</w:t>
            </w:r>
          </w:p>
          <w:p w14:paraId="567375A5" w14:textId="77777777" w:rsidR="00AC72EE" w:rsidRDefault="00AC72EE" w:rsidP="00D057C3">
            <w:pPr>
              <w:jc w:val="center"/>
              <w:rPr>
                <w:sz w:val="18"/>
              </w:rPr>
            </w:pPr>
          </w:p>
          <w:p w14:paraId="26752EA2" w14:textId="77777777" w:rsidR="00AC72EE" w:rsidRDefault="00AC72EE" w:rsidP="00D057C3">
            <w:pPr>
              <w:jc w:val="center"/>
              <w:rPr>
                <w:sz w:val="18"/>
              </w:rPr>
            </w:pPr>
          </w:p>
          <w:p w14:paraId="788AC1B5" w14:textId="77777777" w:rsidR="00AC72EE" w:rsidRDefault="00AC72EE" w:rsidP="00D057C3">
            <w:pPr>
              <w:jc w:val="center"/>
              <w:rPr>
                <w:sz w:val="18"/>
              </w:rPr>
            </w:pPr>
          </w:p>
          <w:p w14:paraId="7E363A2E" w14:textId="0162F99D" w:rsidR="00AC72EE" w:rsidRDefault="00AC72EE" w:rsidP="00D057C3">
            <w:pPr>
              <w:jc w:val="center"/>
              <w:rPr>
                <w:sz w:val="18"/>
              </w:rPr>
            </w:pPr>
            <w:r>
              <w:rPr>
                <w:sz w:val="18"/>
              </w:rPr>
              <w:t>2021</w:t>
            </w:r>
          </w:p>
          <w:p w14:paraId="5E99BF0D" w14:textId="77777777" w:rsidR="00A9501D" w:rsidRDefault="00A9501D" w:rsidP="00D057C3">
            <w:pPr>
              <w:jc w:val="center"/>
              <w:rPr>
                <w:sz w:val="18"/>
              </w:rPr>
            </w:pPr>
          </w:p>
          <w:p w14:paraId="4B4347C3" w14:textId="77777777" w:rsidR="00A9501D" w:rsidRDefault="00A9501D" w:rsidP="00D057C3">
            <w:pPr>
              <w:jc w:val="center"/>
              <w:rPr>
                <w:sz w:val="18"/>
              </w:rPr>
            </w:pPr>
          </w:p>
          <w:p w14:paraId="6F24EF36" w14:textId="77777777" w:rsidR="00A9501D" w:rsidRDefault="00A9501D" w:rsidP="00D057C3">
            <w:pPr>
              <w:jc w:val="center"/>
              <w:rPr>
                <w:sz w:val="18"/>
              </w:rPr>
            </w:pPr>
          </w:p>
          <w:p w14:paraId="76F9CF9E" w14:textId="77777777" w:rsidR="00A9501D" w:rsidRDefault="00A9501D" w:rsidP="00D057C3">
            <w:pPr>
              <w:jc w:val="center"/>
              <w:rPr>
                <w:sz w:val="18"/>
              </w:rPr>
            </w:pPr>
          </w:p>
          <w:p w14:paraId="4B4C8917" w14:textId="75B04237" w:rsidR="00A9501D" w:rsidRDefault="006831DA" w:rsidP="006831DA">
            <w:pPr>
              <w:rPr>
                <w:sz w:val="18"/>
              </w:rPr>
            </w:pPr>
            <w:r>
              <w:rPr>
                <w:sz w:val="18"/>
              </w:rPr>
              <w:t xml:space="preserve">     04/21</w:t>
            </w:r>
          </w:p>
          <w:p w14:paraId="7A8E54EE" w14:textId="77777777" w:rsidR="006831DA" w:rsidRDefault="006831DA" w:rsidP="00D057C3">
            <w:pPr>
              <w:jc w:val="center"/>
              <w:rPr>
                <w:sz w:val="18"/>
              </w:rPr>
            </w:pPr>
          </w:p>
          <w:p w14:paraId="415D36AE" w14:textId="77777777" w:rsidR="006831DA" w:rsidRDefault="006831DA" w:rsidP="00D057C3">
            <w:pPr>
              <w:jc w:val="center"/>
              <w:rPr>
                <w:sz w:val="18"/>
              </w:rPr>
            </w:pPr>
          </w:p>
          <w:p w14:paraId="300793BE" w14:textId="77777777" w:rsidR="006831DA" w:rsidRDefault="006831DA" w:rsidP="00D057C3">
            <w:pPr>
              <w:jc w:val="center"/>
              <w:rPr>
                <w:sz w:val="18"/>
              </w:rPr>
            </w:pPr>
          </w:p>
          <w:p w14:paraId="2DBBB465" w14:textId="77777777" w:rsidR="006831DA" w:rsidRDefault="006831DA" w:rsidP="00D057C3">
            <w:pPr>
              <w:jc w:val="center"/>
              <w:rPr>
                <w:sz w:val="18"/>
              </w:rPr>
            </w:pPr>
          </w:p>
          <w:p w14:paraId="2EB7470A" w14:textId="77777777" w:rsidR="00A9501D" w:rsidRDefault="006831DA" w:rsidP="00D057C3">
            <w:pPr>
              <w:jc w:val="center"/>
              <w:rPr>
                <w:sz w:val="18"/>
              </w:rPr>
            </w:pPr>
            <w:r>
              <w:rPr>
                <w:sz w:val="18"/>
              </w:rPr>
              <w:t xml:space="preserve">04/21 </w:t>
            </w:r>
          </w:p>
          <w:p w14:paraId="482D04ED" w14:textId="77777777" w:rsidR="00FB1CFB" w:rsidRDefault="00FB1CFB" w:rsidP="00D057C3">
            <w:pPr>
              <w:jc w:val="center"/>
              <w:rPr>
                <w:sz w:val="18"/>
              </w:rPr>
            </w:pPr>
          </w:p>
          <w:p w14:paraId="0222DE14" w14:textId="77777777" w:rsidR="00FB1CFB" w:rsidRDefault="00FB1CFB" w:rsidP="00D057C3">
            <w:pPr>
              <w:jc w:val="center"/>
              <w:rPr>
                <w:sz w:val="18"/>
              </w:rPr>
            </w:pPr>
          </w:p>
          <w:p w14:paraId="0EAE60E9" w14:textId="77777777" w:rsidR="00FB1CFB" w:rsidRDefault="00FB1CFB" w:rsidP="00D057C3">
            <w:pPr>
              <w:jc w:val="center"/>
              <w:rPr>
                <w:sz w:val="18"/>
              </w:rPr>
            </w:pPr>
          </w:p>
          <w:p w14:paraId="5D776A03" w14:textId="52C8949A" w:rsidR="00FB1CFB" w:rsidRPr="00F41F91" w:rsidRDefault="00FB1CFB" w:rsidP="00D057C3">
            <w:pPr>
              <w:jc w:val="center"/>
              <w:rPr>
                <w:sz w:val="18"/>
              </w:rPr>
            </w:pPr>
            <w:r>
              <w:rPr>
                <w:sz w:val="18"/>
              </w:rPr>
              <w:t>2021</w:t>
            </w:r>
          </w:p>
        </w:tc>
        <w:tc>
          <w:tcPr>
            <w:tcW w:w="1350" w:type="dxa"/>
            <w:tcBorders>
              <w:top w:val="nil"/>
            </w:tcBorders>
          </w:tcPr>
          <w:p w14:paraId="3053F60E" w14:textId="77777777" w:rsidR="00D97F2C" w:rsidRDefault="00D97F2C" w:rsidP="000975E7">
            <w:pPr>
              <w:jc w:val="center"/>
              <w:rPr>
                <w:sz w:val="18"/>
              </w:rPr>
            </w:pPr>
          </w:p>
          <w:p w14:paraId="1FB58A0A" w14:textId="774EDDBE" w:rsidR="00A9501D" w:rsidRDefault="00F24BC3" w:rsidP="00F24BC3">
            <w:pPr>
              <w:rPr>
                <w:sz w:val="18"/>
              </w:rPr>
            </w:pPr>
            <w:r>
              <w:rPr>
                <w:sz w:val="18"/>
              </w:rPr>
              <w:t xml:space="preserve">   </w:t>
            </w:r>
            <w:r w:rsidR="00AC72EE">
              <w:rPr>
                <w:sz w:val="18"/>
              </w:rPr>
              <w:t xml:space="preserve">16.2 </w:t>
            </w:r>
            <w:proofErr w:type="spellStart"/>
            <w:r w:rsidR="00AC72EE">
              <w:rPr>
                <w:sz w:val="18"/>
              </w:rPr>
              <w:t>avg</w:t>
            </w:r>
            <w:proofErr w:type="spellEnd"/>
          </w:p>
          <w:p w14:paraId="127D6991" w14:textId="77777777" w:rsidR="00A9501D" w:rsidRDefault="00A9501D" w:rsidP="000975E7">
            <w:pPr>
              <w:jc w:val="center"/>
              <w:rPr>
                <w:sz w:val="18"/>
              </w:rPr>
            </w:pPr>
          </w:p>
          <w:p w14:paraId="4D0EBC19" w14:textId="77777777" w:rsidR="00AC72EE" w:rsidRDefault="00AC72EE" w:rsidP="000975E7">
            <w:pPr>
              <w:jc w:val="center"/>
              <w:rPr>
                <w:sz w:val="18"/>
              </w:rPr>
            </w:pPr>
          </w:p>
          <w:p w14:paraId="4952F089" w14:textId="77777777" w:rsidR="00AC72EE" w:rsidRDefault="00AC72EE" w:rsidP="000975E7">
            <w:pPr>
              <w:jc w:val="center"/>
              <w:rPr>
                <w:sz w:val="18"/>
              </w:rPr>
            </w:pPr>
          </w:p>
          <w:p w14:paraId="0DE29AD4" w14:textId="783577EA" w:rsidR="00AC72EE" w:rsidRDefault="00AC72EE" w:rsidP="000975E7">
            <w:pPr>
              <w:jc w:val="center"/>
              <w:rPr>
                <w:sz w:val="18"/>
              </w:rPr>
            </w:pPr>
            <w:r>
              <w:rPr>
                <w:sz w:val="18"/>
              </w:rPr>
              <w:t xml:space="preserve">144 </w:t>
            </w:r>
            <w:proofErr w:type="spellStart"/>
            <w:r>
              <w:rPr>
                <w:sz w:val="18"/>
              </w:rPr>
              <w:t>ave</w:t>
            </w:r>
            <w:proofErr w:type="spellEnd"/>
          </w:p>
          <w:p w14:paraId="7047A189" w14:textId="77777777" w:rsidR="00A9501D" w:rsidRDefault="00A9501D" w:rsidP="000975E7">
            <w:pPr>
              <w:jc w:val="center"/>
              <w:rPr>
                <w:sz w:val="18"/>
              </w:rPr>
            </w:pPr>
          </w:p>
          <w:p w14:paraId="070CF803" w14:textId="77777777" w:rsidR="00A9501D" w:rsidRDefault="00A9501D" w:rsidP="000975E7">
            <w:pPr>
              <w:jc w:val="center"/>
              <w:rPr>
                <w:sz w:val="18"/>
              </w:rPr>
            </w:pPr>
          </w:p>
          <w:p w14:paraId="17934CA8" w14:textId="77777777" w:rsidR="00A9501D" w:rsidRDefault="00A9501D" w:rsidP="000975E7">
            <w:pPr>
              <w:jc w:val="center"/>
              <w:rPr>
                <w:sz w:val="18"/>
              </w:rPr>
            </w:pPr>
          </w:p>
          <w:p w14:paraId="08F07A0A" w14:textId="77777777" w:rsidR="00A9501D" w:rsidRDefault="00A9501D" w:rsidP="000975E7">
            <w:pPr>
              <w:jc w:val="center"/>
              <w:rPr>
                <w:sz w:val="18"/>
              </w:rPr>
            </w:pPr>
          </w:p>
          <w:p w14:paraId="0C867D2B" w14:textId="3E1540A1" w:rsidR="00A9501D" w:rsidRDefault="006831DA" w:rsidP="000975E7">
            <w:pPr>
              <w:jc w:val="center"/>
              <w:rPr>
                <w:sz w:val="18"/>
              </w:rPr>
            </w:pPr>
            <w:r>
              <w:rPr>
                <w:sz w:val="18"/>
              </w:rPr>
              <w:t>.6</w:t>
            </w:r>
            <w:r w:rsidR="00F24BC3">
              <w:rPr>
                <w:sz w:val="18"/>
              </w:rPr>
              <w:t>8</w:t>
            </w:r>
          </w:p>
          <w:p w14:paraId="61407260" w14:textId="77777777" w:rsidR="00A9501D" w:rsidRDefault="00A9501D" w:rsidP="000975E7">
            <w:pPr>
              <w:jc w:val="center"/>
              <w:rPr>
                <w:sz w:val="18"/>
              </w:rPr>
            </w:pPr>
          </w:p>
          <w:p w14:paraId="0070A61E" w14:textId="77777777" w:rsidR="006831DA" w:rsidRDefault="006831DA" w:rsidP="000975E7">
            <w:pPr>
              <w:jc w:val="center"/>
              <w:rPr>
                <w:sz w:val="18"/>
              </w:rPr>
            </w:pPr>
          </w:p>
          <w:p w14:paraId="7CA18D2F" w14:textId="77777777" w:rsidR="006831DA" w:rsidRDefault="006831DA" w:rsidP="000975E7">
            <w:pPr>
              <w:jc w:val="center"/>
              <w:rPr>
                <w:sz w:val="18"/>
              </w:rPr>
            </w:pPr>
          </w:p>
          <w:p w14:paraId="5CB23E6F" w14:textId="77777777" w:rsidR="006831DA" w:rsidRDefault="006831DA" w:rsidP="000975E7">
            <w:pPr>
              <w:jc w:val="center"/>
              <w:rPr>
                <w:sz w:val="18"/>
              </w:rPr>
            </w:pPr>
          </w:p>
          <w:p w14:paraId="73F9AD23" w14:textId="4C7405B6" w:rsidR="006831DA" w:rsidRPr="00FB1CFB" w:rsidRDefault="006831DA" w:rsidP="00FB1CFB">
            <w:pPr>
              <w:pStyle w:val="ListParagraph"/>
              <w:numPr>
                <w:ilvl w:val="1"/>
                <w:numId w:val="4"/>
              </w:numPr>
              <w:jc w:val="center"/>
              <w:rPr>
                <w:sz w:val="18"/>
              </w:rPr>
            </w:pPr>
            <w:r w:rsidRPr="00FB1CFB">
              <w:rPr>
                <w:sz w:val="18"/>
              </w:rPr>
              <w:t>mg/L</w:t>
            </w:r>
          </w:p>
          <w:p w14:paraId="43915D34" w14:textId="77777777" w:rsidR="00FB1CFB" w:rsidRDefault="00FB1CFB" w:rsidP="00FB1CFB">
            <w:pPr>
              <w:jc w:val="center"/>
              <w:rPr>
                <w:sz w:val="18"/>
              </w:rPr>
            </w:pPr>
          </w:p>
          <w:p w14:paraId="3AB169D6" w14:textId="77777777" w:rsidR="00FB1CFB" w:rsidRDefault="00FB1CFB" w:rsidP="00FB1CFB">
            <w:pPr>
              <w:jc w:val="center"/>
              <w:rPr>
                <w:sz w:val="18"/>
              </w:rPr>
            </w:pPr>
          </w:p>
          <w:p w14:paraId="4335F755" w14:textId="77777777" w:rsidR="00FB1CFB" w:rsidRDefault="00FB1CFB" w:rsidP="00FB1CFB">
            <w:pPr>
              <w:jc w:val="center"/>
              <w:rPr>
                <w:sz w:val="18"/>
              </w:rPr>
            </w:pPr>
          </w:p>
          <w:p w14:paraId="492AEBB3" w14:textId="085E4163" w:rsidR="00FB1CFB" w:rsidRPr="00FB1CFB" w:rsidRDefault="00FB1CFB" w:rsidP="00FB1CFB">
            <w:pPr>
              <w:jc w:val="center"/>
              <w:rPr>
                <w:sz w:val="18"/>
              </w:rPr>
            </w:pPr>
            <w:r>
              <w:rPr>
                <w:sz w:val="18"/>
              </w:rPr>
              <w:t xml:space="preserve">.60 </w:t>
            </w:r>
            <w:proofErr w:type="spellStart"/>
            <w:r>
              <w:rPr>
                <w:sz w:val="18"/>
              </w:rPr>
              <w:t>ave</w:t>
            </w:r>
            <w:proofErr w:type="spellEnd"/>
          </w:p>
        </w:tc>
        <w:tc>
          <w:tcPr>
            <w:tcW w:w="1440" w:type="dxa"/>
            <w:tcBorders>
              <w:top w:val="nil"/>
            </w:tcBorders>
          </w:tcPr>
          <w:p w14:paraId="2E74E373" w14:textId="77777777" w:rsidR="00BC6327" w:rsidRDefault="00BC6327" w:rsidP="00D057C3">
            <w:pPr>
              <w:jc w:val="center"/>
              <w:rPr>
                <w:sz w:val="18"/>
              </w:rPr>
            </w:pPr>
          </w:p>
          <w:p w14:paraId="0C9C1172" w14:textId="279DA827" w:rsidR="00A9501D" w:rsidRDefault="00F24BC3" w:rsidP="00F24BC3">
            <w:pPr>
              <w:rPr>
                <w:sz w:val="18"/>
              </w:rPr>
            </w:pPr>
            <w:r>
              <w:rPr>
                <w:sz w:val="18"/>
              </w:rPr>
              <w:t xml:space="preserve">     </w:t>
            </w:r>
            <w:r w:rsidR="00AC72EE">
              <w:rPr>
                <w:sz w:val="18"/>
              </w:rPr>
              <w:t>14-17</w:t>
            </w:r>
          </w:p>
          <w:p w14:paraId="5A560BD8" w14:textId="77777777" w:rsidR="00A9501D" w:rsidRDefault="00A9501D" w:rsidP="00D057C3">
            <w:pPr>
              <w:jc w:val="center"/>
              <w:rPr>
                <w:sz w:val="18"/>
              </w:rPr>
            </w:pPr>
          </w:p>
          <w:p w14:paraId="3211379C" w14:textId="77777777" w:rsidR="00A9501D" w:rsidRDefault="00A9501D" w:rsidP="00D057C3">
            <w:pPr>
              <w:jc w:val="center"/>
              <w:rPr>
                <w:sz w:val="18"/>
              </w:rPr>
            </w:pPr>
          </w:p>
          <w:p w14:paraId="598F22DA" w14:textId="77777777" w:rsidR="00A9501D" w:rsidRDefault="00A9501D" w:rsidP="00D057C3">
            <w:pPr>
              <w:jc w:val="center"/>
              <w:rPr>
                <w:sz w:val="18"/>
              </w:rPr>
            </w:pPr>
          </w:p>
          <w:p w14:paraId="6338F476" w14:textId="3646538E" w:rsidR="00A9501D" w:rsidRDefault="00AC72EE" w:rsidP="00D057C3">
            <w:pPr>
              <w:jc w:val="center"/>
              <w:rPr>
                <w:sz w:val="18"/>
              </w:rPr>
            </w:pPr>
            <w:r>
              <w:rPr>
                <w:sz w:val="18"/>
              </w:rPr>
              <w:t>140-160</w:t>
            </w:r>
          </w:p>
          <w:p w14:paraId="1B0748F5" w14:textId="77777777" w:rsidR="00A9501D" w:rsidRDefault="00A9501D" w:rsidP="00D057C3">
            <w:pPr>
              <w:jc w:val="center"/>
              <w:rPr>
                <w:sz w:val="18"/>
              </w:rPr>
            </w:pPr>
          </w:p>
          <w:p w14:paraId="01869CAD" w14:textId="77777777" w:rsidR="00A9501D" w:rsidRDefault="00A9501D" w:rsidP="00D057C3">
            <w:pPr>
              <w:jc w:val="center"/>
              <w:rPr>
                <w:sz w:val="18"/>
              </w:rPr>
            </w:pPr>
          </w:p>
          <w:p w14:paraId="7676DC1A" w14:textId="77777777" w:rsidR="00A9501D" w:rsidRDefault="00A9501D" w:rsidP="00D057C3">
            <w:pPr>
              <w:jc w:val="center"/>
              <w:rPr>
                <w:sz w:val="18"/>
              </w:rPr>
            </w:pPr>
          </w:p>
          <w:p w14:paraId="48E6B639" w14:textId="77777777" w:rsidR="006831DA" w:rsidRDefault="006831DA" w:rsidP="00D057C3">
            <w:pPr>
              <w:jc w:val="center"/>
              <w:rPr>
                <w:sz w:val="18"/>
              </w:rPr>
            </w:pPr>
          </w:p>
          <w:p w14:paraId="55E98E62" w14:textId="77777777" w:rsidR="006831DA" w:rsidRDefault="006831DA" w:rsidP="00D057C3">
            <w:pPr>
              <w:jc w:val="center"/>
              <w:rPr>
                <w:sz w:val="18"/>
              </w:rPr>
            </w:pPr>
          </w:p>
          <w:p w14:paraId="7C083218" w14:textId="77777777" w:rsidR="006831DA" w:rsidRDefault="006831DA" w:rsidP="00D057C3">
            <w:pPr>
              <w:jc w:val="center"/>
              <w:rPr>
                <w:sz w:val="18"/>
              </w:rPr>
            </w:pPr>
          </w:p>
          <w:p w14:paraId="6176C385" w14:textId="77777777" w:rsidR="006831DA" w:rsidRDefault="006831DA" w:rsidP="00D057C3">
            <w:pPr>
              <w:jc w:val="center"/>
              <w:rPr>
                <w:sz w:val="18"/>
              </w:rPr>
            </w:pPr>
          </w:p>
          <w:p w14:paraId="2437A873" w14:textId="77777777" w:rsidR="006831DA" w:rsidRDefault="006831DA" w:rsidP="00D057C3">
            <w:pPr>
              <w:jc w:val="center"/>
              <w:rPr>
                <w:sz w:val="18"/>
              </w:rPr>
            </w:pPr>
          </w:p>
          <w:p w14:paraId="0646032C" w14:textId="77777777" w:rsidR="006831DA" w:rsidRDefault="006831DA" w:rsidP="00D057C3">
            <w:pPr>
              <w:jc w:val="center"/>
              <w:rPr>
                <w:sz w:val="18"/>
              </w:rPr>
            </w:pPr>
          </w:p>
          <w:p w14:paraId="22FF2DB6" w14:textId="77777777" w:rsidR="006831DA" w:rsidRDefault="006831DA" w:rsidP="00D057C3">
            <w:pPr>
              <w:jc w:val="center"/>
              <w:rPr>
                <w:sz w:val="18"/>
              </w:rPr>
            </w:pPr>
          </w:p>
          <w:p w14:paraId="3289622E" w14:textId="77777777" w:rsidR="00FB1CFB" w:rsidRDefault="00FB1CFB" w:rsidP="00D057C3">
            <w:pPr>
              <w:jc w:val="center"/>
              <w:rPr>
                <w:sz w:val="18"/>
              </w:rPr>
            </w:pPr>
          </w:p>
          <w:p w14:paraId="5B8847FD" w14:textId="77777777" w:rsidR="00FB1CFB" w:rsidRDefault="00FB1CFB" w:rsidP="00D057C3">
            <w:pPr>
              <w:jc w:val="center"/>
              <w:rPr>
                <w:sz w:val="18"/>
              </w:rPr>
            </w:pPr>
          </w:p>
          <w:p w14:paraId="163EA77A" w14:textId="77777777" w:rsidR="00FB1CFB" w:rsidRDefault="00FB1CFB" w:rsidP="00D057C3">
            <w:pPr>
              <w:jc w:val="center"/>
              <w:rPr>
                <w:sz w:val="18"/>
              </w:rPr>
            </w:pPr>
          </w:p>
          <w:p w14:paraId="0EA1207A" w14:textId="7CABC2BE" w:rsidR="00FB1CFB" w:rsidRPr="00F41F91" w:rsidRDefault="00FB1CFB" w:rsidP="00D057C3">
            <w:pPr>
              <w:jc w:val="center"/>
              <w:rPr>
                <w:sz w:val="18"/>
              </w:rPr>
            </w:pPr>
            <w:r>
              <w:rPr>
                <w:sz w:val="18"/>
              </w:rPr>
              <w:t>.32-2.0</w:t>
            </w:r>
          </w:p>
        </w:tc>
        <w:tc>
          <w:tcPr>
            <w:tcW w:w="900" w:type="dxa"/>
            <w:tcBorders>
              <w:top w:val="nil"/>
            </w:tcBorders>
          </w:tcPr>
          <w:p w14:paraId="28CF9F95" w14:textId="77777777" w:rsidR="00D97F2C" w:rsidRDefault="00D97F2C" w:rsidP="00D057C3">
            <w:pPr>
              <w:jc w:val="center"/>
              <w:rPr>
                <w:sz w:val="18"/>
              </w:rPr>
            </w:pPr>
          </w:p>
          <w:p w14:paraId="202D0873" w14:textId="6648A9D2" w:rsidR="00A9501D" w:rsidRDefault="00F24BC3" w:rsidP="00F24BC3">
            <w:pPr>
              <w:rPr>
                <w:sz w:val="18"/>
              </w:rPr>
            </w:pPr>
            <w:r>
              <w:rPr>
                <w:sz w:val="18"/>
              </w:rPr>
              <w:t xml:space="preserve">   </w:t>
            </w:r>
            <w:r w:rsidR="00AC72EE">
              <w:rPr>
                <w:sz w:val="18"/>
              </w:rPr>
              <w:t>10</w:t>
            </w:r>
          </w:p>
          <w:p w14:paraId="7AA9EE67" w14:textId="77777777" w:rsidR="00A9501D" w:rsidRDefault="00A9501D" w:rsidP="00D057C3">
            <w:pPr>
              <w:jc w:val="center"/>
              <w:rPr>
                <w:sz w:val="18"/>
              </w:rPr>
            </w:pPr>
          </w:p>
          <w:p w14:paraId="642BE252" w14:textId="77777777" w:rsidR="00A9501D" w:rsidRDefault="00A9501D" w:rsidP="00D057C3">
            <w:pPr>
              <w:jc w:val="center"/>
              <w:rPr>
                <w:sz w:val="18"/>
              </w:rPr>
            </w:pPr>
          </w:p>
          <w:p w14:paraId="02965C34" w14:textId="77777777" w:rsidR="00A9501D" w:rsidRDefault="00A9501D" w:rsidP="00D057C3">
            <w:pPr>
              <w:jc w:val="center"/>
              <w:rPr>
                <w:sz w:val="18"/>
              </w:rPr>
            </w:pPr>
          </w:p>
          <w:p w14:paraId="5D5BE665" w14:textId="44FADBE4" w:rsidR="00A9501D" w:rsidRDefault="006831DA" w:rsidP="00D057C3">
            <w:pPr>
              <w:jc w:val="center"/>
              <w:rPr>
                <w:sz w:val="18"/>
              </w:rPr>
            </w:pPr>
            <w:r>
              <w:rPr>
                <w:sz w:val="18"/>
              </w:rPr>
              <w:t>50</w:t>
            </w:r>
          </w:p>
          <w:p w14:paraId="29A290AE" w14:textId="77777777" w:rsidR="00A9501D" w:rsidRDefault="00A9501D" w:rsidP="00D057C3">
            <w:pPr>
              <w:jc w:val="center"/>
              <w:rPr>
                <w:sz w:val="18"/>
              </w:rPr>
            </w:pPr>
          </w:p>
          <w:p w14:paraId="5C95217A" w14:textId="77777777" w:rsidR="00A9501D" w:rsidRDefault="00A9501D" w:rsidP="00D057C3">
            <w:pPr>
              <w:jc w:val="center"/>
              <w:rPr>
                <w:sz w:val="18"/>
              </w:rPr>
            </w:pPr>
          </w:p>
          <w:p w14:paraId="7DE77A76" w14:textId="77777777" w:rsidR="006831DA" w:rsidRDefault="006831DA" w:rsidP="00D057C3">
            <w:pPr>
              <w:jc w:val="center"/>
              <w:rPr>
                <w:sz w:val="18"/>
              </w:rPr>
            </w:pPr>
          </w:p>
          <w:p w14:paraId="6D7C3929" w14:textId="77777777" w:rsidR="006831DA" w:rsidRDefault="006831DA" w:rsidP="00D057C3">
            <w:pPr>
              <w:jc w:val="center"/>
              <w:rPr>
                <w:sz w:val="18"/>
              </w:rPr>
            </w:pPr>
          </w:p>
          <w:p w14:paraId="46F455B9" w14:textId="77777777" w:rsidR="006831DA" w:rsidRDefault="006831DA" w:rsidP="00D057C3">
            <w:pPr>
              <w:jc w:val="center"/>
              <w:rPr>
                <w:sz w:val="18"/>
              </w:rPr>
            </w:pPr>
            <w:r>
              <w:rPr>
                <w:sz w:val="18"/>
              </w:rPr>
              <w:t>2</w:t>
            </w:r>
          </w:p>
          <w:p w14:paraId="26897087" w14:textId="77777777" w:rsidR="006831DA" w:rsidRDefault="006831DA" w:rsidP="00D057C3">
            <w:pPr>
              <w:jc w:val="center"/>
              <w:rPr>
                <w:sz w:val="18"/>
              </w:rPr>
            </w:pPr>
          </w:p>
          <w:p w14:paraId="01AEA81D" w14:textId="77777777" w:rsidR="006831DA" w:rsidRDefault="006831DA" w:rsidP="00D057C3">
            <w:pPr>
              <w:jc w:val="center"/>
              <w:rPr>
                <w:sz w:val="18"/>
              </w:rPr>
            </w:pPr>
          </w:p>
          <w:p w14:paraId="24741570" w14:textId="77777777" w:rsidR="006831DA" w:rsidRDefault="006831DA" w:rsidP="00D057C3">
            <w:pPr>
              <w:jc w:val="center"/>
              <w:rPr>
                <w:sz w:val="18"/>
              </w:rPr>
            </w:pPr>
          </w:p>
          <w:p w14:paraId="1467264F" w14:textId="77777777" w:rsidR="006831DA" w:rsidRDefault="006831DA" w:rsidP="00D057C3">
            <w:pPr>
              <w:jc w:val="center"/>
              <w:rPr>
                <w:sz w:val="18"/>
              </w:rPr>
            </w:pPr>
          </w:p>
          <w:p w14:paraId="645AE18A" w14:textId="77777777" w:rsidR="006831DA" w:rsidRDefault="006831DA" w:rsidP="00D057C3">
            <w:pPr>
              <w:jc w:val="center"/>
              <w:rPr>
                <w:sz w:val="18"/>
              </w:rPr>
            </w:pPr>
            <w:r>
              <w:rPr>
                <w:sz w:val="18"/>
              </w:rPr>
              <w:t>10</w:t>
            </w:r>
          </w:p>
          <w:p w14:paraId="0D8B6857" w14:textId="77777777" w:rsidR="00FB1CFB" w:rsidRDefault="00FB1CFB" w:rsidP="00D057C3">
            <w:pPr>
              <w:jc w:val="center"/>
              <w:rPr>
                <w:sz w:val="18"/>
              </w:rPr>
            </w:pPr>
          </w:p>
          <w:p w14:paraId="382E9916" w14:textId="77777777" w:rsidR="00FB1CFB" w:rsidRDefault="00FB1CFB" w:rsidP="00D057C3">
            <w:pPr>
              <w:jc w:val="center"/>
              <w:rPr>
                <w:sz w:val="18"/>
              </w:rPr>
            </w:pPr>
          </w:p>
          <w:p w14:paraId="6EB3C5C5" w14:textId="77777777" w:rsidR="00FB1CFB" w:rsidRDefault="00FB1CFB" w:rsidP="00D057C3">
            <w:pPr>
              <w:jc w:val="center"/>
              <w:rPr>
                <w:sz w:val="18"/>
              </w:rPr>
            </w:pPr>
          </w:p>
          <w:p w14:paraId="566791C1" w14:textId="01B6FC2C" w:rsidR="00FB1CFB" w:rsidRPr="00F41F91" w:rsidRDefault="00FB1CFB" w:rsidP="00D057C3">
            <w:pPr>
              <w:jc w:val="center"/>
              <w:rPr>
                <w:sz w:val="18"/>
              </w:rPr>
            </w:pPr>
            <w:r>
              <w:rPr>
                <w:sz w:val="18"/>
              </w:rPr>
              <w:t>4</w:t>
            </w:r>
          </w:p>
        </w:tc>
        <w:tc>
          <w:tcPr>
            <w:tcW w:w="1080" w:type="dxa"/>
            <w:tcBorders>
              <w:top w:val="nil"/>
            </w:tcBorders>
          </w:tcPr>
          <w:p w14:paraId="0CA7CC56" w14:textId="77777777" w:rsidR="00F24BC3" w:rsidRDefault="00F24BC3" w:rsidP="00F24BC3">
            <w:pPr>
              <w:rPr>
                <w:sz w:val="18"/>
              </w:rPr>
            </w:pPr>
          </w:p>
          <w:p w14:paraId="065B9B41" w14:textId="1C56BA10" w:rsidR="00D97F2C" w:rsidRDefault="00F24BC3" w:rsidP="00F24BC3">
            <w:pPr>
              <w:rPr>
                <w:sz w:val="18"/>
              </w:rPr>
            </w:pPr>
            <w:r>
              <w:rPr>
                <w:sz w:val="18"/>
              </w:rPr>
              <w:t xml:space="preserve">       </w:t>
            </w:r>
            <w:r w:rsidR="00AC72EE">
              <w:rPr>
                <w:sz w:val="18"/>
              </w:rPr>
              <w:t>.004</w:t>
            </w:r>
          </w:p>
          <w:p w14:paraId="035FCBDB" w14:textId="77777777" w:rsidR="00D97F2C" w:rsidRDefault="00D97F2C" w:rsidP="00D057C3">
            <w:pPr>
              <w:jc w:val="center"/>
              <w:rPr>
                <w:sz w:val="18"/>
              </w:rPr>
            </w:pPr>
          </w:p>
          <w:p w14:paraId="66D29BE8" w14:textId="77777777" w:rsidR="00D97F2C" w:rsidRDefault="00D97F2C" w:rsidP="00D057C3">
            <w:pPr>
              <w:jc w:val="center"/>
              <w:rPr>
                <w:sz w:val="18"/>
              </w:rPr>
            </w:pPr>
          </w:p>
          <w:p w14:paraId="38B40A91" w14:textId="77777777" w:rsidR="006831DA" w:rsidRDefault="006831DA" w:rsidP="00D057C3">
            <w:pPr>
              <w:jc w:val="center"/>
              <w:rPr>
                <w:sz w:val="18"/>
              </w:rPr>
            </w:pPr>
          </w:p>
          <w:p w14:paraId="4778F2E0" w14:textId="77777777" w:rsidR="006831DA" w:rsidRDefault="006831DA" w:rsidP="00D057C3">
            <w:pPr>
              <w:jc w:val="center"/>
              <w:rPr>
                <w:sz w:val="18"/>
              </w:rPr>
            </w:pPr>
            <w:r>
              <w:rPr>
                <w:sz w:val="18"/>
              </w:rPr>
              <w:t>30</w:t>
            </w:r>
          </w:p>
          <w:p w14:paraId="060A4CC0" w14:textId="77777777" w:rsidR="006831DA" w:rsidRDefault="006831DA" w:rsidP="00D057C3">
            <w:pPr>
              <w:jc w:val="center"/>
              <w:rPr>
                <w:sz w:val="18"/>
              </w:rPr>
            </w:pPr>
          </w:p>
          <w:p w14:paraId="542F1F44" w14:textId="77777777" w:rsidR="006831DA" w:rsidRDefault="006831DA" w:rsidP="00D057C3">
            <w:pPr>
              <w:jc w:val="center"/>
              <w:rPr>
                <w:sz w:val="18"/>
              </w:rPr>
            </w:pPr>
          </w:p>
          <w:p w14:paraId="2ECF526A" w14:textId="77777777" w:rsidR="006831DA" w:rsidRDefault="006831DA" w:rsidP="00D057C3">
            <w:pPr>
              <w:jc w:val="center"/>
              <w:rPr>
                <w:sz w:val="18"/>
              </w:rPr>
            </w:pPr>
          </w:p>
          <w:p w14:paraId="629976C3" w14:textId="77777777" w:rsidR="006831DA" w:rsidRDefault="006831DA" w:rsidP="00D057C3">
            <w:pPr>
              <w:jc w:val="center"/>
              <w:rPr>
                <w:sz w:val="18"/>
              </w:rPr>
            </w:pPr>
          </w:p>
          <w:p w14:paraId="20A963CF" w14:textId="77777777" w:rsidR="006831DA" w:rsidRDefault="006831DA" w:rsidP="00D057C3">
            <w:pPr>
              <w:jc w:val="center"/>
              <w:rPr>
                <w:sz w:val="18"/>
              </w:rPr>
            </w:pPr>
            <w:r>
              <w:rPr>
                <w:sz w:val="18"/>
              </w:rPr>
              <w:t>1</w:t>
            </w:r>
          </w:p>
          <w:p w14:paraId="1D66D298" w14:textId="77777777" w:rsidR="006831DA" w:rsidRDefault="006831DA" w:rsidP="00D057C3">
            <w:pPr>
              <w:jc w:val="center"/>
              <w:rPr>
                <w:sz w:val="18"/>
              </w:rPr>
            </w:pPr>
          </w:p>
          <w:p w14:paraId="0CA9D542" w14:textId="77777777" w:rsidR="006831DA" w:rsidRDefault="006831DA" w:rsidP="00D057C3">
            <w:pPr>
              <w:jc w:val="center"/>
              <w:rPr>
                <w:sz w:val="18"/>
              </w:rPr>
            </w:pPr>
          </w:p>
          <w:p w14:paraId="6A66F5C1" w14:textId="77777777" w:rsidR="006831DA" w:rsidRDefault="006831DA" w:rsidP="00D057C3">
            <w:pPr>
              <w:jc w:val="center"/>
              <w:rPr>
                <w:sz w:val="18"/>
              </w:rPr>
            </w:pPr>
          </w:p>
          <w:p w14:paraId="0AEED079" w14:textId="77777777" w:rsidR="006831DA" w:rsidRDefault="006831DA" w:rsidP="00D057C3">
            <w:pPr>
              <w:jc w:val="center"/>
              <w:rPr>
                <w:sz w:val="18"/>
              </w:rPr>
            </w:pPr>
          </w:p>
          <w:p w14:paraId="63F4E326" w14:textId="77777777" w:rsidR="006831DA" w:rsidRDefault="006831DA" w:rsidP="00D057C3">
            <w:pPr>
              <w:jc w:val="center"/>
              <w:rPr>
                <w:sz w:val="18"/>
              </w:rPr>
            </w:pPr>
            <w:r>
              <w:rPr>
                <w:sz w:val="18"/>
              </w:rPr>
              <w:t>10</w:t>
            </w:r>
          </w:p>
          <w:p w14:paraId="44BB075E" w14:textId="77777777" w:rsidR="00FB1CFB" w:rsidRDefault="00FB1CFB" w:rsidP="00D057C3">
            <w:pPr>
              <w:jc w:val="center"/>
              <w:rPr>
                <w:sz w:val="18"/>
              </w:rPr>
            </w:pPr>
          </w:p>
          <w:p w14:paraId="56167478" w14:textId="77777777" w:rsidR="00FB1CFB" w:rsidRDefault="00FB1CFB" w:rsidP="00D057C3">
            <w:pPr>
              <w:jc w:val="center"/>
              <w:rPr>
                <w:sz w:val="18"/>
              </w:rPr>
            </w:pPr>
          </w:p>
          <w:p w14:paraId="367EF8D6" w14:textId="77777777" w:rsidR="00FB1CFB" w:rsidRDefault="00FB1CFB" w:rsidP="00D057C3">
            <w:pPr>
              <w:jc w:val="center"/>
              <w:rPr>
                <w:sz w:val="18"/>
              </w:rPr>
            </w:pPr>
          </w:p>
          <w:p w14:paraId="5E4F841C" w14:textId="401CEA08" w:rsidR="00FB1CFB" w:rsidRPr="00F41F91" w:rsidRDefault="00FB1CFB" w:rsidP="00D057C3">
            <w:pPr>
              <w:jc w:val="center"/>
              <w:rPr>
                <w:sz w:val="18"/>
              </w:rPr>
            </w:pPr>
            <w:r>
              <w:rPr>
                <w:sz w:val="18"/>
              </w:rPr>
              <w:t>4</w:t>
            </w:r>
          </w:p>
        </w:tc>
        <w:tc>
          <w:tcPr>
            <w:tcW w:w="2808" w:type="dxa"/>
            <w:tcBorders>
              <w:top w:val="nil"/>
              <w:right w:val="single" w:sz="6" w:space="0" w:color="auto"/>
            </w:tcBorders>
          </w:tcPr>
          <w:p w14:paraId="6D029FFD" w14:textId="77777777" w:rsidR="00AC72EE" w:rsidRPr="00AC72EE" w:rsidRDefault="00AC72EE" w:rsidP="00AC72EE">
            <w:pPr>
              <w:rPr>
                <w:sz w:val="17"/>
                <w:szCs w:val="17"/>
              </w:rPr>
            </w:pPr>
            <w:r w:rsidRPr="00AC72EE">
              <w:rPr>
                <w:sz w:val="17"/>
                <w:szCs w:val="17"/>
              </w:rPr>
              <w:t>Runoff and leaching from fertilizer use; leaching from septic tanks, sewage; erosion of natural deposits</w:t>
            </w:r>
          </w:p>
          <w:p w14:paraId="6C9124D8" w14:textId="0A2C1291" w:rsidR="006831DA" w:rsidRDefault="006831DA" w:rsidP="00D97F2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3039D">
              <w:rPr>
                <w:sz w:val="16"/>
                <w:szCs w:val="16"/>
              </w:rPr>
              <w:t xml:space="preserve">Discharge </w:t>
            </w:r>
            <w:r>
              <w:rPr>
                <w:sz w:val="16"/>
                <w:szCs w:val="16"/>
              </w:rPr>
              <w:t>from petroleum, glass, and metal refineries; erosion of natural deposits; discharge from mines and chemical manufacturers; runoff from livestock lots (feed additive)</w:t>
            </w:r>
          </w:p>
          <w:p w14:paraId="56251A8B" w14:textId="413416CD" w:rsidR="00D97F2C" w:rsidRPr="00D97F2C" w:rsidRDefault="00D97F2C" w:rsidP="00D97F2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DD49C2">
              <w:rPr>
                <w:sz w:val="16"/>
                <w:szCs w:val="16"/>
              </w:rPr>
              <w:t>Erosion of natural deposits; water additive which promotes strong teeth; discharge from fertilizer and aluminum factories</w:t>
            </w:r>
          </w:p>
          <w:p w14:paraId="457CC00A" w14:textId="77777777" w:rsidR="00D97F2C" w:rsidRDefault="00D97F2C" w:rsidP="00D057C3">
            <w:pPr>
              <w:rPr>
                <w:sz w:val="18"/>
              </w:rPr>
            </w:pPr>
          </w:p>
          <w:p w14:paraId="5DE017BF" w14:textId="77777777" w:rsidR="00D97F2C" w:rsidRDefault="00D97F2C" w:rsidP="00D97F2C">
            <w:pPr>
              <w:spacing w:before="40" w:after="40"/>
              <w:rPr>
                <w:sz w:val="17"/>
                <w:szCs w:val="17"/>
              </w:rPr>
            </w:pPr>
            <w:r w:rsidRPr="003A0652">
              <w:rPr>
                <w:sz w:val="17"/>
                <w:szCs w:val="17"/>
              </w:rPr>
              <w:t>Runoff and leaching from fertilizer use; leaching from septic tanks, sewage; erosion of natural deposits</w:t>
            </w:r>
          </w:p>
          <w:p w14:paraId="5A97D1F3" w14:textId="77777777" w:rsidR="00D97F2C" w:rsidRDefault="00D97F2C" w:rsidP="00D057C3">
            <w:pPr>
              <w:rPr>
                <w:sz w:val="18"/>
              </w:rPr>
            </w:pPr>
          </w:p>
          <w:p w14:paraId="31837829" w14:textId="77777777" w:rsidR="00FB1CFB" w:rsidRDefault="00FB1CFB" w:rsidP="00D057C3">
            <w:pPr>
              <w:rPr>
                <w:sz w:val="17"/>
                <w:szCs w:val="17"/>
              </w:rPr>
            </w:pPr>
            <w:r>
              <w:rPr>
                <w:sz w:val="17"/>
                <w:szCs w:val="17"/>
              </w:rPr>
              <w:t>Drinking water disinfectant added for</w:t>
            </w:r>
          </w:p>
          <w:p w14:paraId="2B8C0EB3" w14:textId="1BA592EA" w:rsidR="00FB1CFB" w:rsidRPr="00FB1CFB" w:rsidRDefault="00FB1CFB" w:rsidP="00D057C3">
            <w:pPr>
              <w:rPr>
                <w:sz w:val="17"/>
                <w:szCs w:val="17"/>
              </w:rPr>
            </w:pPr>
            <w:r>
              <w:rPr>
                <w:sz w:val="17"/>
                <w:szCs w:val="17"/>
              </w:rPr>
              <w:t>treatment</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5768FD77" w14:textId="77777777" w:rsidR="00BC6327" w:rsidRDefault="00D97F2C" w:rsidP="00D97F2C">
            <w:pPr>
              <w:ind w:left="180"/>
              <w:rPr>
                <w:sz w:val="18"/>
              </w:rPr>
            </w:pPr>
            <w:r>
              <w:rPr>
                <w:sz w:val="18"/>
              </w:rPr>
              <w:t>TDS (Total dissolved solids)</w:t>
            </w:r>
          </w:p>
          <w:p w14:paraId="71D09931" w14:textId="77777777" w:rsidR="00D97F2C" w:rsidRDefault="00D97F2C" w:rsidP="00D97F2C">
            <w:pPr>
              <w:ind w:left="180"/>
              <w:rPr>
                <w:sz w:val="18"/>
              </w:rPr>
            </w:pPr>
          </w:p>
          <w:p w14:paraId="3B696B7F" w14:textId="509699B0" w:rsidR="00D97F2C" w:rsidRDefault="00FB1CFB" w:rsidP="00FB1CFB">
            <w:pPr>
              <w:rPr>
                <w:sz w:val="18"/>
              </w:rPr>
            </w:pPr>
            <w:r>
              <w:rPr>
                <w:sz w:val="18"/>
              </w:rPr>
              <w:t xml:space="preserve">    </w:t>
            </w:r>
            <w:r w:rsidR="00D97F2C">
              <w:rPr>
                <w:sz w:val="18"/>
              </w:rPr>
              <w:t>Gross, Alpha</w:t>
            </w:r>
            <w:r>
              <w:rPr>
                <w:sz w:val="18"/>
              </w:rPr>
              <w:t xml:space="preserve"> (</w:t>
            </w:r>
            <w:proofErr w:type="spellStart"/>
            <w:r>
              <w:rPr>
                <w:sz w:val="18"/>
              </w:rPr>
              <w:t>pCi</w:t>
            </w:r>
            <w:proofErr w:type="spellEnd"/>
            <w:r>
              <w:rPr>
                <w:sz w:val="18"/>
              </w:rPr>
              <w:t>/L)</w:t>
            </w:r>
          </w:p>
          <w:p w14:paraId="564DB07E" w14:textId="77777777" w:rsidR="006C18E1" w:rsidRDefault="006C18E1" w:rsidP="00D97F2C">
            <w:pPr>
              <w:ind w:left="180"/>
              <w:rPr>
                <w:sz w:val="18"/>
              </w:rPr>
            </w:pPr>
          </w:p>
          <w:p w14:paraId="7A92AEB4" w14:textId="77777777" w:rsidR="006C18E1" w:rsidRDefault="006C18E1" w:rsidP="00D97F2C">
            <w:pPr>
              <w:ind w:left="180"/>
              <w:rPr>
                <w:sz w:val="18"/>
              </w:rPr>
            </w:pPr>
            <w:r>
              <w:rPr>
                <w:sz w:val="18"/>
              </w:rPr>
              <w:t>Uranium</w:t>
            </w:r>
            <w:r w:rsidR="00FB1CFB">
              <w:rPr>
                <w:sz w:val="18"/>
              </w:rPr>
              <w:t xml:space="preserve"> (</w:t>
            </w:r>
            <w:proofErr w:type="spellStart"/>
            <w:r w:rsidR="00FB1CFB">
              <w:rPr>
                <w:sz w:val="18"/>
              </w:rPr>
              <w:t>pCi</w:t>
            </w:r>
            <w:proofErr w:type="spellEnd"/>
            <w:r w:rsidR="00FB1CFB">
              <w:rPr>
                <w:sz w:val="18"/>
              </w:rPr>
              <w:t>/L)</w:t>
            </w:r>
          </w:p>
          <w:p w14:paraId="684532E3" w14:textId="77777777" w:rsidR="00FB1CFB" w:rsidRDefault="00FB1CFB" w:rsidP="00D97F2C">
            <w:pPr>
              <w:ind w:left="180"/>
              <w:rPr>
                <w:sz w:val="18"/>
              </w:rPr>
            </w:pPr>
          </w:p>
          <w:p w14:paraId="61E8D8CC" w14:textId="41BE2647" w:rsidR="00FB1CFB" w:rsidRPr="00F41F91" w:rsidRDefault="00FB1CFB" w:rsidP="00D97F2C">
            <w:pPr>
              <w:ind w:left="180"/>
              <w:rPr>
                <w:sz w:val="18"/>
              </w:rPr>
            </w:pPr>
            <w:r>
              <w:rPr>
                <w:sz w:val="18"/>
              </w:rPr>
              <w:t>Radium 228 (</w:t>
            </w:r>
            <w:proofErr w:type="spellStart"/>
            <w:r>
              <w:rPr>
                <w:sz w:val="18"/>
              </w:rPr>
              <w:t>pCi</w:t>
            </w:r>
            <w:proofErr w:type="spellEnd"/>
            <w:r>
              <w:rPr>
                <w:sz w:val="18"/>
              </w:rPr>
              <w:t>/L)</w:t>
            </w:r>
          </w:p>
        </w:tc>
        <w:tc>
          <w:tcPr>
            <w:tcW w:w="990" w:type="dxa"/>
            <w:tcBorders>
              <w:bottom w:val="single" w:sz="18" w:space="0" w:color="auto"/>
            </w:tcBorders>
          </w:tcPr>
          <w:p w14:paraId="559F1A70" w14:textId="77777777" w:rsidR="006C18E1" w:rsidRDefault="00FB1CFB" w:rsidP="006C18E1">
            <w:pPr>
              <w:jc w:val="center"/>
              <w:rPr>
                <w:sz w:val="18"/>
              </w:rPr>
            </w:pPr>
            <w:r>
              <w:rPr>
                <w:sz w:val="18"/>
              </w:rPr>
              <w:t>04/21</w:t>
            </w:r>
          </w:p>
          <w:p w14:paraId="31FB3C03" w14:textId="77777777" w:rsidR="00FB1CFB" w:rsidRDefault="00FB1CFB" w:rsidP="006C18E1">
            <w:pPr>
              <w:jc w:val="center"/>
              <w:rPr>
                <w:sz w:val="18"/>
              </w:rPr>
            </w:pPr>
          </w:p>
          <w:p w14:paraId="0E3A1F60" w14:textId="77777777" w:rsidR="00FB1CFB" w:rsidRDefault="00FB1CFB" w:rsidP="006C18E1">
            <w:pPr>
              <w:jc w:val="center"/>
              <w:rPr>
                <w:sz w:val="18"/>
              </w:rPr>
            </w:pPr>
          </w:p>
          <w:p w14:paraId="66D26902" w14:textId="3C92C4BD" w:rsidR="00FB1CFB" w:rsidRDefault="00FB1CFB" w:rsidP="006C18E1">
            <w:pPr>
              <w:jc w:val="center"/>
              <w:rPr>
                <w:sz w:val="18"/>
              </w:rPr>
            </w:pPr>
            <w:r>
              <w:rPr>
                <w:sz w:val="18"/>
              </w:rPr>
              <w:t>2021</w:t>
            </w:r>
          </w:p>
          <w:p w14:paraId="3FAEE2C7" w14:textId="77777777" w:rsidR="00FB1CFB" w:rsidRDefault="00FB1CFB" w:rsidP="006C18E1">
            <w:pPr>
              <w:jc w:val="center"/>
              <w:rPr>
                <w:sz w:val="18"/>
              </w:rPr>
            </w:pPr>
          </w:p>
          <w:p w14:paraId="333ED4E5" w14:textId="0C7A1E8D" w:rsidR="00FB1CFB" w:rsidRDefault="00FB1CFB" w:rsidP="006C18E1">
            <w:pPr>
              <w:jc w:val="center"/>
              <w:rPr>
                <w:sz w:val="18"/>
              </w:rPr>
            </w:pPr>
            <w:r>
              <w:rPr>
                <w:sz w:val="18"/>
              </w:rPr>
              <w:t>2021</w:t>
            </w:r>
          </w:p>
          <w:p w14:paraId="36CF3647" w14:textId="77777777" w:rsidR="00FB1CFB" w:rsidRDefault="00FB1CFB" w:rsidP="006C18E1">
            <w:pPr>
              <w:jc w:val="center"/>
              <w:rPr>
                <w:sz w:val="18"/>
              </w:rPr>
            </w:pPr>
          </w:p>
          <w:p w14:paraId="46621C62" w14:textId="3CE7A63B" w:rsidR="00FB1CFB" w:rsidRDefault="00FB1CFB" w:rsidP="006C18E1">
            <w:pPr>
              <w:jc w:val="center"/>
              <w:rPr>
                <w:sz w:val="18"/>
              </w:rPr>
            </w:pPr>
            <w:r>
              <w:rPr>
                <w:sz w:val="18"/>
              </w:rPr>
              <w:t>2021</w:t>
            </w:r>
          </w:p>
          <w:p w14:paraId="53C61CB1" w14:textId="77777777" w:rsidR="00FB1CFB" w:rsidRDefault="00FB1CFB" w:rsidP="006C18E1">
            <w:pPr>
              <w:jc w:val="center"/>
              <w:rPr>
                <w:sz w:val="18"/>
              </w:rPr>
            </w:pPr>
          </w:p>
          <w:p w14:paraId="7247A29E" w14:textId="77777777" w:rsidR="00FB1CFB" w:rsidRDefault="00FB1CFB" w:rsidP="006C18E1">
            <w:pPr>
              <w:jc w:val="center"/>
              <w:rPr>
                <w:sz w:val="18"/>
              </w:rPr>
            </w:pPr>
          </w:p>
          <w:p w14:paraId="41366BF4" w14:textId="77777777" w:rsidR="00FB1CFB" w:rsidRDefault="00FB1CFB" w:rsidP="006C18E1">
            <w:pPr>
              <w:jc w:val="center"/>
              <w:rPr>
                <w:sz w:val="18"/>
              </w:rPr>
            </w:pPr>
          </w:p>
          <w:p w14:paraId="3CD1FB67" w14:textId="3A01E291" w:rsidR="00FB1CFB" w:rsidRPr="00F41F91" w:rsidRDefault="00FB1CFB" w:rsidP="006C18E1">
            <w:pPr>
              <w:jc w:val="center"/>
              <w:rPr>
                <w:sz w:val="18"/>
              </w:rPr>
            </w:pPr>
          </w:p>
        </w:tc>
        <w:tc>
          <w:tcPr>
            <w:tcW w:w="1350" w:type="dxa"/>
            <w:tcBorders>
              <w:bottom w:val="single" w:sz="18" w:space="0" w:color="auto"/>
            </w:tcBorders>
          </w:tcPr>
          <w:p w14:paraId="65924B4B" w14:textId="77777777" w:rsidR="006C18E1" w:rsidRDefault="00FB1CFB" w:rsidP="00D057C3">
            <w:pPr>
              <w:jc w:val="center"/>
              <w:rPr>
                <w:sz w:val="18"/>
              </w:rPr>
            </w:pPr>
            <w:r>
              <w:rPr>
                <w:sz w:val="18"/>
              </w:rPr>
              <w:t>630 mg/L</w:t>
            </w:r>
          </w:p>
          <w:p w14:paraId="385F64C6" w14:textId="77777777" w:rsidR="00FB1CFB" w:rsidRDefault="00FB1CFB" w:rsidP="00D057C3">
            <w:pPr>
              <w:jc w:val="center"/>
              <w:rPr>
                <w:sz w:val="18"/>
              </w:rPr>
            </w:pPr>
          </w:p>
          <w:p w14:paraId="3EA9C251" w14:textId="77777777" w:rsidR="00FB1CFB" w:rsidRDefault="00FB1CFB" w:rsidP="00D057C3">
            <w:pPr>
              <w:jc w:val="center"/>
              <w:rPr>
                <w:sz w:val="18"/>
              </w:rPr>
            </w:pPr>
          </w:p>
          <w:p w14:paraId="43F2B408" w14:textId="77777777" w:rsidR="00FB1CFB" w:rsidRDefault="00FB1CFB" w:rsidP="00D057C3">
            <w:pPr>
              <w:jc w:val="center"/>
              <w:rPr>
                <w:sz w:val="18"/>
              </w:rPr>
            </w:pPr>
            <w:r>
              <w:rPr>
                <w:sz w:val="18"/>
              </w:rPr>
              <w:t>5.67</w:t>
            </w:r>
          </w:p>
          <w:p w14:paraId="50F16235" w14:textId="77777777" w:rsidR="00FB1CFB" w:rsidRDefault="00FB1CFB" w:rsidP="00D057C3">
            <w:pPr>
              <w:jc w:val="center"/>
              <w:rPr>
                <w:sz w:val="18"/>
              </w:rPr>
            </w:pPr>
          </w:p>
          <w:p w14:paraId="1DE0FBFA" w14:textId="77777777" w:rsidR="00FB1CFB" w:rsidRDefault="00FB1CFB" w:rsidP="00D057C3">
            <w:pPr>
              <w:jc w:val="center"/>
              <w:rPr>
                <w:sz w:val="18"/>
              </w:rPr>
            </w:pPr>
            <w:r>
              <w:rPr>
                <w:sz w:val="18"/>
              </w:rPr>
              <w:t>ND</w:t>
            </w:r>
          </w:p>
          <w:p w14:paraId="5B2F77CA" w14:textId="77777777" w:rsidR="00FB1CFB" w:rsidRDefault="00FB1CFB" w:rsidP="00D057C3">
            <w:pPr>
              <w:jc w:val="center"/>
              <w:rPr>
                <w:sz w:val="18"/>
              </w:rPr>
            </w:pPr>
          </w:p>
          <w:p w14:paraId="5EA66A78" w14:textId="471375A5" w:rsidR="00FB1CFB" w:rsidRPr="00F41F91" w:rsidRDefault="00FB1CFB" w:rsidP="00D057C3">
            <w:pPr>
              <w:jc w:val="center"/>
              <w:rPr>
                <w:sz w:val="18"/>
              </w:rPr>
            </w:pPr>
            <w:r>
              <w:rPr>
                <w:sz w:val="18"/>
              </w:rPr>
              <w:t>1.64</w:t>
            </w:r>
          </w:p>
        </w:tc>
        <w:tc>
          <w:tcPr>
            <w:tcW w:w="1440" w:type="dxa"/>
            <w:tcBorders>
              <w:bottom w:val="single" w:sz="18" w:space="0" w:color="auto"/>
            </w:tcBorders>
          </w:tcPr>
          <w:p w14:paraId="09CA5ED5" w14:textId="77777777" w:rsidR="00BC6327" w:rsidRDefault="00BC6327" w:rsidP="00D057C3">
            <w:pPr>
              <w:jc w:val="center"/>
              <w:rPr>
                <w:sz w:val="18"/>
              </w:rPr>
            </w:pPr>
          </w:p>
          <w:p w14:paraId="33A4BEA3" w14:textId="77777777" w:rsidR="00D97F2C" w:rsidRDefault="00D97F2C" w:rsidP="00D057C3">
            <w:pPr>
              <w:jc w:val="center"/>
              <w:rPr>
                <w:sz w:val="18"/>
              </w:rPr>
            </w:pPr>
          </w:p>
          <w:p w14:paraId="523241F7" w14:textId="77777777" w:rsidR="00D97F2C" w:rsidRDefault="00D97F2C" w:rsidP="00D057C3">
            <w:pPr>
              <w:jc w:val="center"/>
              <w:rPr>
                <w:sz w:val="18"/>
              </w:rPr>
            </w:pPr>
          </w:p>
          <w:p w14:paraId="6D1976E5" w14:textId="6DDA81C5" w:rsidR="00D97F2C" w:rsidRDefault="00FB1CFB" w:rsidP="00D057C3">
            <w:pPr>
              <w:jc w:val="center"/>
              <w:rPr>
                <w:sz w:val="18"/>
              </w:rPr>
            </w:pPr>
            <w:r>
              <w:rPr>
                <w:sz w:val="18"/>
              </w:rPr>
              <w:t>3.5-7.5</w:t>
            </w:r>
          </w:p>
          <w:p w14:paraId="09759A27" w14:textId="77777777" w:rsidR="006C18E1" w:rsidRDefault="006C18E1" w:rsidP="00D057C3">
            <w:pPr>
              <w:jc w:val="center"/>
              <w:rPr>
                <w:sz w:val="18"/>
              </w:rPr>
            </w:pPr>
          </w:p>
          <w:p w14:paraId="50951F0B" w14:textId="77777777" w:rsidR="006C18E1" w:rsidRDefault="006C18E1" w:rsidP="00E2225B">
            <w:pPr>
              <w:jc w:val="center"/>
              <w:rPr>
                <w:sz w:val="18"/>
              </w:rPr>
            </w:pPr>
          </w:p>
          <w:p w14:paraId="03D4DC9D" w14:textId="77777777" w:rsidR="00FB1CFB" w:rsidRDefault="00FB1CFB" w:rsidP="00E2225B">
            <w:pPr>
              <w:jc w:val="center"/>
              <w:rPr>
                <w:sz w:val="18"/>
              </w:rPr>
            </w:pPr>
          </w:p>
          <w:p w14:paraId="314F6572" w14:textId="2601CF4A" w:rsidR="00FB1CFB" w:rsidRPr="00F41F91" w:rsidRDefault="00FB1CFB" w:rsidP="00E2225B">
            <w:pPr>
              <w:jc w:val="center"/>
              <w:rPr>
                <w:sz w:val="18"/>
              </w:rPr>
            </w:pPr>
            <w:r>
              <w:rPr>
                <w:sz w:val="18"/>
              </w:rPr>
              <w:t>1.26-1.97</w:t>
            </w:r>
          </w:p>
        </w:tc>
        <w:tc>
          <w:tcPr>
            <w:tcW w:w="900" w:type="dxa"/>
            <w:tcBorders>
              <w:bottom w:val="single" w:sz="18" w:space="0" w:color="auto"/>
            </w:tcBorders>
          </w:tcPr>
          <w:p w14:paraId="72B154FB" w14:textId="77777777" w:rsidR="00C47FD5" w:rsidRDefault="00FB1CFB" w:rsidP="00D057C3">
            <w:pPr>
              <w:jc w:val="center"/>
              <w:rPr>
                <w:sz w:val="18"/>
              </w:rPr>
            </w:pPr>
            <w:r>
              <w:rPr>
                <w:sz w:val="18"/>
              </w:rPr>
              <w:t>1000</w:t>
            </w:r>
          </w:p>
          <w:p w14:paraId="1816091D" w14:textId="77777777" w:rsidR="00FB1CFB" w:rsidRDefault="00FB1CFB" w:rsidP="00D057C3">
            <w:pPr>
              <w:jc w:val="center"/>
              <w:rPr>
                <w:sz w:val="18"/>
              </w:rPr>
            </w:pPr>
          </w:p>
          <w:p w14:paraId="20684E9E" w14:textId="77777777" w:rsidR="00FB1CFB" w:rsidRDefault="00FB1CFB" w:rsidP="00D057C3">
            <w:pPr>
              <w:jc w:val="center"/>
              <w:rPr>
                <w:sz w:val="18"/>
              </w:rPr>
            </w:pPr>
          </w:p>
          <w:p w14:paraId="6BC7D70C" w14:textId="77777777" w:rsidR="00FB1CFB" w:rsidRDefault="00FB1CFB" w:rsidP="00D057C3">
            <w:pPr>
              <w:jc w:val="center"/>
              <w:rPr>
                <w:sz w:val="18"/>
              </w:rPr>
            </w:pPr>
            <w:r>
              <w:rPr>
                <w:sz w:val="18"/>
              </w:rPr>
              <w:t>15</w:t>
            </w:r>
          </w:p>
          <w:p w14:paraId="6C91DFFE" w14:textId="77777777" w:rsidR="00FB1CFB" w:rsidRDefault="00FB1CFB" w:rsidP="00D057C3">
            <w:pPr>
              <w:jc w:val="center"/>
              <w:rPr>
                <w:sz w:val="18"/>
              </w:rPr>
            </w:pPr>
          </w:p>
          <w:p w14:paraId="2E79FF88" w14:textId="77777777" w:rsidR="00FB1CFB" w:rsidRDefault="00FB1CFB" w:rsidP="00D057C3">
            <w:pPr>
              <w:jc w:val="center"/>
              <w:rPr>
                <w:sz w:val="18"/>
              </w:rPr>
            </w:pPr>
            <w:r>
              <w:rPr>
                <w:sz w:val="18"/>
              </w:rPr>
              <w:t>2.0</w:t>
            </w:r>
          </w:p>
          <w:p w14:paraId="194CE059" w14:textId="77777777" w:rsidR="00FB1CFB" w:rsidRDefault="00FB1CFB" w:rsidP="00D057C3">
            <w:pPr>
              <w:jc w:val="center"/>
              <w:rPr>
                <w:sz w:val="18"/>
              </w:rPr>
            </w:pPr>
          </w:p>
          <w:p w14:paraId="4DF396D0" w14:textId="354764F0" w:rsidR="00FB1CFB" w:rsidRPr="00F41F91" w:rsidRDefault="00FB1CFB" w:rsidP="00D057C3">
            <w:pPr>
              <w:jc w:val="center"/>
              <w:rPr>
                <w:sz w:val="18"/>
              </w:rPr>
            </w:pPr>
            <w:r>
              <w:rPr>
                <w:sz w:val="18"/>
              </w:rPr>
              <w:t>5</w:t>
            </w:r>
          </w:p>
        </w:tc>
        <w:tc>
          <w:tcPr>
            <w:tcW w:w="1080" w:type="dxa"/>
            <w:tcBorders>
              <w:bottom w:val="single" w:sz="18" w:space="0" w:color="auto"/>
            </w:tcBorders>
          </w:tcPr>
          <w:p w14:paraId="3B1FA18C" w14:textId="77777777" w:rsidR="00BC6327" w:rsidRDefault="00BC6327" w:rsidP="00D057C3">
            <w:pPr>
              <w:jc w:val="center"/>
              <w:rPr>
                <w:sz w:val="18"/>
              </w:rPr>
            </w:pPr>
          </w:p>
          <w:p w14:paraId="47855C6A" w14:textId="77777777" w:rsidR="006C18E1" w:rsidRDefault="006C18E1" w:rsidP="00D057C3">
            <w:pPr>
              <w:jc w:val="center"/>
              <w:rPr>
                <w:sz w:val="18"/>
              </w:rPr>
            </w:pPr>
          </w:p>
          <w:p w14:paraId="62371F34" w14:textId="77777777" w:rsidR="006C18E1" w:rsidRDefault="006C18E1" w:rsidP="00D057C3">
            <w:pPr>
              <w:jc w:val="center"/>
              <w:rPr>
                <w:sz w:val="18"/>
              </w:rPr>
            </w:pPr>
          </w:p>
          <w:p w14:paraId="77B4FFC7" w14:textId="02FB22BB" w:rsidR="006C18E1" w:rsidRDefault="00FB1CFB" w:rsidP="00D057C3">
            <w:pPr>
              <w:jc w:val="center"/>
              <w:rPr>
                <w:sz w:val="18"/>
              </w:rPr>
            </w:pPr>
            <w:r>
              <w:rPr>
                <w:sz w:val="18"/>
              </w:rPr>
              <w:t>0</w:t>
            </w:r>
          </w:p>
          <w:p w14:paraId="5F06A5CB" w14:textId="77777777" w:rsidR="00FB1CFB" w:rsidRDefault="00FB1CFB" w:rsidP="00D057C3">
            <w:pPr>
              <w:jc w:val="center"/>
              <w:rPr>
                <w:sz w:val="18"/>
              </w:rPr>
            </w:pPr>
          </w:p>
          <w:p w14:paraId="1D135096" w14:textId="09075D4B" w:rsidR="00FB1CFB" w:rsidRDefault="00FB1CFB" w:rsidP="00D057C3">
            <w:pPr>
              <w:jc w:val="center"/>
              <w:rPr>
                <w:sz w:val="18"/>
              </w:rPr>
            </w:pPr>
            <w:r>
              <w:rPr>
                <w:sz w:val="18"/>
              </w:rPr>
              <w:t>.43</w:t>
            </w:r>
          </w:p>
          <w:p w14:paraId="0EF82448" w14:textId="77777777" w:rsidR="00FB1CFB" w:rsidRDefault="00FB1CFB" w:rsidP="00D057C3">
            <w:pPr>
              <w:jc w:val="center"/>
              <w:rPr>
                <w:sz w:val="18"/>
              </w:rPr>
            </w:pPr>
          </w:p>
          <w:p w14:paraId="60949082" w14:textId="3E78A777" w:rsidR="00FB1CFB" w:rsidRDefault="00FB1CFB" w:rsidP="00D057C3">
            <w:pPr>
              <w:jc w:val="center"/>
              <w:rPr>
                <w:sz w:val="18"/>
              </w:rPr>
            </w:pPr>
            <w:r>
              <w:rPr>
                <w:sz w:val="18"/>
              </w:rPr>
              <w:t>0</w:t>
            </w:r>
          </w:p>
          <w:p w14:paraId="14ED7F95" w14:textId="6530D88B" w:rsidR="006C18E1" w:rsidRPr="00F41F91" w:rsidRDefault="006C18E1" w:rsidP="006C18E1">
            <w:pPr>
              <w:rPr>
                <w:sz w:val="18"/>
              </w:rPr>
            </w:pPr>
          </w:p>
        </w:tc>
        <w:tc>
          <w:tcPr>
            <w:tcW w:w="2808" w:type="dxa"/>
            <w:tcBorders>
              <w:bottom w:val="single" w:sz="18" w:space="0" w:color="auto"/>
              <w:right w:val="single" w:sz="6" w:space="0" w:color="auto"/>
            </w:tcBorders>
          </w:tcPr>
          <w:p w14:paraId="7CA06BFA" w14:textId="77777777" w:rsidR="00D97F2C" w:rsidRPr="00FB1CFB" w:rsidRDefault="00D97F2C" w:rsidP="00D97F2C">
            <w:pPr>
              <w:rPr>
                <w:sz w:val="17"/>
                <w:szCs w:val="17"/>
              </w:rPr>
            </w:pPr>
            <w:r w:rsidRPr="00FB1CFB">
              <w:rPr>
                <w:sz w:val="17"/>
                <w:szCs w:val="17"/>
              </w:rPr>
              <w:t>Runoff/leaching from natural deposits</w:t>
            </w:r>
          </w:p>
          <w:p w14:paraId="197F6F85" w14:textId="77777777" w:rsidR="00BC6327" w:rsidRDefault="00BC6327" w:rsidP="00D057C3">
            <w:pPr>
              <w:rPr>
                <w:sz w:val="18"/>
              </w:rPr>
            </w:pPr>
          </w:p>
          <w:p w14:paraId="3ABE8C78" w14:textId="77777777" w:rsidR="006C18E1" w:rsidRDefault="006C18E1" w:rsidP="006C18E1">
            <w:pPr>
              <w:spacing w:before="40" w:after="40"/>
              <w:rPr>
                <w:sz w:val="17"/>
                <w:szCs w:val="17"/>
              </w:rPr>
            </w:pPr>
            <w:r w:rsidRPr="00DD49C2">
              <w:rPr>
                <w:sz w:val="17"/>
                <w:szCs w:val="17"/>
              </w:rPr>
              <w:t>Erosion of natural deposits</w:t>
            </w:r>
          </w:p>
          <w:p w14:paraId="00C290E5" w14:textId="77777777" w:rsidR="00C47FD5" w:rsidRDefault="00C47FD5" w:rsidP="006C18E1">
            <w:pPr>
              <w:spacing w:before="40" w:after="40"/>
              <w:rPr>
                <w:sz w:val="18"/>
              </w:rPr>
            </w:pPr>
          </w:p>
          <w:p w14:paraId="58B7ED94" w14:textId="77777777" w:rsidR="006C18E1" w:rsidRDefault="006C18E1" w:rsidP="006C18E1">
            <w:pPr>
              <w:spacing w:before="40" w:after="40"/>
              <w:rPr>
                <w:sz w:val="17"/>
                <w:szCs w:val="17"/>
              </w:rPr>
            </w:pPr>
            <w:r w:rsidRPr="00DD49C2">
              <w:rPr>
                <w:sz w:val="17"/>
                <w:szCs w:val="17"/>
              </w:rPr>
              <w:t>Erosion of natural deposits</w:t>
            </w:r>
          </w:p>
          <w:p w14:paraId="280E91A5" w14:textId="77777777" w:rsidR="007C6B00" w:rsidRDefault="007C6B00" w:rsidP="006C18E1">
            <w:pPr>
              <w:spacing w:before="40" w:after="40"/>
              <w:rPr>
                <w:sz w:val="17"/>
                <w:szCs w:val="17"/>
              </w:rPr>
            </w:pPr>
          </w:p>
          <w:p w14:paraId="6B65B543" w14:textId="77777777" w:rsidR="007C6B00" w:rsidRDefault="007C6B00" w:rsidP="007C6B00">
            <w:pPr>
              <w:spacing w:before="40" w:after="40"/>
              <w:rPr>
                <w:sz w:val="17"/>
                <w:szCs w:val="17"/>
              </w:rPr>
            </w:pPr>
            <w:r w:rsidRPr="00DD49C2">
              <w:rPr>
                <w:sz w:val="17"/>
                <w:szCs w:val="17"/>
              </w:rPr>
              <w:t>Erosion of natural deposits</w:t>
            </w:r>
          </w:p>
          <w:p w14:paraId="51F627E7" w14:textId="77777777" w:rsidR="007C6B00" w:rsidRDefault="007C6B00" w:rsidP="006C18E1">
            <w:pPr>
              <w:spacing w:before="40" w:after="40"/>
              <w:rPr>
                <w:sz w:val="17"/>
                <w:szCs w:val="17"/>
              </w:rPr>
            </w:pPr>
          </w:p>
          <w:p w14:paraId="76443EAF" w14:textId="77777777" w:rsidR="006C18E1" w:rsidRPr="00F41F91" w:rsidRDefault="006C18E1"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284DE2DF" w14:textId="7C860195" w:rsidR="00BC6327" w:rsidRDefault="006C18E1" w:rsidP="00D057C3">
            <w:pPr>
              <w:ind w:left="187"/>
              <w:rPr>
                <w:sz w:val="18"/>
              </w:rPr>
            </w:pPr>
            <w:r>
              <w:rPr>
                <w:sz w:val="18"/>
              </w:rPr>
              <w:t>Sulfate</w:t>
            </w:r>
            <w:r w:rsidR="007C6B00">
              <w:rPr>
                <w:sz w:val="18"/>
              </w:rPr>
              <w:t xml:space="preserve"> (mg/L)</w:t>
            </w:r>
          </w:p>
          <w:p w14:paraId="2DCCF8B4" w14:textId="77777777" w:rsidR="007C6B00" w:rsidRDefault="007C6B00" w:rsidP="00D057C3">
            <w:pPr>
              <w:ind w:left="187"/>
              <w:rPr>
                <w:sz w:val="18"/>
              </w:rPr>
            </w:pPr>
          </w:p>
          <w:p w14:paraId="534A48F5" w14:textId="77777777" w:rsidR="007C6B00" w:rsidRDefault="007C6B00" w:rsidP="00D057C3">
            <w:pPr>
              <w:ind w:left="187"/>
              <w:rPr>
                <w:sz w:val="18"/>
              </w:rPr>
            </w:pPr>
          </w:p>
          <w:p w14:paraId="2B6DCADD" w14:textId="3BF7990E" w:rsidR="007C6B00" w:rsidRDefault="007C6B00" w:rsidP="00D057C3">
            <w:pPr>
              <w:ind w:left="187"/>
              <w:rPr>
                <w:sz w:val="18"/>
              </w:rPr>
            </w:pPr>
            <w:r>
              <w:rPr>
                <w:sz w:val="18"/>
              </w:rPr>
              <w:t>Chloride (mg/L)</w:t>
            </w:r>
          </w:p>
          <w:p w14:paraId="4F054D8B" w14:textId="77777777" w:rsidR="006C18E1" w:rsidRDefault="006C18E1" w:rsidP="00D057C3">
            <w:pPr>
              <w:ind w:left="187"/>
              <w:rPr>
                <w:sz w:val="18"/>
              </w:rPr>
            </w:pPr>
          </w:p>
          <w:p w14:paraId="197CA0BE" w14:textId="77777777" w:rsidR="006C18E1" w:rsidRDefault="006C18E1" w:rsidP="00D057C3">
            <w:pPr>
              <w:ind w:left="187"/>
              <w:rPr>
                <w:sz w:val="18"/>
              </w:rPr>
            </w:pPr>
          </w:p>
          <w:p w14:paraId="3DAB9A83" w14:textId="24B78587" w:rsidR="006C18E1" w:rsidRPr="00F41F91" w:rsidRDefault="006C18E1" w:rsidP="00D057C3">
            <w:pPr>
              <w:ind w:left="187"/>
              <w:rPr>
                <w:sz w:val="18"/>
              </w:rPr>
            </w:pPr>
            <w:r>
              <w:rPr>
                <w:sz w:val="18"/>
              </w:rPr>
              <w:t>Magnesium</w:t>
            </w:r>
            <w:r w:rsidR="007C6B00">
              <w:rPr>
                <w:sz w:val="18"/>
              </w:rPr>
              <w:t xml:space="preserve">  (mg/L)</w:t>
            </w:r>
          </w:p>
        </w:tc>
        <w:tc>
          <w:tcPr>
            <w:tcW w:w="990" w:type="dxa"/>
          </w:tcPr>
          <w:p w14:paraId="26FF1C6F" w14:textId="77777777" w:rsidR="006C18E1" w:rsidRDefault="007C6B00" w:rsidP="00D057C3">
            <w:pPr>
              <w:jc w:val="center"/>
              <w:rPr>
                <w:sz w:val="18"/>
              </w:rPr>
            </w:pPr>
            <w:r>
              <w:rPr>
                <w:sz w:val="18"/>
              </w:rPr>
              <w:t>04/21</w:t>
            </w:r>
          </w:p>
          <w:p w14:paraId="23F29429" w14:textId="77777777" w:rsidR="007C6B00" w:rsidRDefault="007C6B00" w:rsidP="00D057C3">
            <w:pPr>
              <w:jc w:val="center"/>
              <w:rPr>
                <w:sz w:val="18"/>
              </w:rPr>
            </w:pPr>
          </w:p>
          <w:p w14:paraId="097B1E69" w14:textId="77777777" w:rsidR="007C6B00" w:rsidRDefault="007C6B00" w:rsidP="00D057C3">
            <w:pPr>
              <w:jc w:val="center"/>
              <w:rPr>
                <w:sz w:val="18"/>
              </w:rPr>
            </w:pPr>
          </w:p>
          <w:p w14:paraId="62312D70" w14:textId="77777777" w:rsidR="007C6B00" w:rsidRDefault="007C6B00" w:rsidP="00D057C3">
            <w:pPr>
              <w:jc w:val="center"/>
              <w:rPr>
                <w:sz w:val="18"/>
              </w:rPr>
            </w:pPr>
            <w:r>
              <w:rPr>
                <w:i/>
                <w:sz w:val="18"/>
              </w:rPr>
              <w:t>0</w:t>
            </w:r>
            <w:r>
              <w:rPr>
                <w:sz w:val="18"/>
              </w:rPr>
              <w:t>4/21</w:t>
            </w:r>
          </w:p>
          <w:p w14:paraId="13A90126" w14:textId="77777777" w:rsidR="007C6B00" w:rsidRDefault="007C6B00" w:rsidP="00D057C3">
            <w:pPr>
              <w:jc w:val="center"/>
              <w:rPr>
                <w:sz w:val="18"/>
              </w:rPr>
            </w:pPr>
          </w:p>
          <w:p w14:paraId="559DD204" w14:textId="77777777" w:rsidR="007C6B00" w:rsidRDefault="007C6B00" w:rsidP="00D057C3">
            <w:pPr>
              <w:jc w:val="center"/>
              <w:rPr>
                <w:sz w:val="18"/>
              </w:rPr>
            </w:pPr>
          </w:p>
          <w:p w14:paraId="7B53609D" w14:textId="228EBAAC" w:rsidR="007C6B00" w:rsidRPr="00F41F91" w:rsidRDefault="007C6B00" w:rsidP="00D057C3">
            <w:pPr>
              <w:jc w:val="center"/>
              <w:rPr>
                <w:sz w:val="18"/>
              </w:rPr>
            </w:pPr>
            <w:r>
              <w:rPr>
                <w:sz w:val="18"/>
              </w:rPr>
              <w:t>04/21</w:t>
            </w:r>
          </w:p>
        </w:tc>
        <w:tc>
          <w:tcPr>
            <w:tcW w:w="1350" w:type="dxa"/>
          </w:tcPr>
          <w:p w14:paraId="3B97DF8A" w14:textId="77777777" w:rsidR="006C18E1" w:rsidRDefault="007C6B00" w:rsidP="00D057C3">
            <w:pPr>
              <w:jc w:val="center"/>
              <w:rPr>
                <w:sz w:val="18"/>
              </w:rPr>
            </w:pPr>
            <w:r>
              <w:rPr>
                <w:sz w:val="18"/>
              </w:rPr>
              <w:t>200</w:t>
            </w:r>
          </w:p>
          <w:p w14:paraId="4C6793BD" w14:textId="77777777" w:rsidR="007C6B00" w:rsidRDefault="007C6B00" w:rsidP="00D057C3">
            <w:pPr>
              <w:jc w:val="center"/>
              <w:rPr>
                <w:sz w:val="18"/>
              </w:rPr>
            </w:pPr>
          </w:p>
          <w:p w14:paraId="695553C2" w14:textId="77777777" w:rsidR="007C6B00" w:rsidRDefault="007C6B00" w:rsidP="00D057C3">
            <w:pPr>
              <w:jc w:val="center"/>
              <w:rPr>
                <w:sz w:val="18"/>
              </w:rPr>
            </w:pPr>
          </w:p>
          <w:p w14:paraId="589C1C71" w14:textId="77777777" w:rsidR="007C6B00" w:rsidRDefault="007C6B00" w:rsidP="00D057C3">
            <w:pPr>
              <w:jc w:val="center"/>
              <w:rPr>
                <w:sz w:val="18"/>
              </w:rPr>
            </w:pPr>
            <w:r>
              <w:rPr>
                <w:sz w:val="18"/>
              </w:rPr>
              <w:t>72</w:t>
            </w:r>
          </w:p>
          <w:p w14:paraId="77FC1196" w14:textId="77777777" w:rsidR="007C6B00" w:rsidRDefault="007C6B00" w:rsidP="00D057C3">
            <w:pPr>
              <w:jc w:val="center"/>
              <w:rPr>
                <w:sz w:val="18"/>
              </w:rPr>
            </w:pPr>
          </w:p>
          <w:p w14:paraId="1C3B8EF8" w14:textId="77777777" w:rsidR="007C6B00" w:rsidRDefault="007C6B00" w:rsidP="00D057C3">
            <w:pPr>
              <w:jc w:val="center"/>
              <w:rPr>
                <w:sz w:val="18"/>
              </w:rPr>
            </w:pPr>
          </w:p>
          <w:p w14:paraId="48AE5CBF" w14:textId="33E89417" w:rsidR="007C6B00" w:rsidRPr="00F41F91" w:rsidRDefault="007C6B00" w:rsidP="00D057C3">
            <w:pPr>
              <w:jc w:val="center"/>
              <w:rPr>
                <w:sz w:val="18"/>
              </w:rPr>
            </w:pPr>
            <w:r>
              <w:rPr>
                <w:sz w:val="18"/>
              </w:rPr>
              <w:t>29</w:t>
            </w:r>
          </w:p>
        </w:tc>
        <w:tc>
          <w:tcPr>
            <w:tcW w:w="1440" w:type="dxa"/>
          </w:tcPr>
          <w:p w14:paraId="7B67270A" w14:textId="77777777" w:rsidR="00BC6327" w:rsidRDefault="00BC6327" w:rsidP="00D057C3">
            <w:pPr>
              <w:jc w:val="center"/>
              <w:rPr>
                <w:sz w:val="18"/>
              </w:rPr>
            </w:pPr>
          </w:p>
          <w:p w14:paraId="3F51AE48" w14:textId="77777777" w:rsidR="007C6B00" w:rsidRDefault="007C6B00" w:rsidP="00D057C3">
            <w:pPr>
              <w:jc w:val="center"/>
              <w:rPr>
                <w:sz w:val="18"/>
              </w:rPr>
            </w:pPr>
          </w:p>
          <w:p w14:paraId="6428F303" w14:textId="77777777" w:rsidR="007C6B00" w:rsidRPr="00F41F91" w:rsidRDefault="007C6B00" w:rsidP="00D057C3">
            <w:pPr>
              <w:jc w:val="center"/>
              <w:rPr>
                <w:sz w:val="18"/>
              </w:rPr>
            </w:pPr>
          </w:p>
        </w:tc>
        <w:tc>
          <w:tcPr>
            <w:tcW w:w="900" w:type="dxa"/>
          </w:tcPr>
          <w:p w14:paraId="37AFE496" w14:textId="77777777" w:rsidR="00BC6327" w:rsidRDefault="007C6B00" w:rsidP="00D057C3">
            <w:pPr>
              <w:jc w:val="center"/>
              <w:rPr>
                <w:sz w:val="18"/>
              </w:rPr>
            </w:pPr>
            <w:r>
              <w:rPr>
                <w:sz w:val="18"/>
              </w:rPr>
              <w:t>500</w:t>
            </w:r>
          </w:p>
          <w:p w14:paraId="71E1222F" w14:textId="77777777" w:rsidR="007C6B00" w:rsidRDefault="007C6B00" w:rsidP="00D057C3">
            <w:pPr>
              <w:jc w:val="center"/>
              <w:rPr>
                <w:sz w:val="18"/>
              </w:rPr>
            </w:pPr>
          </w:p>
          <w:p w14:paraId="7F187BE1" w14:textId="77777777" w:rsidR="007C6B00" w:rsidRDefault="007C6B00" w:rsidP="00D057C3">
            <w:pPr>
              <w:jc w:val="center"/>
              <w:rPr>
                <w:sz w:val="18"/>
              </w:rPr>
            </w:pPr>
          </w:p>
          <w:p w14:paraId="11FF9BF3" w14:textId="64E96127" w:rsidR="007C6B00" w:rsidRPr="00F41F91" w:rsidRDefault="007C6B00" w:rsidP="00D057C3">
            <w:pPr>
              <w:jc w:val="center"/>
              <w:rPr>
                <w:sz w:val="18"/>
              </w:rPr>
            </w:pPr>
            <w:r>
              <w:rPr>
                <w:sz w:val="18"/>
              </w:rPr>
              <w:t>500</w:t>
            </w:r>
          </w:p>
        </w:tc>
        <w:tc>
          <w:tcPr>
            <w:tcW w:w="1080" w:type="dxa"/>
          </w:tcPr>
          <w:p w14:paraId="160E754C" w14:textId="1A14BAC5" w:rsidR="00BC6327" w:rsidRPr="00F41F91" w:rsidRDefault="006C18E1" w:rsidP="00D057C3">
            <w:pPr>
              <w:jc w:val="center"/>
              <w:rPr>
                <w:sz w:val="18"/>
              </w:rPr>
            </w:pPr>
            <w:r>
              <w:rPr>
                <w:sz w:val="18"/>
              </w:rPr>
              <w:t>NA</w:t>
            </w:r>
          </w:p>
        </w:tc>
        <w:tc>
          <w:tcPr>
            <w:tcW w:w="2808" w:type="dxa"/>
            <w:tcBorders>
              <w:right w:val="single" w:sz="6" w:space="0" w:color="auto"/>
            </w:tcBorders>
          </w:tcPr>
          <w:p w14:paraId="4958B2C3" w14:textId="77777777" w:rsidR="006C18E1" w:rsidRDefault="006C18E1" w:rsidP="006C18E1">
            <w:pPr>
              <w:rPr>
                <w:sz w:val="17"/>
                <w:szCs w:val="17"/>
              </w:rPr>
            </w:pPr>
            <w:r w:rsidRPr="005018CB">
              <w:rPr>
                <w:sz w:val="17"/>
                <w:szCs w:val="17"/>
              </w:rPr>
              <w:t>Runoff/leaching from natural deposits; industrial waste</w:t>
            </w:r>
          </w:p>
          <w:p w14:paraId="22B2BCA3" w14:textId="77777777" w:rsidR="007C6B00" w:rsidRDefault="007C6B00" w:rsidP="006C18E1">
            <w:pPr>
              <w:rPr>
                <w:sz w:val="17"/>
                <w:szCs w:val="17"/>
              </w:rPr>
            </w:pPr>
          </w:p>
          <w:p w14:paraId="7271495D" w14:textId="77777777" w:rsidR="007C6B00" w:rsidRDefault="007C6B00" w:rsidP="007C6B00">
            <w:pPr>
              <w:rPr>
                <w:sz w:val="17"/>
                <w:szCs w:val="17"/>
              </w:rPr>
            </w:pPr>
            <w:r w:rsidRPr="005018CB">
              <w:rPr>
                <w:sz w:val="17"/>
                <w:szCs w:val="17"/>
              </w:rPr>
              <w:t>Runoff/leaching from natural deposits; industrial waste</w:t>
            </w:r>
          </w:p>
          <w:p w14:paraId="3DFB72D6" w14:textId="77777777" w:rsidR="007C6B00" w:rsidRDefault="007C6B00" w:rsidP="006C18E1">
            <w:pPr>
              <w:rPr>
                <w:sz w:val="17"/>
                <w:szCs w:val="17"/>
              </w:rPr>
            </w:pPr>
          </w:p>
          <w:p w14:paraId="0B88A811" w14:textId="77777777" w:rsidR="006C18E1" w:rsidRDefault="006C18E1" w:rsidP="006C18E1">
            <w:pPr>
              <w:rPr>
                <w:sz w:val="17"/>
                <w:szCs w:val="17"/>
              </w:rPr>
            </w:pPr>
            <w:r>
              <w:rPr>
                <w:sz w:val="17"/>
                <w:szCs w:val="17"/>
              </w:rPr>
              <w:t>Leaching from natural deposits</w:t>
            </w:r>
          </w:p>
          <w:p w14:paraId="3F892621" w14:textId="77777777" w:rsidR="006C18E1" w:rsidRDefault="006C18E1" w:rsidP="006C18E1">
            <w:pPr>
              <w:rPr>
                <w:sz w:val="17"/>
                <w:szCs w:val="17"/>
              </w:rPr>
            </w:pPr>
          </w:p>
          <w:p w14:paraId="6EC90188" w14:textId="77777777" w:rsidR="006C18E1" w:rsidRDefault="006C18E1" w:rsidP="006C18E1">
            <w:pPr>
              <w:rPr>
                <w:sz w:val="17"/>
                <w:szCs w:val="17"/>
              </w:rPr>
            </w:pPr>
          </w:p>
          <w:p w14:paraId="304CAC7A" w14:textId="77777777" w:rsidR="006C18E1" w:rsidRDefault="006C18E1" w:rsidP="006C18E1">
            <w:pPr>
              <w:rPr>
                <w:sz w:val="17"/>
                <w:szCs w:val="17"/>
              </w:rPr>
            </w:pPr>
          </w:p>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F8A64E9" w:rsidR="00BC6327" w:rsidRPr="00F41F91" w:rsidRDefault="00A47F14" w:rsidP="00D057C3">
            <w:pPr>
              <w:ind w:left="187"/>
              <w:rPr>
                <w:sz w:val="18"/>
              </w:rPr>
            </w:pPr>
            <w:r>
              <w:rPr>
                <w:sz w:val="18"/>
              </w:rPr>
              <w:t>Potassium</w:t>
            </w:r>
            <w:r w:rsidR="007C6B00">
              <w:rPr>
                <w:sz w:val="18"/>
              </w:rPr>
              <w:t xml:space="preserve">  mg/L</w:t>
            </w:r>
          </w:p>
        </w:tc>
        <w:tc>
          <w:tcPr>
            <w:tcW w:w="990" w:type="dxa"/>
            <w:tcBorders>
              <w:bottom w:val="single" w:sz="18" w:space="0" w:color="auto"/>
            </w:tcBorders>
          </w:tcPr>
          <w:p w14:paraId="741CA754" w14:textId="6B4E0274" w:rsidR="00BC6327" w:rsidRPr="00F41F91" w:rsidRDefault="007C6B00" w:rsidP="00D057C3">
            <w:pPr>
              <w:jc w:val="center"/>
              <w:rPr>
                <w:sz w:val="18"/>
              </w:rPr>
            </w:pPr>
            <w:r>
              <w:rPr>
                <w:sz w:val="18"/>
              </w:rPr>
              <w:t>04/21</w:t>
            </w:r>
          </w:p>
        </w:tc>
        <w:tc>
          <w:tcPr>
            <w:tcW w:w="1350" w:type="dxa"/>
            <w:tcBorders>
              <w:bottom w:val="single" w:sz="18" w:space="0" w:color="auto"/>
              <w:right w:val="single" w:sz="6" w:space="0" w:color="auto"/>
            </w:tcBorders>
          </w:tcPr>
          <w:p w14:paraId="0A4C2B05" w14:textId="2AC104BE" w:rsidR="00BC6327" w:rsidRPr="00F41F91" w:rsidRDefault="007C6B00" w:rsidP="00D057C3">
            <w:pPr>
              <w:jc w:val="center"/>
              <w:rPr>
                <w:sz w:val="18"/>
              </w:rPr>
            </w:pPr>
            <w:r>
              <w:rPr>
                <w:sz w:val="18"/>
              </w:rPr>
              <w:t>5.1</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lastRenderedPageBreak/>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26E5DC30" w14:textId="77777777" w:rsidR="000C16DD" w:rsidRDefault="00A47F14" w:rsidP="00D057C3">
            <w:pPr>
              <w:rPr>
                <w:sz w:val="18"/>
              </w:rPr>
            </w:pPr>
            <w:r>
              <w:rPr>
                <w:sz w:val="18"/>
              </w:rPr>
              <w:t>Boron</w:t>
            </w:r>
            <w:r w:rsidR="007C6B00">
              <w:rPr>
                <w:sz w:val="18"/>
              </w:rPr>
              <w:t xml:space="preserve"> (ppb)</w:t>
            </w:r>
          </w:p>
          <w:p w14:paraId="5B3CE1D8" w14:textId="77777777" w:rsidR="007C6B00" w:rsidRDefault="007C6B00" w:rsidP="00D057C3">
            <w:pPr>
              <w:rPr>
                <w:sz w:val="18"/>
              </w:rPr>
            </w:pPr>
          </w:p>
          <w:p w14:paraId="13867A6C" w14:textId="33D0EDFF" w:rsidR="007C6B00" w:rsidRPr="00F41F91" w:rsidRDefault="007C6B00"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14:paraId="71472521" w14:textId="77777777" w:rsidR="000C16DD" w:rsidRDefault="007C6B00" w:rsidP="00D057C3">
            <w:pPr>
              <w:rPr>
                <w:sz w:val="18"/>
              </w:rPr>
            </w:pPr>
            <w:r>
              <w:rPr>
                <w:sz w:val="18"/>
              </w:rPr>
              <w:t xml:space="preserve">   04/21</w:t>
            </w:r>
          </w:p>
          <w:p w14:paraId="5168467E" w14:textId="77777777" w:rsidR="007C6B00" w:rsidRDefault="007C6B00" w:rsidP="00D057C3">
            <w:pPr>
              <w:rPr>
                <w:sz w:val="18"/>
              </w:rPr>
            </w:pPr>
          </w:p>
          <w:p w14:paraId="29134B0A" w14:textId="28653202" w:rsidR="007C6B00" w:rsidRPr="00F41F91" w:rsidRDefault="007C6B00" w:rsidP="00D057C3">
            <w:pPr>
              <w:rPr>
                <w:sz w:val="18"/>
              </w:rPr>
            </w:pPr>
            <w:r>
              <w:rPr>
                <w:sz w:val="18"/>
              </w:rPr>
              <w:t xml:space="preserve">   11/21</w:t>
            </w:r>
          </w:p>
        </w:tc>
        <w:tc>
          <w:tcPr>
            <w:tcW w:w="1350" w:type="dxa"/>
            <w:tcBorders>
              <w:left w:val="single" w:sz="6" w:space="0" w:color="auto"/>
              <w:bottom w:val="single" w:sz="18" w:space="0" w:color="auto"/>
              <w:right w:val="single" w:sz="6" w:space="0" w:color="auto"/>
            </w:tcBorders>
          </w:tcPr>
          <w:p w14:paraId="4D3C2F39" w14:textId="77777777" w:rsidR="000C16DD" w:rsidRDefault="007C6B00" w:rsidP="00D057C3">
            <w:pPr>
              <w:rPr>
                <w:sz w:val="18"/>
              </w:rPr>
            </w:pPr>
            <w:r>
              <w:rPr>
                <w:sz w:val="18"/>
              </w:rPr>
              <w:t xml:space="preserve">          832</w:t>
            </w:r>
          </w:p>
          <w:p w14:paraId="18EC75E6" w14:textId="77777777" w:rsidR="007C6B00" w:rsidRDefault="007C6B00" w:rsidP="00D057C3">
            <w:pPr>
              <w:rPr>
                <w:sz w:val="18"/>
              </w:rPr>
            </w:pPr>
          </w:p>
          <w:p w14:paraId="6432953F" w14:textId="4273CA60" w:rsidR="007C6B00" w:rsidRPr="00F41F91" w:rsidRDefault="007C6B00" w:rsidP="00D057C3">
            <w:pPr>
              <w:rPr>
                <w:sz w:val="18"/>
              </w:rPr>
            </w:pPr>
            <w:r>
              <w:rPr>
                <w:sz w:val="18"/>
              </w:rPr>
              <w:t xml:space="preserve">          7.6</w:t>
            </w: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E2225B">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6F27AC33" w14:textId="77777777" w:rsidR="000C16DD" w:rsidRDefault="007C6B00" w:rsidP="00D057C3">
            <w:pPr>
              <w:rPr>
                <w:sz w:val="18"/>
              </w:rPr>
            </w:pPr>
            <w:r>
              <w:rPr>
                <w:sz w:val="18"/>
              </w:rPr>
              <w:t xml:space="preserve">           1000</w:t>
            </w:r>
          </w:p>
          <w:p w14:paraId="60060CDF" w14:textId="77777777" w:rsidR="007C6B00" w:rsidRDefault="007C6B00" w:rsidP="00D057C3">
            <w:pPr>
              <w:rPr>
                <w:sz w:val="18"/>
              </w:rPr>
            </w:pPr>
          </w:p>
          <w:p w14:paraId="7592CF94" w14:textId="6328BA06" w:rsidR="007C6B00" w:rsidRPr="00F41F91" w:rsidRDefault="007C6B00"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7EDD5AD6" w14:textId="79F3896D" w:rsidR="0028071F" w:rsidRPr="0028071F" w:rsidRDefault="0028071F" w:rsidP="0028071F">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91466ED" w14:textId="2D14262E" w:rsidR="007C6B00" w:rsidRDefault="007C6B00" w:rsidP="002B0B02">
      <w:pPr>
        <w:pStyle w:val="BodyText"/>
        <w:tabs>
          <w:tab w:val="left" w:pos="9900"/>
        </w:tabs>
        <w:spacing w:before="0" w:after="180"/>
        <w:rPr>
          <w:rFonts w:ascii="Arial" w:hAnsi="Arial" w:cs="Arial"/>
          <w:szCs w:val="24"/>
        </w:rPr>
      </w:pPr>
      <w:r>
        <w:rPr>
          <w:rFonts w:ascii="Times New Roman" w:hAnsi="Times New Roman"/>
          <w:szCs w:val="22"/>
        </w:rPr>
        <w:t>*</w:t>
      </w:r>
      <w:r w:rsidRPr="007C6B00">
        <w:rPr>
          <w:rFonts w:ascii="Arial" w:hAnsi="Arial" w:cs="Arial"/>
          <w:szCs w:val="24"/>
        </w:rPr>
        <w:t xml:space="preserve"> </w:t>
      </w:r>
      <w:r w:rsidR="0028071F" w:rsidRPr="0028071F">
        <w:rPr>
          <w:rFonts w:ascii="Times New Roman" w:hAnsi="Times New Roman"/>
          <w:szCs w:val="24"/>
        </w:rPr>
        <w:t>Arsenic</w:t>
      </w:r>
      <w:r w:rsidR="0028071F">
        <w:rPr>
          <w:rFonts w:ascii="Arial" w:hAnsi="Arial" w:cs="Arial"/>
          <w:szCs w:val="24"/>
        </w:rPr>
        <w:t xml:space="preserve"> -</w:t>
      </w:r>
      <w:r w:rsidRPr="007C6B00">
        <w:rPr>
          <w:rFonts w:ascii="Times New Roman" w:hAnsi="Times New Roman"/>
          <w:szCs w:val="24"/>
        </w:rPr>
        <w:t xml:space="preserve">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7C6B00">
            <w:rPr>
              <w:rFonts w:ascii="Times New Roman" w:hAnsi="Times New Roman"/>
              <w:szCs w:val="24"/>
            </w:rPr>
            <w:t>U.S.</w:t>
          </w:r>
        </w:smartTag>
      </w:smartTag>
      <w:r w:rsidRPr="007C6B00">
        <w:rPr>
          <w:rFonts w:ascii="Times New Roman" w:hAnsi="Times New Roman"/>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r w:rsidRPr="003177B2">
        <w:rPr>
          <w:rFonts w:ascii="Arial" w:hAnsi="Arial" w:cs="Arial"/>
          <w:szCs w:val="24"/>
        </w:rPr>
        <w:t>.</w:t>
      </w:r>
    </w:p>
    <w:p w14:paraId="0EEC0AC5" w14:textId="752C481A" w:rsidR="0028071F" w:rsidRPr="0012764D" w:rsidRDefault="0028071F" w:rsidP="002B0B02">
      <w:pPr>
        <w:pStyle w:val="BodyText"/>
        <w:tabs>
          <w:tab w:val="left" w:pos="9900"/>
        </w:tabs>
        <w:spacing w:before="0" w:after="180"/>
        <w:rPr>
          <w:rFonts w:ascii="Times New Roman" w:hAnsi="Times New Roman"/>
          <w:szCs w:val="22"/>
        </w:rPr>
      </w:pPr>
      <w:r w:rsidRPr="00F75238">
        <w:rPr>
          <w:rFonts w:ascii="Times New Roman" w:hAnsi="Times New Roman"/>
          <w:szCs w:val="22"/>
        </w:rPr>
        <w:t xml:space="preserve">“We at </w:t>
      </w:r>
      <w:proofErr w:type="spellStart"/>
      <w:r>
        <w:rPr>
          <w:rFonts w:ascii="Times New Roman" w:hAnsi="Times New Roman"/>
          <w:szCs w:val="22"/>
        </w:rPr>
        <w:t>Jonata</w:t>
      </w:r>
      <w:proofErr w:type="spellEnd"/>
      <w:r>
        <w:rPr>
          <w:rFonts w:ascii="Times New Roman" w:hAnsi="Times New Roman"/>
          <w:szCs w:val="22"/>
        </w:rPr>
        <w:t xml:space="preserve"> Homeowners Association</w:t>
      </w:r>
      <w:r w:rsidRPr="00F75238">
        <w:rPr>
          <w:rFonts w:ascii="Times New Roman" w:hAnsi="Times New Roman"/>
          <w:szCs w:val="22"/>
        </w:rPr>
        <w:t xml:space="preserve"> work around the clock to provide top quality water to every tap,” said David Mexico.  “We ask that all our customers help us protect our water sources, which are the heart of our community, our way of life and our children’s future.”</w:t>
      </w:r>
    </w:p>
    <w:p w14:paraId="612A0DB4" w14:textId="77777777" w:rsidR="00C47FD5" w:rsidRPr="001F3468" w:rsidRDefault="00C47FD5" w:rsidP="00C47FD5">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C47FD5" w:rsidRPr="001F3468" w14:paraId="6FD7A76A" w14:textId="77777777" w:rsidTr="005635BC">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55CAFF9" w14:textId="77777777" w:rsidR="00C47FD5" w:rsidRPr="001F3468" w:rsidRDefault="00C47FD5" w:rsidP="005635BC">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C47FD5" w:rsidRPr="001F3468" w14:paraId="73C4C64D" w14:textId="77777777" w:rsidTr="005635B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F3E840B"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C5C819F"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3E5929E"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93699C7"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EB65417"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47FD5" w:rsidRPr="001F3468" w14:paraId="58496B42" w14:textId="77777777" w:rsidTr="005635BC">
        <w:trPr>
          <w:trHeight w:val="504"/>
        </w:trPr>
        <w:tc>
          <w:tcPr>
            <w:tcW w:w="2095" w:type="dxa"/>
            <w:tcBorders>
              <w:top w:val="double" w:sz="6" w:space="0" w:color="auto"/>
              <w:bottom w:val="single" w:sz="4" w:space="0" w:color="auto"/>
            </w:tcBorders>
            <w:shd w:val="clear" w:color="auto" w:fill="auto"/>
          </w:tcPr>
          <w:p w14:paraId="5EF870E8" w14:textId="7E33D0F6" w:rsidR="00C47FD5" w:rsidRPr="00C47FD5" w:rsidRDefault="007C6B00" w:rsidP="00F24BC3">
            <w:pPr>
              <w:pStyle w:val="BodyText"/>
              <w:spacing w:before="20" w:after="20"/>
              <w:jc w:val="center"/>
              <w:rPr>
                <w:rFonts w:ascii="Times New Roman" w:hAnsi="Times New Roman"/>
                <w:sz w:val="18"/>
                <w:szCs w:val="18"/>
              </w:rPr>
            </w:pPr>
            <w:r>
              <w:rPr>
                <w:rFonts w:ascii="Times New Roman" w:hAnsi="Times New Roman"/>
                <w:sz w:val="18"/>
                <w:szCs w:val="18"/>
              </w:rPr>
              <w:t xml:space="preserve">Arsenic </w:t>
            </w:r>
            <w:r w:rsidR="00F24BC3">
              <w:rPr>
                <w:rFonts w:ascii="Times New Roman" w:hAnsi="Times New Roman"/>
                <w:sz w:val="18"/>
                <w:szCs w:val="18"/>
              </w:rPr>
              <w:t>MCL</w:t>
            </w:r>
          </w:p>
        </w:tc>
        <w:tc>
          <w:tcPr>
            <w:tcW w:w="2203" w:type="dxa"/>
            <w:tcBorders>
              <w:top w:val="double" w:sz="6" w:space="0" w:color="auto"/>
              <w:bottom w:val="single" w:sz="4" w:space="0" w:color="auto"/>
            </w:tcBorders>
            <w:shd w:val="clear" w:color="auto" w:fill="auto"/>
          </w:tcPr>
          <w:p w14:paraId="7C1054B6" w14:textId="189202A9" w:rsidR="00C47FD5" w:rsidRPr="00C47FD5" w:rsidRDefault="007C6B00" w:rsidP="005635BC">
            <w:pPr>
              <w:pStyle w:val="BodyText"/>
              <w:spacing w:before="20" w:after="20"/>
              <w:jc w:val="center"/>
              <w:rPr>
                <w:rFonts w:ascii="Times New Roman" w:hAnsi="Times New Roman"/>
                <w:sz w:val="18"/>
                <w:szCs w:val="18"/>
              </w:rPr>
            </w:pPr>
            <w:r>
              <w:rPr>
                <w:rFonts w:ascii="Times New Roman" w:hAnsi="Times New Roman"/>
                <w:sz w:val="18"/>
                <w:szCs w:val="18"/>
              </w:rPr>
              <w:t>Well is high in arsenic</w:t>
            </w:r>
          </w:p>
        </w:tc>
        <w:tc>
          <w:tcPr>
            <w:tcW w:w="2203" w:type="dxa"/>
            <w:tcBorders>
              <w:top w:val="double" w:sz="6" w:space="0" w:color="auto"/>
              <w:bottom w:val="single" w:sz="4" w:space="0" w:color="auto"/>
            </w:tcBorders>
            <w:shd w:val="clear" w:color="auto" w:fill="auto"/>
          </w:tcPr>
          <w:p w14:paraId="198EC18E" w14:textId="5E077998" w:rsidR="00C47FD5" w:rsidRPr="00C47FD5" w:rsidRDefault="007C6B00" w:rsidP="005635BC">
            <w:pPr>
              <w:pStyle w:val="BodyText"/>
              <w:spacing w:before="20" w:after="20"/>
              <w:jc w:val="center"/>
              <w:rPr>
                <w:rFonts w:ascii="Times New Roman" w:hAnsi="Times New Roman"/>
                <w:sz w:val="18"/>
                <w:szCs w:val="18"/>
              </w:rPr>
            </w:pPr>
            <w:r>
              <w:rPr>
                <w:rFonts w:ascii="Times New Roman" w:hAnsi="Times New Roman"/>
                <w:sz w:val="18"/>
                <w:szCs w:val="18"/>
              </w:rPr>
              <w:t>All year</w:t>
            </w:r>
          </w:p>
        </w:tc>
        <w:tc>
          <w:tcPr>
            <w:tcW w:w="2203" w:type="dxa"/>
            <w:tcBorders>
              <w:top w:val="double" w:sz="6" w:space="0" w:color="auto"/>
              <w:bottom w:val="single" w:sz="4" w:space="0" w:color="auto"/>
            </w:tcBorders>
            <w:shd w:val="clear" w:color="auto" w:fill="auto"/>
          </w:tcPr>
          <w:p w14:paraId="14A42CBF" w14:textId="50849502" w:rsidR="00C47FD5" w:rsidRPr="00C47FD5" w:rsidRDefault="007C6B00" w:rsidP="005635BC">
            <w:pPr>
              <w:pStyle w:val="BodyText"/>
              <w:spacing w:before="20" w:after="20"/>
              <w:jc w:val="center"/>
              <w:rPr>
                <w:rFonts w:ascii="Times New Roman" w:hAnsi="Times New Roman"/>
                <w:sz w:val="18"/>
                <w:szCs w:val="18"/>
              </w:rPr>
            </w:pPr>
            <w:r>
              <w:rPr>
                <w:rFonts w:ascii="Times New Roman" w:hAnsi="Times New Roman"/>
                <w:sz w:val="18"/>
                <w:szCs w:val="18"/>
              </w:rPr>
              <w:t>In consultation with state</w:t>
            </w:r>
          </w:p>
        </w:tc>
        <w:tc>
          <w:tcPr>
            <w:tcW w:w="2096" w:type="dxa"/>
            <w:tcBorders>
              <w:top w:val="double" w:sz="6" w:space="0" w:color="auto"/>
              <w:bottom w:val="single" w:sz="4" w:space="0" w:color="auto"/>
            </w:tcBorders>
            <w:shd w:val="clear" w:color="auto" w:fill="auto"/>
          </w:tcPr>
          <w:p w14:paraId="79554BCA" w14:textId="35E076EB" w:rsidR="00C47FD5" w:rsidRPr="0028071F" w:rsidRDefault="0028071F" w:rsidP="005635BC">
            <w:pPr>
              <w:pStyle w:val="BodyText"/>
              <w:spacing w:before="20" w:after="20"/>
              <w:jc w:val="center"/>
              <w:rPr>
                <w:rFonts w:ascii="Times New Roman" w:hAnsi="Times New Roman"/>
                <w:sz w:val="17"/>
                <w:szCs w:val="17"/>
              </w:rPr>
            </w:pPr>
            <w:r w:rsidRPr="0028071F">
              <w:rPr>
                <w:rFonts w:ascii="Times New Roman" w:hAnsi="Times New Roman"/>
                <w:sz w:val="17"/>
                <w:szCs w:val="17"/>
              </w:rPr>
              <w:t>Some people who drink water containing arsenic in excess of the MCL over many years may experience skin damage or circulatory system problems, and may have an increased risk of getting cancer</w:t>
            </w:r>
            <w:r w:rsidRPr="003177B2">
              <w:rPr>
                <w:rFonts w:ascii="Arial" w:hAnsi="Arial" w:cs="Arial"/>
                <w:sz w:val="24"/>
                <w:szCs w:val="24"/>
              </w:rPr>
              <w:t>.</w:t>
            </w:r>
          </w:p>
        </w:tc>
      </w:tr>
      <w:tr w:rsidR="00C47FD5" w:rsidRPr="0028071F" w14:paraId="37A969AB" w14:textId="77777777" w:rsidTr="005635BC">
        <w:trPr>
          <w:trHeight w:val="504"/>
        </w:trPr>
        <w:tc>
          <w:tcPr>
            <w:tcW w:w="2095" w:type="dxa"/>
            <w:tcBorders>
              <w:bottom w:val="single" w:sz="18" w:space="0" w:color="auto"/>
            </w:tcBorders>
            <w:shd w:val="clear" w:color="auto" w:fill="auto"/>
          </w:tcPr>
          <w:p w14:paraId="13A4ABF4" w14:textId="68A2DEED" w:rsidR="00C47FD5" w:rsidRPr="0028071F" w:rsidRDefault="0028071F" w:rsidP="00F24BC3">
            <w:pPr>
              <w:pStyle w:val="BodyText"/>
              <w:spacing w:before="20" w:after="20"/>
              <w:jc w:val="center"/>
              <w:rPr>
                <w:rFonts w:ascii="Times New Roman" w:hAnsi="Times New Roman"/>
                <w:sz w:val="18"/>
                <w:szCs w:val="18"/>
              </w:rPr>
            </w:pPr>
            <w:r w:rsidRPr="0028071F">
              <w:rPr>
                <w:rFonts w:ascii="Times New Roman" w:hAnsi="Times New Roman"/>
                <w:sz w:val="18"/>
                <w:szCs w:val="18"/>
              </w:rPr>
              <w:t xml:space="preserve">Selenium </w:t>
            </w:r>
            <w:r w:rsidR="00F24BC3">
              <w:rPr>
                <w:rFonts w:ascii="Times New Roman" w:hAnsi="Times New Roman"/>
                <w:sz w:val="18"/>
                <w:szCs w:val="18"/>
              </w:rPr>
              <w:t>MCL</w:t>
            </w:r>
            <w:bookmarkStart w:id="0" w:name="_GoBack"/>
            <w:bookmarkEnd w:id="0"/>
          </w:p>
        </w:tc>
        <w:tc>
          <w:tcPr>
            <w:tcW w:w="2203" w:type="dxa"/>
            <w:tcBorders>
              <w:bottom w:val="single" w:sz="18" w:space="0" w:color="auto"/>
            </w:tcBorders>
            <w:shd w:val="clear" w:color="auto" w:fill="auto"/>
          </w:tcPr>
          <w:p w14:paraId="2F65757A" w14:textId="782DFA6F" w:rsidR="00C47FD5" w:rsidRPr="0028071F" w:rsidRDefault="0028071F" w:rsidP="005635BC">
            <w:pPr>
              <w:pStyle w:val="BodyText"/>
              <w:spacing w:before="20" w:after="20"/>
              <w:jc w:val="center"/>
              <w:rPr>
                <w:rFonts w:ascii="Times New Roman" w:hAnsi="Times New Roman"/>
                <w:sz w:val="18"/>
                <w:szCs w:val="18"/>
              </w:rPr>
            </w:pPr>
            <w:r w:rsidRPr="0028071F">
              <w:rPr>
                <w:rFonts w:ascii="Times New Roman" w:hAnsi="Times New Roman"/>
                <w:sz w:val="18"/>
                <w:szCs w:val="18"/>
              </w:rPr>
              <w:t>Well is high in selenium</w:t>
            </w:r>
          </w:p>
        </w:tc>
        <w:tc>
          <w:tcPr>
            <w:tcW w:w="2203" w:type="dxa"/>
            <w:tcBorders>
              <w:bottom w:val="single" w:sz="18" w:space="0" w:color="auto"/>
            </w:tcBorders>
            <w:shd w:val="clear" w:color="auto" w:fill="auto"/>
          </w:tcPr>
          <w:p w14:paraId="625887E2" w14:textId="372BE70F" w:rsidR="00C47FD5" w:rsidRPr="0028071F" w:rsidRDefault="0028071F" w:rsidP="005635BC">
            <w:pPr>
              <w:pStyle w:val="BodyText"/>
              <w:spacing w:before="20" w:after="20"/>
              <w:jc w:val="center"/>
              <w:rPr>
                <w:rFonts w:ascii="Times New Roman" w:hAnsi="Times New Roman"/>
                <w:sz w:val="18"/>
                <w:szCs w:val="18"/>
              </w:rPr>
            </w:pPr>
            <w:r>
              <w:rPr>
                <w:rFonts w:ascii="Times New Roman" w:hAnsi="Times New Roman"/>
                <w:sz w:val="18"/>
                <w:szCs w:val="18"/>
              </w:rPr>
              <w:t>All year</w:t>
            </w:r>
          </w:p>
        </w:tc>
        <w:tc>
          <w:tcPr>
            <w:tcW w:w="2203" w:type="dxa"/>
            <w:tcBorders>
              <w:bottom w:val="single" w:sz="18" w:space="0" w:color="auto"/>
            </w:tcBorders>
            <w:shd w:val="clear" w:color="auto" w:fill="auto"/>
          </w:tcPr>
          <w:p w14:paraId="7961DCA3" w14:textId="0DB5137E" w:rsidR="00C47FD5" w:rsidRPr="001F3468" w:rsidRDefault="0028071F" w:rsidP="005635BC">
            <w:pPr>
              <w:pStyle w:val="BodyText"/>
              <w:spacing w:before="20" w:after="20"/>
              <w:jc w:val="center"/>
              <w:rPr>
                <w:rFonts w:ascii="Times New Roman" w:hAnsi="Times New Roman"/>
                <w:b/>
                <w:sz w:val="26"/>
              </w:rPr>
            </w:pPr>
            <w:r>
              <w:rPr>
                <w:rFonts w:ascii="Times New Roman" w:hAnsi="Times New Roman"/>
                <w:sz w:val="18"/>
                <w:szCs w:val="18"/>
              </w:rPr>
              <w:t>In consultation with state</w:t>
            </w:r>
          </w:p>
        </w:tc>
        <w:tc>
          <w:tcPr>
            <w:tcW w:w="2096" w:type="dxa"/>
            <w:tcBorders>
              <w:bottom w:val="single" w:sz="18" w:space="0" w:color="auto"/>
            </w:tcBorders>
            <w:shd w:val="clear" w:color="auto" w:fill="auto"/>
          </w:tcPr>
          <w:p w14:paraId="3A5A5CDD" w14:textId="5807D824" w:rsidR="00C47FD5" w:rsidRPr="0028071F" w:rsidRDefault="0028071F" w:rsidP="005635BC">
            <w:pPr>
              <w:pStyle w:val="BodyText"/>
              <w:spacing w:before="20" w:after="20"/>
              <w:jc w:val="center"/>
              <w:rPr>
                <w:rFonts w:ascii="Times New Roman" w:hAnsi="Times New Roman"/>
                <w:b/>
                <w:sz w:val="17"/>
                <w:szCs w:val="17"/>
              </w:rPr>
            </w:pPr>
            <w:r w:rsidRPr="0028071F">
              <w:rPr>
                <w:rFonts w:ascii="Times New Roman" w:hAnsi="Times New Roman"/>
                <w:sz w:val="17"/>
                <w:szCs w:val="17"/>
              </w:rPr>
              <w:t>Selenium is an essential nutrient.  However, some people who drink water containing selenium in excess of the MCL over many years may experience hair or fingernail losses, numbness in fingers or toes, or circulation system problems.</w:t>
            </w:r>
          </w:p>
        </w:tc>
      </w:tr>
    </w:tbl>
    <w:p w14:paraId="7947A7B9" w14:textId="77777777" w:rsidR="00C47FD5" w:rsidRPr="001F3468" w:rsidRDefault="00C47FD5" w:rsidP="00C47FD5">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47FD5" w:rsidRPr="001F3468" w14:paraId="3D245F4E" w14:textId="77777777" w:rsidTr="005635BC">
        <w:trPr>
          <w:cantSplit/>
        </w:trPr>
        <w:tc>
          <w:tcPr>
            <w:tcW w:w="10800" w:type="dxa"/>
          </w:tcPr>
          <w:p w14:paraId="4CFA65E8" w14:textId="77777777" w:rsidR="00C47FD5" w:rsidRPr="001F3468" w:rsidRDefault="00C47FD5" w:rsidP="005635BC">
            <w:pPr>
              <w:pStyle w:val="BodyText"/>
              <w:spacing w:before="0"/>
              <w:jc w:val="left"/>
              <w:rPr>
                <w:rFonts w:ascii="Times New Roman" w:hAnsi="Times New Roman"/>
              </w:rPr>
            </w:pPr>
          </w:p>
        </w:tc>
      </w:tr>
      <w:tr w:rsidR="00C47FD5" w:rsidRPr="001F3468" w14:paraId="544AE799" w14:textId="77777777" w:rsidTr="005635BC">
        <w:trPr>
          <w:cantSplit/>
        </w:trPr>
        <w:tc>
          <w:tcPr>
            <w:tcW w:w="10800" w:type="dxa"/>
          </w:tcPr>
          <w:p w14:paraId="37690E00" w14:textId="77777777" w:rsidR="00C47FD5" w:rsidRPr="001F3468" w:rsidRDefault="00C47FD5" w:rsidP="005635BC">
            <w:pPr>
              <w:pStyle w:val="BodyText"/>
              <w:spacing w:before="0"/>
              <w:jc w:val="left"/>
              <w:rPr>
                <w:rFonts w:ascii="Times New Roman" w:hAnsi="Times New Roman"/>
              </w:rPr>
            </w:pPr>
          </w:p>
        </w:tc>
      </w:tr>
    </w:tbl>
    <w:p w14:paraId="72ACFBC0" w14:textId="77777777" w:rsidR="00BE6564" w:rsidRPr="00DD7D18" w:rsidRDefault="00BE6564" w:rsidP="00A47F14">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D6308" w14:textId="77777777" w:rsidR="00EE7507" w:rsidRDefault="00EE7507">
      <w:r>
        <w:separator/>
      </w:r>
    </w:p>
  </w:endnote>
  <w:endnote w:type="continuationSeparator" w:id="0">
    <w:p w14:paraId="400C8D2D" w14:textId="77777777" w:rsidR="00EE7507" w:rsidRDefault="00EE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6C18E1" w:rsidRDefault="006C18E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6C18E1" w:rsidRDefault="006C18E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FF35" w14:textId="77777777" w:rsidR="00EE7507" w:rsidRDefault="00EE7507">
      <w:r>
        <w:separator/>
      </w:r>
    </w:p>
  </w:footnote>
  <w:footnote w:type="continuationSeparator" w:id="0">
    <w:p w14:paraId="6E7B3701" w14:textId="77777777" w:rsidR="00EE7507" w:rsidRDefault="00EE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6C18E1" w:rsidRDefault="006C18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948C8">
      <w:rPr>
        <w:rStyle w:val="PageNumber"/>
        <w:i/>
        <w:noProof/>
        <w:u w:val="single"/>
      </w:rPr>
      <w:t>5</w:t>
    </w:r>
    <w:r w:rsidRPr="00246D6E">
      <w:rPr>
        <w:rStyle w:val="PageNumber"/>
        <w:i/>
        <w:u w:val="single"/>
      </w:rPr>
      <w:fldChar w:fldCharType="end"/>
    </w:r>
  </w:p>
  <w:p w14:paraId="07793DB4" w14:textId="77777777" w:rsidR="006C18E1" w:rsidRDefault="006C1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6C18E1" w:rsidRDefault="006C18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948C8">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948C8">
      <w:rPr>
        <w:rStyle w:val="PageNumber"/>
        <w:i/>
        <w:noProof/>
        <w:u w:val="single"/>
      </w:rPr>
      <w:t>5</w:t>
    </w:r>
    <w:r w:rsidRPr="00246D6E">
      <w:rPr>
        <w:rStyle w:val="PageNumber"/>
        <w:i/>
        <w:u w:val="single"/>
      </w:rPr>
      <w:fldChar w:fldCharType="end"/>
    </w:r>
  </w:p>
  <w:p w14:paraId="565CDDE1" w14:textId="77777777" w:rsidR="006C18E1" w:rsidRPr="00E45705" w:rsidRDefault="006C18E1"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521"/>
    <w:multiLevelType w:val="multilevel"/>
    <w:tmpl w:val="40C2E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1813"/>
    <w:rsid w:val="00003909"/>
    <w:rsid w:val="00005E6E"/>
    <w:rsid w:val="00016106"/>
    <w:rsid w:val="00020F0D"/>
    <w:rsid w:val="00022705"/>
    <w:rsid w:val="00024D43"/>
    <w:rsid w:val="000360D3"/>
    <w:rsid w:val="000370BE"/>
    <w:rsid w:val="00044344"/>
    <w:rsid w:val="000450D8"/>
    <w:rsid w:val="0004748A"/>
    <w:rsid w:val="00053BC0"/>
    <w:rsid w:val="000551F9"/>
    <w:rsid w:val="000641AE"/>
    <w:rsid w:val="00065561"/>
    <w:rsid w:val="00073BE0"/>
    <w:rsid w:val="00074CBB"/>
    <w:rsid w:val="00085A69"/>
    <w:rsid w:val="00091F42"/>
    <w:rsid w:val="00092E74"/>
    <w:rsid w:val="000943DA"/>
    <w:rsid w:val="00094751"/>
    <w:rsid w:val="000975E7"/>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304"/>
    <w:rsid w:val="00173A3B"/>
    <w:rsid w:val="00181292"/>
    <w:rsid w:val="00181F3E"/>
    <w:rsid w:val="001A05BF"/>
    <w:rsid w:val="001A2BEE"/>
    <w:rsid w:val="001A47B7"/>
    <w:rsid w:val="001A65A0"/>
    <w:rsid w:val="001B095A"/>
    <w:rsid w:val="001B10EB"/>
    <w:rsid w:val="001B74B7"/>
    <w:rsid w:val="001C333B"/>
    <w:rsid w:val="001C7816"/>
    <w:rsid w:val="001D50D9"/>
    <w:rsid w:val="001D7B3B"/>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227B"/>
    <w:rsid w:val="00243361"/>
    <w:rsid w:val="002436C8"/>
    <w:rsid w:val="00246D6E"/>
    <w:rsid w:val="0025510E"/>
    <w:rsid w:val="00256496"/>
    <w:rsid w:val="00264941"/>
    <w:rsid w:val="00273001"/>
    <w:rsid w:val="0028071F"/>
    <w:rsid w:val="002856B8"/>
    <w:rsid w:val="00294205"/>
    <w:rsid w:val="002A20BB"/>
    <w:rsid w:val="002A3636"/>
    <w:rsid w:val="002A3823"/>
    <w:rsid w:val="002A5C9F"/>
    <w:rsid w:val="002A746D"/>
    <w:rsid w:val="002B0B02"/>
    <w:rsid w:val="002B3B52"/>
    <w:rsid w:val="002D15BC"/>
    <w:rsid w:val="002D429D"/>
    <w:rsid w:val="002D728F"/>
    <w:rsid w:val="002E43B8"/>
    <w:rsid w:val="002E708F"/>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0195"/>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A7E"/>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31DA"/>
    <w:rsid w:val="00691186"/>
    <w:rsid w:val="00695A6F"/>
    <w:rsid w:val="006A04A9"/>
    <w:rsid w:val="006A482B"/>
    <w:rsid w:val="006C18E1"/>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6B00"/>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30FE"/>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1E6C"/>
    <w:rsid w:val="00973F02"/>
    <w:rsid w:val="009746A3"/>
    <w:rsid w:val="00974728"/>
    <w:rsid w:val="00975448"/>
    <w:rsid w:val="00975A98"/>
    <w:rsid w:val="00983590"/>
    <w:rsid w:val="00990849"/>
    <w:rsid w:val="0099313E"/>
    <w:rsid w:val="00995293"/>
    <w:rsid w:val="009A020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7F14"/>
    <w:rsid w:val="00A72ADF"/>
    <w:rsid w:val="00A93A21"/>
    <w:rsid w:val="00A948C8"/>
    <w:rsid w:val="00A94D32"/>
    <w:rsid w:val="00A9501D"/>
    <w:rsid w:val="00A9766F"/>
    <w:rsid w:val="00AB01B0"/>
    <w:rsid w:val="00AB5E87"/>
    <w:rsid w:val="00AC007E"/>
    <w:rsid w:val="00AC41BE"/>
    <w:rsid w:val="00AC6D1E"/>
    <w:rsid w:val="00AC72E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590C"/>
    <w:rsid w:val="00BC6327"/>
    <w:rsid w:val="00BD55BB"/>
    <w:rsid w:val="00BD5F31"/>
    <w:rsid w:val="00BE4E5D"/>
    <w:rsid w:val="00BE555D"/>
    <w:rsid w:val="00BE597F"/>
    <w:rsid w:val="00BE6564"/>
    <w:rsid w:val="00BF1F49"/>
    <w:rsid w:val="00BF6946"/>
    <w:rsid w:val="00BF725D"/>
    <w:rsid w:val="00C123E3"/>
    <w:rsid w:val="00C20B5D"/>
    <w:rsid w:val="00C24336"/>
    <w:rsid w:val="00C24948"/>
    <w:rsid w:val="00C338CA"/>
    <w:rsid w:val="00C3526A"/>
    <w:rsid w:val="00C41E25"/>
    <w:rsid w:val="00C43468"/>
    <w:rsid w:val="00C45B4E"/>
    <w:rsid w:val="00C47FD5"/>
    <w:rsid w:val="00C51D70"/>
    <w:rsid w:val="00C55FC5"/>
    <w:rsid w:val="00C6314A"/>
    <w:rsid w:val="00C649AA"/>
    <w:rsid w:val="00C72669"/>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F2C"/>
    <w:rsid w:val="00DA2871"/>
    <w:rsid w:val="00DB305E"/>
    <w:rsid w:val="00DB4D7F"/>
    <w:rsid w:val="00DC0B11"/>
    <w:rsid w:val="00DC2ED8"/>
    <w:rsid w:val="00DC30BE"/>
    <w:rsid w:val="00DC3DA9"/>
    <w:rsid w:val="00DC61D2"/>
    <w:rsid w:val="00DD5A90"/>
    <w:rsid w:val="00DD7D18"/>
    <w:rsid w:val="00DD7D84"/>
    <w:rsid w:val="00DE1141"/>
    <w:rsid w:val="00DE2077"/>
    <w:rsid w:val="00DE54DD"/>
    <w:rsid w:val="00E034EF"/>
    <w:rsid w:val="00E05746"/>
    <w:rsid w:val="00E20938"/>
    <w:rsid w:val="00E2225B"/>
    <w:rsid w:val="00E23E88"/>
    <w:rsid w:val="00E24E8A"/>
    <w:rsid w:val="00E25265"/>
    <w:rsid w:val="00E331F5"/>
    <w:rsid w:val="00E41EE8"/>
    <w:rsid w:val="00E45705"/>
    <w:rsid w:val="00E523AC"/>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507"/>
    <w:rsid w:val="00EE7E33"/>
    <w:rsid w:val="00EF0F4D"/>
    <w:rsid w:val="00EF7091"/>
    <w:rsid w:val="00EF7F82"/>
    <w:rsid w:val="00F01B42"/>
    <w:rsid w:val="00F07AC1"/>
    <w:rsid w:val="00F1148C"/>
    <w:rsid w:val="00F200FA"/>
    <w:rsid w:val="00F24BC3"/>
    <w:rsid w:val="00F27D20"/>
    <w:rsid w:val="00F41F91"/>
    <w:rsid w:val="00F51B61"/>
    <w:rsid w:val="00F61DCB"/>
    <w:rsid w:val="00F67D55"/>
    <w:rsid w:val="00F75012"/>
    <w:rsid w:val="00F75418"/>
    <w:rsid w:val="00F82FE4"/>
    <w:rsid w:val="00F87E2C"/>
    <w:rsid w:val="00F91354"/>
    <w:rsid w:val="00F925AF"/>
    <w:rsid w:val="00F943FC"/>
    <w:rsid w:val="00FB1CFB"/>
    <w:rsid w:val="00FB67EC"/>
    <w:rsid w:val="00FC01B5"/>
    <w:rsid w:val="00FC0691"/>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AC7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AC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Gail</cp:lastModifiedBy>
  <cp:revision>5</cp:revision>
  <cp:lastPrinted>2022-05-03T20:25:00Z</cp:lastPrinted>
  <dcterms:created xsi:type="dcterms:W3CDTF">2022-05-02T17:31:00Z</dcterms:created>
  <dcterms:modified xsi:type="dcterms:W3CDTF">2022-05-03T20:45:00Z</dcterms:modified>
</cp:coreProperties>
</file>