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8F77" w14:textId="0AC0B201" w:rsidR="00666A45" w:rsidRPr="00666A45" w:rsidRDefault="00666A45" w:rsidP="00666A45">
      <w:pPr>
        <w:pStyle w:val="BodyText"/>
        <w:kinsoku w:val="0"/>
        <w:overflowPunct w:val="0"/>
        <w:spacing w:before="11" w:line="537" w:lineRule="exact"/>
        <w:ind w:left="8640"/>
        <w:jc w:val="both"/>
        <w:rPr>
          <w:sz w:val="20"/>
          <w:szCs w:val="20"/>
        </w:rPr>
      </w:pPr>
      <w:r>
        <w:rPr>
          <w:sz w:val="20"/>
          <w:szCs w:val="20"/>
        </w:rPr>
        <w:t>Issued June 202</w:t>
      </w:r>
      <w:r w:rsidR="00F17FBE">
        <w:rPr>
          <w:sz w:val="20"/>
          <w:szCs w:val="20"/>
        </w:rPr>
        <w:t>2</w:t>
      </w:r>
    </w:p>
    <w:p w14:paraId="54969136" w14:textId="77777777" w:rsidR="00F514B0" w:rsidRDefault="00F514B0">
      <w:pPr>
        <w:pStyle w:val="BodyText"/>
        <w:kinsoku w:val="0"/>
        <w:overflowPunct w:val="0"/>
        <w:spacing w:before="11" w:line="537" w:lineRule="exact"/>
        <w:ind w:left="760"/>
        <w:rPr>
          <w:sz w:val="44"/>
          <w:szCs w:val="44"/>
        </w:rPr>
      </w:pPr>
      <w:r>
        <w:rPr>
          <w:sz w:val="44"/>
          <w:szCs w:val="44"/>
        </w:rPr>
        <w:t>OCEANO COMMUNITY SERVICES DISTRI</w:t>
      </w:r>
      <w:bookmarkStart w:id="0" w:name="Issued_in_June_2020"/>
      <w:bookmarkEnd w:id="0"/>
      <w:r>
        <w:rPr>
          <w:sz w:val="44"/>
          <w:szCs w:val="44"/>
        </w:rPr>
        <w:t>CT</w:t>
      </w:r>
    </w:p>
    <w:p w14:paraId="2F4D9B50" w14:textId="77777777" w:rsidR="00F514B0" w:rsidRDefault="00F514B0">
      <w:pPr>
        <w:pStyle w:val="BodyText"/>
        <w:kinsoku w:val="0"/>
        <w:overflowPunct w:val="0"/>
        <w:spacing w:line="341" w:lineRule="exact"/>
        <w:ind w:left="760"/>
        <w:rPr>
          <w:b/>
          <w:bCs/>
          <w:i/>
          <w:iCs/>
          <w:sz w:val="28"/>
          <w:szCs w:val="28"/>
        </w:rPr>
      </w:pPr>
      <w:r>
        <w:rPr>
          <w:b/>
          <w:bCs/>
          <w:i/>
          <w:iCs/>
          <w:sz w:val="28"/>
          <w:szCs w:val="28"/>
        </w:rPr>
        <w:t>To Our Customers:</w:t>
      </w:r>
    </w:p>
    <w:p w14:paraId="4F4C059B" w14:textId="77777777" w:rsidR="00F514B0" w:rsidRDefault="00F514B0">
      <w:pPr>
        <w:pStyle w:val="BodyText"/>
        <w:kinsoku w:val="0"/>
        <w:overflowPunct w:val="0"/>
        <w:spacing w:before="1"/>
        <w:ind w:left="760" w:right="1654"/>
        <w:rPr>
          <w:b/>
          <w:bCs/>
          <w:i/>
          <w:iCs/>
          <w:sz w:val="19"/>
          <w:szCs w:val="19"/>
        </w:rPr>
      </w:pPr>
      <w:r>
        <w:rPr>
          <w:b/>
          <w:bCs/>
          <w:i/>
          <w:iCs/>
          <w:sz w:val="19"/>
          <w:szCs w:val="19"/>
        </w:rPr>
        <w:t>The Oceano Community Services District (OCSD) is pleased to present this annual report describing the quality of your drinking water. This report will answer questions and describe the quality of the drinking water in Oceano.</w:t>
      </w:r>
    </w:p>
    <w:p w14:paraId="327FF855" w14:textId="77777777" w:rsidR="00F514B0" w:rsidRDefault="00F514B0">
      <w:pPr>
        <w:pStyle w:val="BodyText"/>
        <w:kinsoku w:val="0"/>
        <w:overflowPunct w:val="0"/>
        <w:spacing w:before="5"/>
        <w:rPr>
          <w:b/>
          <w:bCs/>
          <w:i/>
          <w:iCs/>
          <w:sz w:val="24"/>
          <w:szCs w:val="24"/>
        </w:rPr>
      </w:pPr>
    </w:p>
    <w:p w14:paraId="7266935E" w14:textId="77777777" w:rsidR="00F514B0" w:rsidRDefault="00F514B0">
      <w:pPr>
        <w:pStyle w:val="BodyText"/>
        <w:kinsoku w:val="0"/>
        <w:overflowPunct w:val="0"/>
        <w:spacing w:line="252" w:lineRule="auto"/>
        <w:ind w:left="820" w:right="4024"/>
        <w:rPr>
          <w:i/>
          <w:iCs/>
          <w:sz w:val="18"/>
          <w:szCs w:val="18"/>
        </w:rPr>
      </w:pPr>
      <w:r w:rsidRPr="00BC724E">
        <w:rPr>
          <w:i/>
          <w:iCs/>
          <w:sz w:val="18"/>
          <w:szCs w:val="18"/>
          <w:lang w:val="es-ES"/>
        </w:rPr>
        <w:t xml:space="preserve">Este informe contiene </w:t>
      </w:r>
      <w:proofErr w:type="spellStart"/>
      <w:r w:rsidRPr="00BC724E">
        <w:rPr>
          <w:i/>
          <w:iCs/>
          <w:sz w:val="18"/>
          <w:szCs w:val="18"/>
          <w:lang w:val="es-ES"/>
        </w:rPr>
        <w:t>informacíon</w:t>
      </w:r>
      <w:proofErr w:type="spellEnd"/>
      <w:r w:rsidRPr="00BC724E">
        <w:rPr>
          <w:i/>
          <w:iCs/>
          <w:sz w:val="18"/>
          <w:szCs w:val="18"/>
          <w:lang w:val="es-ES"/>
        </w:rPr>
        <w:t xml:space="preserve"> muy importante sobre su agua potable. </w:t>
      </w:r>
      <w:proofErr w:type="spellStart"/>
      <w:r>
        <w:rPr>
          <w:i/>
          <w:iCs/>
          <w:sz w:val="18"/>
          <w:szCs w:val="18"/>
        </w:rPr>
        <w:t>Tradúzcalo</w:t>
      </w:r>
      <w:proofErr w:type="spellEnd"/>
      <w:r>
        <w:rPr>
          <w:i/>
          <w:iCs/>
          <w:sz w:val="18"/>
          <w:szCs w:val="18"/>
        </w:rPr>
        <w:t xml:space="preserve"> ó </w:t>
      </w:r>
      <w:proofErr w:type="spellStart"/>
      <w:r>
        <w:rPr>
          <w:i/>
          <w:iCs/>
          <w:sz w:val="18"/>
          <w:szCs w:val="18"/>
        </w:rPr>
        <w:t>hable</w:t>
      </w:r>
      <w:proofErr w:type="spellEnd"/>
      <w:r>
        <w:rPr>
          <w:i/>
          <w:iCs/>
          <w:sz w:val="18"/>
          <w:szCs w:val="18"/>
        </w:rPr>
        <w:t xml:space="preserve"> con </w:t>
      </w:r>
      <w:proofErr w:type="spellStart"/>
      <w:r>
        <w:rPr>
          <w:i/>
          <w:iCs/>
          <w:sz w:val="18"/>
          <w:szCs w:val="18"/>
        </w:rPr>
        <w:t>alguien</w:t>
      </w:r>
      <w:proofErr w:type="spellEnd"/>
      <w:r>
        <w:rPr>
          <w:i/>
          <w:iCs/>
          <w:sz w:val="18"/>
          <w:szCs w:val="18"/>
        </w:rPr>
        <w:t xml:space="preserve"> que lo </w:t>
      </w:r>
      <w:proofErr w:type="spellStart"/>
      <w:r>
        <w:rPr>
          <w:i/>
          <w:iCs/>
          <w:sz w:val="18"/>
          <w:szCs w:val="18"/>
        </w:rPr>
        <w:t>entienda</w:t>
      </w:r>
      <w:proofErr w:type="spellEnd"/>
      <w:r>
        <w:rPr>
          <w:i/>
          <w:iCs/>
          <w:sz w:val="18"/>
          <w:szCs w:val="18"/>
        </w:rPr>
        <w:t xml:space="preserve"> bien.</w:t>
      </w:r>
    </w:p>
    <w:p w14:paraId="643069B8" w14:textId="77777777" w:rsidR="00F514B0" w:rsidRDefault="00F514B0">
      <w:pPr>
        <w:pStyle w:val="BodyText"/>
        <w:kinsoku w:val="0"/>
        <w:overflowPunct w:val="0"/>
        <w:spacing w:before="2"/>
        <w:rPr>
          <w:i/>
          <w:iCs/>
          <w:sz w:val="19"/>
          <w:szCs w:val="19"/>
        </w:rPr>
      </w:pPr>
    </w:p>
    <w:p w14:paraId="30549954" w14:textId="77777777" w:rsidR="00F514B0" w:rsidRDefault="00F514B0">
      <w:pPr>
        <w:pStyle w:val="Heading2"/>
        <w:kinsoku w:val="0"/>
        <w:overflowPunct w:val="0"/>
        <w:spacing w:before="1"/>
      </w:pPr>
      <w:bookmarkStart w:id="1" w:name="What_is_the_source_of_my_drinking_water?"/>
      <w:bookmarkEnd w:id="1"/>
      <w:r>
        <w:t>What is the source of my drinking water?</w:t>
      </w:r>
    </w:p>
    <w:p w14:paraId="388AEB0E" w14:textId="33673AE2" w:rsidR="00F514B0" w:rsidRDefault="00F514B0">
      <w:pPr>
        <w:pStyle w:val="BodyText"/>
        <w:kinsoku w:val="0"/>
        <w:overflowPunct w:val="0"/>
        <w:spacing w:before="141" w:line="225" w:lineRule="auto"/>
        <w:ind w:left="760" w:right="1585"/>
      </w:pPr>
      <w:r>
        <w:t xml:space="preserve">Oceano receives its drinking water from </w:t>
      </w:r>
      <w:r w:rsidR="00806801">
        <w:t>two</w:t>
      </w:r>
      <w:r>
        <w:t xml:space="preserve"> water production wells, all located within the </w:t>
      </w:r>
      <w:r w:rsidR="00F17FBE">
        <w:t>OCSD’s</w:t>
      </w:r>
      <w:r>
        <w:t xml:space="preserve"> boundaries. In addition, </w:t>
      </w:r>
      <w:r w:rsidR="00F17FBE">
        <w:t>OCSD</w:t>
      </w:r>
      <w:r>
        <w:t xml:space="preserve"> purchases treated surface water from the Lopez Project and the State Water Project. Both surface water sources are delivered through a single pipeline to the District’s Water Yard located at 19th Street near Wilmar Avenue. In </w:t>
      </w:r>
      <w:r w:rsidR="00F17FBE">
        <w:t>2021</w:t>
      </w:r>
      <w:r>
        <w:t xml:space="preserve"> </w:t>
      </w:r>
      <w:r w:rsidR="00F17FBE">
        <w:t>OCSD’s</w:t>
      </w:r>
      <w:r>
        <w:t xml:space="preserve"> water system used State and Lopez Project Water supplemented with well water.</w:t>
      </w:r>
    </w:p>
    <w:p w14:paraId="44685320" w14:textId="77777777" w:rsidR="00F514B0" w:rsidRDefault="00F514B0">
      <w:pPr>
        <w:pStyle w:val="BodyText"/>
        <w:kinsoku w:val="0"/>
        <w:overflowPunct w:val="0"/>
        <w:spacing w:before="5"/>
        <w:rPr>
          <w:sz w:val="13"/>
          <w:szCs w:val="13"/>
        </w:rPr>
      </w:pPr>
    </w:p>
    <w:p w14:paraId="7149C0B3" w14:textId="77777777" w:rsidR="00F514B0" w:rsidRDefault="00F514B0">
      <w:pPr>
        <w:pStyle w:val="Heading2"/>
        <w:kinsoku w:val="0"/>
        <w:overflowPunct w:val="0"/>
        <w:spacing w:before="1" w:line="237" w:lineRule="exact"/>
      </w:pPr>
      <w:bookmarkStart w:id="2" w:name="Where_is_Oceano’s_drinking_water_tested?"/>
      <w:bookmarkEnd w:id="2"/>
      <w:r>
        <w:t>Where is Oceano’s drinking water tested?</w:t>
      </w:r>
    </w:p>
    <w:p w14:paraId="35727735" w14:textId="77777777" w:rsidR="00F514B0" w:rsidRDefault="00F514B0">
      <w:pPr>
        <w:pStyle w:val="BodyText"/>
        <w:kinsoku w:val="0"/>
        <w:overflowPunct w:val="0"/>
        <w:spacing w:before="2" w:line="225" w:lineRule="auto"/>
        <w:ind w:left="760" w:right="1193"/>
      </w:pPr>
      <w:r>
        <w:t>Water samples are collected weekly by OCSD’s Utility Systems Operators. Federal and State requirements require that all regulatory analyses follow approved procedures and be performed by certified labs. OCSD’s water samples are collected and analyzed by Clinical Laboratory of San Bernardino, Inc., which has locations in San Bernardino and Lompoc, CA. The lab is certified by the SWRCB (State Water Resources Control Board) to conduct bacteriological and chemical analyses.</w:t>
      </w:r>
    </w:p>
    <w:p w14:paraId="0354008D" w14:textId="77777777" w:rsidR="00F514B0" w:rsidRDefault="00F514B0">
      <w:pPr>
        <w:pStyle w:val="BodyText"/>
        <w:kinsoku w:val="0"/>
        <w:overflowPunct w:val="0"/>
      </w:pPr>
    </w:p>
    <w:p w14:paraId="48A5E1F6" w14:textId="77777777" w:rsidR="00F514B0" w:rsidRDefault="00F514B0">
      <w:pPr>
        <w:pStyle w:val="BodyText"/>
        <w:kinsoku w:val="0"/>
        <w:overflowPunct w:val="0"/>
        <w:spacing w:before="1"/>
        <w:rPr>
          <w:sz w:val="23"/>
          <w:szCs w:val="23"/>
        </w:rPr>
      </w:pPr>
    </w:p>
    <w:p w14:paraId="1EDA71D0" w14:textId="036CE4D5" w:rsidR="00F514B0" w:rsidRDefault="00F17FBE">
      <w:pPr>
        <w:pStyle w:val="Heading1"/>
        <w:kinsoku w:val="0"/>
        <w:overflowPunct w:val="0"/>
      </w:pPr>
      <w:bookmarkStart w:id="3" w:name="2019_Water_Statistics"/>
      <w:bookmarkEnd w:id="3"/>
      <w:r>
        <w:t>2021</w:t>
      </w:r>
      <w:r w:rsidR="00F514B0">
        <w:t xml:space="preserve"> Water Statistics</w:t>
      </w:r>
    </w:p>
    <w:p w14:paraId="3D4D0211" w14:textId="77777777" w:rsidR="00F514B0" w:rsidRDefault="00F514B0">
      <w:pPr>
        <w:pStyle w:val="ListParagraph"/>
        <w:numPr>
          <w:ilvl w:val="0"/>
          <w:numId w:val="1"/>
        </w:numPr>
        <w:tabs>
          <w:tab w:val="left" w:pos="933"/>
        </w:tabs>
        <w:kinsoku w:val="0"/>
        <w:overflowPunct w:val="0"/>
        <w:spacing w:before="121"/>
        <w:ind w:hanging="360"/>
        <w:rPr>
          <w:rFonts w:ascii="Wingdings" w:hAnsi="Wingdings" w:cs="Wingdings"/>
          <w:b/>
          <w:bCs/>
          <w:color w:val="000000"/>
          <w:sz w:val="12"/>
          <w:szCs w:val="12"/>
        </w:rPr>
      </w:pPr>
      <w:r>
        <w:rPr>
          <w:b/>
          <w:bCs/>
          <w:sz w:val="12"/>
          <w:szCs w:val="12"/>
        </w:rPr>
        <w:t>Lopez Project Water</w:t>
      </w:r>
      <w:r>
        <w:rPr>
          <w:b/>
          <w:bCs/>
          <w:spacing w:val="-13"/>
          <w:sz w:val="12"/>
          <w:szCs w:val="12"/>
        </w:rPr>
        <w:t xml:space="preserve"> </w:t>
      </w:r>
      <w:r>
        <w:rPr>
          <w:b/>
          <w:bCs/>
          <w:sz w:val="12"/>
          <w:szCs w:val="12"/>
        </w:rPr>
        <w:t>Purchased</w:t>
      </w:r>
    </w:p>
    <w:p w14:paraId="4E552748" w14:textId="77777777" w:rsidR="00F514B0" w:rsidRDefault="00F514B0">
      <w:pPr>
        <w:pStyle w:val="BodyText"/>
        <w:kinsoku w:val="0"/>
        <w:overflowPunct w:val="0"/>
        <w:spacing w:before="5"/>
        <w:rPr>
          <w:b/>
          <w:bCs/>
          <w:sz w:val="11"/>
          <w:szCs w:val="11"/>
        </w:rPr>
      </w:pPr>
    </w:p>
    <w:p w14:paraId="33D0DE95" w14:textId="424412AB" w:rsidR="00F514B0" w:rsidRDefault="00F17FBE" w:rsidP="00F17FBE">
      <w:pPr>
        <w:pStyle w:val="BodyText"/>
        <w:numPr>
          <w:ilvl w:val="0"/>
          <w:numId w:val="3"/>
        </w:numPr>
        <w:tabs>
          <w:tab w:val="left" w:pos="2051"/>
        </w:tabs>
        <w:kinsoku w:val="0"/>
        <w:overflowPunct w:val="0"/>
        <w:rPr>
          <w:b/>
          <w:bCs/>
          <w:sz w:val="12"/>
          <w:szCs w:val="12"/>
        </w:rPr>
      </w:pPr>
      <w:r>
        <w:rPr>
          <w:rFonts w:ascii="Times New Roman" w:hAnsi="Times New Roman" w:cs="Times New Roman"/>
          <w:sz w:val="12"/>
          <w:szCs w:val="12"/>
        </w:rPr>
        <w:tab/>
      </w:r>
      <w:r>
        <w:rPr>
          <w:rFonts w:ascii="Times New Roman" w:hAnsi="Times New Roman" w:cs="Times New Roman"/>
          <w:sz w:val="12"/>
          <w:szCs w:val="12"/>
        </w:rPr>
        <w:tab/>
      </w:r>
      <w:r w:rsidRPr="00F17FBE">
        <w:rPr>
          <w:rFonts w:asciiTheme="minorHAnsi" w:hAnsiTheme="minorHAnsi" w:cstheme="minorHAnsi"/>
          <w:b/>
          <w:bCs/>
          <w:sz w:val="12"/>
          <w:szCs w:val="12"/>
        </w:rPr>
        <w:t>52,963,822</w:t>
      </w:r>
      <w:r>
        <w:rPr>
          <w:b/>
          <w:bCs/>
          <w:sz w:val="12"/>
          <w:szCs w:val="12"/>
        </w:rPr>
        <w:t xml:space="preserve"> Gallons</w:t>
      </w:r>
      <w:r w:rsidR="00F514B0">
        <w:rPr>
          <w:b/>
          <w:bCs/>
          <w:sz w:val="12"/>
          <w:szCs w:val="12"/>
        </w:rPr>
        <w:t xml:space="preserve"> (</w:t>
      </w:r>
      <w:r>
        <w:rPr>
          <w:b/>
          <w:bCs/>
          <w:sz w:val="12"/>
          <w:szCs w:val="12"/>
        </w:rPr>
        <w:t>162.5</w:t>
      </w:r>
      <w:r w:rsidR="00BC724E">
        <w:rPr>
          <w:b/>
          <w:bCs/>
          <w:sz w:val="12"/>
          <w:szCs w:val="12"/>
        </w:rPr>
        <w:t>5</w:t>
      </w:r>
      <w:r>
        <w:rPr>
          <w:b/>
          <w:bCs/>
          <w:sz w:val="12"/>
          <w:szCs w:val="12"/>
        </w:rPr>
        <w:t xml:space="preserve"> </w:t>
      </w:r>
      <w:r>
        <w:rPr>
          <w:b/>
          <w:bCs/>
          <w:spacing w:val="-15"/>
          <w:sz w:val="12"/>
          <w:szCs w:val="12"/>
        </w:rPr>
        <w:t>Acre</w:t>
      </w:r>
      <w:r w:rsidR="00F514B0">
        <w:rPr>
          <w:b/>
          <w:bCs/>
          <w:sz w:val="12"/>
          <w:szCs w:val="12"/>
        </w:rPr>
        <w:t>-Feet)</w:t>
      </w:r>
    </w:p>
    <w:p w14:paraId="6EF7C368" w14:textId="77777777" w:rsidR="00F514B0" w:rsidRDefault="00F514B0">
      <w:pPr>
        <w:pStyle w:val="BodyText"/>
        <w:kinsoku w:val="0"/>
        <w:overflowPunct w:val="0"/>
        <w:spacing w:before="1"/>
        <w:rPr>
          <w:b/>
          <w:bCs/>
          <w:sz w:val="14"/>
          <w:szCs w:val="14"/>
        </w:rPr>
      </w:pPr>
    </w:p>
    <w:p w14:paraId="32105F59" w14:textId="66A8C2BF" w:rsidR="00F514B0" w:rsidRDefault="00F514B0">
      <w:pPr>
        <w:pStyle w:val="ListParagraph"/>
        <w:numPr>
          <w:ilvl w:val="0"/>
          <w:numId w:val="1"/>
        </w:numPr>
        <w:tabs>
          <w:tab w:val="left" w:pos="933"/>
        </w:tabs>
        <w:kinsoku w:val="0"/>
        <w:overflowPunct w:val="0"/>
        <w:spacing w:before="94" w:line="146" w:lineRule="exact"/>
        <w:ind w:left="932" w:hanging="172"/>
        <w:rPr>
          <w:rFonts w:ascii="Wingdings" w:hAnsi="Wingdings" w:cs="Wingdings"/>
          <w:b/>
          <w:bCs/>
          <w:color w:val="000000"/>
          <w:sz w:val="12"/>
          <w:szCs w:val="12"/>
        </w:rPr>
      </w:pPr>
      <w:r>
        <w:rPr>
          <w:b/>
          <w:bCs/>
          <w:sz w:val="12"/>
          <w:szCs w:val="12"/>
        </w:rPr>
        <w:t>State Project Water</w:t>
      </w:r>
      <w:r>
        <w:rPr>
          <w:b/>
          <w:bCs/>
          <w:spacing w:val="-14"/>
          <w:sz w:val="12"/>
          <w:szCs w:val="12"/>
        </w:rPr>
        <w:t xml:space="preserve"> </w:t>
      </w:r>
      <w:r>
        <w:rPr>
          <w:b/>
          <w:bCs/>
          <w:sz w:val="12"/>
          <w:szCs w:val="12"/>
        </w:rPr>
        <w:t>Purchased</w:t>
      </w:r>
    </w:p>
    <w:p w14:paraId="4606931D" w14:textId="77777777" w:rsidR="00AE72F9" w:rsidRDefault="00AE72F9">
      <w:pPr>
        <w:pStyle w:val="BodyText"/>
        <w:tabs>
          <w:tab w:val="left" w:pos="2111"/>
        </w:tabs>
        <w:kinsoku w:val="0"/>
        <w:overflowPunct w:val="0"/>
        <w:spacing w:before="7"/>
        <w:ind w:left="1691"/>
        <w:rPr>
          <w:rFonts w:ascii="Symbol" w:hAnsi="Symbol" w:cs="Symbol"/>
          <w:sz w:val="12"/>
          <w:szCs w:val="12"/>
        </w:rPr>
      </w:pPr>
    </w:p>
    <w:p w14:paraId="1B27C281" w14:textId="2CAA93A7" w:rsidR="00F514B0" w:rsidRDefault="00F17FBE" w:rsidP="00F17FBE">
      <w:pPr>
        <w:pStyle w:val="BodyText"/>
        <w:numPr>
          <w:ilvl w:val="0"/>
          <w:numId w:val="2"/>
        </w:numPr>
        <w:tabs>
          <w:tab w:val="left" w:pos="2111"/>
        </w:tabs>
        <w:kinsoku w:val="0"/>
        <w:overflowPunct w:val="0"/>
        <w:spacing w:before="7"/>
        <w:rPr>
          <w:b/>
          <w:bCs/>
          <w:sz w:val="12"/>
          <w:szCs w:val="12"/>
        </w:rPr>
      </w:pPr>
      <w:r>
        <w:rPr>
          <w:rFonts w:ascii="Times New Roman" w:hAnsi="Times New Roman" w:cs="Times New Roman"/>
          <w:sz w:val="12"/>
          <w:szCs w:val="12"/>
        </w:rPr>
        <w:tab/>
      </w:r>
      <w:r>
        <w:rPr>
          <w:b/>
          <w:bCs/>
          <w:sz w:val="12"/>
          <w:szCs w:val="12"/>
        </w:rPr>
        <w:t>152,954,459 Gallons</w:t>
      </w:r>
      <w:r w:rsidR="00F514B0">
        <w:rPr>
          <w:b/>
          <w:bCs/>
          <w:sz w:val="12"/>
          <w:szCs w:val="12"/>
        </w:rPr>
        <w:t xml:space="preserve"> (</w:t>
      </w:r>
      <w:r>
        <w:rPr>
          <w:b/>
          <w:bCs/>
          <w:sz w:val="12"/>
          <w:szCs w:val="12"/>
        </w:rPr>
        <w:t>469.4</w:t>
      </w:r>
      <w:r w:rsidR="00BC724E">
        <w:rPr>
          <w:b/>
          <w:bCs/>
          <w:sz w:val="12"/>
          <w:szCs w:val="12"/>
        </w:rPr>
        <w:t>3</w:t>
      </w:r>
      <w:r>
        <w:rPr>
          <w:b/>
          <w:bCs/>
          <w:sz w:val="12"/>
          <w:szCs w:val="12"/>
        </w:rPr>
        <w:t xml:space="preserve"> </w:t>
      </w:r>
      <w:r>
        <w:rPr>
          <w:b/>
          <w:bCs/>
          <w:spacing w:val="-16"/>
          <w:sz w:val="12"/>
          <w:szCs w:val="12"/>
        </w:rPr>
        <w:t>Acre</w:t>
      </w:r>
      <w:r w:rsidR="00F514B0">
        <w:rPr>
          <w:b/>
          <w:bCs/>
          <w:sz w:val="12"/>
          <w:szCs w:val="12"/>
        </w:rPr>
        <w:t>-Feet)</w:t>
      </w:r>
    </w:p>
    <w:p w14:paraId="5F5DA182" w14:textId="77777777" w:rsidR="00F514B0" w:rsidRDefault="00F514B0">
      <w:pPr>
        <w:pStyle w:val="BodyText"/>
        <w:kinsoku w:val="0"/>
        <w:overflowPunct w:val="0"/>
        <w:spacing w:before="12"/>
        <w:rPr>
          <w:b/>
          <w:bCs/>
          <w:sz w:val="11"/>
          <w:szCs w:val="11"/>
        </w:rPr>
      </w:pPr>
    </w:p>
    <w:p w14:paraId="2609DF7B" w14:textId="77777777" w:rsidR="00F514B0" w:rsidRDefault="00F514B0">
      <w:pPr>
        <w:pStyle w:val="ListParagraph"/>
        <w:numPr>
          <w:ilvl w:val="0"/>
          <w:numId w:val="1"/>
        </w:numPr>
        <w:tabs>
          <w:tab w:val="left" w:pos="933"/>
        </w:tabs>
        <w:kinsoku w:val="0"/>
        <w:overflowPunct w:val="0"/>
        <w:ind w:left="932" w:hanging="172"/>
        <w:rPr>
          <w:rFonts w:ascii="Wingdings" w:hAnsi="Wingdings" w:cs="Wingdings"/>
          <w:b/>
          <w:bCs/>
          <w:color w:val="000000"/>
          <w:sz w:val="12"/>
          <w:szCs w:val="12"/>
        </w:rPr>
      </w:pPr>
      <w:r>
        <w:rPr>
          <w:b/>
          <w:bCs/>
          <w:sz w:val="12"/>
          <w:szCs w:val="12"/>
        </w:rPr>
        <w:t>Water Pumped from District</w:t>
      </w:r>
      <w:r>
        <w:rPr>
          <w:b/>
          <w:bCs/>
          <w:spacing w:val="-15"/>
          <w:sz w:val="12"/>
          <w:szCs w:val="12"/>
        </w:rPr>
        <w:t xml:space="preserve"> </w:t>
      </w:r>
      <w:r>
        <w:rPr>
          <w:b/>
          <w:bCs/>
          <w:sz w:val="12"/>
          <w:szCs w:val="12"/>
        </w:rPr>
        <w:t>Wells</w:t>
      </w:r>
    </w:p>
    <w:p w14:paraId="63CF30B2" w14:textId="686A059B" w:rsidR="00F514B0" w:rsidRDefault="00AE72F9" w:rsidP="00AE72F9">
      <w:pPr>
        <w:pStyle w:val="BodyText"/>
        <w:kinsoku w:val="0"/>
        <w:overflowPunct w:val="0"/>
        <w:spacing w:before="125"/>
        <w:ind w:left="1440" w:right="4032"/>
        <w:rPr>
          <w:rFonts w:eastAsia="PMingLiU"/>
          <w:b/>
          <w:bCs/>
          <w:sz w:val="12"/>
          <w:szCs w:val="12"/>
        </w:rPr>
      </w:pPr>
      <w:r>
        <w:rPr>
          <w:rFonts w:ascii="Symbol" w:hAnsi="Symbol" w:cs="Symbol"/>
          <w:sz w:val="12"/>
          <w:szCs w:val="12"/>
        </w:rPr>
        <w:t xml:space="preserve"> Þ</w:t>
      </w:r>
      <w:r w:rsidR="00F17FBE">
        <w:rPr>
          <w:rFonts w:ascii="Symbol" w:hAnsi="Symbol" w:cs="Symbol"/>
          <w:sz w:val="12"/>
          <w:szCs w:val="12"/>
        </w:rPr>
        <w:tab/>
      </w:r>
      <w:r w:rsidR="00F17FBE">
        <w:rPr>
          <w:rFonts w:eastAsia="PMingLiU"/>
          <w:b/>
          <w:bCs/>
          <w:sz w:val="12"/>
          <w:szCs w:val="12"/>
        </w:rPr>
        <w:t>27,615,872 Gallons</w:t>
      </w:r>
      <w:r w:rsidR="00F514B0">
        <w:rPr>
          <w:rFonts w:eastAsia="PMingLiU"/>
          <w:b/>
          <w:bCs/>
          <w:sz w:val="12"/>
          <w:szCs w:val="12"/>
        </w:rPr>
        <w:t xml:space="preserve"> (</w:t>
      </w:r>
      <w:r w:rsidR="00F17FBE">
        <w:rPr>
          <w:rFonts w:eastAsia="PMingLiU"/>
          <w:b/>
          <w:bCs/>
          <w:sz w:val="12"/>
          <w:szCs w:val="12"/>
        </w:rPr>
        <w:t>84.7</w:t>
      </w:r>
      <w:r w:rsidR="00BC724E">
        <w:rPr>
          <w:rFonts w:eastAsia="PMingLiU"/>
          <w:b/>
          <w:bCs/>
          <w:sz w:val="12"/>
          <w:szCs w:val="12"/>
        </w:rPr>
        <w:t>6</w:t>
      </w:r>
      <w:r w:rsidR="00F514B0">
        <w:rPr>
          <w:rFonts w:eastAsia="PMingLiU"/>
          <w:b/>
          <w:bCs/>
          <w:sz w:val="12"/>
          <w:szCs w:val="12"/>
        </w:rPr>
        <w:t xml:space="preserve"> </w:t>
      </w:r>
      <w:r w:rsidR="00561C41">
        <w:rPr>
          <w:rFonts w:eastAsia="PMingLiU"/>
          <w:b/>
          <w:bCs/>
          <w:sz w:val="12"/>
          <w:szCs w:val="12"/>
        </w:rPr>
        <w:t>A</w:t>
      </w:r>
      <w:r w:rsidR="00F514B0">
        <w:rPr>
          <w:rFonts w:eastAsia="PMingLiU"/>
          <w:b/>
          <w:bCs/>
          <w:sz w:val="12"/>
          <w:szCs w:val="12"/>
        </w:rPr>
        <w:t>cre-Feet)</w:t>
      </w:r>
    </w:p>
    <w:p w14:paraId="1E8C13A7" w14:textId="77777777" w:rsidR="00F514B0" w:rsidRDefault="00F514B0">
      <w:pPr>
        <w:pStyle w:val="BodyText"/>
        <w:kinsoku w:val="0"/>
        <w:overflowPunct w:val="0"/>
        <w:spacing w:before="2"/>
        <w:rPr>
          <w:b/>
          <w:bCs/>
          <w:sz w:val="11"/>
          <w:szCs w:val="11"/>
        </w:rPr>
      </w:pPr>
    </w:p>
    <w:p w14:paraId="7EDAB239" w14:textId="77777777" w:rsidR="00F514B0" w:rsidRDefault="00F514B0">
      <w:pPr>
        <w:pStyle w:val="ListParagraph"/>
        <w:numPr>
          <w:ilvl w:val="0"/>
          <w:numId w:val="1"/>
        </w:numPr>
        <w:tabs>
          <w:tab w:val="left" w:pos="933"/>
        </w:tabs>
        <w:kinsoku w:val="0"/>
        <w:overflowPunct w:val="0"/>
        <w:ind w:left="932" w:hanging="172"/>
        <w:rPr>
          <w:rFonts w:ascii="Wingdings" w:hAnsi="Wingdings" w:cs="Wingdings"/>
          <w:b/>
          <w:bCs/>
          <w:color w:val="000000"/>
          <w:sz w:val="12"/>
          <w:szCs w:val="12"/>
        </w:rPr>
      </w:pPr>
      <w:r>
        <w:rPr>
          <w:b/>
          <w:bCs/>
          <w:sz w:val="12"/>
          <w:szCs w:val="12"/>
        </w:rPr>
        <w:t>Total Oceano Water</w:t>
      </w:r>
      <w:r>
        <w:rPr>
          <w:b/>
          <w:bCs/>
          <w:spacing w:val="-11"/>
          <w:sz w:val="12"/>
          <w:szCs w:val="12"/>
        </w:rPr>
        <w:t xml:space="preserve"> </w:t>
      </w:r>
      <w:r>
        <w:rPr>
          <w:b/>
          <w:bCs/>
          <w:sz w:val="12"/>
          <w:szCs w:val="12"/>
        </w:rPr>
        <w:t>Production</w:t>
      </w:r>
    </w:p>
    <w:p w14:paraId="26F43CA1" w14:textId="324B342D" w:rsidR="00F514B0" w:rsidRDefault="00F17FBE" w:rsidP="00F17FBE">
      <w:pPr>
        <w:pStyle w:val="BodyText"/>
        <w:kinsoku w:val="0"/>
        <w:overflowPunct w:val="0"/>
        <w:spacing w:before="122"/>
        <w:ind w:left="1440"/>
        <w:rPr>
          <w:rFonts w:eastAsia="PMingLiU"/>
          <w:b/>
          <w:bCs/>
          <w:sz w:val="12"/>
          <w:szCs w:val="12"/>
        </w:rPr>
      </w:pPr>
      <w:r>
        <w:rPr>
          <w:rFonts w:ascii="PMingLiU" w:eastAsia="PMingLiU" w:hAnsi="Times New Roman" w:cs="PMingLiU"/>
          <w:sz w:val="12"/>
          <w:szCs w:val="12"/>
        </w:rPr>
        <w:t xml:space="preserve">= </w:t>
      </w:r>
      <w:r>
        <w:rPr>
          <w:rFonts w:ascii="PMingLiU" w:eastAsia="PMingLiU" w:hAnsi="Times New Roman" w:cs="PMingLiU"/>
          <w:sz w:val="12"/>
          <w:szCs w:val="12"/>
        </w:rPr>
        <w:tab/>
      </w:r>
      <w:r w:rsidRPr="00BC724E">
        <w:rPr>
          <w:rFonts w:eastAsia="PMingLiU"/>
          <w:b/>
          <w:bCs/>
          <w:sz w:val="12"/>
          <w:szCs w:val="12"/>
        </w:rPr>
        <w:t>233,534,153</w:t>
      </w:r>
      <w:r w:rsidR="00F514B0" w:rsidRPr="00BC724E">
        <w:rPr>
          <w:rFonts w:eastAsia="PMingLiU"/>
          <w:b/>
          <w:bCs/>
          <w:sz w:val="12"/>
          <w:szCs w:val="12"/>
        </w:rPr>
        <w:t xml:space="preserve"> </w:t>
      </w:r>
      <w:r w:rsidRPr="00BC724E">
        <w:rPr>
          <w:rFonts w:eastAsia="PMingLiU"/>
          <w:b/>
          <w:bCs/>
          <w:sz w:val="12"/>
          <w:szCs w:val="12"/>
        </w:rPr>
        <w:t>million</w:t>
      </w:r>
      <w:r w:rsidR="00F514B0" w:rsidRPr="00BC724E">
        <w:rPr>
          <w:rFonts w:eastAsia="PMingLiU"/>
          <w:b/>
          <w:bCs/>
          <w:sz w:val="12"/>
          <w:szCs w:val="12"/>
        </w:rPr>
        <w:t xml:space="preserve"> </w:t>
      </w:r>
      <w:r w:rsidR="00F514B0" w:rsidRPr="00D16EBD">
        <w:rPr>
          <w:rFonts w:eastAsia="PMingLiU"/>
          <w:b/>
          <w:bCs/>
          <w:sz w:val="12"/>
          <w:szCs w:val="12"/>
        </w:rPr>
        <w:t xml:space="preserve">Gallons </w:t>
      </w:r>
      <w:r w:rsidR="00AE72F9" w:rsidRPr="00D16EBD">
        <w:rPr>
          <w:rFonts w:eastAsia="PMingLiU"/>
          <w:b/>
          <w:bCs/>
          <w:sz w:val="12"/>
          <w:szCs w:val="12"/>
        </w:rPr>
        <w:t>(7</w:t>
      </w:r>
      <w:r w:rsidR="00BC724E" w:rsidRPr="00D16EBD">
        <w:rPr>
          <w:rFonts w:eastAsia="PMingLiU"/>
          <w:b/>
          <w:bCs/>
          <w:sz w:val="12"/>
          <w:szCs w:val="12"/>
        </w:rPr>
        <w:t>16.74</w:t>
      </w:r>
      <w:r w:rsidR="00F514B0" w:rsidRPr="00D16EBD">
        <w:rPr>
          <w:rFonts w:eastAsia="PMingLiU"/>
          <w:b/>
          <w:bCs/>
          <w:sz w:val="12"/>
          <w:szCs w:val="12"/>
        </w:rPr>
        <w:t xml:space="preserve"> Acre-Feet)</w:t>
      </w:r>
    </w:p>
    <w:p w14:paraId="02C6B326" w14:textId="77777777" w:rsidR="00F514B0" w:rsidRDefault="00F514B0">
      <w:pPr>
        <w:pStyle w:val="BodyText"/>
        <w:kinsoku w:val="0"/>
        <w:overflowPunct w:val="0"/>
        <w:spacing w:before="5"/>
        <w:rPr>
          <w:b/>
          <w:bCs/>
          <w:sz w:val="11"/>
          <w:szCs w:val="11"/>
        </w:rPr>
      </w:pPr>
    </w:p>
    <w:p w14:paraId="1BD3774C" w14:textId="77777777" w:rsidR="00F514B0" w:rsidRDefault="00F514B0">
      <w:pPr>
        <w:pStyle w:val="Heading2"/>
        <w:kinsoku w:val="0"/>
        <w:overflowPunct w:val="0"/>
      </w:pPr>
      <w:bookmarkStart w:id="4" w:name="Who_operates_the_Oceano_water_system?"/>
      <w:bookmarkEnd w:id="4"/>
      <w:r>
        <w:t>Who operates the Oceano water system?</w:t>
      </w:r>
    </w:p>
    <w:p w14:paraId="1A9464D2" w14:textId="2023BE80" w:rsidR="00F514B0" w:rsidRDefault="00F514B0">
      <w:pPr>
        <w:pStyle w:val="BodyText"/>
        <w:kinsoku w:val="0"/>
        <w:overflowPunct w:val="0"/>
        <w:spacing w:before="138" w:line="182" w:lineRule="exact"/>
        <w:ind w:left="760" w:right="1724" w:hanging="1"/>
      </w:pPr>
      <w:r>
        <w:t xml:space="preserve">The Oceano Community Services District employs four full-time Utility Systems Operators (USO). All USOs who work for </w:t>
      </w:r>
      <w:r w:rsidR="00F17FBE">
        <w:t>OCSD</w:t>
      </w:r>
      <w:r>
        <w:t xml:space="preserve"> are required to be certified by the Division of Drinking Water of the State Water Resource</w:t>
      </w:r>
      <w:r w:rsidR="006D3E9A">
        <w:t>s</w:t>
      </w:r>
      <w:r>
        <w:t xml:space="preserve"> Control Board.</w:t>
      </w:r>
    </w:p>
    <w:p w14:paraId="49EC9E56" w14:textId="77777777" w:rsidR="00F514B0" w:rsidRDefault="00F514B0">
      <w:pPr>
        <w:pStyle w:val="BodyText"/>
        <w:kinsoku w:val="0"/>
        <w:overflowPunct w:val="0"/>
        <w:spacing w:before="3"/>
        <w:rPr>
          <w:sz w:val="17"/>
          <w:szCs w:val="17"/>
        </w:rPr>
      </w:pPr>
    </w:p>
    <w:p w14:paraId="15831F1D" w14:textId="77777777" w:rsidR="00F514B0" w:rsidRDefault="00F514B0">
      <w:pPr>
        <w:pStyle w:val="BodyText"/>
        <w:kinsoku w:val="0"/>
        <w:overflowPunct w:val="0"/>
        <w:ind w:left="760" w:right="8418"/>
        <w:rPr>
          <w:sz w:val="14"/>
          <w:szCs w:val="14"/>
        </w:rPr>
      </w:pPr>
      <w:r>
        <w:rPr>
          <w:sz w:val="14"/>
          <w:szCs w:val="14"/>
        </w:rPr>
        <w:t>Oceano Community Services District 1655 Front Street/P.O. Box 599</w:t>
      </w:r>
    </w:p>
    <w:p w14:paraId="624D5527" w14:textId="77777777" w:rsidR="00F514B0" w:rsidRDefault="00F514B0">
      <w:pPr>
        <w:pStyle w:val="BodyText"/>
        <w:kinsoku w:val="0"/>
        <w:overflowPunct w:val="0"/>
        <w:spacing w:line="162" w:lineRule="exact"/>
        <w:ind w:left="759"/>
        <w:rPr>
          <w:sz w:val="14"/>
          <w:szCs w:val="14"/>
        </w:rPr>
      </w:pPr>
      <w:r>
        <w:rPr>
          <w:sz w:val="14"/>
          <w:szCs w:val="14"/>
        </w:rPr>
        <w:t>Oceano, CA 93475-0599</w:t>
      </w:r>
    </w:p>
    <w:p w14:paraId="4BC8AD28" w14:textId="77777777" w:rsidR="00F514B0" w:rsidRDefault="00F514B0">
      <w:pPr>
        <w:pStyle w:val="BodyText"/>
        <w:kinsoku w:val="0"/>
        <w:overflowPunct w:val="0"/>
        <w:spacing w:line="167" w:lineRule="exact"/>
        <w:ind w:left="759"/>
        <w:rPr>
          <w:sz w:val="14"/>
          <w:szCs w:val="14"/>
        </w:rPr>
      </w:pPr>
      <w:r>
        <w:rPr>
          <w:sz w:val="14"/>
          <w:szCs w:val="14"/>
        </w:rPr>
        <w:t>805-481-6730/FAX: 805-481-6836</w:t>
      </w:r>
    </w:p>
    <w:p w14:paraId="6CA7B843" w14:textId="77777777" w:rsidR="00F514B0" w:rsidRDefault="00F514B0">
      <w:pPr>
        <w:pStyle w:val="BodyText"/>
        <w:kinsoku w:val="0"/>
        <w:overflowPunct w:val="0"/>
        <w:spacing w:before="3"/>
        <w:rPr>
          <w:sz w:val="14"/>
          <w:szCs w:val="14"/>
        </w:rPr>
      </w:pPr>
    </w:p>
    <w:p w14:paraId="7954CF48" w14:textId="77777777" w:rsidR="00F514B0" w:rsidRDefault="00F514B0">
      <w:pPr>
        <w:pStyle w:val="Heading2"/>
        <w:kinsoku w:val="0"/>
        <w:overflowPunct w:val="0"/>
      </w:pPr>
      <w:bookmarkStart w:id="5" w:name="Where_can_the_community_participate_in_d"/>
      <w:bookmarkEnd w:id="5"/>
      <w:r>
        <w:t>Where can the community participate in decisions regarding water quality issues?</w:t>
      </w:r>
    </w:p>
    <w:p w14:paraId="45A1018E" w14:textId="7059D146" w:rsidR="00F514B0" w:rsidRDefault="00F514B0">
      <w:pPr>
        <w:pStyle w:val="BodyText"/>
        <w:kinsoku w:val="0"/>
        <w:overflowPunct w:val="0"/>
        <w:spacing w:before="117" w:line="228" w:lineRule="auto"/>
        <w:ind w:left="760" w:right="1193"/>
      </w:pPr>
      <w:r>
        <w:t xml:space="preserve">The Oceano Community Services District Board of Directors meets at the District Board Room on the second and fourth Wednesday of each month. Meeting dates and agendas are posted in the </w:t>
      </w:r>
      <w:r w:rsidR="005F15A8">
        <w:t>OCSD</w:t>
      </w:r>
      <w:r>
        <w:t xml:space="preserve"> office located at 1655 Front Street, Oceano, CA as well as on the website at </w:t>
      </w:r>
      <w:bookmarkStart w:id="6" w:name="Additional_General_Information_on_Drinki"/>
      <w:bookmarkEnd w:id="6"/>
      <w:r>
        <w:t>www.oceanocsd.org.</w:t>
      </w:r>
    </w:p>
    <w:p w14:paraId="4CC57CED" w14:textId="77777777" w:rsidR="00F514B0" w:rsidRDefault="00F514B0">
      <w:pPr>
        <w:pStyle w:val="BodyText"/>
        <w:kinsoku w:val="0"/>
        <w:overflowPunct w:val="0"/>
        <w:spacing w:before="5"/>
        <w:rPr>
          <w:sz w:val="12"/>
          <w:szCs w:val="12"/>
        </w:rPr>
      </w:pPr>
    </w:p>
    <w:p w14:paraId="4F566FDB" w14:textId="77777777" w:rsidR="00F514B0" w:rsidRDefault="00F514B0">
      <w:pPr>
        <w:pStyle w:val="Heading2"/>
        <w:kinsoku w:val="0"/>
        <w:overflowPunct w:val="0"/>
      </w:pPr>
      <w:r>
        <w:t>Additional General Information on Drinking Water</w:t>
      </w:r>
    </w:p>
    <w:p w14:paraId="420E03A5" w14:textId="77777777" w:rsidR="00F514B0" w:rsidRDefault="00F514B0">
      <w:pPr>
        <w:pStyle w:val="BodyText"/>
        <w:kinsoku w:val="0"/>
        <w:overflowPunct w:val="0"/>
        <w:spacing w:before="112" w:line="176" w:lineRule="exact"/>
        <w:ind w:left="760" w:right="1592"/>
      </w:pPr>
      <w:r>
        <w:rPr>
          <w:b/>
          <w:bCs/>
        </w:rPr>
        <w:t xml:space="preserve">All drinking water, including bottled water, may reasonably be expected to contain at least small amounts of some contaminants. The presence of contaminants does not necessarily indicate that water poses a health risk. </w:t>
      </w:r>
      <w:r>
        <w:t>More information about contaminants and potential health effects can be obtained by calling the USEPA's Safe Drinking Water Hotline (1-800-426-4791).</w:t>
      </w:r>
    </w:p>
    <w:p w14:paraId="2EAE97AD" w14:textId="77777777" w:rsidR="00F514B0" w:rsidRDefault="00F514B0">
      <w:pPr>
        <w:pStyle w:val="BodyText"/>
        <w:kinsoku w:val="0"/>
        <w:overflowPunct w:val="0"/>
        <w:spacing w:before="112" w:line="176" w:lineRule="exact"/>
        <w:ind w:left="760" w:right="1592"/>
        <w:sectPr w:rsidR="00F514B0">
          <w:headerReference w:type="default" r:id="rId7"/>
          <w:pgSz w:w="12240" w:h="15840"/>
          <w:pgMar w:top="1120" w:right="300" w:bottom="280" w:left="680" w:header="811" w:footer="0" w:gutter="0"/>
          <w:pgNumType w:start="1"/>
          <w:cols w:space="720"/>
          <w:noEndnote/>
        </w:sectPr>
      </w:pPr>
    </w:p>
    <w:p w14:paraId="7AFD8D4E" w14:textId="77777777" w:rsidR="00F514B0" w:rsidRDefault="00F514B0">
      <w:pPr>
        <w:pStyle w:val="BodyText"/>
        <w:kinsoku w:val="0"/>
        <w:overflowPunct w:val="0"/>
        <w:rPr>
          <w:sz w:val="20"/>
          <w:szCs w:val="20"/>
        </w:rPr>
      </w:pPr>
    </w:p>
    <w:p w14:paraId="6C22D1C9" w14:textId="77777777" w:rsidR="00F514B0" w:rsidRDefault="00F514B0">
      <w:pPr>
        <w:pStyle w:val="BodyText"/>
        <w:kinsoku w:val="0"/>
        <w:overflowPunct w:val="0"/>
        <w:spacing w:before="11"/>
        <w:rPr>
          <w:sz w:val="18"/>
          <w:szCs w:val="18"/>
        </w:rPr>
      </w:pPr>
    </w:p>
    <w:p w14:paraId="0ED6EDF4" w14:textId="77777777" w:rsidR="00F514B0" w:rsidRDefault="00F514B0">
      <w:pPr>
        <w:pStyle w:val="BodyText"/>
        <w:kinsoku w:val="0"/>
        <w:overflowPunct w:val="0"/>
        <w:spacing w:line="216" w:lineRule="auto"/>
        <w:ind w:left="759" w:right="1248"/>
      </w:pPr>
      <w:r>
        <w:t xml:space="preserve">Some people may be more vulnerable to contaminants in drinking water than the general population. Immune-compromised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reduce the risk of infection by </w:t>
      </w:r>
      <w:r>
        <w:rPr>
          <w:i/>
          <w:iCs/>
        </w:rPr>
        <w:t xml:space="preserve">Cryptosporidium </w:t>
      </w:r>
      <w:r>
        <w:t>and other microbial contaminants are available from the Safe Drinking Water Hotline (1-800-426-4791).</w:t>
      </w:r>
    </w:p>
    <w:p w14:paraId="66736CB3" w14:textId="77777777" w:rsidR="00F514B0" w:rsidRDefault="00F514B0">
      <w:pPr>
        <w:pStyle w:val="BodyText"/>
        <w:kinsoku w:val="0"/>
        <w:overflowPunct w:val="0"/>
      </w:pPr>
    </w:p>
    <w:p w14:paraId="751DFEAB" w14:textId="3F26B522" w:rsidR="00F514B0" w:rsidRDefault="00F514B0">
      <w:pPr>
        <w:pStyle w:val="BodyText"/>
        <w:kinsoku w:val="0"/>
        <w:overflowPunct w:val="0"/>
        <w:spacing w:before="122" w:line="228" w:lineRule="auto"/>
        <w:ind w:left="760" w:right="1331"/>
      </w:pPr>
      <w:r>
        <w:t xml:space="preserve">Additionally, the Office of Ground Water and Drinking Water at EPA maintains a website with useful information on drinking water. The address is </w:t>
      </w:r>
      <w:hyperlink r:id="rId8" w:history="1">
        <w:r>
          <w:t>http://www.epa.gov/OGWDW/.</w:t>
        </w:r>
      </w:hyperlink>
      <w:r>
        <w:t xml:space="preserve"> Additional information can be obtained by calling Tony Marraccino, Utility System </w:t>
      </w:r>
      <w:r w:rsidR="00806801">
        <w:t>Operator</w:t>
      </w:r>
      <w:r>
        <w:t xml:space="preserve"> and </w:t>
      </w:r>
      <w:r w:rsidR="00806801">
        <w:t>Manager</w:t>
      </w:r>
      <w:r>
        <w:t xml:space="preserve"> for the Oceano CSD or come by the District Office at 1655 Front Street, Oceano. A source water assessment was conducted for OCSD’s three active wells in </w:t>
      </w:r>
      <w:r w:rsidR="008233A5">
        <w:t>March</w:t>
      </w:r>
      <w:r>
        <w:t xml:space="preserve"> 2001. No contaminants were detected in the water </w:t>
      </w:r>
      <w:r w:rsidR="00561C41">
        <w:t>supply;</w:t>
      </w:r>
      <w:r>
        <w:t xml:space="preserve"> </w:t>
      </w:r>
      <w:r w:rsidR="00561C41">
        <w:t>however,</w:t>
      </w:r>
      <w:r>
        <w:t xml:space="preserve"> the source is considered most vulnerable to the following activities: sewer collection systems, utility station maintenance areas, and automobile and historic gas stations. A completed copy of the Assessment may be viewed at the </w:t>
      </w:r>
      <w:r w:rsidR="005F15A8">
        <w:t>OCSD</w:t>
      </w:r>
      <w:r>
        <w:t xml:space="preserve"> office, 1655 Front Street, Oceano. Additional information also may be viewed at DHS-DWFOB, 1180 Eugenia Place, Suite 200, Carpinteria, CA 93013</w:t>
      </w:r>
    </w:p>
    <w:p w14:paraId="1ABFD8B0" w14:textId="77777777" w:rsidR="00F514B0" w:rsidRDefault="00F514B0">
      <w:pPr>
        <w:pStyle w:val="BodyText"/>
        <w:kinsoku w:val="0"/>
        <w:overflowPunct w:val="0"/>
      </w:pPr>
    </w:p>
    <w:p w14:paraId="4CE8A770" w14:textId="77777777" w:rsidR="00F514B0" w:rsidRDefault="00F514B0">
      <w:pPr>
        <w:pStyle w:val="BodyText"/>
        <w:kinsoku w:val="0"/>
        <w:overflowPunct w:val="0"/>
        <w:rPr>
          <w:sz w:val="12"/>
          <w:szCs w:val="12"/>
        </w:rPr>
      </w:pPr>
    </w:p>
    <w:p w14:paraId="146C42D1" w14:textId="2DFDAC97" w:rsidR="00F514B0" w:rsidRDefault="00F17FBE">
      <w:pPr>
        <w:pStyle w:val="BodyText"/>
        <w:kinsoku w:val="0"/>
        <w:overflowPunct w:val="0"/>
        <w:spacing w:line="223" w:lineRule="exact"/>
        <w:ind w:left="760"/>
        <w:rPr>
          <w:b/>
          <w:bCs/>
          <w:sz w:val="19"/>
          <w:szCs w:val="19"/>
        </w:rPr>
      </w:pPr>
      <w:r>
        <w:rPr>
          <w:b/>
          <w:bCs/>
          <w:sz w:val="19"/>
          <w:szCs w:val="19"/>
        </w:rPr>
        <w:t>2021</w:t>
      </w:r>
      <w:r w:rsidR="00F514B0">
        <w:rPr>
          <w:b/>
          <w:bCs/>
          <w:sz w:val="19"/>
          <w:szCs w:val="19"/>
        </w:rPr>
        <w:t xml:space="preserve"> Water Quality – OCEANO COMMUNITY SERVICES DISTRICT</w:t>
      </w:r>
    </w:p>
    <w:p w14:paraId="184BF836" w14:textId="77777777" w:rsidR="00F514B0" w:rsidRDefault="00F514B0">
      <w:pPr>
        <w:pStyle w:val="BodyText"/>
        <w:kinsoku w:val="0"/>
        <w:overflowPunct w:val="0"/>
        <w:spacing w:line="178" w:lineRule="exact"/>
        <w:ind w:left="760" w:right="1209"/>
        <w:jc w:val="both"/>
      </w:pPr>
      <w:r>
        <w:rPr>
          <w:b/>
          <w:bCs/>
        </w:rPr>
        <w:t xml:space="preserve">Maximum Contaminant Level Goal (MCLG) and Public Health Goal (PHG) – </w:t>
      </w:r>
      <w:r>
        <w:t>The level of a contaminant in drinking water below which there is no known or expected risk to health. MCLGs are set by the Federal Environmental Protection Agency and PHGs are set by the California Environmental Protection Agency.</w:t>
      </w:r>
    </w:p>
    <w:p w14:paraId="357DF082" w14:textId="77777777" w:rsidR="00F514B0" w:rsidRDefault="00F514B0">
      <w:pPr>
        <w:pStyle w:val="BodyText"/>
        <w:kinsoku w:val="0"/>
        <w:overflowPunct w:val="0"/>
        <w:spacing w:before="2"/>
        <w:rPr>
          <w:sz w:val="13"/>
          <w:szCs w:val="13"/>
        </w:rPr>
      </w:pPr>
    </w:p>
    <w:p w14:paraId="3B806A3E" w14:textId="77777777" w:rsidR="00F514B0" w:rsidRDefault="00F514B0">
      <w:pPr>
        <w:pStyle w:val="BodyText"/>
        <w:kinsoku w:val="0"/>
        <w:overflowPunct w:val="0"/>
        <w:spacing w:line="216" w:lineRule="auto"/>
        <w:ind w:left="760" w:right="1401" w:hanging="1"/>
      </w:pPr>
      <w:r>
        <w:rPr>
          <w:b/>
          <w:bCs/>
        </w:rPr>
        <w:t xml:space="preserve">Maximum Contaminant Level (MCL) – </w:t>
      </w:r>
      <w:r>
        <w:t>The highest level of a contaminant that is allowed in drinking water. Primary MCLs are set as close to the PHGs (or MCLGs) as is economically and technologically feasible. Secondary MCLs are set to protect the odor, taste, and appearance of drinking water.</w:t>
      </w:r>
    </w:p>
    <w:p w14:paraId="48789D25" w14:textId="77777777" w:rsidR="00F514B0" w:rsidRDefault="00F514B0">
      <w:pPr>
        <w:pStyle w:val="BodyText"/>
        <w:kinsoku w:val="0"/>
        <w:overflowPunct w:val="0"/>
        <w:rPr>
          <w:sz w:val="14"/>
          <w:szCs w:val="14"/>
        </w:rPr>
      </w:pPr>
    </w:p>
    <w:p w14:paraId="56317F5D" w14:textId="77777777" w:rsidR="00F514B0" w:rsidRDefault="00F514B0">
      <w:pPr>
        <w:pStyle w:val="BodyText"/>
        <w:kinsoku w:val="0"/>
        <w:overflowPunct w:val="0"/>
        <w:spacing w:line="176" w:lineRule="exact"/>
        <w:ind w:left="760" w:right="2089" w:hanging="1"/>
      </w:pPr>
      <w:r>
        <w:rPr>
          <w:b/>
          <w:bCs/>
        </w:rPr>
        <w:t xml:space="preserve">Primary Drinking Water Standards (PDWS) – </w:t>
      </w:r>
      <w:r>
        <w:t>MCLs for contaminants that affect health along with their monitoring and reporting requirements and water-treatment requirements.</w:t>
      </w:r>
    </w:p>
    <w:p w14:paraId="43EFF458" w14:textId="77777777" w:rsidR="00F514B0" w:rsidRDefault="00F514B0">
      <w:pPr>
        <w:pStyle w:val="BodyText"/>
        <w:kinsoku w:val="0"/>
        <w:overflowPunct w:val="0"/>
        <w:spacing w:before="1"/>
        <w:rPr>
          <w:sz w:val="13"/>
          <w:szCs w:val="13"/>
        </w:rPr>
      </w:pPr>
    </w:p>
    <w:p w14:paraId="677D9A79" w14:textId="77777777" w:rsidR="00F514B0" w:rsidRDefault="00F514B0">
      <w:pPr>
        <w:pStyle w:val="BodyText"/>
        <w:kinsoku w:val="0"/>
        <w:overflowPunct w:val="0"/>
        <w:spacing w:before="1" w:line="178" w:lineRule="exact"/>
        <w:ind w:left="759" w:right="1920"/>
      </w:pPr>
      <w:r>
        <w:rPr>
          <w:b/>
          <w:bCs/>
        </w:rPr>
        <w:t xml:space="preserve">Secondary Drinking Water Standards (SDWS) – </w:t>
      </w:r>
      <w:r>
        <w:t>MCLs for contaminants that affect taste, odor, or appearance of the drinking water. Contaminants with a SDWS do not affect the health at the MCL levels.</w:t>
      </w:r>
    </w:p>
    <w:p w14:paraId="589C113C" w14:textId="77777777" w:rsidR="00F514B0" w:rsidRDefault="00F514B0">
      <w:pPr>
        <w:pStyle w:val="BodyText"/>
        <w:kinsoku w:val="0"/>
        <w:overflowPunct w:val="0"/>
        <w:spacing w:before="1"/>
        <w:rPr>
          <w:sz w:val="12"/>
          <w:szCs w:val="12"/>
        </w:rPr>
      </w:pPr>
    </w:p>
    <w:p w14:paraId="764E1F9B" w14:textId="77777777" w:rsidR="00F514B0" w:rsidRDefault="00F514B0">
      <w:pPr>
        <w:pStyle w:val="BodyText"/>
        <w:kinsoku w:val="0"/>
        <w:overflowPunct w:val="0"/>
        <w:ind w:left="759"/>
      </w:pPr>
      <w:r>
        <w:rPr>
          <w:b/>
          <w:bCs/>
        </w:rPr>
        <w:t xml:space="preserve">Treatment Technique (TT) – </w:t>
      </w:r>
      <w:r>
        <w:t>A required process intended to reduce the level of a contaminant in drinking water.</w:t>
      </w:r>
    </w:p>
    <w:p w14:paraId="2E1F8455" w14:textId="77777777" w:rsidR="00F514B0" w:rsidRDefault="00F514B0">
      <w:pPr>
        <w:pStyle w:val="BodyText"/>
        <w:kinsoku w:val="0"/>
        <w:overflowPunct w:val="0"/>
        <w:spacing w:before="8"/>
        <w:rPr>
          <w:sz w:val="12"/>
          <w:szCs w:val="12"/>
        </w:rPr>
      </w:pPr>
    </w:p>
    <w:p w14:paraId="0A2470A6" w14:textId="77777777" w:rsidR="00F514B0" w:rsidRDefault="00F514B0">
      <w:pPr>
        <w:pStyle w:val="BodyText"/>
        <w:kinsoku w:val="0"/>
        <w:overflowPunct w:val="0"/>
        <w:spacing w:line="178" w:lineRule="exact"/>
        <w:ind w:left="759" w:right="1528"/>
      </w:pPr>
      <w:r>
        <w:rPr>
          <w:b/>
          <w:bCs/>
        </w:rPr>
        <w:t xml:space="preserve">Regulatory Action Level (AL) – </w:t>
      </w:r>
      <w:r>
        <w:t>The concentration of a contaminant which, if exceeded, triggers a treatment or other requirement which a water system must follow.</w:t>
      </w:r>
    </w:p>
    <w:p w14:paraId="33023386" w14:textId="77777777" w:rsidR="00F514B0" w:rsidRDefault="00F514B0">
      <w:pPr>
        <w:pStyle w:val="BodyText"/>
        <w:kinsoku w:val="0"/>
        <w:overflowPunct w:val="0"/>
        <w:spacing w:line="151" w:lineRule="exact"/>
        <w:ind w:left="760"/>
      </w:pPr>
      <w:r>
        <w:rPr>
          <w:b/>
          <w:bCs/>
        </w:rPr>
        <w:t xml:space="preserve">CU: </w:t>
      </w:r>
      <w:r>
        <w:t>Color units</w:t>
      </w:r>
    </w:p>
    <w:p w14:paraId="767F5D64" w14:textId="77777777" w:rsidR="00F514B0" w:rsidRDefault="00F514B0">
      <w:pPr>
        <w:pStyle w:val="BodyText"/>
        <w:kinsoku w:val="0"/>
        <w:overflowPunct w:val="0"/>
        <w:spacing w:line="160" w:lineRule="exact"/>
        <w:ind w:left="760"/>
      </w:pPr>
      <w:proofErr w:type="spellStart"/>
      <w:r>
        <w:rPr>
          <w:b/>
          <w:bCs/>
        </w:rPr>
        <w:t>cfu</w:t>
      </w:r>
      <w:proofErr w:type="spellEnd"/>
      <w:r>
        <w:rPr>
          <w:b/>
          <w:bCs/>
        </w:rPr>
        <w:t xml:space="preserve">: </w:t>
      </w:r>
      <w:r>
        <w:t>Colony forming units</w:t>
      </w:r>
    </w:p>
    <w:p w14:paraId="0F2EAAA2" w14:textId="77777777" w:rsidR="00F514B0" w:rsidRDefault="00F514B0">
      <w:pPr>
        <w:pStyle w:val="BodyText"/>
        <w:kinsoku w:val="0"/>
        <w:overflowPunct w:val="0"/>
        <w:spacing w:line="163" w:lineRule="exact"/>
        <w:ind w:left="760"/>
      </w:pPr>
      <w:r>
        <w:rPr>
          <w:b/>
          <w:bCs/>
        </w:rPr>
        <w:t xml:space="preserve">Micro ohms: </w:t>
      </w:r>
      <w:r>
        <w:t>measure of electrical conductance in water.</w:t>
      </w:r>
    </w:p>
    <w:p w14:paraId="0C54D282" w14:textId="77777777" w:rsidR="00F514B0" w:rsidRDefault="00F514B0">
      <w:pPr>
        <w:pStyle w:val="BodyText"/>
        <w:kinsoku w:val="0"/>
        <w:overflowPunct w:val="0"/>
        <w:spacing w:line="169" w:lineRule="exact"/>
        <w:ind w:left="760"/>
      </w:pPr>
      <w:r>
        <w:rPr>
          <w:b/>
          <w:bCs/>
        </w:rPr>
        <w:t xml:space="preserve">NC: </w:t>
      </w:r>
      <w:r>
        <w:t>Not collected.</w:t>
      </w:r>
    </w:p>
    <w:p w14:paraId="2D1C8DE9" w14:textId="77777777" w:rsidR="00F514B0" w:rsidRDefault="00F514B0">
      <w:pPr>
        <w:pStyle w:val="BodyText"/>
        <w:kinsoku w:val="0"/>
        <w:overflowPunct w:val="0"/>
        <w:spacing w:before="6" w:line="213" w:lineRule="auto"/>
        <w:ind w:left="760" w:right="5577"/>
      </w:pPr>
      <w:r>
        <w:rPr>
          <w:b/>
          <w:bCs/>
        </w:rPr>
        <w:t xml:space="preserve">NS: </w:t>
      </w:r>
      <w:r>
        <w:t xml:space="preserve">(No Standard): Contaminant for which there is no established MCL. </w:t>
      </w:r>
      <w:r>
        <w:rPr>
          <w:b/>
          <w:bCs/>
        </w:rPr>
        <w:t xml:space="preserve">ND: </w:t>
      </w:r>
      <w:r>
        <w:t xml:space="preserve">(Not Detected): Contaminant is not detectable at testing limit. </w:t>
      </w:r>
      <w:proofErr w:type="spellStart"/>
      <w:r>
        <w:rPr>
          <w:b/>
          <w:bCs/>
        </w:rPr>
        <w:t>pCi</w:t>
      </w:r>
      <w:proofErr w:type="spellEnd"/>
      <w:r>
        <w:rPr>
          <w:b/>
          <w:bCs/>
        </w:rPr>
        <w:t xml:space="preserve">/L: </w:t>
      </w:r>
      <w:proofErr w:type="spellStart"/>
      <w:r>
        <w:t>picoCuries</w:t>
      </w:r>
      <w:proofErr w:type="spellEnd"/>
      <w:r>
        <w:t xml:space="preserve"> per liter (a measure of radiation)</w:t>
      </w:r>
    </w:p>
    <w:p w14:paraId="3B7CDE77" w14:textId="77777777" w:rsidR="00F514B0" w:rsidRDefault="00F514B0">
      <w:pPr>
        <w:pStyle w:val="BodyText"/>
        <w:kinsoku w:val="0"/>
        <w:overflowPunct w:val="0"/>
        <w:spacing w:before="1" w:line="172" w:lineRule="exact"/>
        <w:ind w:left="760" w:right="6844"/>
        <w:jc w:val="both"/>
      </w:pPr>
      <w:r>
        <w:rPr>
          <w:b/>
          <w:bCs/>
        </w:rPr>
        <w:t xml:space="preserve">ppm: </w:t>
      </w:r>
      <w:r>
        <w:t xml:space="preserve">parts per million, or milligrams per liter (mg/L) </w:t>
      </w:r>
      <w:r>
        <w:rPr>
          <w:b/>
          <w:bCs/>
        </w:rPr>
        <w:t xml:space="preserve">ppb: </w:t>
      </w:r>
      <w:r>
        <w:t xml:space="preserve">parts per billion, or micrograms per liter (µg/L) </w:t>
      </w:r>
      <w:r>
        <w:rPr>
          <w:b/>
          <w:bCs/>
        </w:rPr>
        <w:t>NTU</w:t>
      </w:r>
      <w:r>
        <w:t>: Nephelometric Turbidity Unit</w:t>
      </w:r>
    </w:p>
    <w:p w14:paraId="406F4543" w14:textId="77777777" w:rsidR="00F514B0" w:rsidRDefault="00F514B0">
      <w:pPr>
        <w:pStyle w:val="BodyText"/>
        <w:kinsoku w:val="0"/>
        <w:overflowPunct w:val="0"/>
        <w:spacing w:line="161" w:lineRule="exact"/>
        <w:ind w:left="760"/>
      </w:pPr>
      <w:r>
        <w:rPr>
          <w:b/>
          <w:bCs/>
        </w:rPr>
        <w:t>TON</w:t>
      </w:r>
      <w:r>
        <w:t>: Threshold Odor Number</w:t>
      </w:r>
    </w:p>
    <w:p w14:paraId="07C0E081" w14:textId="77777777" w:rsidR="00F514B0" w:rsidRDefault="00F514B0">
      <w:pPr>
        <w:pStyle w:val="BodyText"/>
        <w:kinsoku w:val="0"/>
        <w:overflowPunct w:val="0"/>
        <w:spacing w:line="170" w:lineRule="exact"/>
        <w:ind w:left="760"/>
      </w:pPr>
      <w:r>
        <w:rPr>
          <w:b/>
          <w:bCs/>
        </w:rPr>
        <w:t xml:space="preserve">LI: </w:t>
      </w:r>
      <w:proofErr w:type="spellStart"/>
      <w:r>
        <w:t>Langelier</w:t>
      </w:r>
      <w:proofErr w:type="spellEnd"/>
      <w:r>
        <w:t xml:space="preserve"> Index; Noncorrosive = Any positive value</w:t>
      </w:r>
    </w:p>
    <w:p w14:paraId="0D715B15" w14:textId="77777777" w:rsidR="00F514B0" w:rsidRDefault="00F514B0">
      <w:pPr>
        <w:pStyle w:val="BodyText"/>
        <w:kinsoku w:val="0"/>
        <w:overflowPunct w:val="0"/>
        <w:spacing w:before="5" w:line="172" w:lineRule="exact"/>
        <w:ind w:left="760" w:right="6841" w:firstLine="1576"/>
      </w:pPr>
      <w:r>
        <w:t xml:space="preserve">Corrosive = Any negative value </w:t>
      </w:r>
      <w:r>
        <w:rPr>
          <w:b/>
          <w:bCs/>
        </w:rPr>
        <w:t xml:space="preserve">NA: </w:t>
      </w:r>
      <w:r>
        <w:t xml:space="preserve">(Not Analyzed) Contaminant was not analyzed </w:t>
      </w:r>
      <w:r>
        <w:rPr>
          <w:b/>
          <w:bCs/>
        </w:rPr>
        <w:t xml:space="preserve">HPC: </w:t>
      </w:r>
      <w:r>
        <w:t>Heterotrophic Plate Count</w:t>
      </w:r>
    </w:p>
    <w:p w14:paraId="50BFDA2B" w14:textId="77777777" w:rsidR="00F514B0" w:rsidRDefault="00F514B0">
      <w:pPr>
        <w:pStyle w:val="BodyText"/>
        <w:kinsoku w:val="0"/>
        <w:overflowPunct w:val="0"/>
        <w:spacing w:before="1"/>
        <w:rPr>
          <w:sz w:val="18"/>
          <w:szCs w:val="18"/>
        </w:rPr>
      </w:pPr>
    </w:p>
    <w:p w14:paraId="6B217D88" w14:textId="77777777" w:rsidR="00F514B0" w:rsidRDefault="00F514B0">
      <w:pPr>
        <w:pStyle w:val="BodyText"/>
        <w:kinsoku w:val="0"/>
        <w:overflowPunct w:val="0"/>
        <w:ind w:left="3618"/>
        <w:rPr>
          <w:b/>
          <w:bCs/>
          <w:i/>
          <w:iCs/>
          <w:sz w:val="24"/>
          <w:szCs w:val="24"/>
        </w:rPr>
      </w:pPr>
      <w:r>
        <w:rPr>
          <w:b/>
          <w:bCs/>
          <w:i/>
          <w:iCs/>
          <w:sz w:val="24"/>
          <w:szCs w:val="24"/>
          <w:u w:val="thick" w:color="000000"/>
        </w:rPr>
        <w:t>TERMS USED IN THIS REPORT:</w:t>
      </w:r>
    </w:p>
    <w:p w14:paraId="7ED9C968" w14:textId="77777777" w:rsidR="00F514B0" w:rsidRDefault="00F514B0">
      <w:pPr>
        <w:pStyle w:val="BodyText"/>
        <w:kinsoku w:val="0"/>
        <w:overflowPunct w:val="0"/>
        <w:spacing w:before="11"/>
        <w:rPr>
          <w:b/>
          <w:bCs/>
          <w:i/>
          <w:iCs/>
          <w:sz w:val="17"/>
          <w:szCs w:val="17"/>
        </w:rPr>
      </w:pPr>
    </w:p>
    <w:p w14:paraId="0410967E" w14:textId="4E05F66C" w:rsidR="00F514B0" w:rsidRDefault="00F514B0">
      <w:pPr>
        <w:pStyle w:val="BodyText"/>
        <w:kinsoku w:val="0"/>
        <w:overflowPunct w:val="0"/>
        <w:spacing w:before="68"/>
        <w:ind w:left="760" w:right="1595"/>
      </w:pPr>
      <w:r>
        <w:t xml:space="preserve">The sources of drinking water (both tap water and bottled water) include rivers, lakes, streams, ponds, reservoirs, springs, and wells. As water travels over the surface of the land or through the ground, it dissolves </w:t>
      </w:r>
      <w:r w:rsidR="008233A5">
        <w:t>naturally occurring</w:t>
      </w:r>
      <w:r>
        <w:t xml:space="preserve"> minerals and, in some cases, radioactive material, and can pick up substances resulting from the presence of animals or from human activity.</w:t>
      </w:r>
    </w:p>
    <w:p w14:paraId="0B6A0F0F" w14:textId="77777777" w:rsidR="00F514B0" w:rsidRDefault="00F514B0">
      <w:pPr>
        <w:pStyle w:val="Heading3"/>
        <w:kinsoku w:val="0"/>
        <w:overflowPunct w:val="0"/>
        <w:spacing w:before="133"/>
      </w:pPr>
      <w:bookmarkStart w:id="7" w:name="Contaminants_that_may_be_present_in_sour"/>
      <w:bookmarkEnd w:id="7"/>
      <w:r>
        <w:t>Contaminants that may be present in source water include:</w:t>
      </w:r>
    </w:p>
    <w:p w14:paraId="7ED05729" w14:textId="77777777" w:rsidR="00F514B0" w:rsidRDefault="00F514B0">
      <w:pPr>
        <w:pStyle w:val="ListParagraph"/>
        <w:numPr>
          <w:ilvl w:val="0"/>
          <w:numId w:val="1"/>
        </w:numPr>
        <w:tabs>
          <w:tab w:val="left" w:pos="1120"/>
        </w:tabs>
        <w:kinsoku w:val="0"/>
        <w:overflowPunct w:val="0"/>
        <w:spacing w:before="37" w:line="184" w:lineRule="exact"/>
        <w:ind w:right="2462" w:hanging="360"/>
        <w:rPr>
          <w:rFonts w:ascii="Wingdings" w:hAnsi="Wingdings" w:cs="Wingdings"/>
          <w:color w:val="000000"/>
          <w:sz w:val="20"/>
          <w:szCs w:val="20"/>
        </w:rPr>
      </w:pPr>
      <w:r>
        <w:rPr>
          <w:i/>
          <w:iCs/>
          <w:sz w:val="16"/>
          <w:szCs w:val="16"/>
        </w:rPr>
        <w:t>Microbial contaminants</w:t>
      </w:r>
      <w:r>
        <w:rPr>
          <w:sz w:val="16"/>
          <w:szCs w:val="16"/>
        </w:rPr>
        <w:t>, such as viruses and bacteria, which may come from sewage treatment plants, septic systems, agricultural livestock operations, and</w:t>
      </w:r>
      <w:r>
        <w:rPr>
          <w:spacing w:val="-21"/>
          <w:sz w:val="16"/>
          <w:szCs w:val="16"/>
        </w:rPr>
        <w:t xml:space="preserve"> </w:t>
      </w:r>
      <w:r>
        <w:rPr>
          <w:sz w:val="16"/>
          <w:szCs w:val="16"/>
        </w:rPr>
        <w:t>wildlife.</w:t>
      </w:r>
    </w:p>
    <w:p w14:paraId="19ACC040" w14:textId="76D69A3A" w:rsidR="00F514B0" w:rsidRDefault="00F514B0">
      <w:pPr>
        <w:pStyle w:val="ListParagraph"/>
        <w:numPr>
          <w:ilvl w:val="0"/>
          <w:numId w:val="1"/>
        </w:numPr>
        <w:tabs>
          <w:tab w:val="left" w:pos="1120"/>
        </w:tabs>
        <w:kinsoku w:val="0"/>
        <w:overflowPunct w:val="0"/>
        <w:spacing w:before="41" w:line="184" w:lineRule="exact"/>
        <w:ind w:left="1119" w:right="1444" w:hanging="359"/>
        <w:rPr>
          <w:rFonts w:ascii="Wingdings" w:hAnsi="Wingdings" w:cs="Wingdings"/>
          <w:color w:val="000000"/>
          <w:sz w:val="20"/>
          <w:szCs w:val="20"/>
        </w:rPr>
      </w:pPr>
      <w:r>
        <w:rPr>
          <w:i/>
          <w:iCs/>
          <w:sz w:val="16"/>
          <w:szCs w:val="16"/>
        </w:rPr>
        <w:t>Inorganic</w:t>
      </w:r>
      <w:r>
        <w:rPr>
          <w:i/>
          <w:iCs/>
          <w:spacing w:val="-3"/>
          <w:sz w:val="16"/>
          <w:szCs w:val="16"/>
        </w:rPr>
        <w:t xml:space="preserve"> </w:t>
      </w:r>
      <w:r>
        <w:rPr>
          <w:i/>
          <w:iCs/>
          <w:sz w:val="16"/>
          <w:szCs w:val="16"/>
        </w:rPr>
        <w:t>contaminants</w:t>
      </w:r>
      <w:r>
        <w:rPr>
          <w:sz w:val="16"/>
          <w:szCs w:val="16"/>
        </w:rPr>
        <w:t>,</w:t>
      </w:r>
      <w:r>
        <w:rPr>
          <w:spacing w:val="-3"/>
          <w:sz w:val="16"/>
          <w:szCs w:val="16"/>
        </w:rPr>
        <w:t xml:space="preserve"> </w:t>
      </w:r>
      <w:r>
        <w:rPr>
          <w:sz w:val="16"/>
          <w:szCs w:val="16"/>
        </w:rPr>
        <w:t>such</w:t>
      </w:r>
      <w:r>
        <w:rPr>
          <w:spacing w:val="-4"/>
          <w:sz w:val="16"/>
          <w:szCs w:val="16"/>
        </w:rPr>
        <w:t xml:space="preserve"> </w:t>
      </w:r>
      <w:r>
        <w:rPr>
          <w:sz w:val="16"/>
          <w:szCs w:val="16"/>
        </w:rPr>
        <w:t>as</w:t>
      </w:r>
      <w:r>
        <w:rPr>
          <w:spacing w:val="-4"/>
          <w:sz w:val="16"/>
          <w:szCs w:val="16"/>
        </w:rPr>
        <w:t xml:space="preserve"> </w:t>
      </w:r>
      <w:r>
        <w:rPr>
          <w:sz w:val="16"/>
          <w:szCs w:val="16"/>
        </w:rPr>
        <w:t>salts</w:t>
      </w:r>
      <w:r>
        <w:rPr>
          <w:spacing w:val="-2"/>
          <w:sz w:val="16"/>
          <w:szCs w:val="16"/>
        </w:rPr>
        <w:t xml:space="preserve"> </w:t>
      </w:r>
      <w:r>
        <w:rPr>
          <w:sz w:val="16"/>
          <w:szCs w:val="16"/>
        </w:rPr>
        <w:t>and</w:t>
      </w:r>
      <w:r>
        <w:rPr>
          <w:spacing w:val="-4"/>
          <w:sz w:val="16"/>
          <w:szCs w:val="16"/>
        </w:rPr>
        <w:t xml:space="preserve"> </w:t>
      </w:r>
      <w:r>
        <w:rPr>
          <w:sz w:val="16"/>
          <w:szCs w:val="16"/>
        </w:rPr>
        <w:t>metals,</w:t>
      </w:r>
      <w:r>
        <w:rPr>
          <w:spacing w:val="-3"/>
          <w:sz w:val="16"/>
          <w:szCs w:val="16"/>
        </w:rPr>
        <w:t xml:space="preserve"> </w:t>
      </w:r>
      <w:r>
        <w:rPr>
          <w:sz w:val="16"/>
          <w:szCs w:val="16"/>
        </w:rPr>
        <w:t>which</w:t>
      </w:r>
      <w:r>
        <w:rPr>
          <w:spacing w:val="-4"/>
          <w:sz w:val="16"/>
          <w:szCs w:val="16"/>
        </w:rPr>
        <w:t xml:space="preserve"> </w:t>
      </w:r>
      <w:r>
        <w:rPr>
          <w:sz w:val="16"/>
          <w:szCs w:val="16"/>
        </w:rPr>
        <w:t>can</w:t>
      </w:r>
      <w:r>
        <w:rPr>
          <w:spacing w:val="-4"/>
          <w:sz w:val="16"/>
          <w:szCs w:val="16"/>
        </w:rPr>
        <w:t xml:space="preserve"> </w:t>
      </w:r>
      <w:r>
        <w:rPr>
          <w:sz w:val="16"/>
          <w:szCs w:val="16"/>
        </w:rPr>
        <w:t>be</w:t>
      </w:r>
      <w:r>
        <w:rPr>
          <w:spacing w:val="-4"/>
          <w:sz w:val="16"/>
          <w:szCs w:val="16"/>
        </w:rPr>
        <w:t xml:space="preserve"> </w:t>
      </w:r>
      <w:r w:rsidR="008233A5">
        <w:rPr>
          <w:sz w:val="16"/>
          <w:szCs w:val="16"/>
        </w:rPr>
        <w:t>naturally occurring</w:t>
      </w:r>
      <w:r>
        <w:rPr>
          <w:spacing w:val="-3"/>
          <w:sz w:val="16"/>
          <w:szCs w:val="16"/>
        </w:rPr>
        <w:t xml:space="preserve"> </w:t>
      </w:r>
      <w:r>
        <w:rPr>
          <w:sz w:val="16"/>
          <w:szCs w:val="16"/>
        </w:rPr>
        <w:t>or</w:t>
      </w:r>
      <w:r>
        <w:rPr>
          <w:spacing w:val="-5"/>
          <w:sz w:val="16"/>
          <w:szCs w:val="16"/>
        </w:rPr>
        <w:t xml:space="preserve"> </w:t>
      </w:r>
      <w:r>
        <w:rPr>
          <w:sz w:val="16"/>
          <w:szCs w:val="16"/>
        </w:rPr>
        <w:t>result</w:t>
      </w:r>
      <w:r>
        <w:rPr>
          <w:spacing w:val="-2"/>
          <w:sz w:val="16"/>
          <w:szCs w:val="16"/>
        </w:rPr>
        <w:t xml:space="preserve"> </w:t>
      </w:r>
      <w:r>
        <w:rPr>
          <w:sz w:val="16"/>
          <w:szCs w:val="16"/>
        </w:rPr>
        <w:t>from</w:t>
      </w:r>
      <w:r>
        <w:rPr>
          <w:spacing w:val="-2"/>
          <w:sz w:val="16"/>
          <w:szCs w:val="16"/>
        </w:rPr>
        <w:t xml:space="preserve"> </w:t>
      </w:r>
      <w:r>
        <w:rPr>
          <w:sz w:val="16"/>
          <w:szCs w:val="16"/>
        </w:rPr>
        <w:t>urban</w:t>
      </w:r>
      <w:r>
        <w:rPr>
          <w:spacing w:val="-4"/>
          <w:sz w:val="16"/>
          <w:szCs w:val="16"/>
        </w:rPr>
        <w:t xml:space="preserve"> </w:t>
      </w:r>
      <w:r>
        <w:rPr>
          <w:sz w:val="16"/>
          <w:szCs w:val="16"/>
        </w:rPr>
        <w:t>storm</w:t>
      </w:r>
      <w:r>
        <w:rPr>
          <w:spacing w:val="-2"/>
          <w:sz w:val="16"/>
          <w:szCs w:val="16"/>
        </w:rPr>
        <w:t xml:space="preserve"> </w:t>
      </w:r>
      <w:r>
        <w:rPr>
          <w:sz w:val="16"/>
          <w:szCs w:val="16"/>
        </w:rPr>
        <w:t>water</w:t>
      </w:r>
      <w:r>
        <w:rPr>
          <w:spacing w:val="-4"/>
          <w:sz w:val="16"/>
          <w:szCs w:val="16"/>
        </w:rPr>
        <w:t xml:space="preserve"> </w:t>
      </w:r>
      <w:r>
        <w:rPr>
          <w:sz w:val="16"/>
          <w:szCs w:val="16"/>
        </w:rPr>
        <w:t>runoff,</w:t>
      </w:r>
      <w:r>
        <w:rPr>
          <w:spacing w:val="-3"/>
          <w:sz w:val="16"/>
          <w:szCs w:val="16"/>
        </w:rPr>
        <w:t xml:space="preserve"> </w:t>
      </w:r>
      <w:r>
        <w:rPr>
          <w:sz w:val="16"/>
          <w:szCs w:val="16"/>
        </w:rPr>
        <w:t>industrial or</w:t>
      </w:r>
      <w:r>
        <w:rPr>
          <w:spacing w:val="-3"/>
          <w:sz w:val="16"/>
          <w:szCs w:val="16"/>
        </w:rPr>
        <w:t xml:space="preserve"> </w:t>
      </w:r>
      <w:r>
        <w:rPr>
          <w:sz w:val="16"/>
          <w:szCs w:val="16"/>
        </w:rPr>
        <w:t>domestic</w:t>
      </w:r>
      <w:r>
        <w:rPr>
          <w:spacing w:val="-3"/>
          <w:sz w:val="16"/>
          <w:szCs w:val="16"/>
        </w:rPr>
        <w:t xml:space="preserve"> </w:t>
      </w:r>
      <w:r>
        <w:rPr>
          <w:sz w:val="16"/>
          <w:szCs w:val="16"/>
        </w:rPr>
        <w:t>wastewater</w:t>
      </w:r>
      <w:r>
        <w:rPr>
          <w:spacing w:val="-4"/>
          <w:sz w:val="16"/>
          <w:szCs w:val="16"/>
        </w:rPr>
        <w:t xml:space="preserve"> </w:t>
      </w:r>
      <w:r>
        <w:rPr>
          <w:sz w:val="16"/>
          <w:szCs w:val="16"/>
        </w:rPr>
        <w:t>discharges, oil</w:t>
      </w:r>
      <w:r>
        <w:rPr>
          <w:spacing w:val="-3"/>
          <w:sz w:val="16"/>
          <w:szCs w:val="16"/>
        </w:rPr>
        <w:t xml:space="preserve"> </w:t>
      </w:r>
      <w:r>
        <w:rPr>
          <w:sz w:val="16"/>
          <w:szCs w:val="16"/>
        </w:rPr>
        <w:t>and</w:t>
      </w:r>
      <w:r>
        <w:rPr>
          <w:spacing w:val="-3"/>
          <w:sz w:val="16"/>
          <w:szCs w:val="16"/>
        </w:rPr>
        <w:t xml:space="preserve"> </w:t>
      </w:r>
      <w:r>
        <w:rPr>
          <w:sz w:val="16"/>
          <w:szCs w:val="16"/>
        </w:rPr>
        <w:t>gas</w:t>
      </w:r>
      <w:r>
        <w:rPr>
          <w:spacing w:val="-3"/>
          <w:sz w:val="16"/>
          <w:szCs w:val="16"/>
        </w:rPr>
        <w:t xml:space="preserve"> </w:t>
      </w:r>
      <w:r>
        <w:rPr>
          <w:sz w:val="16"/>
          <w:szCs w:val="16"/>
        </w:rPr>
        <w:t>production,</w:t>
      </w:r>
      <w:r>
        <w:rPr>
          <w:spacing w:val="-2"/>
          <w:sz w:val="16"/>
          <w:szCs w:val="16"/>
        </w:rPr>
        <w:t xml:space="preserve"> </w:t>
      </w:r>
      <w:r>
        <w:rPr>
          <w:sz w:val="16"/>
          <w:szCs w:val="16"/>
        </w:rPr>
        <w:t>mining,</w:t>
      </w:r>
      <w:r>
        <w:rPr>
          <w:spacing w:val="-2"/>
          <w:sz w:val="16"/>
          <w:szCs w:val="16"/>
        </w:rPr>
        <w:t xml:space="preserve"> </w:t>
      </w:r>
      <w:r>
        <w:rPr>
          <w:sz w:val="16"/>
          <w:szCs w:val="16"/>
        </w:rPr>
        <w:t>or</w:t>
      </w:r>
      <w:r>
        <w:rPr>
          <w:spacing w:val="-13"/>
          <w:sz w:val="16"/>
          <w:szCs w:val="16"/>
        </w:rPr>
        <w:t xml:space="preserve"> </w:t>
      </w:r>
      <w:r>
        <w:rPr>
          <w:sz w:val="16"/>
          <w:szCs w:val="16"/>
        </w:rPr>
        <w:t>farming.</w:t>
      </w:r>
    </w:p>
    <w:p w14:paraId="13581093" w14:textId="77777777" w:rsidR="00F514B0" w:rsidRDefault="00F514B0">
      <w:pPr>
        <w:pStyle w:val="ListParagraph"/>
        <w:numPr>
          <w:ilvl w:val="0"/>
          <w:numId w:val="1"/>
        </w:numPr>
        <w:tabs>
          <w:tab w:val="left" w:pos="1120"/>
        </w:tabs>
        <w:kinsoku w:val="0"/>
        <w:overflowPunct w:val="0"/>
        <w:spacing w:before="41" w:line="184" w:lineRule="exact"/>
        <w:ind w:right="1669" w:hanging="360"/>
        <w:rPr>
          <w:rFonts w:ascii="Wingdings" w:hAnsi="Wingdings" w:cs="Wingdings"/>
          <w:color w:val="000000"/>
          <w:sz w:val="20"/>
          <w:szCs w:val="20"/>
        </w:rPr>
      </w:pPr>
      <w:r>
        <w:rPr>
          <w:i/>
          <w:iCs/>
          <w:sz w:val="16"/>
          <w:szCs w:val="16"/>
        </w:rPr>
        <w:t>Pesticides and herbicides</w:t>
      </w:r>
      <w:r>
        <w:rPr>
          <w:sz w:val="16"/>
          <w:szCs w:val="16"/>
        </w:rPr>
        <w:t>, which may come from a variety of sources such as agriculture, urban storm water runoff, and residential uses.</w:t>
      </w:r>
    </w:p>
    <w:p w14:paraId="34808928" w14:textId="77777777" w:rsidR="00F514B0" w:rsidRDefault="00F514B0">
      <w:pPr>
        <w:pStyle w:val="ListParagraph"/>
        <w:numPr>
          <w:ilvl w:val="0"/>
          <w:numId w:val="1"/>
        </w:numPr>
        <w:tabs>
          <w:tab w:val="left" w:pos="1120"/>
        </w:tabs>
        <w:kinsoku w:val="0"/>
        <w:overflowPunct w:val="0"/>
        <w:spacing w:before="42" w:line="182" w:lineRule="exact"/>
        <w:ind w:right="1790" w:hanging="361"/>
        <w:rPr>
          <w:rFonts w:ascii="Wingdings" w:hAnsi="Wingdings" w:cs="Wingdings"/>
          <w:color w:val="000000"/>
          <w:sz w:val="20"/>
          <w:szCs w:val="20"/>
        </w:rPr>
      </w:pPr>
      <w:r>
        <w:rPr>
          <w:i/>
          <w:iCs/>
          <w:sz w:val="16"/>
          <w:szCs w:val="16"/>
        </w:rPr>
        <w:t>Organic</w:t>
      </w:r>
      <w:r>
        <w:rPr>
          <w:i/>
          <w:iCs/>
          <w:spacing w:val="-3"/>
          <w:sz w:val="16"/>
          <w:szCs w:val="16"/>
        </w:rPr>
        <w:t xml:space="preserve"> </w:t>
      </w:r>
      <w:r>
        <w:rPr>
          <w:i/>
          <w:iCs/>
          <w:sz w:val="16"/>
          <w:szCs w:val="16"/>
        </w:rPr>
        <w:t>chemical</w:t>
      </w:r>
      <w:r>
        <w:rPr>
          <w:i/>
          <w:iCs/>
          <w:spacing w:val="-5"/>
          <w:sz w:val="16"/>
          <w:szCs w:val="16"/>
        </w:rPr>
        <w:t xml:space="preserve"> </w:t>
      </w:r>
      <w:r>
        <w:rPr>
          <w:i/>
          <w:iCs/>
          <w:sz w:val="16"/>
          <w:szCs w:val="16"/>
        </w:rPr>
        <w:t>contaminants</w:t>
      </w:r>
      <w:r>
        <w:rPr>
          <w:sz w:val="16"/>
          <w:szCs w:val="16"/>
        </w:rPr>
        <w:t>,</w:t>
      </w:r>
      <w:r>
        <w:rPr>
          <w:spacing w:val="-3"/>
          <w:sz w:val="16"/>
          <w:szCs w:val="16"/>
        </w:rPr>
        <w:t xml:space="preserve"> </w:t>
      </w:r>
      <w:r>
        <w:rPr>
          <w:sz w:val="16"/>
          <w:szCs w:val="16"/>
        </w:rPr>
        <w:t>including</w:t>
      </w:r>
      <w:r>
        <w:rPr>
          <w:spacing w:val="-3"/>
          <w:sz w:val="16"/>
          <w:szCs w:val="16"/>
        </w:rPr>
        <w:t xml:space="preserve"> </w:t>
      </w:r>
      <w:r>
        <w:rPr>
          <w:sz w:val="16"/>
          <w:szCs w:val="16"/>
        </w:rPr>
        <w:t>synthetic</w:t>
      </w:r>
      <w:r>
        <w:rPr>
          <w:spacing w:val="-2"/>
          <w:sz w:val="16"/>
          <w:szCs w:val="16"/>
        </w:rPr>
        <w:t xml:space="preserve"> </w:t>
      </w:r>
      <w:r>
        <w:rPr>
          <w:sz w:val="16"/>
          <w:szCs w:val="16"/>
        </w:rPr>
        <w:t>and</w:t>
      </w:r>
      <w:r>
        <w:rPr>
          <w:spacing w:val="-4"/>
          <w:sz w:val="16"/>
          <w:szCs w:val="16"/>
        </w:rPr>
        <w:t xml:space="preserve"> </w:t>
      </w:r>
      <w:r>
        <w:rPr>
          <w:sz w:val="16"/>
          <w:szCs w:val="16"/>
        </w:rPr>
        <w:t>volatile</w:t>
      </w:r>
      <w:r>
        <w:rPr>
          <w:spacing w:val="-4"/>
          <w:sz w:val="16"/>
          <w:szCs w:val="16"/>
        </w:rPr>
        <w:t xml:space="preserve"> </w:t>
      </w:r>
      <w:r>
        <w:rPr>
          <w:sz w:val="16"/>
          <w:szCs w:val="16"/>
        </w:rPr>
        <w:t>organic</w:t>
      </w:r>
      <w:r>
        <w:rPr>
          <w:spacing w:val="-4"/>
          <w:sz w:val="16"/>
          <w:szCs w:val="16"/>
        </w:rPr>
        <w:t xml:space="preserve"> </w:t>
      </w:r>
      <w:r>
        <w:rPr>
          <w:sz w:val="16"/>
          <w:szCs w:val="16"/>
        </w:rPr>
        <w:t>chemicals,</w:t>
      </w:r>
      <w:r>
        <w:rPr>
          <w:spacing w:val="-3"/>
          <w:sz w:val="16"/>
          <w:szCs w:val="16"/>
        </w:rPr>
        <w:t xml:space="preserve"> </w:t>
      </w:r>
      <w:r>
        <w:rPr>
          <w:sz w:val="16"/>
          <w:szCs w:val="16"/>
        </w:rPr>
        <w:t>which</w:t>
      </w:r>
      <w:r>
        <w:rPr>
          <w:spacing w:val="-4"/>
          <w:sz w:val="16"/>
          <w:szCs w:val="16"/>
        </w:rPr>
        <w:t xml:space="preserve"> </w:t>
      </w:r>
      <w:r>
        <w:rPr>
          <w:sz w:val="16"/>
          <w:szCs w:val="16"/>
        </w:rPr>
        <w:t>are</w:t>
      </w:r>
      <w:r>
        <w:rPr>
          <w:spacing w:val="-4"/>
          <w:sz w:val="16"/>
          <w:szCs w:val="16"/>
        </w:rPr>
        <w:t xml:space="preserve"> </w:t>
      </w:r>
      <w:r>
        <w:rPr>
          <w:sz w:val="16"/>
          <w:szCs w:val="16"/>
        </w:rPr>
        <w:t>by-products</w:t>
      </w:r>
      <w:r>
        <w:rPr>
          <w:spacing w:val="-2"/>
          <w:sz w:val="16"/>
          <w:szCs w:val="16"/>
        </w:rPr>
        <w:t xml:space="preserve"> </w:t>
      </w:r>
      <w:r>
        <w:rPr>
          <w:sz w:val="16"/>
          <w:szCs w:val="16"/>
        </w:rPr>
        <w:t>of</w:t>
      </w:r>
      <w:r>
        <w:rPr>
          <w:spacing w:val="-5"/>
          <w:sz w:val="16"/>
          <w:szCs w:val="16"/>
        </w:rPr>
        <w:t xml:space="preserve"> </w:t>
      </w:r>
      <w:r>
        <w:rPr>
          <w:sz w:val="16"/>
          <w:szCs w:val="16"/>
        </w:rPr>
        <w:t>industrial</w:t>
      </w:r>
      <w:r>
        <w:rPr>
          <w:spacing w:val="-5"/>
          <w:sz w:val="16"/>
          <w:szCs w:val="16"/>
        </w:rPr>
        <w:t xml:space="preserve"> </w:t>
      </w:r>
      <w:r>
        <w:rPr>
          <w:sz w:val="16"/>
          <w:szCs w:val="16"/>
        </w:rPr>
        <w:t>processes and</w:t>
      </w:r>
      <w:r>
        <w:rPr>
          <w:spacing w:val="-7"/>
          <w:sz w:val="16"/>
          <w:szCs w:val="16"/>
        </w:rPr>
        <w:t xml:space="preserve"> </w:t>
      </w:r>
      <w:r>
        <w:rPr>
          <w:sz w:val="16"/>
          <w:szCs w:val="16"/>
        </w:rPr>
        <w:t>petroleum</w:t>
      </w:r>
      <w:r>
        <w:rPr>
          <w:spacing w:val="-5"/>
          <w:sz w:val="16"/>
          <w:szCs w:val="16"/>
        </w:rPr>
        <w:t xml:space="preserve"> </w:t>
      </w:r>
      <w:r>
        <w:rPr>
          <w:sz w:val="16"/>
          <w:szCs w:val="16"/>
        </w:rPr>
        <w:t>production,</w:t>
      </w:r>
      <w:r>
        <w:rPr>
          <w:spacing w:val="-3"/>
          <w:sz w:val="16"/>
          <w:szCs w:val="16"/>
        </w:rPr>
        <w:t xml:space="preserve"> </w:t>
      </w:r>
      <w:r>
        <w:rPr>
          <w:sz w:val="16"/>
          <w:szCs w:val="16"/>
        </w:rPr>
        <w:t>and</w:t>
      </w:r>
      <w:r>
        <w:rPr>
          <w:spacing w:val="-9"/>
          <w:sz w:val="16"/>
          <w:szCs w:val="16"/>
        </w:rPr>
        <w:t xml:space="preserve"> </w:t>
      </w:r>
      <w:r>
        <w:rPr>
          <w:sz w:val="16"/>
          <w:szCs w:val="16"/>
        </w:rPr>
        <w:t>can</w:t>
      </w:r>
      <w:r>
        <w:rPr>
          <w:spacing w:val="-7"/>
          <w:sz w:val="16"/>
          <w:szCs w:val="16"/>
        </w:rPr>
        <w:t xml:space="preserve"> </w:t>
      </w:r>
      <w:r>
        <w:rPr>
          <w:sz w:val="16"/>
          <w:szCs w:val="16"/>
        </w:rPr>
        <w:t>also</w:t>
      </w:r>
      <w:r>
        <w:rPr>
          <w:spacing w:val="-9"/>
          <w:sz w:val="16"/>
          <w:szCs w:val="16"/>
        </w:rPr>
        <w:t xml:space="preserve"> </w:t>
      </w:r>
      <w:r>
        <w:rPr>
          <w:sz w:val="16"/>
          <w:szCs w:val="16"/>
        </w:rPr>
        <w:t>come</w:t>
      </w:r>
      <w:r>
        <w:rPr>
          <w:spacing w:val="-9"/>
          <w:sz w:val="16"/>
          <w:szCs w:val="16"/>
        </w:rPr>
        <w:t xml:space="preserve"> </w:t>
      </w:r>
      <w:r>
        <w:rPr>
          <w:sz w:val="16"/>
          <w:szCs w:val="16"/>
        </w:rPr>
        <w:t>from</w:t>
      </w:r>
      <w:r>
        <w:rPr>
          <w:spacing w:val="-5"/>
          <w:sz w:val="16"/>
          <w:szCs w:val="16"/>
        </w:rPr>
        <w:t xml:space="preserve"> </w:t>
      </w:r>
      <w:r>
        <w:rPr>
          <w:sz w:val="16"/>
          <w:szCs w:val="16"/>
        </w:rPr>
        <w:t>gas</w:t>
      </w:r>
      <w:r>
        <w:rPr>
          <w:spacing w:val="-9"/>
          <w:sz w:val="16"/>
          <w:szCs w:val="16"/>
        </w:rPr>
        <w:t xml:space="preserve"> </w:t>
      </w:r>
      <w:r>
        <w:rPr>
          <w:sz w:val="16"/>
          <w:szCs w:val="16"/>
        </w:rPr>
        <w:t>stations,</w:t>
      </w:r>
      <w:r>
        <w:rPr>
          <w:spacing w:val="-3"/>
          <w:sz w:val="16"/>
          <w:szCs w:val="16"/>
        </w:rPr>
        <w:t xml:space="preserve"> </w:t>
      </w:r>
      <w:r>
        <w:rPr>
          <w:sz w:val="16"/>
          <w:szCs w:val="16"/>
        </w:rPr>
        <w:t>urban</w:t>
      </w:r>
      <w:r>
        <w:rPr>
          <w:spacing w:val="-9"/>
          <w:sz w:val="16"/>
          <w:szCs w:val="16"/>
        </w:rPr>
        <w:t xml:space="preserve"> </w:t>
      </w:r>
      <w:r>
        <w:rPr>
          <w:sz w:val="16"/>
          <w:szCs w:val="16"/>
        </w:rPr>
        <w:t>storm</w:t>
      </w:r>
      <w:r>
        <w:rPr>
          <w:spacing w:val="-5"/>
          <w:sz w:val="16"/>
          <w:szCs w:val="16"/>
        </w:rPr>
        <w:t xml:space="preserve"> </w:t>
      </w:r>
      <w:r>
        <w:rPr>
          <w:sz w:val="16"/>
          <w:szCs w:val="16"/>
        </w:rPr>
        <w:t>water</w:t>
      </w:r>
      <w:r>
        <w:rPr>
          <w:spacing w:val="-7"/>
          <w:sz w:val="16"/>
          <w:szCs w:val="16"/>
        </w:rPr>
        <w:t xml:space="preserve"> </w:t>
      </w:r>
      <w:r>
        <w:rPr>
          <w:sz w:val="16"/>
          <w:szCs w:val="16"/>
        </w:rPr>
        <w:t>runoff,</w:t>
      </w:r>
      <w:r>
        <w:rPr>
          <w:spacing w:val="-8"/>
          <w:sz w:val="16"/>
          <w:szCs w:val="16"/>
        </w:rPr>
        <w:t xml:space="preserve"> </w:t>
      </w:r>
      <w:r>
        <w:rPr>
          <w:sz w:val="16"/>
          <w:szCs w:val="16"/>
        </w:rPr>
        <w:t>and</w:t>
      </w:r>
      <w:r>
        <w:rPr>
          <w:spacing w:val="-7"/>
          <w:sz w:val="16"/>
          <w:szCs w:val="16"/>
        </w:rPr>
        <w:t xml:space="preserve"> </w:t>
      </w:r>
      <w:r>
        <w:rPr>
          <w:sz w:val="16"/>
          <w:szCs w:val="16"/>
        </w:rPr>
        <w:t>septic</w:t>
      </w:r>
      <w:r>
        <w:rPr>
          <w:spacing w:val="-7"/>
          <w:sz w:val="16"/>
          <w:szCs w:val="16"/>
        </w:rPr>
        <w:t xml:space="preserve"> </w:t>
      </w:r>
      <w:r>
        <w:rPr>
          <w:sz w:val="16"/>
          <w:szCs w:val="16"/>
        </w:rPr>
        <w:t>systems.</w:t>
      </w:r>
    </w:p>
    <w:p w14:paraId="421A8E63" w14:textId="4D9ACFBF" w:rsidR="00F514B0" w:rsidRDefault="00F514B0">
      <w:pPr>
        <w:pStyle w:val="ListParagraph"/>
        <w:numPr>
          <w:ilvl w:val="0"/>
          <w:numId w:val="1"/>
        </w:numPr>
        <w:tabs>
          <w:tab w:val="left" w:pos="1120"/>
        </w:tabs>
        <w:kinsoku w:val="0"/>
        <w:overflowPunct w:val="0"/>
        <w:spacing w:before="6"/>
        <w:ind w:hanging="360"/>
        <w:rPr>
          <w:rFonts w:ascii="Wingdings" w:hAnsi="Wingdings" w:cs="Wingdings"/>
          <w:color w:val="000000"/>
          <w:sz w:val="20"/>
          <w:szCs w:val="20"/>
        </w:rPr>
      </w:pPr>
      <w:r>
        <w:rPr>
          <w:i/>
          <w:iCs/>
          <w:sz w:val="16"/>
          <w:szCs w:val="16"/>
        </w:rPr>
        <w:t>Radioactive</w:t>
      </w:r>
      <w:r>
        <w:rPr>
          <w:i/>
          <w:iCs/>
          <w:spacing w:val="-4"/>
          <w:sz w:val="16"/>
          <w:szCs w:val="16"/>
        </w:rPr>
        <w:t xml:space="preserve"> </w:t>
      </w:r>
      <w:r>
        <w:rPr>
          <w:i/>
          <w:iCs/>
          <w:sz w:val="16"/>
          <w:szCs w:val="16"/>
        </w:rPr>
        <w:t>contaminants</w:t>
      </w:r>
      <w:r>
        <w:rPr>
          <w:i/>
          <w:iCs/>
          <w:spacing w:val="-4"/>
          <w:sz w:val="16"/>
          <w:szCs w:val="16"/>
        </w:rPr>
        <w:t xml:space="preserve"> </w:t>
      </w:r>
      <w:r>
        <w:rPr>
          <w:sz w:val="16"/>
          <w:szCs w:val="16"/>
        </w:rPr>
        <w:t>which</w:t>
      </w:r>
      <w:r>
        <w:rPr>
          <w:spacing w:val="-4"/>
          <w:sz w:val="16"/>
          <w:szCs w:val="16"/>
        </w:rPr>
        <w:t xml:space="preserve"> </w:t>
      </w:r>
      <w:r>
        <w:rPr>
          <w:sz w:val="16"/>
          <w:szCs w:val="16"/>
        </w:rPr>
        <w:t>can</w:t>
      </w:r>
      <w:r>
        <w:rPr>
          <w:spacing w:val="-2"/>
          <w:sz w:val="16"/>
          <w:szCs w:val="16"/>
        </w:rPr>
        <w:t xml:space="preserve"> </w:t>
      </w:r>
      <w:r>
        <w:rPr>
          <w:sz w:val="16"/>
          <w:szCs w:val="16"/>
        </w:rPr>
        <w:t>be</w:t>
      </w:r>
      <w:r>
        <w:rPr>
          <w:spacing w:val="-4"/>
          <w:sz w:val="16"/>
          <w:szCs w:val="16"/>
        </w:rPr>
        <w:t xml:space="preserve"> </w:t>
      </w:r>
      <w:r w:rsidR="008233A5">
        <w:rPr>
          <w:sz w:val="16"/>
          <w:szCs w:val="16"/>
        </w:rPr>
        <w:t>naturally occurring</w:t>
      </w:r>
      <w:r>
        <w:rPr>
          <w:spacing w:val="-3"/>
          <w:sz w:val="16"/>
          <w:szCs w:val="16"/>
        </w:rPr>
        <w:t xml:space="preserve"> </w:t>
      </w:r>
      <w:r>
        <w:rPr>
          <w:sz w:val="16"/>
          <w:szCs w:val="16"/>
        </w:rPr>
        <w:t>or</w:t>
      </w:r>
      <w:r>
        <w:rPr>
          <w:spacing w:val="-4"/>
          <w:sz w:val="16"/>
          <w:szCs w:val="16"/>
        </w:rPr>
        <w:t xml:space="preserve"> </w:t>
      </w:r>
      <w:r>
        <w:rPr>
          <w:sz w:val="16"/>
          <w:szCs w:val="16"/>
        </w:rPr>
        <w:t>be</w:t>
      </w:r>
      <w:r>
        <w:rPr>
          <w:spacing w:val="-2"/>
          <w:sz w:val="16"/>
          <w:szCs w:val="16"/>
        </w:rPr>
        <w:t xml:space="preserve"> </w:t>
      </w:r>
      <w:r>
        <w:rPr>
          <w:sz w:val="16"/>
          <w:szCs w:val="16"/>
        </w:rPr>
        <w:t>the</w:t>
      </w:r>
      <w:r>
        <w:rPr>
          <w:spacing w:val="-4"/>
          <w:sz w:val="16"/>
          <w:szCs w:val="16"/>
        </w:rPr>
        <w:t xml:space="preserve"> </w:t>
      </w:r>
      <w:r>
        <w:rPr>
          <w:sz w:val="16"/>
          <w:szCs w:val="16"/>
        </w:rPr>
        <w:t>result</w:t>
      </w:r>
      <w:r>
        <w:rPr>
          <w:spacing w:val="-5"/>
          <w:sz w:val="16"/>
          <w:szCs w:val="16"/>
        </w:rPr>
        <w:t xml:space="preserve"> </w:t>
      </w:r>
      <w:r>
        <w:rPr>
          <w:sz w:val="16"/>
          <w:szCs w:val="16"/>
        </w:rPr>
        <w:t>of</w:t>
      </w:r>
      <w:r>
        <w:rPr>
          <w:spacing w:val="-5"/>
          <w:sz w:val="16"/>
          <w:szCs w:val="16"/>
        </w:rPr>
        <w:t xml:space="preserve"> </w:t>
      </w:r>
      <w:r>
        <w:rPr>
          <w:sz w:val="16"/>
          <w:szCs w:val="16"/>
        </w:rPr>
        <w:t>oil</w:t>
      </w:r>
      <w:r>
        <w:rPr>
          <w:spacing w:val="-5"/>
          <w:sz w:val="16"/>
          <w:szCs w:val="16"/>
        </w:rPr>
        <w:t xml:space="preserve"> </w:t>
      </w:r>
      <w:r>
        <w:rPr>
          <w:sz w:val="16"/>
          <w:szCs w:val="16"/>
        </w:rPr>
        <w:t>and</w:t>
      </w:r>
      <w:r>
        <w:rPr>
          <w:spacing w:val="-4"/>
          <w:sz w:val="16"/>
          <w:szCs w:val="16"/>
        </w:rPr>
        <w:t xml:space="preserve"> </w:t>
      </w:r>
      <w:r>
        <w:rPr>
          <w:sz w:val="16"/>
          <w:szCs w:val="16"/>
        </w:rPr>
        <w:t>gas</w:t>
      </w:r>
      <w:r>
        <w:rPr>
          <w:spacing w:val="-4"/>
          <w:sz w:val="16"/>
          <w:szCs w:val="16"/>
        </w:rPr>
        <w:t xml:space="preserve"> </w:t>
      </w:r>
      <w:r>
        <w:rPr>
          <w:sz w:val="16"/>
          <w:szCs w:val="16"/>
        </w:rPr>
        <w:t>production</w:t>
      </w:r>
      <w:r>
        <w:rPr>
          <w:spacing w:val="-4"/>
          <w:sz w:val="16"/>
          <w:szCs w:val="16"/>
        </w:rPr>
        <w:t xml:space="preserve"> </w:t>
      </w:r>
      <w:r>
        <w:rPr>
          <w:sz w:val="16"/>
          <w:szCs w:val="16"/>
        </w:rPr>
        <w:t>and</w:t>
      </w:r>
      <w:r>
        <w:rPr>
          <w:spacing w:val="-4"/>
          <w:sz w:val="16"/>
          <w:szCs w:val="16"/>
        </w:rPr>
        <w:t xml:space="preserve"> </w:t>
      </w:r>
      <w:r>
        <w:rPr>
          <w:sz w:val="16"/>
          <w:szCs w:val="16"/>
        </w:rPr>
        <w:t>mining</w:t>
      </w:r>
      <w:r>
        <w:rPr>
          <w:spacing w:val="-21"/>
          <w:sz w:val="16"/>
          <w:szCs w:val="16"/>
        </w:rPr>
        <w:t xml:space="preserve"> </w:t>
      </w:r>
      <w:r>
        <w:rPr>
          <w:sz w:val="16"/>
          <w:szCs w:val="16"/>
        </w:rPr>
        <w:t>activities.</w:t>
      </w:r>
    </w:p>
    <w:p w14:paraId="0FD5310D" w14:textId="4C2B56DA" w:rsidR="00F514B0" w:rsidRDefault="008233A5">
      <w:pPr>
        <w:pStyle w:val="BodyText"/>
        <w:kinsoku w:val="0"/>
        <w:overflowPunct w:val="0"/>
        <w:spacing w:before="128"/>
        <w:ind w:left="759" w:right="1134"/>
        <w:jc w:val="both"/>
      </w:pPr>
      <w:r>
        <w:t>To</w:t>
      </w:r>
      <w:r w:rsidR="00F514B0">
        <w:t xml:space="preserve"> ensure that tap water is safe to drink, the USEPA and the Division of Drinking Water State Water Resource Control Board prescribes regulations which limit the </w:t>
      </w:r>
      <w:r w:rsidR="00B83411">
        <w:t>concentration</w:t>
      </w:r>
      <w:r w:rsidR="00F514B0">
        <w:t xml:space="preserve"> of certain contaminants in water provided by public water systems. Department regulations also establish limits for contaminants in bottled water which must provide the same protection for public</w:t>
      </w:r>
      <w:r w:rsidR="00B83411">
        <w:t xml:space="preserve"> </w:t>
      </w:r>
      <w:r w:rsidR="00F514B0">
        <w:t>health.</w:t>
      </w:r>
    </w:p>
    <w:p w14:paraId="00C78556" w14:textId="77777777" w:rsidR="00F514B0" w:rsidRDefault="00F514B0">
      <w:pPr>
        <w:pStyle w:val="BodyText"/>
        <w:kinsoku w:val="0"/>
        <w:overflowPunct w:val="0"/>
        <w:spacing w:before="128"/>
        <w:ind w:left="759" w:right="1134"/>
        <w:jc w:val="both"/>
        <w:sectPr w:rsidR="00F514B0">
          <w:pgSz w:w="12240" w:h="15840"/>
          <w:pgMar w:top="1120" w:right="300" w:bottom="280" w:left="680" w:header="811" w:footer="0" w:gutter="0"/>
          <w:cols w:space="720"/>
          <w:noEndnote/>
        </w:sectPr>
      </w:pPr>
    </w:p>
    <w:p w14:paraId="0152DDE8" w14:textId="77777777" w:rsidR="00F514B0" w:rsidRDefault="00F514B0">
      <w:pPr>
        <w:pStyle w:val="BodyText"/>
        <w:kinsoku w:val="0"/>
        <w:overflowPunct w:val="0"/>
        <w:spacing w:before="1"/>
        <w:rPr>
          <w:sz w:val="20"/>
          <w:szCs w:val="20"/>
        </w:rPr>
      </w:pPr>
    </w:p>
    <w:p w14:paraId="6317C075" w14:textId="337E6167" w:rsidR="00F514B0" w:rsidRDefault="00F514B0">
      <w:pPr>
        <w:pStyle w:val="BodyText"/>
        <w:kinsoku w:val="0"/>
        <w:overflowPunct w:val="0"/>
        <w:spacing w:before="68"/>
        <w:ind w:left="100" w:right="30"/>
      </w:pPr>
      <w:r>
        <w:t xml:space="preserve">Tables 1 through 6 list </w:t>
      </w:r>
      <w:r w:rsidR="00D16EBD">
        <w:t>all</w:t>
      </w:r>
      <w:r>
        <w:t xml:space="preserve"> the drinking water contaminants that were detected from January </w:t>
      </w:r>
      <w:r w:rsidR="00F17FBE">
        <w:t>2021</w:t>
      </w:r>
      <w:r>
        <w:t xml:space="preserve"> through December </w:t>
      </w:r>
      <w:r w:rsidR="00F17FBE">
        <w:t>2021</w:t>
      </w:r>
      <w:r>
        <w:t>, unless otherwise noted. The presence of these contaminants in water does not necessarily indicate that the water poses a health risk. The Department requires us to monitor for certain contaminants less than once per year because the concentrations of these contaminants are not expected to vary significantly from year to year. Some of the data, though representative of the water quality, may be more than one year old.</w:t>
      </w:r>
    </w:p>
    <w:p w14:paraId="213F302B" w14:textId="77777777" w:rsidR="00F514B0" w:rsidRDefault="00F514B0">
      <w:pPr>
        <w:pStyle w:val="BodyText"/>
        <w:kinsoku w:val="0"/>
        <w:overflowPunct w:val="0"/>
        <w:spacing w:before="2"/>
        <w:rPr>
          <w:sz w:val="15"/>
          <w:szCs w:val="15"/>
        </w:rPr>
      </w:pPr>
    </w:p>
    <w:tbl>
      <w:tblPr>
        <w:tblW w:w="0" w:type="auto"/>
        <w:tblInd w:w="191" w:type="dxa"/>
        <w:tblLayout w:type="fixed"/>
        <w:tblCellMar>
          <w:left w:w="0" w:type="dxa"/>
          <w:right w:w="0" w:type="dxa"/>
        </w:tblCellMar>
        <w:tblLook w:val="0000" w:firstRow="0" w:lastRow="0" w:firstColumn="0" w:lastColumn="0" w:noHBand="0" w:noVBand="0"/>
      </w:tblPr>
      <w:tblGrid>
        <w:gridCol w:w="7656"/>
        <w:gridCol w:w="1980"/>
        <w:gridCol w:w="1348"/>
      </w:tblGrid>
      <w:tr w:rsidR="00F514B0" w14:paraId="5AB7C46F" w14:textId="77777777">
        <w:trPr>
          <w:trHeight w:hRule="exact" w:val="414"/>
        </w:trPr>
        <w:tc>
          <w:tcPr>
            <w:tcW w:w="10984" w:type="dxa"/>
            <w:gridSpan w:val="3"/>
            <w:tcBorders>
              <w:top w:val="single" w:sz="6" w:space="0" w:color="000000"/>
              <w:left w:val="single" w:sz="6" w:space="0" w:color="000000"/>
              <w:bottom w:val="single" w:sz="6" w:space="0" w:color="000000"/>
              <w:right w:val="single" w:sz="6" w:space="0" w:color="000000"/>
            </w:tcBorders>
            <w:shd w:val="clear" w:color="auto" w:fill="C1C1C1"/>
          </w:tcPr>
          <w:p w14:paraId="10279CD1" w14:textId="77777777" w:rsidR="00F514B0" w:rsidRDefault="00F514B0">
            <w:pPr>
              <w:pStyle w:val="TableParagraph"/>
              <w:kinsoku w:val="0"/>
              <w:overflowPunct w:val="0"/>
              <w:ind w:left="3955" w:right="3955"/>
              <w:jc w:val="center"/>
              <w:rPr>
                <w:rFonts w:ascii="Times New Roman" w:hAnsi="Times New Roman" w:cs="Times New Roman"/>
              </w:rPr>
            </w:pPr>
            <w:r>
              <w:rPr>
                <w:b/>
                <w:bCs/>
                <w:sz w:val="20"/>
                <w:szCs w:val="20"/>
              </w:rPr>
              <w:t>Treatment of Surface Water Sources</w:t>
            </w:r>
          </w:p>
        </w:tc>
      </w:tr>
      <w:tr w:rsidR="00F514B0" w14:paraId="34A244AA" w14:textId="77777777">
        <w:trPr>
          <w:trHeight w:hRule="exact" w:val="770"/>
        </w:trPr>
        <w:tc>
          <w:tcPr>
            <w:tcW w:w="7656" w:type="dxa"/>
            <w:tcBorders>
              <w:top w:val="single" w:sz="6" w:space="0" w:color="000000"/>
              <w:left w:val="single" w:sz="6" w:space="0" w:color="000000"/>
              <w:bottom w:val="single" w:sz="6" w:space="0" w:color="000000"/>
              <w:right w:val="single" w:sz="6" w:space="0" w:color="000000"/>
            </w:tcBorders>
            <w:shd w:val="clear" w:color="auto" w:fill="C1C1C1"/>
          </w:tcPr>
          <w:p w14:paraId="56F7AD3D" w14:textId="77777777" w:rsidR="00F514B0" w:rsidRDefault="00F514B0">
            <w:pPr>
              <w:pStyle w:val="TableParagraph"/>
              <w:kinsoku w:val="0"/>
              <w:overflowPunct w:val="0"/>
              <w:spacing w:line="204" w:lineRule="auto"/>
              <w:ind w:left="84" w:right="60"/>
              <w:jc w:val="center"/>
              <w:rPr>
                <w:rFonts w:ascii="Times New Roman" w:hAnsi="Times New Roman" w:cs="Times New Roman"/>
              </w:rPr>
            </w:pPr>
            <w:r>
              <w:rPr>
                <w:sz w:val="16"/>
                <w:szCs w:val="16"/>
              </w:rPr>
              <w:t>Turbidity Performance Standard - Turbidity is a measure of the cloudiness of the water. It is monitored because it is a good indicator of the effectiveness of the surface water filtration system. Turbidity of filtered water must: Be less than or equal to &lt; 0.3 NTU in 95% of measurements in a month and &lt; 1 NTU every 4 hours.</w:t>
            </w:r>
          </w:p>
        </w:tc>
        <w:tc>
          <w:tcPr>
            <w:tcW w:w="1980" w:type="dxa"/>
            <w:tcBorders>
              <w:top w:val="single" w:sz="6" w:space="0" w:color="000000"/>
              <w:left w:val="single" w:sz="6" w:space="0" w:color="000000"/>
              <w:bottom w:val="single" w:sz="6" w:space="0" w:color="000000"/>
              <w:right w:val="single" w:sz="6" w:space="0" w:color="000000"/>
            </w:tcBorders>
            <w:shd w:val="clear" w:color="auto" w:fill="C0C0C0"/>
          </w:tcPr>
          <w:p w14:paraId="76BDF1F8" w14:textId="77777777" w:rsidR="00F514B0" w:rsidRDefault="00F514B0">
            <w:pPr>
              <w:pStyle w:val="TableParagraph"/>
              <w:kinsoku w:val="0"/>
              <w:overflowPunct w:val="0"/>
              <w:spacing w:line="206" w:lineRule="auto"/>
              <w:ind w:left="528" w:right="238" w:hanging="255"/>
              <w:rPr>
                <w:rFonts w:ascii="Times New Roman" w:hAnsi="Times New Roman" w:cs="Times New Roman"/>
              </w:rPr>
            </w:pPr>
            <w:r>
              <w:rPr>
                <w:b/>
                <w:bCs/>
                <w:sz w:val="16"/>
                <w:szCs w:val="16"/>
              </w:rPr>
              <w:t>Treatment Technique for Lopez WTP</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6FF8BE1D" w14:textId="77777777" w:rsidR="00F514B0" w:rsidRDefault="00F514B0">
            <w:pPr>
              <w:pStyle w:val="TableParagraph"/>
              <w:kinsoku w:val="0"/>
              <w:overflowPunct w:val="0"/>
              <w:spacing w:line="204" w:lineRule="auto"/>
              <w:ind w:left="213" w:right="192"/>
              <w:jc w:val="center"/>
              <w:rPr>
                <w:rFonts w:ascii="Times New Roman" w:hAnsi="Times New Roman" w:cs="Times New Roman"/>
              </w:rPr>
            </w:pPr>
            <w:r>
              <w:rPr>
                <w:b/>
                <w:bCs/>
                <w:sz w:val="16"/>
                <w:szCs w:val="16"/>
              </w:rPr>
              <w:t>Treatment Technique for CCWA State Water</w:t>
            </w:r>
          </w:p>
        </w:tc>
      </w:tr>
      <w:tr w:rsidR="00F514B0" w14:paraId="5BC93DCA" w14:textId="77777777">
        <w:trPr>
          <w:trHeight w:hRule="exact" w:val="348"/>
        </w:trPr>
        <w:tc>
          <w:tcPr>
            <w:tcW w:w="7656" w:type="dxa"/>
            <w:tcBorders>
              <w:top w:val="single" w:sz="6" w:space="0" w:color="000000"/>
              <w:left w:val="single" w:sz="6" w:space="0" w:color="000000"/>
              <w:bottom w:val="single" w:sz="6" w:space="0" w:color="000000"/>
              <w:right w:val="single" w:sz="6" w:space="0" w:color="000000"/>
            </w:tcBorders>
          </w:tcPr>
          <w:p w14:paraId="5030F769" w14:textId="77777777" w:rsidR="00F514B0" w:rsidRDefault="00F514B0">
            <w:pPr>
              <w:pStyle w:val="TableParagraph"/>
              <w:kinsoku w:val="0"/>
              <w:overflowPunct w:val="0"/>
              <w:spacing w:before="116"/>
              <w:ind w:left="1108"/>
              <w:rPr>
                <w:rFonts w:ascii="Times New Roman" w:hAnsi="Times New Roman" w:cs="Times New Roman"/>
              </w:rPr>
            </w:pPr>
            <w:r>
              <w:rPr>
                <w:sz w:val="16"/>
                <w:szCs w:val="16"/>
              </w:rPr>
              <w:t>Lowest monthly percentage of samples that met Turbidity Performance Standard 1.</w:t>
            </w:r>
          </w:p>
        </w:tc>
        <w:tc>
          <w:tcPr>
            <w:tcW w:w="1980" w:type="dxa"/>
            <w:tcBorders>
              <w:top w:val="single" w:sz="6" w:space="0" w:color="000000"/>
              <w:left w:val="single" w:sz="6" w:space="0" w:color="000000"/>
              <w:bottom w:val="single" w:sz="6" w:space="0" w:color="000000"/>
              <w:right w:val="single" w:sz="6" w:space="0" w:color="000000"/>
            </w:tcBorders>
          </w:tcPr>
          <w:p w14:paraId="01906631" w14:textId="77777777" w:rsidR="00F514B0" w:rsidRDefault="00F514B0">
            <w:pPr>
              <w:pStyle w:val="TableParagraph"/>
              <w:kinsoku w:val="0"/>
              <w:overflowPunct w:val="0"/>
              <w:spacing w:line="192" w:lineRule="exact"/>
              <w:ind w:left="743" w:right="820"/>
              <w:jc w:val="center"/>
              <w:rPr>
                <w:rFonts w:ascii="Times New Roman" w:hAnsi="Times New Roman" w:cs="Times New Roman"/>
              </w:rPr>
            </w:pPr>
            <w:r>
              <w:rPr>
                <w:sz w:val="16"/>
                <w:szCs w:val="16"/>
              </w:rPr>
              <w:t>100%</w:t>
            </w:r>
          </w:p>
        </w:tc>
        <w:tc>
          <w:tcPr>
            <w:tcW w:w="1348" w:type="dxa"/>
            <w:tcBorders>
              <w:top w:val="single" w:sz="6" w:space="0" w:color="000000"/>
              <w:left w:val="single" w:sz="6" w:space="0" w:color="000000"/>
              <w:bottom w:val="single" w:sz="6" w:space="0" w:color="000000"/>
              <w:right w:val="single" w:sz="6" w:space="0" w:color="000000"/>
            </w:tcBorders>
          </w:tcPr>
          <w:p w14:paraId="1BAD209F" w14:textId="77777777" w:rsidR="00F514B0" w:rsidRDefault="00F514B0">
            <w:pPr>
              <w:pStyle w:val="TableParagraph"/>
              <w:kinsoku w:val="0"/>
              <w:overflowPunct w:val="0"/>
              <w:spacing w:line="192" w:lineRule="exact"/>
              <w:ind w:left="192" w:right="192"/>
              <w:jc w:val="center"/>
              <w:rPr>
                <w:rFonts w:ascii="Times New Roman" w:hAnsi="Times New Roman" w:cs="Times New Roman"/>
              </w:rPr>
            </w:pPr>
            <w:r>
              <w:rPr>
                <w:sz w:val="16"/>
                <w:szCs w:val="16"/>
              </w:rPr>
              <w:t>100%</w:t>
            </w:r>
          </w:p>
        </w:tc>
      </w:tr>
      <w:tr w:rsidR="00F514B0" w14:paraId="78F968A2" w14:textId="77777777">
        <w:trPr>
          <w:trHeight w:hRule="exact" w:val="350"/>
        </w:trPr>
        <w:tc>
          <w:tcPr>
            <w:tcW w:w="7656" w:type="dxa"/>
            <w:tcBorders>
              <w:top w:val="single" w:sz="6" w:space="0" w:color="000000"/>
              <w:left w:val="single" w:sz="6" w:space="0" w:color="000000"/>
              <w:bottom w:val="single" w:sz="6" w:space="0" w:color="000000"/>
              <w:right w:val="single" w:sz="6" w:space="0" w:color="000000"/>
            </w:tcBorders>
            <w:shd w:val="clear" w:color="auto" w:fill="FDFDFD"/>
          </w:tcPr>
          <w:p w14:paraId="52546568" w14:textId="77777777" w:rsidR="00F514B0" w:rsidRDefault="00F514B0">
            <w:pPr>
              <w:pStyle w:val="TableParagraph"/>
              <w:kinsoku w:val="0"/>
              <w:overflowPunct w:val="0"/>
              <w:spacing w:before="119"/>
              <w:ind w:left="662"/>
              <w:rPr>
                <w:rFonts w:ascii="Times New Roman" w:hAnsi="Times New Roman" w:cs="Times New Roman"/>
              </w:rPr>
            </w:pPr>
            <w:r>
              <w:rPr>
                <w:sz w:val="16"/>
                <w:szCs w:val="16"/>
              </w:rPr>
              <w:t>Highest single turbidity measurement during the year.</w:t>
            </w:r>
          </w:p>
        </w:tc>
        <w:tc>
          <w:tcPr>
            <w:tcW w:w="1980" w:type="dxa"/>
            <w:tcBorders>
              <w:top w:val="single" w:sz="6" w:space="0" w:color="000000"/>
              <w:left w:val="single" w:sz="6" w:space="0" w:color="000000"/>
              <w:bottom w:val="single" w:sz="6" w:space="0" w:color="000000"/>
              <w:right w:val="single" w:sz="6" w:space="0" w:color="000000"/>
            </w:tcBorders>
          </w:tcPr>
          <w:p w14:paraId="0AC3220C" w14:textId="240A49EE" w:rsidR="00F514B0" w:rsidRDefault="00F514B0">
            <w:pPr>
              <w:pStyle w:val="TableParagraph"/>
              <w:kinsoku w:val="0"/>
              <w:overflowPunct w:val="0"/>
              <w:spacing w:line="194" w:lineRule="exact"/>
              <w:ind w:left="638"/>
              <w:rPr>
                <w:rFonts w:ascii="Times New Roman" w:hAnsi="Times New Roman" w:cs="Times New Roman"/>
              </w:rPr>
            </w:pPr>
            <w:r>
              <w:rPr>
                <w:sz w:val="16"/>
                <w:szCs w:val="16"/>
              </w:rPr>
              <w:t>0.</w:t>
            </w:r>
            <w:r w:rsidR="001F31F1">
              <w:rPr>
                <w:sz w:val="16"/>
                <w:szCs w:val="16"/>
              </w:rPr>
              <w:t>1</w:t>
            </w:r>
            <w:r w:rsidR="00B8452C">
              <w:rPr>
                <w:sz w:val="16"/>
                <w:szCs w:val="16"/>
              </w:rPr>
              <w:t>4</w:t>
            </w:r>
            <w:r>
              <w:rPr>
                <w:sz w:val="16"/>
                <w:szCs w:val="16"/>
              </w:rPr>
              <w:t xml:space="preserve"> NTU</w:t>
            </w:r>
          </w:p>
        </w:tc>
        <w:tc>
          <w:tcPr>
            <w:tcW w:w="1348" w:type="dxa"/>
            <w:tcBorders>
              <w:top w:val="single" w:sz="6" w:space="0" w:color="000000"/>
              <w:left w:val="single" w:sz="6" w:space="0" w:color="000000"/>
              <w:bottom w:val="single" w:sz="6" w:space="0" w:color="000000"/>
              <w:right w:val="single" w:sz="6" w:space="0" w:color="000000"/>
            </w:tcBorders>
            <w:shd w:val="clear" w:color="auto" w:fill="FDFDFD"/>
          </w:tcPr>
          <w:p w14:paraId="7AFDE2F9" w14:textId="07C64AF7" w:rsidR="00F514B0" w:rsidRDefault="00F514B0" w:rsidP="001F31F1">
            <w:pPr>
              <w:pStyle w:val="TableParagraph"/>
              <w:kinsoku w:val="0"/>
              <w:overflowPunct w:val="0"/>
              <w:spacing w:line="194" w:lineRule="exact"/>
              <w:ind w:left="184"/>
              <w:jc w:val="center"/>
              <w:rPr>
                <w:rFonts w:ascii="Times New Roman" w:hAnsi="Times New Roman" w:cs="Times New Roman"/>
              </w:rPr>
            </w:pPr>
            <w:r>
              <w:rPr>
                <w:sz w:val="16"/>
                <w:szCs w:val="16"/>
              </w:rPr>
              <w:t>0.1</w:t>
            </w:r>
            <w:r w:rsidR="00B8452C">
              <w:rPr>
                <w:sz w:val="16"/>
                <w:szCs w:val="16"/>
              </w:rPr>
              <w:t>4</w:t>
            </w:r>
            <w:r>
              <w:rPr>
                <w:sz w:val="16"/>
                <w:szCs w:val="16"/>
              </w:rPr>
              <w:t xml:space="preserve"> NTU</w:t>
            </w:r>
          </w:p>
        </w:tc>
      </w:tr>
      <w:tr w:rsidR="00F514B0" w14:paraId="7ACE1498" w14:textId="77777777">
        <w:trPr>
          <w:trHeight w:hRule="exact" w:val="348"/>
        </w:trPr>
        <w:tc>
          <w:tcPr>
            <w:tcW w:w="7656" w:type="dxa"/>
            <w:tcBorders>
              <w:top w:val="single" w:sz="6" w:space="0" w:color="000000"/>
              <w:left w:val="single" w:sz="6" w:space="0" w:color="000000"/>
              <w:bottom w:val="single" w:sz="6" w:space="0" w:color="000000"/>
              <w:right w:val="single" w:sz="6" w:space="0" w:color="000000"/>
            </w:tcBorders>
          </w:tcPr>
          <w:p w14:paraId="13300A90" w14:textId="77777777" w:rsidR="00F514B0" w:rsidRDefault="00F514B0">
            <w:pPr>
              <w:pStyle w:val="TableParagraph"/>
              <w:kinsoku w:val="0"/>
              <w:overflowPunct w:val="0"/>
              <w:spacing w:before="39"/>
              <w:ind w:left="1531"/>
              <w:rPr>
                <w:rFonts w:ascii="Times New Roman" w:hAnsi="Times New Roman" w:cs="Times New Roman"/>
              </w:rPr>
            </w:pPr>
            <w:r>
              <w:rPr>
                <w:sz w:val="16"/>
                <w:szCs w:val="16"/>
              </w:rPr>
              <w:t>The number of violations of any surface water treatment requirement.</w:t>
            </w:r>
          </w:p>
        </w:tc>
        <w:tc>
          <w:tcPr>
            <w:tcW w:w="1980" w:type="dxa"/>
            <w:tcBorders>
              <w:top w:val="single" w:sz="6" w:space="0" w:color="000000"/>
              <w:left w:val="single" w:sz="6" w:space="0" w:color="000000"/>
              <w:bottom w:val="single" w:sz="6" w:space="0" w:color="000000"/>
              <w:right w:val="single" w:sz="6" w:space="0" w:color="000000"/>
            </w:tcBorders>
          </w:tcPr>
          <w:p w14:paraId="3511E598" w14:textId="77777777" w:rsidR="00F514B0" w:rsidRDefault="00F514B0">
            <w:pPr>
              <w:pStyle w:val="TableParagraph"/>
              <w:kinsoku w:val="0"/>
              <w:overflowPunct w:val="0"/>
              <w:spacing w:line="194" w:lineRule="exact"/>
              <w:ind w:left="16"/>
              <w:jc w:val="center"/>
              <w:rPr>
                <w:rFonts w:ascii="Times New Roman" w:hAnsi="Times New Roman" w:cs="Times New Roman"/>
              </w:rPr>
            </w:pPr>
            <w:r>
              <w:rPr>
                <w:sz w:val="16"/>
                <w:szCs w:val="16"/>
              </w:rPr>
              <w:t>0</w:t>
            </w:r>
          </w:p>
        </w:tc>
        <w:tc>
          <w:tcPr>
            <w:tcW w:w="1348" w:type="dxa"/>
            <w:tcBorders>
              <w:top w:val="single" w:sz="6" w:space="0" w:color="000000"/>
              <w:left w:val="single" w:sz="6" w:space="0" w:color="000000"/>
              <w:bottom w:val="single" w:sz="6" w:space="0" w:color="000000"/>
              <w:right w:val="single" w:sz="6" w:space="0" w:color="000000"/>
            </w:tcBorders>
          </w:tcPr>
          <w:p w14:paraId="0AA1C34D"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r>
    </w:tbl>
    <w:p w14:paraId="4EF91131" w14:textId="77777777" w:rsidR="00F514B0" w:rsidRDefault="00F514B0">
      <w:pPr>
        <w:pStyle w:val="BodyText"/>
        <w:kinsoku w:val="0"/>
        <w:overflowPunct w:val="0"/>
        <w:rPr>
          <w:sz w:val="20"/>
          <w:szCs w:val="20"/>
        </w:rPr>
      </w:pPr>
    </w:p>
    <w:p w14:paraId="441555F3" w14:textId="77777777" w:rsidR="00F514B0" w:rsidRDefault="00F514B0">
      <w:pPr>
        <w:pStyle w:val="BodyText"/>
        <w:kinsoku w:val="0"/>
        <w:overflowPunct w:val="0"/>
        <w:spacing w:before="8"/>
        <w:rPr>
          <w:sz w:val="11"/>
          <w:szCs w:val="11"/>
        </w:rPr>
      </w:pPr>
    </w:p>
    <w:tbl>
      <w:tblPr>
        <w:tblW w:w="0" w:type="auto"/>
        <w:tblInd w:w="109" w:type="dxa"/>
        <w:tblLayout w:type="fixed"/>
        <w:tblCellMar>
          <w:left w:w="0" w:type="dxa"/>
          <w:right w:w="0" w:type="dxa"/>
        </w:tblCellMar>
        <w:tblLook w:val="0000" w:firstRow="0" w:lastRow="0" w:firstColumn="0" w:lastColumn="0" w:noHBand="0" w:noVBand="0"/>
      </w:tblPr>
      <w:tblGrid>
        <w:gridCol w:w="1711"/>
        <w:gridCol w:w="619"/>
        <w:gridCol w:w="812"/>
        <w:gridCol w:w="1260"/>
        <w:gridCol w:w="988"/>
        <w:gridCol w:w="433"/>
        <w:gridCol w:w="540"/>
        <w:gridCol w:w="810"/>
        <w:gridCol w:w="3867"/>
      </w:tblGrid>
      <w:tr w:rsidR="00F514B0" w14:paraId="69EEF452" w14:textId="77777777">
        <w:trPr>
          <w:trHeight w:hRule="exact" w:val="360"/>
        </w:trPr>
        <w:tc>
          <w:tcPr>
            <w:tcW w:w="11040" w:type="dxa"/>
            <w:gridSpan w:val="9"/>
            <w:tcBorders>
              <w:top w:val="single" w:sz="4" w:space="0" w:color="000000"/>
              <w:left w:val="single" w:sz="6" w:space="0" w:color="000000"/>
              <w:bottom w:val="single" w:sz="4" w:space="0" w:color="000000"/>
              <w:right w:val="single" w:sz="6" w:space="0" w:color="000000"/>
            </w:tcBorders>
            <w:shd w:val="clear" w:color="auto" w:fill="C1C1C1"/>
          </w:tcPr>
          <w:p w14:paraId="018F1A42" w14:textId="77777777" w:rsidR="00F514B0" w:rsidRDefault="00F514B0">
            <w:pPr>
              <w:pStyle w:val="TableParagraph"/>
              <w:kinsoku w:val="0"/>
              <w:overflowPunct w:val="0"/>
              <w:spacing w:line="243" w:lineRule="exact"/>
              <w:ind w:left="-1"/>
              <w:rPr>
                <w:rFonts w:ascii="Times New Roman" w:hAnsi="Times New Roman" w:cs="Times New Roman"/>
              </w:rPr>
            </w:pPr>
            <w:r>
              <w:rPr>
                <w:b/>
                <w:bCs/>
                <w:sz w:val="20"/>
                <w:szCs w:val="20"/>
              </w:rPr>
              <w:t>Lead and Copper Sampling</w:t>
            </w:r>
          </w:p>
        </w:tc>
      </w:tr>
      <w:tr w:rsidR="00F514B0" w14:paraId="0DC2FCA5" w14:textId="77777777" w:rsidTr="00D1178A">
        <w:trPr>
          <w:trHeight w:hRule="exact" w:val="771"/>
        </w:trPr>
        <w:tc>
          <w:tcPr>
            <w:tcW w:w="1711" w:type="dxa"/>
            <w:tcBorders>
              <w:top w:val="single" w:sz="4" w:space="0" w:color="000000"/>
              <w:left w:val="single" w:sz="6" w:space="0" w:color="000000"/>
              <w:bottom w:val="single" w:sz="4" w:space="0" w:color="000000"/>
              <w:right w:val="single" w:sz="6" w:space="0" w:color="000000"/>
            </w:tcBorders>
            <w:shd w:val="clear" w:color="auto" w:fill="C1C1C1"/>
          </w:tcPr>
          <w:p w14:paraId="0F1FDD49" w14:textId="77777777" w:rsidR="00F514B0" w:rsidRDefault="00F514B0">
            <w:pPr>
              <w:pStyle w:val="TableParagraph"/>
              <w:kinsoku w:val="0"/>
              <w:overflowPunct w:val="0"/>
              <w:spacing w:line="194" w:lineRule="exact"/>
              <w:ind w:left="-1"/>
              <w:rPr>
                <w:rFonts w:ascii="Times New Roman" w:hAnsi="Times New Roman" w:cs="Times New Roman"/>
              </w:rPr>
            </w:pPr>
            <w:r>
              <w:rPr>
                <w:b/>
                <w:bCs/>
                <w:sz w:val="16"/>
                <w:szCs w:val="16"/>
              </w:rPr>
              <w:t>Lead &amp; Copper</w:t>
            </w:r>
          </w:p>
        </w:tc>
        <w:tc>
          <w:tcPr>
            <w:tcW w:w="619" w:type="dxa"/>
            <w:tcBorders>
              <w:top w:val="single" w:sz="4" w:space="0" w:color="000000"/>
              <w:left w:val="single" w:sz="6" w:space="0" w:color="000000"/>
              <w:bottom w:val="single" w:sz="4" w:space="0" w:color="000000"/>
              <w:right w:val="single" w:sz="6" w:space="0" w:color="000000"/>
            </w:tcBorders>
            <w:shd w:val="clear" w:color="auto" w:fill="C1C1C1"/>
          </w:tcPr>
          <w:p w14:paraId="54790340" w14:textId="77777777" w:rsidR="00F514B0" w:rsidRDefault="00F514B0">
            <w:pPr>
              <w:pStyle w:val="TableParagraph"/>
              <w:kinsoku w:val="0"/>
              <w:overflowPunct w:val="0"/>
              <w:ind w:right="89"/>
              <w:rPr>
                <w:rFonts w:ascii="Times New Roman" w:hAnsi="Times New Roman" w:cs="Times New Roman"/>
              </w:rPr>
            </w:pPr>
            <w:r>
              <w:rPr>
                <w:b/>
                <w:bCs/>
                <w:sz w:val="16"/>
                <w:szCs w:val="16"/>
              </w:rPr>
              <w:t>Sample Date</w:t>
            </w:r>
          </w:p>
        </w:tc>
        <w:tc>
          <w:tcPr>
            <w:tcW w:w="812" w:type="dxa"/>
            <w:tcBorders>
              <w:top w:val="single" w:sz="4" w:space="0" w:color="000000"/>
              <w:left w:val="single" w:sz="6" w:space="0" w:color="000000"/>
              <w:bottom w:val="single" w:sz="4" w:space="0" w:color="000000"/>
              <w:right w:val="single" w:sz="6" w:space="0" w:color="000000"/>
            </w:tcBorders>
            <w:shd w:val="clear" w:color="auto" w:fill="C1C1C1"/>
          </w:tcPr>
          <w:p w14:paraId="417E7DE6" w14:textId="77777777" w:rsidR="00F514B0" w:rsidRDefault="00F514B0">
            <w:pPr>
              <w:pStyle w:val="TableParagraph"/>
              <w:kinsoku w:val="0"/>
              <w:overflowPunct w:val="0"/>
              <w:ind w:left="-1" w:right="55"/>
              <w:rPr>
                <w:rFonts w:ascii="Times New Roman" w:hAnsi="Times New Roman" w:cs="Times New Roman"/>
              </w:rPr>
            </w:pPr>
            <w:r>
              <w:rPr>
                <w:b/>
                <w:bCs/>
                <w:sz w:val="16"/>
                <w:szCs w:val="16"/>
              </w:rPr>
              <w:t>Number of Samples</w:t>
            </w:r>
          </w:p>
        </w:tc>
        <w:tc>
          <w:tcPr>
            <w:tcW w:w="1260" w:type="dxa"/>
            <w:tcBorders>
              <w:top w:val="single" w:sz="4" w:space="0" w:color="000000"/>
              <w:left w:val="single" w:sz="6" w:space="0" w:color="000000"/>
              <w:bottom w:val="single" w:sz="4" w:space="0" w:color="000000"/>
              <w:right w:val="single" w:sz="4" w:space="0" w:color="000000"/>
            </w:tcBorders>
            <w:shd w:val="clear" w:color="auto" w:fill="C1C1C1"/>
          </w:tcPr>
          <w:p w14:paraId="2CB0BD9E" w14:textId="77777777" w:rsidR="00F514B0" w:rsidRDefault="00F514B0">
            <w:pPr>
              <w:pStyle w:val="TableParagraph"/>
              <w:kinsoku w:val="0"/>
              <w:overflowPunct w:val="0"/>
              <w:ind w:right="237"/>
              <w:rPr>
                <w:rFonts w:ascii="Times New Roman" w:hAnsi="Times New Roman" w:cs="Times New Roman"/>
              </w:rPr>
            </w:pPr>
            <w:r>
              <w:rPr>
                <w:b/>
                <w:bCs/>
                <w:sz w:val="16"/>
                <w:szCs w:val="16"/>
              </w:rPr>
              <w:t>90</w:t>
            </w:r>
            <w:proofErr w:type="spellStart"/>
            <w:r>
              <w:rPr>
                <w:b/>
                <w:bCs/>
                <w:position w:val="5"/>
                <w:sz w:val="10"/>
                <w:szCs w:val="10"/>
              </w:rPr>
              <w:t>th</w:t>
            </w:r>
            <w:proofErr w:type="spellEnd"/>
            <w:r>
              <w:rPr>
                <w:b/>
                <w:bCs/>
                <w:position w:val="5"/>
                <w:sz w:val="10"/>
                <w:szCs w:val="10"/>
              </w:rPr>
              <w:t xml:space="preserve"> </w:t>
            </w:r>
            <w:r>
              <w:rPr>
                <w:b/>
                <w:bCs/>
                <w:sz w:val="16"/>
                <w:szCs w:val="16"/>
              </w:rPr>
              <w:t>Percentile Level Detected</w:t>
            </w:r>
          </w:p>
        </w:tc>
        <w:tc>
          <w:tcPr>
            <w:tcW w:w="988" w:type="dxa"/>
            <w:tcBorders>
              <w:top w:val="single" w:sz="4" w:space="0" w:color="000000"/>
              <w:left w:val="single" w:sz="4" w:space="0" w:color="000000"/>
              <w:bottom w:val="single" w:sz="4" w:space="0" w:color="000000"/>
              <w:right w:val="single" w:sz="4" w:space="0" w:color="000000"/>
            </w:tcBorders>
            <w:shd w:val="clear" w:color="auto" w:fill="C1C1C1"/>
          </w:tcPr>
          <w:p w14:paraId="136720CE" w14:textId="77777777" w:rsidR="00F514B0" w:rsidRDefault="00F514B0">
            <w:pPr>
              <w:pStyle w:val="TableParagraph"/>
              <w:kinsoku w:val="0"/>
              <w:overflowPunct w:val="0"/>
              <w:ind w:right="87"/>
              <w:rPr>
                <w:rFonts w:ascii="Times New Roman" w:hAnsi="Times New Roman" w:cs="Times New Roman"/>
              </w:rPr>
            </w:pPr>
            <w:r>
              <w:rPr>
                <w:b/>
                <w:bCs/>
                <w:sz w:val="16"/>
                <w:szCs w:val="16"/>
              </w:rPr>
              <w:t>No. Sites Exceeding AL</w:t>
            </w:r>
          </w:p>
        </w:tc>
        <w:tc>
          <w:tcPr>
            <w:tcW w:w="433" w:type="dxa"/>
            <w:tcBorders>
              <w:top w:val="single" w:sz="4" w:space="0" w:color="000000"/>
              <w:left w:val="single" w:sz="4" w:space="0" w:color="000000"/>
              <w:bottom w:val="single" w:sz="4" w:space="0" w:color="000000"/>
              <w:right w:val="single" w:sz="4" w:space="0" w:color="000000"/>
            </w:tcBorders>
            <w:shd w:val="clear" w:color="auto" w:fill="C1C1C1"/>
          </w:tcPr>
          <w:p w14:paraId="76624078"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b/>
                <w:bCs/>
                <w:sz w:val="16"/>
                <w:szCs w:val="16"/>
              </w:rPr>
              <w:t>AL</w:t>
            </w:r>
          </w:p>
        </w:tc>
        <w:tc>
          <w:tcPr>
            <w:tcW w:w="540" w:type="dxa"/>
            <w:tcBorders>
              <w:top w:val="single" w:sz="4" w:space="0" w:color="000000"/>
              <w:left w:val="single" w:sz="4" w:space="0" w:color="000000"/>
              <w:bottom w:val="single" w:sz="4" w:space="0" w:color="000000"/>
              <w:right w:val="single" w:sz="4" w:space="0" w:color="000000"/>
            </w:tcBorders>
            <w:shd w:val="clear" w:color="auto" w:fill="C1C1C1"/>
          </w:tcPr>
          <w:p w14:paraId="3250404B"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b/>
                <w:bCs/>
                <w:sz w:val="16"/>
                <w:szCs w:val="16"/>
              </w:rPr>
              <w:t>MCLG</w:t>
            </w:r>
          </w:p>
        </w:tc>
        <w:tc>
          <w:tcPr>
            <w:tcW w:w="810" w:type="dxa"/>
            <w:tcBorders>
              <w:top w:val="single" w:sz="4" w:space="0" w:color="000000"/>
              <w:left w:val="single" w:sz="4" w:space="0" w:color="000000"/>
              <w:bottom w:val="single" w:sz="4" w:space="0" w:color="000000"/>
              <w:right w:val="single" w:sz="4" w:space="0" w:color="000000"/>
            </w:tcBorders>
            <w:shd w:val="clear" w:color="auto" w:fill="C1C1C1"/>
          </w:tcPr>
          <w:p w14:paraId="4BBF4B19" w14:textId="0C65B8A6" w:rsidR="00F514B0" w:rsidRDefault="00F514B0">
            <w:pPr>
              <w:pStyle w:val="TableParagraph"/>
              <w:kinsoku w:val="0"/>
              <w:overflowPunct w:val="0"/>
              <w:ind w:right="184"/>
              <w:rPr>
                <w:rFonts w:ascii="Times New Roman" w:hAnsi="Times New Roman" w:cs="Times New Roman"/>
              </w:rPr>
            </w:pPr>
            <w:r>
              <w:rPr>
                <w:b/>
                <w:bCs/>
                <w:sz w:val="16"/>
                <w:szCs w:val="16"/>
              </w:rPr>
              <w:t>No. of Schools tested</w:t>
            </w:r>
            <w:r w:rsidR="00D1178A">
              <w:rPr>
                <w:b/>
                <w:bCs/>
                <w:sz w:val="16"/>
                <w:szCs w:val="16"/>
              </w:rPr>
              <w:t xml:space="preserve"> in 2021</w:t>
            </w:r>
            <w:r>
              <w:rPr>
                <w:b/>
                <w:bCs/>
                <w:sz w:val="16"/>
                <w:szCs w:val="16"/>
              </w:rPr>
              <w:t>*</w:t>
            </w:r>
          </w:p>
        </w:tc>
        <w:tc>
          <w:tcPr>
            <w:tcW w:w="3867" w:type="dxa"/>
            <w:tcBorders>
              <w:top w:val="single" w:sz="4" w:space="0" w:color="000000"/>
              <w:left w:val="single" w:sz="4" w:space="0" w:color="000000"/>
              <w:bottom w:val="single" w:sz="4" w:space="0" w:color="000000"/>
              <w:right w:val="single" w:sz="6" w:space="0" w:color="000000"/>
            </w:tcBorders>
            <w:shd w:val="clear" w:color="auto" w:fill="C1C1C1"/>
          </w:tcPr>
          <w:p w14:paraId="04B0CD5C" w14:textId="77777777" w:rsidR="00F514B0" w:rsidRDefault="00F514B0">
            <w:pPr>
              <w:pStyle w:val="TableParagraph"/>
              <w:kinsoku w:val="0"/>
              <w:overflowPunct w:val="0"/>
              <w:spacing w:line="194" w:lineRule="exact"/>
              <w:rPr>
                <w:rFonts w:ascii="Times New Roman" w:hAnsi="Times New Roman" w:cs="Times New Roman"/>
              </w:rPr>
            </w:pPr>
            <w:r>
              <w:rPr>
                <w:b/>
                <w:bCs/>
                <w:sz w:val="16"/>
                <w:szCs w:val="16"/>
              </w:rPr>
              <w:t>Typical Source of Contaminant</w:t>
            </w:r>
          </w:p>
        </w:tc>
      </w:tr>
      <w:tr w:rsidR="00F514B0" w14:paraId="43A0C2BA" w14:textId="77777777" w:rsidTr="00D1178A">
        <w:trPr>
          <w:trHeight w:hRule="exact" w:val="533"/>
        </w:trPr>
        <w:tc>
          <w:tcPr>
            <w:tcW w:w="1711" w:type="dxa"/>
            <w:tcBorders>
              <w:top w:val="single" w:sz="4" w:space="0" w:color="000000"/>
              <w:left w:val="single" w:sz="6" w:space="0" w:color="000000"/>
              <w:bottom w:val="single" w:sz="4" w:space="0" w:color="000000"/>
              <w:right w:val="single" w:sz="6" w:space="0" w:color="000000"/>
            </w:tcBorders>
          </w:tcPr>
          <w:p w14:paraId="22A579FB" w14:textId="77777777" w:rsidR="001F31F1" w:rsidRDefault="001F31F1">
            <w:pPr>
              <w:pStyle w:val="TableParagraph"/>
              <w:kinsoku w:val="0"/>
              <w:overflowPunct w:val="0"/>
              <w:spacing w:before="1"/>
              <w:ind w:left="-1"/>
              <w:rPr>
                <w:sz w:val="16"/>
                <w:szCs w:val="16"/>
              </w:rPr>
            </w:pPr>
            <w:r>
              <w:rPr>
                <w:sz w:val="16"/>
                <w:szCs w:val="16"/>
              </w:rPr>
              <w:t>Distribution System</w:t>
            </w:r>
          </w:p>
          <w:p w14:paraId="0C62FE97" w14:textId="4145559F" w:rsidR="00F514B0" w:rsidRPr="001F31F1" w:rsidRDefault="00F514B0">
            <w:pPr>
              <w:pStyle w:val="TableParagraph"/>
              <w:kinsoku w:val="0"/>
              <w:overflowPunct w:val="0"/>
              <w:spacing w:before="1"/>
              <w:ind w:left="-1"/>
              <w:rPr>
                <w:sz w:val="16"/>
                <w:szCs w:val="16"/>
              </w:rPr>
            </w:pPr>
            <w:r>
              <w:rPr>
                <w:sz w:val="16"/>
                <w:szCs w:val="16"/>
              </w:rPr>
              <w:t>Lead (ppm)</w:t>
            </w:r>
          </w:p>
        </w:tc>
        <w:tc>
          <w:tcPr>
            <w:tcW w:w="619" w:type="dxa"/>
            <w:tcBorders>
              <w:top w:val="single" w:sz="4" w:space="0" w:color="000000"/>
              <w:left w:val="single" w:sz="6" w:space="0" w:color="000000"/>
              <w:bottom w:val="single" w:sz="4" w:space="0" w:color="000000"/>
              <w:right w:val="single" w:sz="6" w:space="0" w:color="000000"/>
            </w:tcBorders>
          </w:tcPr>
          <w:p w14:paraId="4CCDA69E" w14:textId="1F8EE311" w:rsidR="00F514B0" w:rsidRDefault="00F17FBE">
            <w:pPr>
              <w:pStyle w:val="TableParagraph"/>
              <w:kinsoku w:val="0"/>
              <w:overflowPunct w:val="0"/>
              <w:spacing w:before="1"/>
              <w:ind w:left="117" w:right="117"/>
              <w:jc w:val="center"/>
              <w:rPr>
                <w:rFonts w:ascii="Times New Roman" w:hAnsi="Times New Roman" w:cs="Times New Roman"/>
              </w:rPr>
            </w:pPr>
            <w:r>
              <w:rPr>
                <w:sz w:val="16"/>
                <w:szCs w:val="16"/>
              </w:rPr>
              <w:t>202</w:t>
            </w:r>
            <w:r w:rsidR="00B8452C">
              <w:rPr>
                <w:sz w:val="16"/>
                <w:szCs w:val="16"/>
              </w:rPr>
              <w:t>0</w:t>
            </w:r>
          </w:p>
        </w:tc>
        <w:tc>
          <w:tcPr>
            <w:tcW w:w="812" w:type="dxa"/>
            <w:tcBorders>
              <w:top w:val="single" w:sz="4" w:space="0" w:color="000000"/>
              <w:left w:val="single" w:sz="6" w:space="0" w:color="000000"/>
              <w:bottom w:val="single" w:sz="4" w:space="0" w:color="000000"/>
              <w:right w:val="single" w:sz="6" w:space="0" w:color="000000"/>
            </w:tcBorders>
          </w:tcPr>
          <w:p w14:paraId="087DEB58" w14:textId="77777777" w:rsidR="00F514B0" w:rsidRDefault="00F514B0">
            <w:pPr>
              <w:pStyle w:val="TableParagraph"/>
              <w:kinsoku w:val="0"/>
              <w:overflowPunct w:val="0"/>
              <w:spacing w:before="1"/>
              <w:ind w:left="293" w:right="295"/>
              <w:jc w:val="center"/>
              <w:rPr>
                <w:rFonts w:ascii="Times New Roman" w:hAnsi="Times New Roman" w:cs="Times New Roman"/>
              </w:rPr>
            </w:pPr>
            <w:r>
              <w:rPr>
                <w:sz w:val="16"/>
                <w:szCs w:val="16"/>
              </w:rPr>
              <w:t>20</w:t>
            </w:r>
          </w:p>
        </w:tc>
        <w:tc>
          <w:tcPr>
            <w:tcW w:w="1260" w:type="dxa"/>
            <w:tcBorders>
              <w:top w:val="single" w:sz="4" w:space="0" w:color="000000"/>
              <w:left w:val="single" w:sz="6" w:space="0" w:color="000000"/>
              <w:bottom w:val="single" w:sz="4" w:space="0" w:color="000000"/>
              <w:right w:val="single" w:sz="4" w:space="0" w:color="000000"/>
            </w:tcBorders>
          </w:tcPr>
          <w:p w14:paraId="61BA50AE" w14:textId="32D4A81F" w:rsidR="00F514B0" w:rsidRDefault="001F31F1">
            <w:pPr>
              <w:pStyle w:val="TableParagraph"/>
              <w:kinsoku w:val="0"/>
              <w:overflowPunct w:val="0"/>
              <w:spacing w:before="1"/>
              <w:ind w:left="420" w:right="418"/>
              <w:jc w:val="center"/>
              <w:rPr>
                <w:rFonts w:ascii="Times New Roman" w:hAnsi="Times New Roman" w:cs="Times New Roman"/>
              </w:rPr>
            </w:pPr>
            <w:r>
              <w:rPr>
                <w:sz w:val="16"/>
                <w:szCs w:val="16"/>
              </w:rPr>
              <w:t>ND</w:t>
            </w:r>
          </w:p>
        </w:tc>
        <w:tc>
          <w:tcPr>
            <w:tcW w:w="988" w:type="dxa"/>
            <w:tcBorders>
              <w:top w:val="single" w:sz="4" w:space="0" w:color="000000"/>
              <w:left w:val="single" w:sz="4" w:space="0" w:color="000000"/>
              <w:bottom w:val="single" w:sz="4" w:space="0" w:color="000000"/>
              <w:right w:val="single" w:sz="4" w:space="0" w:color="000000"/>
            </w:tcBorders>
          </w:tcPr>
          <w:p w14:paraId="43B60884" w14:textId="77777777" w:rsidR="00F514B0" w:rsidRDefault="00F514B0">
            <w:pPr>
              <w:pStyle w:val="TableParagraph"/>
              <w:kinsoku w:val="0"/>
              <w:overflowPunct w:val="0"/>
              <w:spacing w:before="1"/>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3971799C" w14:textId="77777777" w:rsidR="00F514B0" w:rsidRDefault="00F514B0">
            <w:pPr>
              <w:pStyle w:val="TableParagraph"/>
              <w:kinsoku w:val="0"/>
              <w:overflowPunct w:val="0"/>
              <w:spacing w:before="1"/>
              <w:ind w:left="95" w:right="97"/>
              <w:jc w:val="center"/>
              <w:rPr>
                <w:rFonts w:ascii="Times New Roman" w:hAnsi="Times New Roman" w:cs="Times New Roman"/>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51531E5A" w14:textId="77777777" w:rsidR="00F514B0" w:rsidRDefault="00F514B0">
            <w:pPr>
              <w:pStyle w:val="TableParagraph"/>
              <w:kinsoku w:val="0"/>
              <w:overflowPunct w:val="0"/>
              <w:spacing w:before="1"/>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7CC043E0" w14:textId="4A874FFA" w:rsidR="00F514B0" w:rsidRDefault="00D1178A">
            <w:pPr>
              <w:pStyle w:val="TableParagraph"/>
              <w:kinsoku w:val="0"/>
              <w:overflowPunct w:val="0"/>
              <w:spacing w:before="1"/>
              <w:jc w:val="center"/>
              <w:rPr>
                <w:rFonts w:ascii="Times New Roman" w:hAnsi="Times New Roman" w:cs="Times New Roman"/>
              </w:rPr>
            </w:pPr>
            <w:r>
              <w:rPr>
                <w:sz w:val="16"/>
                <w:szCs w:val="16"/>
              </w:rPr>
              <w:t>0</w:t>
            </w:r>
          </w:p>
        </w:tc>
        <w:tc>
          <w:tcPr>
            <w:tcW w:w="3867" w:type="dxa"/>
            <w:tcBorders>
              <w:top w:val="single" w:sz="4" w:space="0" w:color="000000"/>
              <w:left w:val="single" w:sz="4" w:space="0" w:color="000000"/>
              <w:bottom w:val="single" w:sz="4" w:space="0" w:color="000000"/>
              <w:right w:val="single" w:sz="6" w:space="0" w:color="000000"/>
            </w:tcBorders>
          </w:tcPr>
          <w:p w14:paraId="76F8D8C4" w14:textId="77777777" w:rsidR="00F514B0" w:rsidRDefault="00F514B0">
            <w:pPr>
              <w:pStyle w:val="TableParagraph"/>
              <w:kinsoku w:val="0"/>
              <w:overflowPunct w:val="0"/>
              <w:spacing w:before="1"/>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r w:rsidR="00F514B0" w14:paraId="64533345"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shd w:val="clear" w:color="auto" w:fill="FDFDFD"/>
          </w:tcPr>
          <w:p w14:paraId="095B263A" w14:textId="70C9A496" w:rsidR="00F514B0" w:rsidRDefault="001F31F1">
            <w:pPr>
              <w:pStyle w:val="TableParagraph"/>
              <w:kinsoku w:val="0"/>
              <w:overflowPunct w:val="0"/>
              <w:spacing w:line="194" w:lineRule="exact"/>
              <w:ind w:left="-1"/>
              <w:rPr>
                <w:rFonts w:ascii="Times New Roman" w:hAnsi="Times New Roman" w:cs="Times New Roman"/>
              </w:rPr>
            </w:pPr>
            <w:r>
              <w:rPr>
                <w:sz w:val="16"/>
                <w:szCs w:val="16"/>
              </w:rPr>
              <w:t>Distribution System</w:t>
            </w:r>
            <w:r w:rsidR="00F514B0">
              <w:rPr>
                <w:sz w:val="16"/>
                <w:szCs w:val="16"/>
              </w:rPr>
              <w:t xml:space="preserve"> Copper (ppm)</w:t>
            </w:r>
          </w:p>
        </w:tc>
        <w:tc>
          <w:tcPr>
            <w:tcW w:w="619" w:type="dxa"/>
            <w:tcBorders>
              <w:top w:val="single" w:sz="4" w:space="0" w:color="000000"/>
              <w:left w:val="single" w:sz="6" w:space="0" w:color="000000"/>
              <w:bottom w:val="single" w:sz="4" w:space="0" w:color="000000"/>
              <w:right w:val="single" w:sz="6" w:space="0" w:color="000000"/>
            </w:tcBorders>
            <w:shd w:val="clear" w:color="auto" w:fill="FDFDFD"/>
          </w:tcPr>
          <w:p w14:paraId="08D62B95" w14:textId="35BD48FB" w:rsidR="00F514B0" w:rsidRDefault="00F17FBE">
            <w:pPr>
              <w:pStyle w:val="TableParagraph"/>
              <w:kinsoku w:val="0"/>
              <w:overflowPunct w:val="0"/>
              <w:spacing w:line="194" w:lineRule="exact"/>
              <w:ind w:left="117" w:right="117"/>
              <w:jc w:val="center"/>
              <w:rPr>
                <w:rFonts w:ascii="Times New Roman" w:hAnsi="Times New Roman" w:cs="Times New Roman"/>
              </w:rPr>
            </w:pPr>
            <w:r>
              <w:rPr>
                <w:sz w:val="16"/>
                <w:szCs w:val="16"/>
              </w:rPr>
              <w:t>20</w:t>
            </w:r>
            <w:r w:rsidR="00B8452C">
              <w:rPr>
                <w:sz w:val="16"/>
                <w:szCs w:val="16"/>
              </w:rPr>
              <w:t>20</w:t>
            </w:r>
          </w:p>
        </w:tc>
        <w:tc>
          <w:tcPr>
            <w:tcW w:w="812" w:type="dxa"/>
            <w:tcBorders>
              <w:top w:val="single" w:sz="4" w:space="0" w:color="000000"/>
              <w:left w:val="single" w:sz="6" w:space="0" w:color="000000"/>
              <w:bottom w:val="single" w:sz="4" w:space="0" w:color="000000"/>
              <w:right w:val="single" w:sz="6" w:space="0" w:color="000000"/>
            </w:tcBorders>
            <w:shd w:val="clear" w:color="auto" w:fill="FDFDFD"/>
          </w:tcPr>
          <w:p w14:paraId="1B52A290" w14:textId="77777777" w:rsidR="00F514B0" w:rsidRDefault="00F514B0">
            <w:pPr>
              <w:pStyle w:val="TableParagraph"/>
              <w:kinsoku w:val="0"/>
              <w:overflowPunct w:val="0"/>
              <w:spacing w:line="194" w:lineRule="exact"/>
              <w:ind w:left="293" w:right="295"/>
              <w:jc w:val="center"/>
              <w:rPr>
                <w:rFonts w:ascii="Times New Roman" w:hAnsi="Times New Roman" w:cs="Times New Roman"/>
              </w:rPr>
            </w:pPr>
            <w:r>
              <w:rPr>
                <w:sz w:val="16"/>
                <w:szCs w:val="16"/>
              </w:rPr>
              <w:t>20</w:t>
            </w:r>
          </w:p>
        </w:tc>
        <w:tc>
          <w:tcPr>
            <w:tcW w:w="1260" w:type="dxa"/>
            <w:tcBorders>
              <w:top w:val="single" w:sz="4" w:space="0" w:color="000000"/>
              <w:left w:val="single" w:sz="6" w:space="0" w:color="000000"/>
              <w:bottom w:val="single" w:sz="4" w:space="0" w:color="000000"/>
              <w:right w:val="single" w:sz="4" w:space="0" w:color="000000"/>
            </w:tcBorders>
            <w:shd w:val="clear" w:color="auto" w:fill="FDFDFD"/>
          </w:tcPr>
          <w:p w14:paraId="4C3320F7" w14:textId="66F8FD76" w:rsidR="00F514B0" w:rsidRDefault="001F31F1">
            <w:pPr>
              <w:pStyle w:val="TableParagraph"/>
              <w:kinsoku w:val="0"/>
              <w:overflowPunct w:val="0"/>
              <w:spacing w:line="194" w:lineRule="exact"/>
              <w:jc w:val="center"/>
              <w:rPr>
                <w:rFonts w:ascii="Times New Roman" w:hAnsi="Times New Roman" w:cs="Times New Roman"/>
              </w:rPr>
            </w:pPr>
            <w:r>
              <w:rPr>
                <w:sz w:val="16"/>
                <w:szCs w:val="16"/>
              </w:rPr>
              <w:t>0.520</w:t>
            </w:r>
          </w:p>
        </w:tc>
        <w:tc>
          <w:tcPr>
            <w:tcW w:w="988" w:type="dxa"/>
            <w:tcBorders>
              <w:top w:val="single" w:sz="4" w:space="0" w:color="000000"/>
              <w:left w:val="single" w:sz="4" w:space="0" w:color="000000"/>
              <w:bottom w:val="single" w:sz="4" w:space="0" w:color="000000"/>
              <w:right w:val="single" w:sz="4" w:space="0" w:color="000000"/>
            </w:tcBorders>
            <w:shd w:val="clear" w:color="auto" w:fill="FDFDFD"/>
          </w:tcPr>
          <w:p w14:paraId="6084757A" w14:textId="77777777" w:rsidR="00F514B0" w:rsidRDefault="00F514B0">
            <w:pPr>
              <w:pStyle w:val="TableParagraph"/>
              <w:kinsoku w:val="0"/>
              <w:overflowPunct w:val="0"/>
              <w:spacing w:line="194" w:lineRule="exact"/>
              <w:ind w:left="338" w:right="338"/>
              <w:jc w:val="center"/>
              <w:rPr>
                <w:rFonts w:ascii="Times New Roman" w:hAnsi="Times New Roman" w:cs="Times New Roman"/>
              </w:rPr>
            </w:pPr>
            <w:r>
              <w:rPr>
                <w:sz w:val="16"/>
                <w:szCs w:val="16"/>
              </w:rPr>
              <w:t>N/A</w:t>
            </w:r>
          </w:p>
        </w:tc>
        <w:tc>
          <w:tcPr>
            <w:tcW w:w="433" w:type="dxa"/>
            <w:tcBorders>
              <w:top w:val="single" w:sz="4" w:space="0" w:color="000000"/>
              <w:left w:val="single" w:sz="4" w:space="0" w:color="000000"/>
              <w:bottom w:val="single" w:sz="4" w:space="0" w:color="000000"/>
              <w:right w:val="single" w:sz="4" w:space="0" w:color="000000"/>
            </w:tcBorders>
            <w:shd w:val="clear" w:color="auto" w:fill="FDFDFD"/>
          </w:tcPr>
          <w:p w14:paraId="549BA9AD"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shd w:val="clear" w:color="auto" w:fill="FDFDFD"/>
          </w:tcPr>
          <w:p w14:paraId="72C94250"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shd w:val="clear" w:color="auto" w:fill="FDFDFD"/>
          </w:tcPr>
          <w:p w14:paraId="2E01E98E" w14:textId="51F9783E" w:rsidR="00F514B0" w:rsidRDefault="00D1178A">
            <w:pPr>
              <w:pStyle w:val="TableParagraph"/>
              <w:kinsoku w:val="0"/>
              <w:overflowPunct w:val="0"/>
              <w:spacing w:line="194" w:lineRule="exact"/>
              <w:jc w:val="center"/>
              <w:rPr>
                <w:rFonts w:ascii="Times New Roman" w:hAnsi="Times New Roman" w:cs="Times New Roman"/>
              </w:rPr>
            </w:pPr>
            <w:r>
              <w:rPr>
                <w:sz w:val="16"/>
                <w:szCs w:val="16"/>
              </w:rPr>
              <w:t>0</w:t>
            </w:r>
          </w:p>
        </w:tc>
        <w:tc>
          <w:tcPr>
            <w:tcW w:w="3867" w:type="dxa"/>
            <w:tcBorders>
              <w:top w:val="single" w:sz="4" w:space="0" w:color="000000"/>
              <w:left w:val="single" w:sz="4" w:space="0" w:color="000000"/>
              <w:bottom w:val="single" w:sz="4" w:space="0" w:color="000000"/>
              <w:right w:val="single" w:sz="6" w:space="0" w:color="000000"/>
            </w:tcBorders>
            <w:shd w:val="clear" w:color="auto" w:fill="FDFDFD"/>
          </w:tcPr>
          <w:p w14:paraId="1A69B50B" w14:textId="77777777" w:rsidR="00F514B0" w:rsidRDefault="00F514B0">
            <w:pPr>
              <w:pStyle w:val="TableParagraph"/>
              <w:kinsoku w:val="0"/>
              <w:overflowPunct w:val="0"/>
              <w:ind w:right="40"/>
              <w:rPr>
                <w:rFonts w:ascii="Times New Roman" w:hAnsi="Times New Roman" w:cs="Times New Roman"/>
              </w:rPr>
            </w:pPr>
            <w:r>
              <w:rPr>
                <w:sz w:val="14"/>
                <w:szCs w:val="14"/>
              </w:rPr>
              <w:t>Internal corrosion of household water plumbing systems; erosion of natural deposits; leaching from wood preservatives.</w:t>
            </w:r>
          </w:p>
        </w:tc>
      </w:tr>
      <w:tr w:rsidR="00F514B0" w14:paraId="628373AE"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tcPr>
          <w:p w14:paraId="66E2DAD2" w14:textId="77777777" w:rsidR="00F514B0" w:rsidRDefault="00F514B0">
            <w:pPr>
              <w:pStyle w:val="TableParagraph"/>
              <w:kinsoku w:val="0"/>
              <w:overflowPunct w:val="0"/>
              <w:spacing w:line="194" w:lineRule="exact"/>
              <w:ind w:left="-1"/>
              <w:rPr>
                <w:rFonts w:ascii="Times New Roman" w:hAnsi="Times New Roman" w:cs="Times New Roman"/>
              </w:rPr>
            </w:pPr>
            <w:r>
              <w:rPr>
                <w:sz w:val="16"/>
                <w:szCs w:val="16"/>
              </w:rPr>
              <w:t xml:space="preserve">Lopez </w:t>
            </w:r>
            <w:proofErr w:type="gramStart"/>
            <w:r>
              <w:rPr>
                <w:sz w:val="16"/>
                <w:szCs w:val="16"/>
              </w:rPr>
              <w:t>Lead</w:t>
            </w:r>
            <w:proofErr w:type="gramEnd"/>
            <w:r>
              <w:rPr>
                <w:sz w:val="16"/>
                <w:szCs w:val="16"/>
              </w:rPr>
              <w:t xml:space="preserve"> (ppm)</w:t>
            </w:r>
          </w:p>
        </w:tc>
        <w:tc>
          <w:tcPr>
            <w:tcW w:w="619" w:type="dxa"/>
            <w:tcBorders>
              <w:top w:val="single" w:sz="4" w:space="0" w:color="000000"/>
              <w:left w:val="single" w:sz="6" w:space="0" w:color="000000"/>
              <w:bottom w:val="single" w:sz="4" w:space="0" w:color="000000"/>
              <w:right w:val="single" w:sz="6" w:space="0" w:color="000000"/>
            </w:tcBorders>
          </w:tcPr>
          <w:p w14:paraId="27F194B0" w14:textId="77777777" w:rsidR="00F514B0" w:rsidRDefault="00F514B0">
            <w:pPr>
              <w:pStyle w:val="TableParagraph"/>
              <w:kinsoku w:val="0"/>
              <w:overflowPunct w:val="0"/>
              <w:spacing w:line="194" w:lineRule="exact"/>
              <w:ind w:left="117" w:right="117"/>
              <w:jc w:val="center"/>
              <w:rPr>
                <w:rFonts w:ascii="Times New Roman" w:hAnsi="Times New Roman" w:cs="Times New Roman"/>
              </w:rPr>
            </w:pPr>
            <w:r>
              <w:rPr>
                <w:sz w:val="16"/>
                <w:szCs w:val="16"/>
              </w:rPr>
              <w:t>2019</w:t>
            </w:r>
          </w:p>
        </w:tc>
        <w:tc>
          <w:tcPr>
            <w:tcW w:w="812" w:type="dxa"/>
            <w:tcBorders>
              <w:top w:val="single" w:sz="4" w:space="0" w:color="000000"/>
              <w:left w:val="single" w:sz="6" w:space="0" w:color="000000"/>
              <w:bottom w:val="single" w:sz="4" w:space="0" w:color="000000"/>
              <w:right w:val="single" w:sz="6" w:space="0" w:color="000000"/>
            </w:tcBorders>
          </w:tcPr>
          <w:p w14:paraId="79E1FB13" w14:textId="77777777" w:rsidR="00F514B0" w:rsidRDefault="00F514B0">
            <w:pPr>
              <w:pStyle w:val="TableParagraph"/>
              <w:kinsoku w:val="0"/>
              <w:overflowPunct w:val="0"/>
              <w:spacing w:line="194" w:lineRule="exact"/>
              <w:ind w:right="2"/>
              <w:jc w:val="center"/>
              <w:rPr>
                <w:rFonts w:ascii="Times New Roman" w:hAnsi="Times New Roman" w:cs="Times New Roman"/>
              </w:rPr>
            </w:pPr>
            <w:r>
              <w:rPr>
                <w:sz w:val="16"/>
                <w:szCs w:val="16"/>
              </w:rPr>
              <w:t>6</w:t>
            </w:r>
          </w:p>
        </w:tc>
        <w:tc>
          <w:tcPr>
            <w:tcW w:w="1260" w:type="dxa"/>
            <w:tcBorders>
              <w:top w:val="single" w:sz="4" w:space="0" w:color="000000"/>
              <w:left w:val="single" w:sz="6" w:space="0" w:color="000000"/>
              <w:bottom w:val="single" w:sz="4" w:space="0" w:color="000000"/>
              <w:right w:val="single" w:sz="4" w:space="0" w:color="000000"/>
            </w:tcBorders>
          </w:tcPr>
          <w:p w14:paraId="6D6A119E" w14:textId="77777777" w:rsidR="00F514B0" w:rsidRDefault="00F514B0">
            <w:pPr>
              <w:pStyle w:val="TableParagraph"/>
              <w:kinsoku w:val="0"/>
              <w:overflowPunct w:val="0"/>
              <w:spacing w:line="194" w:lineRule="exact"/>
              <w:ind w:left="420" w:right="418"/>
              <w:jc w:val="center"/>
              <w:rPr>
                <w:rFonts w:ascii="Times New Roman" w:hAnsi="Times New Roman" w:cs="Times New Roman"/>
              </w:rPr>
            </w:pPr>
            <w:r>
              <w:rPr>
                <w:sz w:val="16"/>
                <w:szCs w:val="16"/>
              </w:rPr>
              <w:t>2.6</w:t>
            </w:r>
          </w:p>
        </w:tc>
        <w:tc>
          <w:tcPr>
            <w:tcW w:w="988" w:type="dxa"/>
            <w:tcBorders>
              <w:top w:val="single" w:sz="4" w:space="0" w:color="000000"/>
              <w:left w:val="single" w:sz="4" w:space="0" w:color="000000"/>
              <w:bottom w:val="single" w:sz="4" w:space="0" w:color="000000"/>
              <w:right w:val="single" w:sz="4" w:space="0" w:color="000000"/>
            </w:tcBorders>
          </w:tcPr>
          <w:p w14:paraId="1932D535"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4E2A2101" w14:textId="77777777" w:rsidR="00F514B0" w:rsidRDefault="00F514B0">
            <w:pPr>
              <w:pStyle w:val="TableParagraph"/>
              <w:kinsoku w:val="0"/>
              <w:overflowPunct w:val="0"/>
              <w:spacing w:line="194" w:lineRule="exact"/>
              <w:ind w:left="95" w:right="97"/>
              <w:jc w:val="center"/>
              <w:rPr>
                <w:rFonts w:ascii="Times New Roman" w:hAnsi="Times New Roman" w:cs="Times New Roman"/>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4140F988"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74B1ABE6" w14:textId="605DA834" w:rsidR="00F514B0" w:rsidRDefault="00D1178A">
            <w:pPr>
              <w:pStyle w:val="TableParagraph"/>
              <w:kinsoku w:val="0"/>
              <w:overflowPunct w:val="0"/>
              <w:spacing w:line="194" w:lineRule="exact"/>
              <w:jc w:val="center"/>
              <w:rPr>
                <w:rFonts w:ascii="Times New Roman" w:hAnsi="Times New Roman" w:cs="Times New Roman"/>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5F1C7A0F" w14:textId="77777777" w:rsidR="00F514B0" w:rsidRDefault="00F514B0">
            <w:pPr>
              <w:pStyle w:val="TableParagraph"/>
              <w:kinsoku w:val="0"/>
              <w:overflowPunct w:val="0"/>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r w:rsidR="00F514B0" w14:paraId="4714CB14" w14:textId="77777777" w:rsidTr="00D1178A">
        <w:trPr>
          <w:trHeight w:hRule="exact" w:val="377"/>
        </w:trPr>
        <w:tc>
          <w:tcPr>
            <w:tcW w:w="1711" w:type="dxa"/>
            <w:tcBorders>
              <w:top w:val="single" w:sz="4" w:space="0" w:color="000000"/>
              <w:left w:val="single" w:sz="6" w:space="0" w:color="000000"/>
              <w:bottom w:val="single" w:sz="4" w:space="0" w:color="000000"/>
              <w:right w:val="single" w:sz="6" w:space="0" w:color="000000"/>
            </w:tcBorders>
          </w:tcPr>
          <w:p w14:paraId="67F9B911" w14:textId="77777777" w:rsidR="00F514B0" w:rsidRDefault="00F514B0">
            <w:pPr>
              <w:pStyle w:val="TableParagraph"/>
              <w:kinsoku w:val="0"/>
              <w:overflowPunct w:val="0"/>
              <w:spacing w:line="194" w:lineRule="exact"/>
              <w:ind w:left="-1"/>
              <w:rPr>
                <w:rFonts w:ascii="Times New Roman" w:hAnsi="Times New Roman" w:cs="Times New Roman"/>
              </w:rPr>
            </w:pPr>
            <w:r>
              <w:rPr>
                <w:sz w:val="16"/>
                <w:szCs w:val="16"/>
              </w:rPr>
              <w:t>Lopez Copper (ppm)</w:t>
            </w:r>
          </w:p>
        </w:tc>
        <w:tc>
          <w:tcPr>
            <w:tcW w:w="619" w:type="dxa"/>
            <w:tcBorders>
              <w:top w:val="single" w:sz="4" w:space="0" w:color="000000"/>
              <w:left w:val="single" w:sz="6" w:space="0" w:color="000000"/>
              <w:bottom w:val="single" w:sz="4" w:space="0" w:color="000000"/>
              <w:right w:val="single" w:sz="6" w:space="0" w:color="000000"/>
            </w:tcBorders>
          </w:tcPr>
          <w:p w14:paraId="723DBFBA" w14:textId="77777777" w:rsidR="00F514B0" w:rsidRDefault="00F514B0">
            <w:pPr>
              <w:pStyle w:val="TableParagraph"/>
              <w:kinsoku w:val="0"/>
              <w:overflowPunct w:val="0"/>
              <w:spacing w:line="194" w:lineRule="exact"/>
              <w:ind w:left="117" w:right="117"/>
              <w:jc w:val="center"/>
              <w:rPr>
                <w:rFonts w:ascii="Times New Roman" w:hAnsi="Times New Roman" w:cs="Times New Roman"/>
              </w:rPr>
            </w:pPr>
            <w:r>
              <w:rPr>
                <w:sz w:val="16"/>
                <w:szCs w:val="16"/>
              </w:rPr>
              <w:t>2019</w:t>
            </w:r>
          </w:p>
        </w:tc>
        <w:tc>
          <w:tcPr>
            <w:tcW w:w="812" w:type="dxa"/>
            <w:tcBorders>
              <w:top w:val="single" w:sz="4" w:space="0" w:color="000000"/>
              <w:left w:val="single" w:sz="6" w:space="0" w:color="000000"/>
              <w:bottom w:val="single" w:sz="4" w:space="0" w:color="000000"/>
              <w:right w:val="single" w:sz="6" w:space="0" w:color="000000"/>
            </w:tcBorders>
          </w:tcPr>
          <w:p w14:paraId="45F13AC1" w14:textId="77777777" w:rsidR="00F514B0" w:rsidRDefault="00F514B0">
            <w:pPr>
              <w:pStyle w:val="TableParagraph"/>
              <w:kinsoku w:val="0"/>
              <w:overflowPunct w:val="0"/>
              <w:spacing w:line="194" w:lineRule="exact"/>
              <w:ind w:right="2"/>
              <w:jc w:val="center"/>
              <w:rPr>
                <w:rFonts w:ascii="Times New Roman" w:hAnsi="Times New Roman" w:cs="Times New Roman"/>
              </w:rPr>
            </w:pPr>
            <w:r>
              <w:rPr>
                <w:sz w:val="16"/>
                <w:szCs w:val="16"/>
              </w:rPr>
              <w:t>6</w:t>
            </w:r>
          </w:p>
        </w:tc>
        <w:tc>
          <w:tcPr>
            <w:tcW w:w="1260" w:type="dxa"/>
            <w:tcBorders>
              <w:top w:val="single" w:sz="4" w:space="0" w:color="000000"/>
              <w:left w:val="single" w:sz="6" w:space="0" w:color="000000"/>
              <w:bottom w:val="single" w:sz="4" w:space="0" w:color="000000"/>
              <w:right w:val="single" w:sz="4" w:space="0" w:color="000000"/>
            </w:tcBorders>
          </w:tcPr>
          <w:p w14:paraId="5267E570" w14:textId="77777777" w:rsidR="00F514B0" w:rsidRDefault="00F514B0">
            <w:pPr>
              <w:pStyle w:val="TableParagraph"/>
              <w:kinsoku w:val="0"/>
              <w:overflowPunct w:val="0"/>
              <w:spacing w:line="194" w:lineRule="exact"/>
              <w:ind w:left="420" w:right="418"/>
              <w:jc w:val="center"/>
              <w:rPr>
                <w:rFonts w:ascii="Times New Roman" w:hAnsi="Times New Roman" w:cs="Times New Roman"/>
              </w:rPr>
            </w:pPr>
            <w:r>
              <w:rPr>
                <w:sz w:val="16"/>
                <w:szCs w:val="16"/>
              </w:rPr>
              <w:t>0.023</w:t>
            </w:r>
          </w:p>
        </w:tc>
        <w:tc>
          <w:tcPr>
            <w:tcW w:w="988" w:type="dxa"/>
            <w:tcBorders>
              <w:top w:val="single" w:sz="4" w:space="0" w:color="000000"/>
              <w:left w:val="single" w:sz="4" w:space="0" w:color="000000"/>
              <w:bottom w:val="single" w:sz="4" w:space="0" w:color="000000"/>
              <w:right w:val="single" w:sz="4" w:space="0" w:color="000000"/>
            </w:tcBorders>
          </w:tcPr>
          <w:p w14:paraId="76D9E608"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205AB3C6"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tcPr>
          <w:p w14:paraId="52AF77F0"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30991731" w14:textId="2C76C6BB" w:rsidR="00F514B0" w:rsidRDefault="00D1178A">
            <w:pPr>
              <w:pStyle w:val="TableParagraph"/>
              <w:kinsoku w:val="0"/>
              <w:overflowPunct w:val="0"/>
              <w:spacing w:line="194" w:lineRule="exact"/>
              <w:jc w:val="center"/>
              <w:rPr>
                <w:rFonts w:ascii="Times New Roman" w:hAnsi="Times New Roman" w:cs="Times New Roman"/>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7C1B86F1" w14:textId="77777777" w:rsidR="00F514B0" w:rsidRDefault="00F514B0">
            <w:pPr>
              <w:pStyle w:val="TableParagraph"/>
              <w:kinsoku w:val="0"/>
              <w:overflowPunct w:val="0"/>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bl>
    <w:p w14:paraId="03BF9E1A" w14:textId="77777777" w:rsidR="00F514B0" w:rsidRDefault="00F514B0">
      <w:pPr>
        <w:pStyle w:val="BodyText"/>
        <w:kinsoku w:val="0"/>
        <w:overflowPunct w:val="0"/>
        <w:spacing w:before="10"/>
        <w:rPr>
          <w:sz w:val="2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1879"/>
        <w:gridCol w:w="1171"/>
        <w:gridCol w:w="1260"/>
        <w:gridCol w:w="989"/>
        <w:gridCol w:w="5741"/>
      </w:tblGrid>
      <w:tr w:rsidR="00F514B0" w14:paraId="33B50054" w14:textId="77777777">
        <w:trPr>
          <w:trHeight w:hRule="exact" w:val="494"/>
        </w:trPr>
        <w:tc>
          <w:tcPr>
            <w:tcW w:w="11040" w:type="dxa"/>
            <w:gridSpan w:val="5"/>
            <w:tcBorders>
              <w:top w:val="single" w:sz="6" w:space="0" w:color="000000"/>
              <w:left w:val="single" w:sz="6" w:space="0" w:color="000000"/>
              <w:bottom w:val="single" w:sz="6" w:space="0" w:color="000000"/>
              <w:right w:val="single" w:sz="6" w:space="0" w:color="000000"/>
            </w:tcBorders>
            <w:shd w:val="clear" w:color="auto" w:fill="C1C1C1"/>
          </w:tcPr>
          <w:p w14:paraId="69210B22" w14:textId="77777777" w:rsidR="00F514B0" w:rsidRDefault="00F514B0">
            <w:pPr>
              <w:pStyle w:val="TableParagraph"/>
              <w:kinsoku w:val="0"/>
              <w:overflowPunct w:val="0"/>
              <w:spacing w:before="95"/>
              <w:ind w:left="9"/>
              <w:rPr>
                <w:rFonts w:ascii="Times New Roman" w:hAnsi="Times New Roman" w:cs="Times New Roman"/>
              </w:rPr>
            </w:pPr>
            <w:r>
              <w:rPr>
                <w:b/>
                <w:bCs/>
              </w:rPr>
              <w:t>Detection of Contaminants without a Drinking Water Standard</w:t>
            </w:r>
          </w:p>
        </w:tc>
      </w:tr>
      <w:tr w:rsidR="00F514B0" w14:paraId="2DEFCE24" w14:textId="77777777">
        <w:trPr>
          <w:trHeight w:hRule="exact" w:val="720"/>
        </w:trPr>
        <w:tc>
          <w:tcPr>
            <w:tcW w:w="1879"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41DA5C59" w14:textId="77777777" w:rsidR="00F514B0" w:rsidRDefault="00F514B0">
            <w:pPr>
              <w:pStyle w:val="TableParagraph"/>
              <w:kinsoku w:val="0"/>
              <w:overflowPunct w:val="0"/>
              <w:spacing w:before="97" w:line="357" w:lineRule="auto"/>
              <w:ind w:left="-1" w:right="479" w:firstLine="9"/>
              <w:rPr>
                <w:rFonts w:ascii="Times New Roman" w:hAnsi="Times New Roman" w:cs="Times New Roman"/>
              </w:rPr>
            </w:pPr>
            <w:r>
              <w:rPr>
                <w:b/>
                <w:bCs/>
                <w:sz w:val="20"/>
                <w:szCs w:val="20"/>
              </w:rPr>
              <w:t>Contaminant (reporting units)</w:t>
            </w:r>
          </w:p>
        </w:tc>
        <w:tc>
          <w:tcPr>
            <w:tcW w:w="1171" w:type="dxa"/>
            <w:tcBorders>
              <w:top w:val="single" w:sz="6" w:space="0" w:color="000000"/>
              <w:left w:val="single" w:sz="6" w:space="0" w:color="000000"/>
              <w:bottom w:val="single" w:sz="6" w:space="0" w:color="000000"/>
              <w:right w:val="single" w:sz="6" w:space="0" w:color="000000"/>
            </w:tcBorders>
            <w:shd w:val="clear" w:color="auto" w:fill="C1C1C1"/>
          </w:tcPr>
          <w:p w14:paraId="7115A742" w14:textId="77777777" w:rsidR="00F514B0" w:rsidRDefault="00F514B0">
            <w:pPr>
              <w:pStyle w:val="TableParagraph"/>
              <w:kinsoku w:val="0"/>
              <w:overflowPunct w:val="0"/>
              <w:spacing w:before="1"/>
              <w:ind w:left="383" w:right="43" w:hanging="324"/>
              <w:rPr>
                <w:rFonts w:ascii="Times New Roman" w:hAnsi="Times New Roman" w:cs="Times New Roman"/>
              </w:rPr>
            </w:pPr>
            <w:r>
              <w:rPr>
                <w:b/>
                <w:bCs/>
                <w:sz w:val="18"/>
                <w:szCs w:val="18"/>
              </w:rPr>
              <w:t>Lopez Surface Water</w:t>
            </w:r>
          </w:p>
        </w:tc>
        <w:tc>
          <w:tcPr>
            <w:tcW w:w="1260" w:type="dxa"/>
            <w:tcBorders>
              <w:top w:val="single" w:sz="6" w:space="0" w:color="000000"/>
              <w:left w:val="single" w:sz="6" w:space="0" w:color="000000"/>
              <w:bottom w:val="single" w:sz="6" w:space="0" w:color="000000"/>
              <w:right w:val="single" w:sz="6" w:space="0" w:color="000000"/>
            </w:tcBorders>
            <w:shd w:val="clear" w:color="auto" w:fill="C1C1C1"/>
          </w:tcPr>
          <w:p w14:paraId="66BE8284" w14:textId="77777777" w:rsidR="00F514B0" w:rsidRDefault="00F514B0">
            <w:pPr>
              <w:pStyle w:val="TableParagraph"/>
              <w:kinsoku w:val="0"/>
              <w:overflowPunct w:val="0"/>
              <w:spacing w:before="1" w:line="219" w:lineRule="exact"/>
              <w:ind w:left="379"/>
              <w:rPr>
                <w:b/>
                <w:bCs/>
                <w:sz w:val="18"/>
                <w:szCs w:val="18"/>
              </w:rPr>
            </w:pPr>
            <w:r>
              <w:rPr>
                <w:b/>
                <w:bCs/>
                <w:sz w:val="18"/>
                <w:szCs w:val="18"/>
              </w:rPr>
              <w:t>CCWA</w:t>
            </w:r>
          </w:p>
          <w:p w14:paraId="35A1DF64" w14:textId="77777777" w:rsidR="00F514B0" w:rsidRDefault="00F514B0">
            <w:pPr>
              <w:pStyle w:val="TableParagraph"/>
              <w:kinsoku w:val="0"/>
              <w:overflowPunct w:val="0"/>
              <w:ind w:left="376" w:right="375" w:firstLine="40"/>
              <w:rPr>
                <w:rFonts w:ascii="Times New Roman" w:hAnsi="Times New Roman" w:cs="Times New Roman"/>
              </w:rPr>
            </w:pPr>
            <w:r>
              <w:rPr>
                <w:b/>
                <w:bCs/>
                <w:sz w:val="18"/>
                <w:szCs w:val="18"/>
              </w:rPr>
              <w:t>State Water</w:t>
            </w:r>
          </w:p>
        </w:tc>
        <w:tc>
          <w:tcPr>
            <w:tcW w:w="989" w:type="dxa"/>
            <w:tcBorders>
              <w:top w:val="single" w:sz="6" w:space="0" w:color="000000"/>
              <w:left w:val="single" w:sz="6" w:space="0" w:color="000000"/>
              <w:bottom w:val="single" w:sz="6" w:space="0" w:color="000000"/>
              <w:right w:val="single" w:sz="6" w:space="0" w:color="000000"/>
            </w:tcBorders>
            <w:shd w:val="clear" w:color="auto" w:fill="C1C1C1"/>
          </w:tcPr>
          <w:p w14:paraId="1E03C636" w14:textId="77777777" w:rsidR="00F514B0" w:rsidRDefault="00F514B0">
            <w:pPr>
              <w:pStyle w:val="TableParagraph"/>
              <w:kinsoku w:val="0"/>
              <w:overflowPunct w:val="0"/>
              <w:spacing w:before="1"/>
              <w:ind w:left="31" w:right="46"/>
              <w:jc w:val="center"/>
              <w:rPr>
                <w:rFonts w:ascii="Times New Roman" w:hAnsi="Times New Roman" w:cs="Times New Roman"/>
              </w:rPr>
            </w:pPr>
            <w:r>
              <w:rPr>
                <w:b/>
                <w:bCs/>
                <w:sz w:val="18"/>
                <w:szCs w:val="18"/>
              </w:rPr>
              <w:t>Well Water</w:t>
            </w:r>
          </w:p>
        </w:tc>
        <w:tc>
          <w:tcPr>
            <w:tcW w:w="5741"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11D7D904" w14:textId="77777777" w:rsidR="00F514B0" w:rsidRDefault="00F514B0">
            <w:pPr>
              <w:pStyle w:val="TableParagraph"/>
              <w:kinsoku w:val="0"/>
              <w:overflowPunct w:val="0"/>
              <w:spacing w:before="1"/>
              <w:rPr>
                <w:sz w:val="26"/>
                <w:szCs w:val="26"/>
              </w:rPr>
            </w:pPr>
          </w:p>
          <w:p w14:paraId="20AD284D" w14:textId="77777777" w:rsidR="00F514B0" w:rsidRDefault="00F514B0">
            <w:pPr>
              <w:pStyle w:val="TableParagraph"/>
              <w:kinsoku w:val="0"/>
              <w:overflowPunct w:val="0"/>
              <w:rPr>
                <w:rFonts w:ascii="Times New Roman" w:hAnsi="Times New Roman" w:cs="Times New Roman"/>
              </w:rPr>
            </w:pPr>
            <w:r>
              <w:rPr>
                <w:b/>
                <w:bCs/>
                <w:sz w:val="20"/>
                <w:szCs w:val="20"/>
              </w:rPr>
              <w:t>Potential Source of Contamination</w:t>
            </w:r>
          </w:p>
        </w:tc>
      </w:tr>
      <w:tr w:rsidR="00F514B0" w14:paraId="76D0D264" w14:textId="77777777">
        <w:trPr>
          <w:trHeight w:hRule="exact" w:val="336"/>
        </w:trPr>
        <w:tc>
          <w:tcPr>
            <w:tcW w:w="1879" w:type="dxa"/>
            <w:vMerge/>
            <w:tcBorders>
              <w:top w:val="single" w:sz="6" w:space="0" w:color="000000"/>
              <w:left w:val="single" w:sz="6" w:space="0" w:color="000000"/>
              <w:bottom w:val="single" w:sz="6" w:space="0" w:color="000000"/>
              <w:right w:val="single" w:sz="6" w:space="0" w:color="000000"/>
            </w:tcBorders>
            <w:shd w:val="clear" w:color="auto" w:fill="C1C1C1"/>
          </w:tcPr>
          <w:p w14:paraId="63C40F72" w14:textId="77777777" w:rsidR="00F514B0" w:rsidRDefault="00F514B0">
            <w:pPr>
              <w:pStyle w:val="TableParagraph"/>
              <w:kinsoku w:val="0"/>
              <w:overflowPunct w:val="0"/>
              <w:rPr>
                <w:rFonts w:ascii="Times New Roman" w:hAnsi="Times New Roman" w:cs="Times New Roman"/>
              </w:rPr>
            </w:pPr>
          </w:p>
        </w:tc>
        <w:tc>
          <w:tcPr>
            <w:tcW w:w="1171" w:type="dxa"/>
            <w:tcBorders>
              <w:top w:val="single" w:sz="6" w:space="0" w:color="000000"/>
              <w:left w:val="single" w:sz="6" w:space="0" w:color="000000"/>
              <w:bottom w:val="single" w:sz="6" w:space="0" w:color="000000"/>
              <w:right w:val="single" w:sz="6" w:space="0" w:color="000000"/>
            </w:tcBorders>
            <w:shd w:val="clear" w:color="auto" w:fill="C1C1C1"/>
          </w:tcPr>
          <w:p w14:paraId="7391767B" w14:textId="77777777" w:rsidR="00F514B0" w:rsidRDefault="00F514B0">
            <w:pPr>
              <w:pStyle w:val="TableParagraph"/>
              <w:kinsoku w:val="0"/>
              <w:overflowPunct w:val="0"/>
              <w:spacing w:before="97"/>
              <w:ind w:left="355"/>
              <w:rPr>
                <w:rFonts w:ascii="Times New Roman" w:hAnsi="Times New Roman" w:cs="Times New Roman"/>
              </w:rPr>
            </w:pPr>
            <w:r>
              <w:rPr>
                <w:b/>
                <w:bCs/>
                <w:sz w:val="18"/>
                <w:szCs w:val="18"/>
              </w:rPr>
              <w:t>Range</w:t>
            </w:r>
          </w:p>
        </w:tc>
        <w:tc>
          <w:tcPr>
            <w:tcW w:w="1260" w:type="dxa"/>
            <w:tcBorders>
              <w:top w:val="single" w:sz="6" w:space="0" w:color="000000"/>
              <w:left w:val="single" w:sz="6" w:space="0" w:color="000000"/>
              <w:bottom w:val="single" w:sz="6" w:space="0" w:color="000000"/>
              <w:right w:val="single" w:sz="6" w:space="0" w:color="000000"/>
            </w:tcBorders>
            <w:shd w:val="clear" w:color="auto" w:fill="C1C1C1"/>
          </w:tcPr>
          <w:p w14:paraId="2E7B465E" w14:textId="77777777" w:rsidR="00F514B0" w:rsidRDefault="00F514B0">
            <w:pPr>
              <w:pStyle w:val="TableParagraph"/>
              <w:kinsoku w:val="0"/>
              <w:overflowPunct w:val="0"/>
              <w:spacing w:before="97"/>
              <w:ind w:left="343" w:right="325"/>
              <w:jc w:val="center"/>
              <w:rPr>
                <w:rFonts w:ascii="Times New Roman" w:hAnsi="Times New Roman" w:cs="Times New Roman"/>
              </w:rPr>
            </w:pPr>
            <w:r>
              <w:rPr>
                <w:b/>
                <w:bCs/>
                <w:sz w:val="18"/>
                <w:szCs w:val="18"/>
              </w:rPr>
              <w:t>Range</w:t>
            </w:r>
          </w:p>
        </w:tc>
        <w:tc>
          <w:tcPr>
            <w:tcW w:w="989" w:type="dxa"/>
            <w:tcBorders>
              <w:top w:val="single" w:sz="6" w:space="0" w:color="000000"/>
              <w:left w:val="single" w:sz="6" w:space="0" w:color="000000"/>
              <w:bottom w:val="single" w:sz="6" w:space="0" w:color="000000"/>
              <w:right w:val="single" w:sz="6" w:space="0" w:color="000000"/>
            </w:tcBorders>
            <w:shd w:val="clear" w:color="auto" w:fill="C1C1C1"/>
          </w:tcPr>
          <w:p w14:paraId="4A475D63" w14:textId="77777777" w:rsidR="00F514B0" w:rsidRDefault="00F514B0">
            <w:pPr>
              <w:pStyle w:val="TableParagraph"/>
              <w:kinsoku w:val="0"/>
              <w:overflowPunct w:val="0"/>
              <w:spacing w:before="97"/>
              <w:ind w:left="31" w:right="15"/>
              <w:jc w:val="center"/>
              <w:rPr>
                <w:rFonts w:ascii="Times New Roman" w:hAnsi="Times New Roman" w:cs="Times New Roman"/>
              </w:rPr>
            </w:pPr>
            <w:r>
              <w:rPr>
                <w:b/>
                <w:bCs/>
                <w:sz w:val="18"/>
                <w:szCs w:val="18"/>
              </w:rPr>
              <w:t>Range</w:t>
            </w:r>
          </w:p>
        </w:tc>
        <w:tc>
          <w:tcPr>
            <w:tcW w:w="5741" w:type="dxa"/>
            <w:vMerge/>
            <w:tcBorders>
              <w:top w:val="single" w:sz="6" w:space="0" w:color="000000"/>
              <w:left w:val="single" w:sz="6" w:space="0" w:color="000000"/>
              <w:bottom w:val="single" w:sz="6" w:space="0" w:color="000000"/>
              <w:right w:val="single" w:sz="6" w:space="0" w:color="000000"/>
            </w:tcBorders>
            <w:shd w:val="clear" w:color="auto" w:fill="C1C1C1"/>
          </w:tcPr>
          <w:p w14:paraId="2ED6859E" w14:textId="77777777" w:rsidR="00F514B0" w:rsidRDefault="00F514B0">
            <w:pPr>
              <w:pStyle w:val="TableParagraph"/>
              <w:kinsoku w:val="0"/>
              <w:overflowPunct w:val="0"/>
              <w:spacing w:before="97"/>
              <w:ind w:left="31" w:right="15"/>
              <w:jc w:val="center"/>
              <w:rPr>
                <w:rFonts w:ascii="Times New Roman" w:hAnsi="Times New Roman" w:cs="Times New Roman"/>
              </w:rPr>
            </w:pPr>
          </w:p>
        </w:tc>
      </w:tr>
      <w:tr w:rsidR="00F514B0" w14:paraId="69482A27" w14:textId="77777777">
        <w:trPr>
          <w:trHeight w:hRule="exact" w:val="528"/>
        </w:trPr>
        <w:tc>
          <w:tcPr>
            <w:tcW w:w="1879" w:type="dxa"/>
            <w:tcBorders>
              <w:top w:val="single" w:sz="6" w:space="0" w:color="000000"/>
              <w:left w:val="single" w:sz="6" w:space="0" w:color="000000"/>
              <w:bottom w:val="single" w:sz="4" w:space="0" w:color="000000"/>
              <w:right w:val="single" w:sz="6" w:space="0" w:color="000000"/>
            </w:tcBorders>
          </w:tcPr>
          <w:p w14:paraId="5E24A182" w14:textId="156B338D" w:rsidR="00F514B0" w:rsidRDefault="00F514B0">
            <w:pPr>
              <w:pStyle w:val="TableParagraph"/>
              <w:kinsoku w:val="0"/>
              <w:overflowPunct w:val="0"/>
              <w:spacing w:before="118"/>
              <w:ind w:left="9"/>
              <w:rPr>
                <w:position w:val="1"/>
                <w:sz w:val="16"/>
                <w:szCs w:val="16"/>
              </w:rPr>
            </w:pPr>
            <w:r>
              <w:rPr>
                <w:position w:val="1"/>
                <w:sz w:val="16"/>
                <w:szCs w:val="16"/>
              </w:rPr>
              <w:t xml:space="preserve">Alkalinity as </w:t>
            </w:r>
            <w:proofErr w:type="spellStart"/>
            <w:r>
              <w:rPr>
                <w:position w:val="1"/>
                <w:sz w:val="16"/>
                <w:szCs w:val="16"/>
              </w:rPr>
              <w:t>CaCO</w:t>
            </w:r>
            <w:proofErr w:type="spellEnd"/>
            <w:r>
              <w:rPr>
                <w:sz w:val="10"/>
                <w:szCs w:val="10"/>
              </w:rPr>
              <w:t xml:space="preserve">3 </w:t>
            </w:r>
            <w:r>
              <w:rPr>
                <w:position w:val="1"/>
                <w:sz w:val="16"/>
                <w:szCs w:val="16"/>
              </w:rPr>
              <w:t>(ppm)</w:t>
            </w:r>
            <w:r w:rsidR="00B8452C">
              <w:rPr>
                <w:position w:val="1"/>
                <w:sz w:val="16"/>
                <w:szCs w:val="16"/>
              </w:rPr>
              <w:t xml:space="preserve"> </w:t>
            </w:r>
          </w:p>
          <w:p w14:paraId="442437EB" w14:textId="6BF62CE1" w:rsidR="00B8452C" w:rsidRDefault="00B8452C">
            <w:pPr>
              <w:pStyle w:val="TableParagraph"/>
              <w:kinsoku w:val="0"/>
              <w:overflowPunct w:val="0"/>
              <w:spacing w:before="118"/>
              <w:ind w:left="9"/>
              <w:rPr>
                <w:rFonts w:ascii="Times New Roman" w:hAnsi="Times New Roman" w:cs="Times New Roman"/>
              </w:rPr>
            </w:pPr>
          </w:p>
        </w:tc>
        <w:tc>
          <w:tcPr>
            <w:tcW w:w="1171" w:type="dxa"/>
            <w:tcBorders>
              <w:top w:val="single" w:sz="6" w:space="0" w:color="000000"/>
              <w:left w:val="single" w:sz="6" w:space="0" w:color="000000"/>
              <w:bottom w:val="single" w:sz="4" w:space="0" w:color="000000"/>
              <w:right w:val="single" w:sz="6" w:space="0" w:color="000000"/>
            </w:tcBorders>
          </w:tcPr>
          <w:p w14:paraId="6F68755C" w14:textId="35EACE43" w:rsidR="00F514B0" w:rsidRDefault="00B8452C" w:rsidP="00B8452C">
            <w:pPr>
              <w:pStyle w:val="TableParagraph"/>
              <w:kinsoku w:val="0"/>
              <w:overflowPunct w:val="0"/>
              <w:spacing w:before="119"/>
              <w:jc w:val="center"/>
              <w:rPr>
                <w:sz w:val="16"/>
                <w:szCs w:val="16"/>
              </w:rPr>
            </w:pPr>
            <w:r>
              <w:rPr>
                <w:sz w:val="16"/>
                <w:szCs w:val="16"/>
              </w:rPr>
              <w:t>264 Avg.</w:t>
            </w:r>
          </w:p>
          <w:p w14:paraId="3C821A4C" w14:textId="7AF04A89" w:rsidR="00B8452C" w:rsidRDefault="00B8452C" w:rsidP="00B8452C">
            <w:pPr>
              <w:pStyle w:val="TableParagraph"/>
              <w:kinsoku w:val="0"/>
              <w:overflowPunct w:val="0"/>
              <w:spacing w:before="119"/>
              <w:jc w:val="center"/>
              <w:rPr>
                <w:rFonts w:ascii="Times New Roman" w:hAnsi="Times New Roman" w:cs="Times New Roman"/>
              </w:rPr>
            </w:pPr>
          </w:p>
        </w:tc>
        <w:tc>
          <w:tcPr>
            <w:tcW w:w="1260" w:type="dxa"/>
            <w:tcBorders>
              <w:top w:val="single" w:sz="6" w:space="0" w:color="000000"/>
              <w:left w:val="single" w:sz="6" w:space="0" w:color="000000"/>
              <w:bottom w:val="single" w:sz="4" w:space="0" w:color="000000"/>
              <w:right w:val="single" w:sz="6" w:space="0" w:color="000000"/>
            </w:tcBorders>
          </w:tcPr>
          <w:p w14:paraId="6637ACF9" w14:textId="39162A00" w:rsidR="00F514B0" w:rsidRDefault="00B8452C">
            <w:pPr>
              <w:pStyle w:val="TableParagraph"/>
              <w:kinsoku w:val="0"/>
              <w:overflowPunct w:val="0"/>
              <w:spacing w:before="119"/>
              <w:ind w:left="347" w:right="324"/>
              <w:jc w:val="center"/>
              <w:rPr>
                <w:rFonts w:ascii="Times New Roman" w:hAnsi="Times New Roman" w:cs="Times New Roman"/>
              </w:rPr>
            </w:pPr>
            <w:r>
              <w:rPr>
                <w:sz w:val="16"/>
                <w:szCs w:val="16"/>
              </w:rPr>
              <w:t>62-92</w:t>
            </w:r>
          </w:p>
        </w:tc>
        <w:tc>
          <w:tcPr>
            <w:tcW w:w="989" w:type="dxa"/>
            <w:tcBorders>
              <w:top w:val="single" w:sz="6" w:space="0" w:color="000000"/>
              <w:left w:val="single" w:sz="6" w:space="0" w:color="000000"/>
              <w:bottom w:val="single" w:sz="4" w:space="0" w:color="000000"/>
              <w:right w:val="single" w:sz="6" w:space="0" w:color="000000"/>
            </w:tcBorders>
          </w:tcPr>
          <w:p w14:paraId="00F3C4B9" w14:textId="10E896CE" w:rsidR="00F514B0" w:rsidRDefault="00F514B0">
            <w:pPr>
              <w:pStyle w:val="TableParagraph"/>
              <w:kinsoku w:val="0"/>
              <w:overflowPunct w:val="0"/>
              <w:spacing w:before="119"/>
              <w:ind w:left="31" w:right="3"/>
              <w:jc w:val="center"/>
              <w:rPr>
                <w:rFonts w:ascii="Times New Roman" w:hAnsi="Times New Roman" w:cs="Times New Roman"/>
              </w:rPr>
            </w:pPr>
            <w:r>
              <w:rPr>
                <w:sz w:val="16"/>
                <w:szCs w:val="16"/>
              </w:rPr>
              <w:t>440</w:t>
            </w:r>
            <w:r w:rsidR="00B8452C">
              <w:rPr>
                <w:sz w:val="16"/>
                <w:szCs w:val="16"/>
              </w:rPr>
              <w:t xml:space="preserve"> Avg.</w:t>
            </w:r>
          </w:p>
        </w:tc>
        <w:tc>
          <w:tcPr>
            <w:tcW w:w="5741" w:type="dxa"/>
            <w:tcBorders>
              <w:top w:val="single" w:sz="6" w:space="0" w:color="000000"/>
              <w:left w:val="single" w:sz="6" w:space="0" w:color="000000"/>
              <w:bottom w:val="single" w:sz="4" w:space="0" w:color="000000"/>
              <w:right w:val="single" w:sz="6" w:space="0" w:color="000000"/>
            </w:tcBorders>
          </w:tcPr>
          <w:p w14:paraId="22CE8EC7"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295D5E56" w14:textId="77777777">
        <w:trPr>
          <w:trHeight w:hRule="exact" w:val="535"/>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108618EA" w14:textId="77777777" w:rsidR="00F514B0" w:rsidRDefault="00F514B0">
            <w:pPr>
              <w:pStyle w:val="TableParagraph"/>
              <w:kinsoku w:val="0"/>
              <w:overflowPunct w:val="0"/>
              <w:spacing w:before="119"/>
              <w:ind w:left="-1"/>
              <w:rPr>
                <w:rFonts w:ascii="Times New Roman" w:hAnsi="Times New Roman" w:cs="Times New Roman"/>
              </w:rPr>
            </w:pPr>
            <w:r>
              <w:rPr>
                <w:sz w:val="16"/>
                <w:szCs w:val="16"/>
              </w:rPr>
              <w:t>Calcium (ppm)</w:t>
            </w:r>
          </w:p>
        </w:tc>
        <w:tc>
          <w:tcPr>
            <w:tcW w:w="1171" w:type="dxa"/>
            <w:tcBorders>
              <w:top w:val="single" w:sz="4" w:space="0" w:color="000000"/>
              <w:left w:val="single" w:sz="6" w:space="0" w:color="000000"/>
              <w:bottom w:val="single" w:sz="4" w:space="0" w:color="000000"/>
              <w:right w:val="single" w:sz="6" w:space="0" w:color="000000"/>
            </w:tcBorders>
          </w:tcPr>
          <w:p w14:paraId="037672AC" w14:textId="032B1405" w:rsidR="00F514B0" w:rsidRDefault="00B8452C" w:rsidP="00B8452C">
            <w:pPr>
              <w:pStyle w:val="TableParagraph"/>
              <w:kinsoku w:val="0"/>
              <w:overflowPunct w:val="0"/>
              <w:spacing w:before="119"/>
              <w:jc w:val="center"/>
              <w:rPr>
                <w:rFonts w:ascii="Times New Roman" w:hAnsi="Times New Roman" w:cs="Times New Roman"/>
              </w:rPr>
            </w:pPr>
            <w:r>
              <w:rPr>
                <w:sz w:val="16"/>
                <w:szCs w:val="16"/>
              </w:rPr>
              <w:t>84-99</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7219E3A8" w14:textId="4C7E653E" w:rsidR="00F514B0" w:rsidRDefault="001F31F1">
            <w:pPr>
              <w:pStyle w:val="TableParagraph"/>
              <w:kinsoku w:val="0"/>
              <w:overflowPunct w:val="0"/>
              <w:spacing w:before="119"/>
              <w:ind w:left="346" w:right="325"/>
              <w:jc w:val="center"/>
              <w:rPr>
                <w:rFonts w:ascii="Times New Roman" w:hAnsi="Times New Roman" w:cs="Times New Roman"/>
              </w:rPr>
            </w:pPr>
            <w:r>
              <w:rPr>
                <w:sz w:val="16"/>
                <w:szCs w:val="16"/>
              </w:rPr>
              <w:t>2</w:t>
            </w:r>
            <w:r w:rsidR="00B8452C">
              <w:rPr>
                <w:sz w:val="16"/>
                <w:szCs w:val="16"/>
              </w:rPr>
              <w:t>4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63FA68E" w14:textId="09992CFF" w:rsidR="00F514B0" w:rsidRDefault="00F514B0">
            <w:pPr>
              <w:pStyle w:val="TableParagraph"/>
              <w:kinsoku w:val="0"/>
              <w:overflowPunct w:val="0"/>
              <w:spacing w:before="119"/>
              <w:ind w:left="31" w:right="3"/>
              <w:jc w:val="center"/>
              <w:rPr>
                <w:rFonts w:ascii="Times New Roman" w:hAnsi="Times New Roman" w:cs="Times New Roman"/>
              </w:rPr>
            </w:pPr>
            <w:r>
              <w:rPr>
                <w:sz w:val="16"/>
                <w:szCs w:val="16"/>
              </w:rPr>
              <w:t>120</w:t>
            </w:r>
            <w:r w:rsidR="00B8452C">
              <w:rPr>
                <w:sz w:val="16"/>
                <w:szCs w:val="16"/>
              </w:rPr>
              <w:t xml:space="preserve"> Avg.</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2E57F9C"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54E49B8E" w14:textId="77777777">
        <w:trPr>
          <w:trHeight w:hRule="exact" w:val="607"/>
        </w:trPr>
        <w:tc>
          <w:tcPr>
            <w:tcW w:w="1879" w:type="dxa"/>
            <w:tcBorders>
              <w:top w:val="single" w:sz="4" w:space="0" w:color="000000"/>
              <w:left w:val="single" w:sz="6" w:space="0" w:color="000000"/>
              <w:bottom w:val="single" w:sz="4" w:space="0" w:color="000000"/>
              <w:right w:val="single" w:sz="6" w:space="0" w:color="000000"/>
            </w:tcBorders>
          </w:tcPr>
          <w:p w14:paraId="7DF8DAD6" w14:textId="77777777" w:rsidR="00F514B0" w:rsidRDefault="00F514B0">
            <w:pPr>
              <w:pStyle w:val="TableParagraph"/>
              <w:kinsoku w:val="0"/>
              <w:overflowPunct w:val="0"/>
              <w:spacing w:before="109"/>
              <w:ind w:left="14"/>
              <w:rPr>
                <w:rFonts w:ascii="Times New Roman" w:hAnsi="Times New Roman" w:cs="Times New Roman"/>
              </w:rPr>
            </w:pPr>
            <w:r>
              <w:rPr>
                <w:sz w:val="16"/>
                <w:szCs w:val="16"/>
              </w:rPr>
              <w:t>Hardness (ppm)</w:t>
            </w:r>
          </w:p>
        </w:tc>
        <w:tc>
          <w:tcPr>
            <w:tcW w:w="1171" w:type="dxa"/>
            <w:tcBorders>
              <w:top w:val="single" w:sz="4" w:space="0" w:color="000000"/>
              <w:left w:val="single" w:sz="6" w:space="0" w:color="000000"/>
              <w:bottom w:val="single" w:sz="4" w:space="0" w:color="000000"/>
              <w:right w:val="single" w:sz="6" w:space="0" w:color="000000"/>
            </w:tcBorders>
          </w:tcPr>
          <w:p w14:paraId="4EF03C87" w14:textId="28F43BAF" w:rsidR="00F514B0" w:rsidRDefault="001F31F1">
            <w:pPr>
              <w:pStyle w:val="TableParagraph"/>
              <w:kinsoku w:val="0"/>
              <w:overflowPunct w:val="0"/>
              <w:spacing w:before="102"/>
              <w:ind w:left="237"/>
              <w:rPr>
                <w:rFonts w:ascii="Times New Roman" w:hAnsi="Times New Roman" w:cs="Times New Roman"/>
              </w:rPr>
            </w:pPr>
            <w:r>
              <w:rPr>
                <w:sz w:val="16"/>
                <w:szCs w:val="16"/>
              </w:rPr>
              <w:t>3</w:t>
            </w:r>
            <w:r w:rsidR="00B8452C">
              <w:rPr>
                <w:sz w:val="16"/>
                <w:szCs w:val="16"/>
              </w:rPr>
              <w:t>67</w:t>
            </w:r>
            <w:r>
              <w:rPr>
                <w:sz w:val="16"/>
                <w:szCs w:val="16"/>
              </w:rPr>
              <w:t>-4</w:t>
            </w:r>
            <w:r w:rsidR="00B8452C">
              <w:rPr>
                <w:sz w:val="16"/>
                <w:szCs w:val="16"/>
              </w:rPr>
              <w:t>40</w:t>
            </w:r>
          </w:p>
        </w:tc>
        <w:tc>
          <w:tcPr>
            <w:tcW w:w="1260" w:type="dxa"/>
            <w:tcBorders>
              <w:top w:val="single" w:sz="4" w:space="0" w:color="000000"/>
              <w:left w:val="single" w:sz="6" w:space="0" w:color="000000"/>
              <w:bottom w:val="single" w:sz="4" w:space="0" w:color="000000"/>
              <w:right w:val="single" w:sz="6" w:space="0" w:color="000000"/>
            </w:tcBorders>
          </w:tcPr>
          <w:p w14:paraId="714ED963" w14:textId="1D6089C4" w:rsidR="00F514B0" w:rsidRDefault="00B8452C">
            <w:pPr>
              <w:pStyle w:val="TableParagraph"/>
              <w:kinsoku w:val="0"/>
              <w:overflowPunct w:val="0"/>
              <w:spacing w:before="102"/>
              <w:ind w:left="347" w:right="324"/>
              <w:jc w:val="center"/>
              <w:rPr>
                <w:rFonts w:ascii="Times New Roman" w:hAnsi="Times New Roman" w:cs="Times New Roman"/>
              </w:rPr>
            </w:pPr>
            <w:r>
              <w:rPr>
                <w:sz w:val="16"/>
                <w:szCs w:val="16"/>
              </w:rPr>
              <w:t>98-162</w:t>
            </w:r>
          </w:p>
        </w:tc>
        <w:tc>
          <w:tcPr>
            <w:tcW w:w="989" w:type="dxa"/>
            <w:tcBorders>
              <w:top w:val="single" w:sz="4" w:space="0" w:color="000000"/>
              <w:left w:val="single" w:sz="6" w:space="0" w:color="000000"/>
              <w:bottom w:val="single" w:sz="4" w:space="0" w:color="000000"/>
              <w:right w:val="single" w:sz="6" w:space="0" w:color="000000"/>
            </w:tcBorders>
          </w:tcPr>
          <w:p w14:paraId="78F69CB4" w14:textId="55C2197B" w:rsidR="00F514B0" w:rsidRDefault="00F514B0">
            <w:pPr>
              <w:pStyle w:val="TableParagraph"/>
              <w:kinsoku w:val="0"/>
              <w:overflowPunct w:val="0"/>
              <w:spacing w:before="118"/>
              <w:ind w:left="31" w:right="18"/>
              <w:jc w:val="center"/>
              <w:rPr>
                <w:rFonts w:ascii="Times New Roman" w:hAnsi="Times New Roman" w:cs="Times New Roman"/>
              </w:rPr>
            </w:pPr>
            <w:r>
              <w:rPr>
                <w:sz w:val="16"/>
                <w:szCs w:val="16"/>
              </w:rPr>
              <w:t>520</w:t>
            </w:r>
            <w:r w:rsidR="00B8452C">
              <w:rPr>
                <w:sz w:val="16"/>
                <w:szCs w:val="16"/>
              </w:rPr>
              <w:t xml:space="preserve"> Avg.</w:t>
            </w:r>
          </w:p>
        </w:tc>
        <w:tc>
          <w:tcPr>
            <w:tcW w:w="5741" w:type="dxa"/>
            <w:tcBorders>
              <w:top w:val="single" w:sz="4" w:space="0" w:color="000000"/>
              <w:left w:val="single" w:sz="6" w:space="0" w:color="000000"/>
              <w:bottom w:val="single" w:sz="4" w:space="0" w:color="000000"/>
              <w:right w:val="single" w:sz="6" w:space="0" w:color="000000"/>
            </w:tcBorders>
          </w:tcPr>
          <w:p w14:paraId="27E69B68"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Generally found in ground and surface water.</w:t>
            </w:r>
          </w:p>
        </w:tc>
      </w:tr>
      <w:tr w:rsidR="00F514B0" w14:paraId="0BB68D7E" w14:textId="77777777">
        <w:trPr>
          <w:trHeight w:hRule="exact" w:val="562"/>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613067F5" w14:textId="77777777" w:rsidR="00F514B0" w:rsidRDefault="00F514B0">
            <w:pPr>
              <w:pStyle w:val="TableParagraph"/>
              <w:kinsoku w:val="0"/>
              <w:overflowPunct w:val="0"/>
              <w:spacing w:before="119"/>
              <w:ind w:left="9"/>
              <w:rPr>
                <w:rFonts w:ascii="Times New Roman" w:hAnsi="Times New Roman" w:cs="Times New Roman"/>
              </w:rPr>
            </w:pPr>
            <w:r>
              <w:rPr>
                <w:sz w:val="16"/>
                <w:szCs w:val="16"/>
              </w:rPr>
              <w:t>Magnesium (ppm)</w:t>
            </w:r>
          </w:p>
        </w:tc>
        <w:tc>
          <w:tcPr>
            <w:tcW w:w="1171" w:type="dxa"/>
            <w:tcBorders>
              <w:top w:val="single" w:sz="4" w:space="0" w:color="000000"/>
              <w:left w:val="single" w:sz="6" w:space="0" w:color="000000"/>
              <w:bottom w:val="single" w:sz="4" w:space="0" w:color="000000"/>
              <w:right w:val="single" w:sz="6" w:space="0" w:color="000000"/>
            </w:tcBorders>
          </w:tcPr>
          <w:p w14:paraId="191105E3" w14:textId="0C68C1C6" w:rsidR="00F514B0" w:rsidRDefault="001F31F1">
            <w:pPr>
              <w:pStyle w:val="TableParagraph"/>
              <w:kinsoku w:val="0"/>
              <w:overflowPunct w:val="0"/>
              <w:spacing w:before="119"/>
              <w:ind w:left="369" w:right="369"/>
              <w:jc w:val="center"/>
              <w:rPr>
                <w:rFonts w:ascii="Times New Roman" w:hAnsi="Times New Roman" w:cs="Times New Roman"/>
              </w:rPr>
            </w:pPr>
            <w:r>
              <w:rPr>
                <w:sz w:val="16"/>
                <w:szCs w:val="16"/>
              </w:rPr>
              <w:t>3</w:t>
            </w:r>
            <w:r w:rsidR="00B8452C">
              <w:rPr>
                <w:sz w:val="16"/>
                <w:szCs w:val="16"/>
              </w:rPr>
              <w:t>8</w:t>
            </w:r>
            <w:r>
              <w:rPr>
                <w:sz w:val="16"/>
                <w:szCs w:val="16"/>
              </w:rPr>
              <w:t>-4</w:t>
            </w:r>
            <w:r w:rsidR="00B8452C">
              <w:rPr>
                <w:sz w:val="16"/>
                <w:szCs w:val="16"/>
              </w:rPr>
              <w:t>7</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3D1B8DD0" w14:textId="6DCAEE2C" w:rsidR="00F514B0" w:rsidRDefault="00F514B0">
            <w:pPr>
              <w:pStyle w:val="TableParagraph"/>
              <w:kinsoku w:val="0"/>
              <w:overflowPunct w:val="0"/>
              <w:spacing w:before="119"/>
              <w:ind w:left="325" w:right="325"/>
              <w:jc w:val="center"/>
              <w:rPr>
                <w:rFonts w:ascii="Times New Roman" w:hAnsi="Times New Roman" w:cs="Times New Roman"/>
              </w:rPr>
            </w:pPr>
            <w:r>
              <w:rPr>
                <w:sz w:val="16"/>
                <w:szCs w:val="16"/>
              </w:rPr>
              <w:t>1</w:t>
            </w:r>
            <w:r w:rsidR="00B8452C">
              <w:rPr>
                <w:sz w:val="16"/>
                <w:szCs w:val="16"/>
              </w:rPr>
              <w:t>6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51C2ED1" w14:textId="1DB64D8F" w:rsidR="00F514B0" w:rsidRDefault="00F514B0">
            <w:pPr>
              <w:pStyle w:val="TableParagraph"/>
              <w:kinsoku w:val="0"/>
              <w:overflowPunct w:val="0"/>
              <w:spacing w:before="119"/>
              <w:ind w:left="31" w:right="31"/>
              <w:jc w:val="center"/>
              <w:rPr>
                <w:rFonts w:ascii="Times New Roman" w:hAnsi="Times New Roman" w:cs="Times New Roman"/>
              </w:rPr>
            </w:pPr>
            <w:r>
              <w:rPr>
                <w:sz w:val="16"/>
                <w:szCs w:val="16"/>
              </w:rPr>
              <w:t>55</w:t>
            </w:r>
            <w:r w:rsidR="00B8452C">
              <w:rPr>
                <w:sz w:val="16"/>
                <w:szCs w:val="16"/>
              </w:rPr>
              <w:t xml:space="preserve"> Avg.</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053CE1FE"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3C1B4546" w14:textId="77777777">
        <w:trPr>
          <w:trHeight w:hRule="exact" w:val="565"/>
        </w:trPr>
        <w:tc>
          <w:tcPr>
            <w:tcW w:w="1879" w:type="dxa"/>
            <w:tcBorders>
              <w:top w:val="single" w:sz="4" w:space="0" w:color="000000"/>
              <w:left w:val="single" w:sz="6" w:space="0" w:color="000000"/>
              <w:bottom w:val="single" w:sz="4" w:space="0" w:color="000000"/>
              <w:right w:val="single" w:sz="6" w:space="0" w:color="000000"/>
            </w:tcBorders>
          </w:tcPr>
          <w:p w14:paraId="755EC16F" w14:textId="183608A4" w:rsidR="00F514B0" w:rsidRDefault="00F514B0">
            <w:pPr>
              <w:pStyle w:val="TableParagraph"/>
              <w:kinsoku w:val="0"/>
              <w:overflowPunct w:val="0"/>
              <w:spacing w:before="121"/>
              <w:ind w:left="14"/>
              <w:rPr>
                <w:rFonts w:ascii="Times New Roman" w:hAnsi="Times New Roman" w:cs="Times New Roman"/>
              </w:rPr>
            </w:pPr>
            <w:r>
              <w:rPr>
                <w:sz w:val="16"/>
                <w:szCs w:val="16"/>
              </w:rPr>
              <w:t>pH</w:t>
            </w:r>
            <w:r w:rsidR="00B8452C">
              <w:rPr>
                <w:sz w:val="16"/>
                <w:szCs w:val="16"/>
              </w:rPr>
              <w:t xml:space="preserve"> (average)</w:t>
            </w:r>
          </w:p>
        </w:tc>
        <w:tc>
          <w:tcPr>
            <w:tcW w:w="1171" w:type="dxa"/>
            <w:tcBorders>
              <w:top w:val="single" w:sz="4" w:space="0" w:color="000000"/>
              <w:left w:val="single" w:sz="6" w:space="0" w:color="000000"/>
              <w:bottom w:val="single" w:sz="4" w:space="0" w:color="000000"/>
              <w:right w:val="single" w:sz="6" w:space="0" w:color="000000"/>
            </w:tcBorders>
          </w:tcPr>
          <w:p w14:paraId="4F2FB509" w14:textId="586711A4" w:rsidR="00F514B0" w:rsidRDefault="001F31F1" w:rsidP="00B8452C">
            <w:pPr>
              <w:pStyle w:val="TableParagraph"/>
              <w:kinsoku w:val="0"/>
              <w:overflowPunct w:val="0"/>
              <w:spacing w:before="121"/>
              <w:jc w:val="center"/>
              <w:rPr>
                <w:rFonts w:ascii="Times New Roman" w:hAnsi="Times New Roman" w:cs="Times New Roman"/>
              </w:rPr>
            </w:pPr>
            <w:r>
              <w:rPr>
                <w:sz w:val="16"/>
                <w:szCs w:val="16"/>
              </w:rPr>
              <w:t>8.</w:t>
            </w:r>
            <w:r w:rsidR="00B8452C">
              <w:rPr>
                <w:sz w:val="16"/>
                <w:szCs w:val="16"/>
              </w:rPr>
              <w:t>08 Avg.</w:t>
            </w:r>
          </w:p>
        </w:tc>
        <w:tc>
          <w:tcPr>
            <w:tcW w:w="1260" w:type="dxa"/>
            <w:tcBorders>
              <w:top w:val="single" w:sz="4" w:space="0" w:color="000000"/>
              <w:left w:val="single" w:sz="6" w:space="0" w:color="000000"/>
              <w:bottom w:val="single" w:sz="4" w:space="0" w:color="000000"/>
              <w:right w:val="single" w:sz="6" w:space="0" w:color="000000"/>
            </w:tcBorders>
          </w:tcPr>
          <w:p w14:paraId="744101E4" w14:textId="70BF9759" w:rsidR="00F514B0" w:rsidRDefault="001F31F1">
            <w:pPr>
              <w:pStyle w:val="TableParagraph"/>
              <w:kinsoku w:val="0"/>
              <w:overflowPunct w:val="0"/>
              <w:spacing w:before="121"/>
              <w:ind w:left="346" w:right="325"/>
              <w:jc w:val="center"/>
              <w:rPr>
                <w:rFonts w:ascii="Times New Roman" w:hAnsi="Times New Roman" w:cs="Times New Roman"/>
              </w:rPr>
            </w:pPr>
            <w:r>
              <w:rPr>
                <w:sz w:val="16"/>
                <w:szCs w:val="16"/>
              </w:rPr>
              <w:t>7.</w:t>
            </w:r>
            <w:r w:rsidR="00B8452C">
              <w:rPr>
                <w:sz w:val="16"/>
                <w:szCs w:val="16"/>
              </w:rPr>
              <w:t>4</w:t>
            </w:r>
            <w:r>
              <w:rPr>
                <w:sz w:val="16"/>
                <w:szCs w:val="16"/>
              </w:rPr>
              <w:t>-8.8</w:t>
            </w:r>
          </w:p>
        </w:tc>
        <w:tc>
          <w:tcPr>
            <w:tcW w:w="989" w:type="dxa"/>
            <w:tcBorders>
              <w:top w:val="single" w:sz="4" w:space="0" w:color="000000"/>
              <w:left w:val="single" w:sz="6" w:space="0" w:color="000000"/>
              <w:bottom w:val="single" w:sz="4" w:space="0" w:color="000000"/>
              <w:right w:val="single" w:sz="6" w:space="0" w:color="000000"/>
            </w:tcBorders>
          </w:tcPr>
          <w:p w14:paraId="7CF2900B" w14:textId="4A1A15C4" w:rsidR="00F514B0" w:rsidRDefault="00C41ECA">
            <w:pPr>
              <w:pStyle w:val="TableParagraph"/>
              <w:kinsoku w:val="0"/>
              <w:overflowPunct w:val="0"/>
              <w:spacing w:before="121"/>
              <w:ind w:left="31" w:right="29"/>
              <w:jc w:val="center"/>
              <w:rPr>
                <w:rFonts w:ascii="Times New Roman" w:hAnsi="Times New Roman" w:cs="Times New Roman"/>
              </w:rPr>
            </w:pPr>
            <w:r>
              <w:rPr>
                <w:sz w:val="16"/>
                <w:szCs w:val="16"/>
              </w:rPr>
              <w:t>7.4 Avg</w:t>
            </w:r>
            <w:r w:rsidR="00B8452C">
              <w:rPr>
                <w:sz w:val="16"/>
                <w:szCs w:val="16"/>
              </w:rPr>
              <w:t>.</w:t>
            </w:r>
          </w:p>
        </w:tc>
        <w:tc>
          <w:tcPr>
            <w:tcW w:w="5741" w:type="dxa"/>
            <w:tcBorders>
              <w:top w:val="single" w:sz="4" w:space="0" w:color="000000"/>
              <w:left w:val="single" w:sz="6" w:space="0" w:color="000000"/>
              <w:bottom w:val="single" w:sz="4" w:space="0" w:color="000000"/>
              <w:right w:val="single" w:sz="6" w:space="0" w:color="000000"/>
            </w:tcBorders>
          </w:tcPr>
          <w:p w14:paraId="008CFEE5" w14:textId="77777777" w:rsidR="00F514B0" w:rsidRDefault="00F514B0">
            <w:pPr>
              <w:pStyle w:val="TableParagraph"/>
              <w:kinsoku w:val="0"/>
              <w:overflowPunct w:val="0"/>
              <w:spacing w:before="121"/>
              <w:ind w:left="144"/>
              <w:rPr>
                <w:rFonts w:ascii="Times New Roman" w:hAnsi="Times New Roman" w:cs="Times New Roman"/>
              </w:rPr>
            </w:pPr>
            <w:r>
              <w:rPr>
                <w:sz w:val="16"/>
                <w:szCs w:val="16"/>
              </w:rPr>
              <w:t>Runoff/leaching from natural deposits; seawater influence.</w:t>
            </w:r>
          </w:p>
        </w:tc>
      </w:tr>
      <w:tr w:rsidR="00F514B0" w14:paraId="24E84F81" w14:textId="77777777">
        <w:trPr>
          <w:trHeight w:hRule="exact" w:val="64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7D3D5D1A" w14:textId="77777777" w:rsidR="00F514B0" w:rsidRDefault="00F514B0">
            <w:pPr>
              <w:pStyle w:val="TableParagraph"/>
              <w:kinsoku w:val="0"/>
              <w:overflowPunct w:val="0"/>
              <w:spacing w:before="120"/>
              <w:ind w:left="9"/>
              <w:rPr>
                <w:rFonts w:ascii="Times New Roman" w:hAnsi="Times New Roman" w:cs="Times New Roman"/>
              </w:rPr>
            </w:pPr>
            <w:r>
              <w:rPr>
                <w:sz w:val="16"/>
                <w:szCs w:val="16"/>
              </w:rPr>
              <w:t>Potassium (ppm)</w:t>
            </w:r>
          </w:p>
        </w:tc>
        <w:tc>
          <w:tcPr>
            <w:tcW w:w="1171" w:type="dxa"/>
            <w:tcBorders>
              <w:top w:val="single" w:sz="4" w:space="0" w:color="000000"/>
              <w:left w:val="single" w:sz="6" w:space="0" w:color="000000"/>
              <w:bottom w:val="single" w:sz="4" w:space="0" w:color="000000"/>
              <w:right w:val="single" w:sz="6" w:space="0" w:color="000000"/>
            </w:tcBorders>
          </w:tcPr>
          <w:p w14:paraId="3629AF79" w14:textId="7AFD1BE1" w:rsidR="00F514B0" w:rsidRDefault="00B8452C">
            <w:pPr>
              <w:pStyle w:val="TableParagraph"/>
              <w:kinsoku w:val="0"/>
              <w:overflowPunct w:val="0"/>
              <w:spacing w:before="120"/>
              <w:ind w:left="19"/>
              <w:jc w:val="center"/>
              <w:rPr>
                <w:rFonts w:ascii="Times New Roman" w:hAnsi="Times New Roman" w:cs="Times New Roman"/>
              </w:rPr>
            </w:pPr>
            <w:r>
              <w:rPr>
                <w:sz w:val="16"/>
                <w:szCs w:val="16"/>
              </w:rPr>
              <w:t>---</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783D86B3" w14:textId="5E643587" w:rsidR="00F514B0" w:rsidRDefault="00F514B0">
            <w:pPr>
              <w:pStyle w:val="TableParagraph"/>
              <w:kinsoku w:val="0"/>
              <w:overflowPunct w:val="0"/>
              <w:spacing w:before="120"/>
              <w:ind w:left="347" w:right="324"/>
              <w:jc w:val="center"/>
              <w:rPr>
                <w:rFonts w:ascii="Times New Roman" w:hAnsi="Times New Roman" w:cs="Times New Roman"/>
              </w:rPr>
            </w:pPr>
            <w:r>
              <w:rPr>
                <w:sz w:val="16"/>
                <w:szCs w:val="16"/>
              </w:rPr>
              <w:t>3.</w:t>
            </w:r>
            <w:r w:rsidR="00B8452C">
              <w:rPr>
                <w:sz w:val="16"/>
                <w:szCs w:val="16"/>
              </w:rPr>
              <w:t>6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B6587BF" w14:textId="77777777" w:rsidR="00F514B0" w:rsidRDefault="00F514B0">
            <w:pPr>
              <w:pStyle w:val="TableParagraph"/>
              <w:kinsoku w:val="0"/>
              <w:overflowPunct w:val="0"/>
              <w:spacing w:before="74"/>
              <w:ind w:left="31" w:right="10"/>
              <w:jc w:val="center"/>
              <w:rPr>
                <w:rFonts w:ascii="Times New Roman" w:hAnsi="Times New Roman" w:cs="Times New Roman"/>
              </w:rPr>
            </w:pPr>
            <w:r>
              <w:rPr>
                <w:sz w:val="16"/>
                <w:szCs w:val="16"/>
              </w:rPr>
              <w:t>2.5 – 2.8</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1159B01"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Runoff/leaching from natural deposits; seawater influence.</w:t>
            </w:r>
          </w:p>
        </w:tc>
      </w:tr>
      <w:tr w:rsidR="00F514B0" w14:paraId="0C805526" w14:textId="77777777">
        <w:trPr>
          <w:trHeight w:hRule="exact" w:val="52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7F3ECF0B" w14:textId="77777777" w:rsidR="00F514B0" w:rsidRDefault="00F514B0">
            <w:pPr>
              <w:pStyle w:val="TableParagraph"/>
              <w:kinsoku w:val="0"/>
              <w:overflowPunct w:val="0"/>
              <w:spacing w:before="120"/>
              <w:ind w:left="9"/>
              <w:rPr>
                <w:rFonts w:ascii="Times New Roman" w:hAnsi="Times New Roman" w:cs="Times New Roman"/>
              </w:rPr>
            </w:pPr>
            <w:r>
              <w:rPr>
                <w:sz w:val="16"/>
                <w:szCs w:val="16"/>
              </w:rPr>
              <w:t>Sodium (ppm)</w:t>
            </w:r>
          </w:p>
        </w:tc>
        <w:tc>
          <w:tcPr>
            <w:tcW w:w="1171" w:type="dxa"/>
            <w:tcBorders>
              <w:top w:val="single" w:sz="4" w:space="0" w:color="000000"/>
              <w:left w:val="single" w:sz="6" w:space="0" w:color="000000"/>
              <w:bottom w:val="single" w:sz="4" w:space="0" w:color="000000"/>
              <w:right w:val="single" w:sz="6" w:space="0" w:color="000000"/>
            </w:tcBorders>
          </w:tcPr>
          <w:p w14:paraId="2799C844" w14:textId="7B730683" w:rsidR="00F514B0" w:rsidRDefault="00B8452C">
            <w:pPr>
              <w:pStyle w:val="TableParagraph"/>
              <w:kinsoku w:val="0"/>
              <w:overflowPunct w:val="0"/>
              <w:spacing w:before="120"/>
              <w:ind w:left="369" w:right="369"/>
              <w:jc w:val="center"/>
              <w:rPr>
                <w:rFonts w:ascii="Times New Roman" w:hAnsi="Times New Roman" w:cs="Times New Roman"/>
              </w:rPr>
            </w:pPr>
            <w:r>
              <w:rPr>
                <w:sz w:val="16"/>
                <w:szCs w:val="16"/>
              </w:rPr>
              <w:t>32-34</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51A4A880" w14:textId="0EDD377B" w:rsidR="00F514B0" w:rsidRDefault="00B8452C">
            <w:pPr>
              <w:pStyle w:val="TableParagraph"/>
              <w:kinsoku w:val="0"/>
              <w:overflowPunct w:val="0"/>
              <w:spacing w:before="120"/>
              <w:ind w:left="346" w:right="325"/>
              <w:jc w:val="center"/>
              <w:rPr>
                <w:rFonts w:ascii="Times New Roman" w:hAnsi="Times New Roman" w:cs="Times New Roman"/>
              </w:rPr>
            </w:pPr>
            <w:r>
              <w:rPr>
                <w:sz w:val="16"/>
                <w:szCs w:val="16"/>
              </w:rPr>
              <w:t>83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34E12180" w14:textId="17EDDF62" w:rsidR="00F514B0" w:rsidRDefault="00F514B0">
            <w:pPr>
              <w:pStyle w:val="TableParagraph"/>
              <w:kinsoku w:val="0"/>
              <w:overflowPunct w:val="0"/>
              <w:spacing w:before="120"/>
              <w:ind w:left="31" w:right="31"/>
              <w:jc w:val="center"/>
              <w:rPr>
                <w:rFonts w:ascii="Times New Roman" w:hAnsi="Times New Roman" w:cs="Times New Roman"/>
              </w:rPr>
            </w:pPr>
            <w:r>
              <w:rPr>
                <w:sz w:val="16"/>
                <w:szCs w:val="16"/>
              </w:rPr>
              <w:t>49</w:t>
            </w:r>
            <w:r w:rsidR="00B8452C">
              <w:rPr>
                <w:sz w:val="16"/>
                <w:szCs w:val="16"/>
              </w:rPr>
              <w:t xml:space="preserve"> Avg.</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BCEEDAA"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Runoff/leaching from natural deposits; seawater influence.</w:t>
            </w:r>
          </w:p>
        </w:tc>
      </w:tr>
      <w:tr w:rsidR="00F514B0" w14:paraId="17B802D8" w14:textId="77777777">
        <w:trPr>
          <w:trHeight w:hRule="exact" w:val="52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324F43BC" w14:textId="77777777" w:rsidR="00F514B0" w:rsidRDefault="00F514B0">
            <w:pPr>
              <w:pStyle w:val="TableParagraph"/>
              <w:kinsoku w:val="0"/>
              <w:overflowPunct w:val="0"/>
              <w:spacing w:before="120"/>
              <w:ind w:left="9" w:right="54"/>
              <w:rPr>
                <w:rFonts w:ascii="Times New Roman" w:hAnsi="Times New Roman" w:cs="Times New Roman"/>
              </w:rPr>
            </w:pPr>
            <w:r>
              <w:rPr>
                <w:sz w:val="16"/>
                <w:szCs w:val="16"/>
              </w:rPr>
              <w:t>Total Organic Carbon (TOC) (ppm)</w:t>
            </w:r>
          </w:p>
        </w:tc>
        <w:tc>
          <w:tcPr>
            <w:tcW w:w="1171" w:type="dxa"/>
            <w:tcBorders>
              <w:top w:val="single" w:sz="4" w:space="0" w:color="000000"/>
              <w:left w:val="single" w:sz="6" w:space="0" w:color="000000"/>
              <w:bottom w:val="single" w:sz="4" w:space="0" w:color="000000"/>
              <w:right w:val="single" w:sz="6" w:space="0" w:color="000000"/>
            </w:tcBorders>
          </w:tcPr>
          <w:p w14:paraId="25E64E3A" w14:textId="77777777" w:rsidR="00F514B0" w:rsidRDefault="00F514B0">
            <w:pPr>
              <w:pStyle w:val="TableParagraph"/>
              <w:kinsoku w:val="0"/>
              <w:overflowPunct w:val="0"/>
              <w:spacing w:before="120"/>
              <w:ind w:left="369" w:right="369"/>
              <w:jc w:val="center"/>
              <w:rPr>
                <w:rFonts w:ascii="Times New Roman" w:hAnsi="Times New Roman" w:cs="Times New Roman"/>
              </w:rPr>
            </w:pPr>
            <w:r>
              <w:rPr>
                <w:sz w:val="16"/>
                <w:szCs w:val="16"/>
              </w:rPr>
              <w:t>---</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0F53D320" w14:textId="3F16102F" w:rsidR="00F514B0" w:rsidRDefault="00F514B0">
            <w:pPr>
              <w:pStyle w:val="TableParagraph"/>
              <w:kinsoku w:val="0"/>
              <w:overflowPunct w:val="0"/>
              <w:spacing w:before="120"/>
              <w:ind w:left="347" w:right="321"/>
              <w:jc w:val="center"/>
              <w:rPr>
                <w:rFonts w:ascii="Times New Roman" w:hAnsi="Times New Roman" w:cs="Times New Roman"/>
              </w:rPr>
            </w:pPr>
            <w:r>
              <w:rPr>
                <w:sz w:val="16"/>
                <w:szCs w:val="16"/>
              </w:rPr>
              <w:t>1.</w:t>
            </w:r>
            <w:r w:rsidR="001F31F1">
              <w:rPr>
                <w:sz w:val="16"/>
                <w:szCs w:val="16"/>
              </w:rPr>
              <w:t xml:space="preserve">4 – </w:t>
            </w:r>
            <w:r w:rsidR="00B8452C">
              <w:rPr>
                <w:sz w:val="16"/>
                <w:szCs w:val="16"/>
              </w:rPr>
              <w:t>4.1</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1DD7341D" w14:textId="77777777" w:rsidR="00F514B0" w:rsidRDefault="00F514B0">
            <w:pPr>
              <w:pStyle w:val="TableParagraph"/>
              <w:kinsoku w:val="0"/>
              <w:overflowPunct w:val="0"/>
              <w:spacing w:before="120"/>
              <w:ind w:left="31" w:right="31"/>
              <w:jc w:val="center"/>
              <w:rPr>
                <w:rFonts w:ascii="Times New Roman" w:hAnsi="Times New Roman" w:cs="Times New Roman"/>
              </w:rPr>
            </w:pPr>
            <w:r>
              <w:rPr>
                <w:sz w:val="16"/>
                <w:szCs w:val="16"/>
              </w:rPr>
              <w:t>---</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63F70CEE"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Various natural and man-made sources.</w:t>
            </w:r>
          </w:p>
        </w:tc>
      </w:tr>
    </w:tbl>
    <w:p w14:paraId="0951E007" w14:textId="77777777" w:rsidR="00F514B0" w:rsidRDefault="00F514B0">
      <w:pPr>
        <w:rPr>
          <w:rFonts w:ascii="Times New Roman" w:hAnsi="Times New Roman" w:cs="Times New Roman"/>
        </w:rPr>
        <w:sectPr w:rsidR="00F514B0">
          <w:pgSz w:w="12240" w:h="15840"/>
          <w:pgMar w:top="1120" w:right="260" w:bottom="280" w:left="680" w:header="811" w:footer="0" w:gutter="0"/>
          <w:cols w:space="720" w:equalWidth="0">
            <w:col w:w="11300"/>
          </w:cols>
          <w:noEndnote/>
        </w:sectPr>
      </w:pPr>
    </w:p>
    <w:p w14:paraId="250C31EE" w14:textId="77777777" w:rsidR="00F514B0" w:rsidRDefault="00F514B0">
      <w:pPr>
        <w:pStyle w:val="BodyText"/>
        <w:kinsoku w:val="0"/>
        <w:overflowPunct w:val="0"/>
        <w:spacing w:before="4"/>
        <w:rPr>
          <w:rFonts w:ascii="Times New Roman" w:hAnsi="Times New Roman" w:cs="Times New Roman"/>
          <w:sz w:val="27"/>
          <w:szCs w:val="27"/>
        </w:rPr>
      </w:pPr>
    </w:p>
    <w:tbl>
      <w:tblPr>
        <w:tblW w:w="0" w:type="auto"/>
        <w:tblInd w:w="229" w:type="dxa"/>
        <w:tblLayout w:type="fixed"/>
        <w:tblCellMar>
          <w:left w:w="0" w:type="dxa"/>
          <w:right w:w="0" w:type="dxa"/>
        </w:tblCellMar>
        <w:tblLook w:val="0000" w:firstRow="0" w:lastRow="0" w:firstColumn="0" w:lastColumn="0" w:noHBand="0" w:noVBand="0"/>
      </w:tblPr>
      <w:tblGrid>
        <w:gridCol w:w="2011"/>
        <w:gridCol w:w="1090"/>
        <w:gridCol w:w="1082"/>
        <w:gridCol w:w="1087"/>
        <w:gridCol w:w="1080"/>
        <w:gridCol w:w="4570"/>
      </w:tblGrid>
      <w:tr w:rsidR="00F514B0" w14:paraId="50753DAB" w14:textId="77777777">
        <w:trPr>
          <w:trHeight w:hRule="exact" w:val="720"/>
        </w:trPr>
        <w:tc>
          <w:tcPr>
            <w:tcW w:w="10920" w:type="dxa"/>
            <w:gridSpan w:val="6"/>
            <w:tcBorders>
              <w:top w:val="single" w:sz="6" w:space="0" w:color="000000"/>
              <w:left w:val="single" w:sz="6" w:space="0" w:color="000000"/>
              <w:bottom w:val="single" w:sz="6" w:space="0" w:color="000000"/>
              <w:right w:val="single" w:sz="6" w:space="0" w:color="000000"/>
            </w:tcBorders>
            <w:shd w:val="clear" w:color="auto" w:fill="C1C1C1"/>
          </w:tcPr>
          <w:p w14:paraId="5FE43294" w14:textId="77777777" w:rsidR="00F514B0" w:rsidRDefault="00F514B0">
            <w:pPr>
              <w:pStyle w:val="TableParagraph"/>
              <w:kinsoku w:val="0"/>
              <w:overflowPunct w:val="0"/>
              <w:spacing w:line="292" w:lineRule="exact"/>
              <w:ind w:left="-1"/>
              <w:rPr>
                <w:rFonts w:ascii="Times New Roman" w:hAnsi="Times New Roman" w:cs="Times New Roman"/>
              </w:rPr>
            </w:pPr>
            <w:r>
              <w:rPr>
                <w:b/>
                <w:bCs/>
              </w:rPr>
              <w:t>Detection of Contaminants with a Secondary Drinking Water Standard (aesthetics)</w:t>
            </w:r>
          </w:p>
        </w:tc>
      </w:tr>
      <w:tr w:rsidR="00F514B0" w14:paraId="768424F1" w14:textId="77777777">
        <w:trPr>
          <w:trHeight w:hRule="exact" w:val="700"/>
        </w:trPr>
        <w:tc>
          <w:tcPr>
            <w:tcW w:w="3101" w:type="dxa"/>
            <w:gridSpan w:val="2"/>
            <w:tcBorders>
              <w:top w:val="single" w:sz="6" w:space="0" w:color="000000"/>
              <w:left w:val="single" w:sz="6" w:space="0" w:color="000000"/>
              <w:bottom w:val="single" w:sz="6" w:space="0" w:color="000000"/>
              <w:right w:val="single" w:sz="6" w:space="0" w:color="000000"/>
            </w:tcBorders>
            <w:shd w:val="clear" w:color="auto" w:fill="C1C1C1"/>
          </w:tcPr>
          <w:p w14:paraId="3CCBA429" w14:textId="77777777" w:rsidR="00F514B0" w:rsidRDefault="00F514B0">
            <w:pPr>
              <w:pStyle w:val="TableParagraph"/>
              <w:kinsoku w:val="0"/>
              <w:overflowPunct w:val="0"/>
              <w:spacing w:before="119"/>
              <w:ind w:left="86"/>
              <w:rPr>
                <w:rFonts w:ascii="Times New Roman" w:hAnsi="Times New Roman" w:cs="Times New Roman"/>
              </w:rPr>
            </w:pPr>
            <w:r>
              <w:rPr>
                <w:b/>
                <w:bCs/>
                <w:sz w:val="22"/>
                <w:szCs w:val="22"/>
              </w:rPr>
              <w:t>Contaminant</w:t>
            </w:r>
          </w:p>
        </w:tc>
        <w:tc>
          <w:tcPr>
            <w:tcW w:w="1082" w:type="dxa"/>
            <w:tcBorders>
              <w:top w:val="single" w:sz="6" w:space="0" w:color="000000"/>
              <w:left w:val="single" w:sz="6" w:space="0" w:color="000000"/>
              <w:bottom w:val="single" w:sz="6" w:space="0" w:color="000000"/>
              <w:right w:val="single" w:sz="6" w:space="0" w:color="000000"/>
            </w:tcBorders>
            <w:shd w:val="clear" w:color="auto" w:fill="C1C1C1"/>
          </w:tcPr>
          <w:p w14:paraId="6B6586F8" w14:textId="77777777" w:rsidR="00F514B0" w:rsidRDefault="00F514B0">
            <w:pPr>
              <w:pStyle w:val="TableParagraph"/>
              <w:kinsoku w:val="0"/>
              <w:overflowPunct w:val="0"/>
              <w:spacing w:before="1"/>
              <w:ind w:left="184" w:right="363"/>
              <w:rPr>
                <w:rFonts w:ascii="Times New Roman" w:hAnsi="Times New Roman" w:cs="Times New Roman"/>
              </w:rPr>
            </w:pPr>
            <w:r>
              <w:rPr>
                <w:b/>
                <w:bCs/>
                <w:sz w:val="16"/>
                <w:szCs w:val="16"/>
              </w:rPr>
              <w:t>Lopez Surface Water</w:t>
            </w:r>
          </w:p>
        </w:tc>
        <w:tc>
          <w:tcPr>
            <w:tcW w:w="1087" w:type="dxa"/>
            <w:tcBorders>
              <w:top w:val="single" w:sz="6" w:space="0" w:color="000000"/>
              <w:left w:val="single" w:sz="6" w:space="0" w:color="000000"/>
              <w:bottom w:val="single" w:sz="6" w:space="0" w:color="000000"/>
              <w:right w:val="single" w:sz="6" w:space="0" w:color="000000"/>
            </w:tcBorders>
            <w:shd w:val="clear" w:color="auto" w:fill="C1C1C1"/>
          </w:tcPr>
          <w:p w14:paraId="30F7BC46" w14:textId="77777777" w:rsidR="00F514B0" w:rsidRDefault="00F514B0">
            <w:pPr>
              <w:pStyle w:val="TableParagraph"/>
              <w:kinsoku w:val="0"/>
              <w:overflowPunct w:val="0"/>
              <w:spacing w:line="194" w:lineRule="exact"/>
              <w:ind w:left="113" w:right="113"/>
              <w:jc w:val="center"/>
              <w:rPr>
                <w:b/>
                <w:bCs/>
                <w:sz w:val="16"/>
                <w:szCs w:val="16"/>
              </w:rPr>
            </w:pPr>
            <w:r>
              <w:rPr>
                <w:b/>
                <w:bCs/>
                <w:sz w:val="16"/>
                <w:szCs w:val="16"/>
              </w:rPr>
              <w:t>CCWA</w:t>
            </w:r>
          </w:p>
          <w:p w14:paraId="2AFE9DBA" w14:textId="77777777" w:rsidR="00F514B0" w:rsidRDefault="00F514B0">
            <w:pPr>
              <w:pStyle w:val="TableParagraph"/>
              <w:kinsoku w:val="0"/>
              <w:overflowPunct w:val="0"/>
              <w:spacing w:before="1"/>
              <w:ind w:left="115" w:right="113"/>
              <w:jc w:val="center"/>
              <w:rPr>
                <w:rFonts w:ascii="Times New Roman" w:hAnsi="Times New Roman" w:cs="Times New Roman"/>
              </w:rPr>
            </w:pPr>
            <w:r>
              <w:rPr>
                <w:b/>
                <w:bCs/>
                <w:sz w:val="16"/>
                <w:szCs w:val="16"/>
              </w:rPr>
              <w:t>State Water</w:t>
            </w:r>
          </w:p>
        </w:tc>
        <w:tc>
          <w:tcPr>
            <w:tcW w:w="1080" w:type="dxa"/>
            <w:tcBorders>
              <w:top w:val="single" w:sz="6" w:space="0" w:color="000000"/>
              <w:left w:val="single" w:sz="6" w:space="0" w:color="000000"/>
              <w:bottom w:val="single" w:sz="6" w:space="0" w:color="000000"/>
              <w:right w:val="single" w:sz="6" w:space="0" w:color="000000"/>
            </w:tcBorders>
            <w:shd w:val="clear" w:color="auto" w:fill="C1C1C1"/>
          </w:tcPr>
          <w:p w14:paraId="04F5A950" w14:textId="77777777" w:rsidR="00F514B0" w:rsidRDefault="00F514B0">
            <w:pPr>
              <w:pStyle w:val="TableParagraph"/>
              <w:kinsoku w:val="0"/>
              <w:overflowPunct w:val="0"/>
              <w:spacing w:line="194" w:lineRule="exact"/>
              <w:ind w:left="151"/>
              <w:rPr>
                <w:rFonts w:ascii="Times New Roman" w:hAnsi="Times New Roman" w:cs="Times New Roman"/>
              </w:rPr>
            </w:pPr>
            <w:r>
              <w:rPr>
                <w:b/>
                <w:bCs/>
                <w:sz w:val="16"/>
                <w:szCs w:val="16"/>
              </w:rPr>
              <w:t>Well Water</w:t>
            </w:r>
          </w:p>
        </w:tc>
        <w:tc>
          <w:tcPr>
            <w:tcW w:w="4570"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5F6D1324" w14:textId="77777777" w:rsidR="00F514B0" w:rsidRDefault="00F514B0">
            <w:pPr>
              <w:pStyle w:val="TableParagraph"/>
              <w:kinsoku w:val="0"/>
              <w:overflowPunct w:val="0"/>
              <w:spacing w:before="40"/>
              <w:rPr>
                <w:rFonts w:ascii="Times New Roman" w:hAnsi="Times New Roman" w:cs="Times New Roman"/>
              </w:rPr>
            </w:pPr>
            <w:r>
              <w:rPr>
                <w:b/>
                <w:bCs/>
                <w:sz w:val="22"/>
                <w:szCs w:val="22"/>
              </w:rPr>
              <w:t>Potential Source of Contamination</w:t>
            </w:r>
          </w:p>
        </w:tc>
      </w:tr>
      <w:tr w:rsidR="00F514B0" w14:paraId="7052D721" w14:textId="77777777">
        <w:trPr>
          <w:trHeight w:hRule="exact" w:val="786"/>
        </w:trPr>
        <w:tc>
          <w:tcPr>
            <w:tcW w:w="2011" w:type="dxa"/>
            <w:tcBorders>
              <w:top w:val="single" w:sz="6" w:space="0" w:color="000000"/>
              <w:left w:val="single" w:sz="6" w:space="0" w:color="000000"/>
              <w:bottom w:val="single" w:sz="6" w:space="0" w:color="000000"/>
              <w:right w:val="single" w:sz="6" w:space="0" w:color="000000"/>
            </w:tcBorders>
            <w:shd w:val="clear" w:color="auto" w:fill="C1C1C1"/>
          </w:tcPr>
          <w:p w14:paraId="468A1BB9" w14:textId="77777777" w:rsidR="00F514B0" w:rsidRDefault="00F514B0">
            <w:pPr>
              <w:pStyle w:val="TableParagraph"/>
              <w:kinsoku w:val="0"/>
              <w:overflowPunct w:val="0"/>
              <w:rPr>
                <w:rFonts w:ascii="Times New Roman" w:hAnsi="Times New Roman" w:cs="Times New Roman"/>
                <w:sz w:val="14"/>
                <w:szCs w:val="14"/>
              </w:rPr>
            </w:pPr>
          </w:p>
          <w:p w14:paraId="3B5670E2" w14:textId="77777777" w:rsidR="00F514B0" w:rsidRDefault="00F514B0">
            <w:pPr>
              <w:pStyle w:val="TableParagraph"/>
              <w:kinsoku w:val="0"/>
              <w:overflowPunct w:val="0"/>
              <w:rPr>
                <w:rFonts w:ascii="Times New Roman" w:hAnsi="Times New Roman" w:cs="Times New Roman"/>
                <w:sz w:val="14"/>
                <w:szCs w:val="14"/>
              </w:rPr>
            </w:pPr>
          </w:p>
          <w:p w14:paraId="7E355E6C" w14:textId="77777777" w:rsidR="00F514B0" w:rsidRDefault="00F514B0">
            <w:pPr>
              <w:pStyle w:val="TableParagraph"/>
              <w:kinsoku w:val="0"/>
              <w:overflowPunct w:val="0"/>
              <w:spacing w:before="90"/>
              <w:ind w:left="86"/>
              <w:rPr>
                <w:rFonts w:ascii="Times New Roman" w:hAnsi="Times New Roman" w:cs="Times New Roman"/>
              </w:rPr>
            </w:pPr>
            <w:r>
              <w:rPr>
                <w:b/>
                <w:bCs/>
                <w:sz w:val="14"/>
                <w:szCs w:val="14"/>
              </w:rPr>
              <w:t>(</w:t>
            </w:r>
            <w:proofErr w:type="gramStart"/>
            <w:r>
              <w:rPr>
                <w:b/>
                <w:bCs/>
                <w:sz w:val="14"/>
                <w:szCs w:val="14"/>
              </w:rPr>
              <w:t>reporting</w:t>
            </w:r>
            <w:proofErr w:type="gramEnd"/>
            <w:r>
              <w:rPr>
                <w:b/>
                <w:bCs/>
                <w:sz w:val="14"/>
                <w:szCs w:val="14"/>
              </w:rPr>
              <w:t xml:space="preserve"> units)</w:t>
            </w:r>
          </w:p>
        </w:tc>
        <w:tc>
          <w:tcPr>
            <w:tcW w:w="1090" w:type="dxa"/>
            <w:tcBorders>
              <w:top w:val="single" w:sz="6" w:space="0" w:color="000000"/>
              <w:left w:val="single" w:sz="6" w:space="0" w:color="000000"/>
              <w:bottom w:val="single" w:sz="6" w:space="0" w:color="000000"/>
              <w:right w:val="single" w:sz="6" w:space="0" w:color="000000"/>
            </w:tcBorders>
            <w:shd w:val="clear" w:color="auto" w:fill="C1C1C1"/>
          </w:tcPr>
          <w:p w14:paraId="60744AA5" w14:textId="77777777" w:rsidR="00F514B0" w:rsidRDefault="00F514B0">
            <w:pPr>
              <w:pStyle w:val="TableParagraph"/>
              <w:kinsoku w:val="0"/>
              <w:overflowPunct w:val="0"/>
              <w:rPr>
                <w:rFonts w:ascii="Times New Roman" w:hAnsi="Times New Roman" w:cs="Times New Roman"/>
                <w:sz w:val="16"/>
                <w:szCs w:val="16"/>
              </w:rPr>
            </w:pPr>
          </w:p>
          <w:p w14:paraId="68608E0E" w14:textId="77777777" w:rsidR="00F514B0" w:rsidRDefault="00F514B0">
            <w:pPr>
              <w:pStyle w:val="TableParagraph"/>
              <w:kinsoku w:val="0"/>
              <w:overflowPunct w:val="0"/>
              <w:rPr>
                <w:rFonts w:ascii="Times New Roman" w:hAnsi="Times New Roman" w:cs="Times New Roman"/>
                <w:sz w:val="16"/>
                <w:szCs w:val="16"/>
              </w:rPr>
            </w:pPr>
          </w:p>
          <w:p w14:paraId="5B36A16D" w14:textId="77777777" w:rsidR="00F514B0" w:rsidRDefault="00F514B0">
            <w:pPr>
              <w:pStyle w:val="TableParagraph"/>
              <w:kinsoku w:val="0"/>
              <w:overflowPunct w:val="0"/>
              <w:spacing w:before="93"/>
              <w:ind w:left="571"/>
              <w:rPr>
                <w:rFonts w:ascii="Times New Roman" w:hAnsi="Times New Roman" w:cs="Times New Roman"/>
              </w:rPr>
            </w:pPr>
            <w:r>
              <w:rPr>
                <w:b/>
                <w:bCs/>
                <w:sz w:val="16"/>
                <w:szCs w:val="16"/>
              </w:rPr>
              <w:t>MCL</w:t>
            </w:r>
          </w:p>
        </w:tc>
        <w:tc>
          <w:tcPr>
            <w:tcW w:w="1082" w:type="dxa"/>
            <w:tcBorders>
              <w:top w:val="single" w:sz="6" w:space="0" w:color="000000"/>
              <w:left w:val="single" w:sz="6" w:space="0" w:color="000000"/>
              <w:bottom w:val="single" w:sz="6" w:space="0" w:color="000000"/>
              <w:right w:val="single" w:sz="6" w:space="0" w:color="000000"/>
            </w:tcBorders>
            <w:shd w:val="clear" w:color="auto" w:fill="C1C1C1"/>
          </w:tcPr>
          <w:p w14:paraId="59DBB37B" w14:textId="77777777" w:rsidR="00F514B0" w:rsidRDefault="00F514B0">
            <w:pPr>
              <w:pStyle w:val="TableParagraph"/>
              <w:kinsoku w:val="0"/>
              <w:overflowPunct w:val="0"/>
              <w:rPr>
                <w:rFonts w:ascii="Times New Roman" w:hAnsi="Times New Roman" w:cs="Times New Roman"/>
                <w:sz w:val="16"/>
                <w:szCs w:val="16"/>
              </w:rPr>
            </w:pPr>
          </w:p>
          <w:p w14:paraId="5C814A34" w14:textId="77777777" w:rsidR="00F514B0" w:rsidRDefault="00F514B0">
            <w:pPr>
              <w:pStyle w:val="TableParagraph"/>
              <w:kinsoku w:val="0"/>
              <w:overflowPunct w:val="0"/>
              <w:rPr>
                <w:rFonts w:ascii="Times New Roman" w:hAnsi="Times New Roman" w:cs="Times New Roman"/>
                <w:sz w:val="16"/>
                <w:szCs w:val="16"/>
              </w:rPr>
            </w:pPr>
          </w:p>
          <w:p w14:paraId="67088288" w14:textId="77777777" w:rsidR="00F514B0" w:rsidRDefault="00F514B0">
            <w:pPr>
              <w:pStyle w:val="TableParagraph"/>
              <w:kinsoku w:val="0"/>
              <w:overflowPunct w:val="0"/>
              <w:spacing w:before="93"/>
              <w:ind w:left="441"/>
              <w:rPr>
                <w:rFonts w:ascii="Times New Roman" w:hAnsi="Times New Roman" w:cs="Times New Roman"/>
              </w:rPr>
            </w:pPr>
            <w:r>
              <w:rPr>
                <w:b/>
                <w:bCs/>
                <w:sz w:val="16"/>
                <w:szCs w:val="16"/>
              </w:rPr>
              <w:t>Range</w:t>
            </w:r>
          </w:p>
        </w:tc>
        <w:tc>
          <w:tcPr>
            <w:tcW w:w="1087" w:type="dxa"/>
            <w:tcBorders>
              <w:top w:val="single" w:sz="6" w:space="0" w:color="000000"/>
              <w:left w:val="single" w:sz="6" w:space="0" w:color="000000"/>
              <w:bottom w:val="single" w:sz="6" w:space="0" w:color="000000"/>
              <w:right w:val="single" w:sz="6" w:space="0" w:color="000000"/>
            </w:tcBorders>
            <w:shd w:val="clear" w:color="auto" w:fill="C1C1C1"/>
          </w:tcPr>
          <w:p w14:paraId="4C848CD9" w14:textId="77777777" w:rsidR="00F514B0" w:rsidRDefault="00F514B0">
            <w:pPr>
              <w:pStyle w:val="TableParagraph"/>
              <w:kinsoku w:val="0"/>
              <w:overflowPunct w:val="0"/>
              <w:rPr>
                <w:rFonts w:ascii="Times New Roman" w:hAnsi="Times New Roman" w:cs="Times New Roman"/>
                <w:sz w:val="16"/>
                <w:szCs w:val="16"/>
              </w:rPr>
            </w:pPr>
          </w:p>
          <w:p w14:paraId="141C3AD3" w14:textId="77777777" w:rsidR="00F514B0" w:rsidRDefault="00F514B0">
            <w:pPr>
              <w:pStyle w:val="TableParagraph"/>
              <w:kinsoku w:val="0"/>
              <w:overflowPunct w:val="0"/>
              <w:spacing w:before="9"/>
              <w:rPr>
                <w:rFonts w:ascii="Times New Roman" w:hAnsi="Times New Roman" w:cs="Times New Roman"/>
                <w:sz w:val="21"/>
                <w:szCs w:val="21"/>
              </w:rPr>
            </w:pPr>
          </w:p>
          <w:p w14:paraId="1A0969E6" w14:textId="77777777" w:rsidR="00F514B0" w:rsidRDefault="00F514B0">
            <w:pPr>
              <w:pStyle w:val="TableParagraph"/>
              <w:kinsoku w:val="0"/>
              <w:overflowPunct w:val="0"/>
              <w:ind w:left="328"/>
              <w:rPr>
                <w:rFonts w:ascii="Times New Roman" w:hAnsi="Times New Roman" w:cs="Times New Roman"/>
              </w:rPr>
            </w:pPr>
            <w:r>
              <w:rPr>
                <w:b/>
                <w:bCs/>
                <w:sz w:val="16"/>
                <w:szCs w:val="16"/>
              </w:rPr>
              <w:t>Range</w:t>
            </w:r>
          </w:p>
        </w:tc>
        <w:tc>
          <w:tcPr>
            <w:tcW w:w="1080" w:type="dxa"/>
            <w:tcBorders>
              <w:top w:val="single" w:sz="6" w:space="0" w:color="000000"/>
              <w:left w:val="single" w:sz="6" w:space="0" w:color="000000"/>
              <w:bottom w:val="single" w:sz="6" w:space="0" w:color="000000"/>
              <w:right w:val="single" w:sz="6" w:space="0" w:color="000000"/>
            </w:tcBorders>
            <w:shd w:val="clear" w:color="auto" w:fill="C1C1C1"/>
          </w:tcPr>
          <w:p w14:paraId="76306DB3" w14:textId="77777777" w:rsidR="00F514B0" w:rsidRDefault="00F514B0">
            <w:pPr>
              <w:pStyle w:val="TableParagraph"/>
              <w:kinsoku w:val="0"/>
              <w:overflowPunct w:val="0"/>
              <w:rPr>
                <w:rFonts w:ascii="Times New Roman" w:hAnsi="Times New Roman" w:cs="Times New Roman"/>
                <w:sz w:val="16"/>
                <w:szCs w:val="16"/>
              </w:rPr>
            </w:pPr>
          </w:p>
          <w:p w14:paraId="3AED615E" w14:textId="77777777" w:rsidR="00F514B0" w:rsidRDefault="00F514B0">
            <w:pPr>
              <w:pStyle w:val="TableParagraph"/>
              <w:kinsoku w:val="0"/>
              <w:overflowPunct w:val="0"/>
              <w:rPr>
                <w:rFonts w:ascii="Times New Roman" w:hAnsi="Times New Roman" w:cs="Times New Roman"/>
                <w:sz w:val="16"/>
                <w:szCs w:val="16"/>
              </w:rPr>
            </w:pPr>
          </w:p>
          <w:p w14:paraId="3FBD1802" w14:textId="77777777" w:rsidR="00F514B0" w:rsidRDefault="00F514B0">
            <w:pPr>
              <w:pStyle w:val="TableParagraph"/>
              <w:kinsoku w:val="0"/>
              <w:overflowPunct w:val="0"/>
              <w:spacing w:before="93"/>
              <w:ind w:left="431"/>
              <w:rPr>
                <w:rFonts w:ascii="Times New Roman" w:hAnsi="Times New Roman" w:cs="Times New Roman"/>
              </w:rPr>
            </w:pPr>
            <w:r>
              <w:rPr>
                <w:b/>
                <w:bCs/>
                <w:sz w:val="16"/>
                <w:szCs w:val="16"/>
              </w:rPr>
              <w:t>Range</w:t>
            </w:r>
          </w:p>
        </w:tc>
        <w:tc>
          <w:tcPr>
            <w:tcW w:w="4570" w:type="dxa"/>
            <w:vMerge/>
            <w:tcBorders>
              <w:top w:val="single" w:sz="6" w:space="0" w:color="000000"/>
              <w:left w:val="single" w:sz="6" w:space="0" w:color="000000"/>
              <w:bottom w:val="single" w:sz="6" w:space="0" w:color="000000"/>
              <w:right w:val="single" w:sz="6" w:space="0" w:color="000000"/>
            </w:tcBorders>
            <w:shd w:val="clear" w:color="auto" w:fill="C1C1C1"/>
          </w:tcPr>
          <w:p w14:paraId="544EDBCB" w14:textId="77777777" w:rsidR="00F514B0" w:rsidRDefault="00F514B0">
            <w:pPr>
              <w:pStyle w:val="TableParagraph"/>
              <w:kinsoku w:val="0"/>
              <w:overflowPunct w:val="0"/>
              <w:spacing w:before="93"/>
              <w:ind w:left="431"/>
              <w:rPr>
                <w:rFonts w:ascii="Times New Roman" w:hAnsi="Times New Roman" w:cs="Times New Roman"/>
              </w:rPr>
            </w:pPr>
          </w:p>
        </w:tc>
      </w:tr>
      <w:tr w:rsidR="00F514B0" w14:paraId="359045FB" w14:textId="77777777">
        <w:trPr>
          <w:trHeight w:hRule="exact" w:val="557"/>
        </w:trPr>
        <w:tc>
          <w:tcPr>
            <w:tcW w:w="2011" w:type="dxa"/>
            <w:tcBorders>
              <w:top w:val="single" w:sz="6" w:space="0" w:color="000000"/>
              <w:left w:val="single" w:sz="6" w:space="0" w:color="000000"/>
              <w:bottom w:val="single" w:sz="6" w:space="0" w:color="000000"/>
              <w:right w:val="single" w:sz="6" w:space="0" w:color="000000"/>
            </w:tcBorders>
          </w:tcPr>
          <w:p w14:paraId="35140BC5"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Aluminum (ppb)</w:t>
            </w:r>
          </w:p>
        </w:tc>
        <w:tc>
          <w:tcPr>
            <w:tcW w:w="1090" w:type="dxa"/>
            <w:tcBorders>
              <w:top w:val="single" w:sz="6" w:space="0" w:color="000000"/>
              <w:left w:val="single" w:sz="6" w:space="0" w:color="000000"/>
              <w:bottom w:val="single" w:sz="6" w:space="0" w:color="000000"/>
              <w:right w:val="single" w:sz="6" w:space="0" w:color="000000"/>
            </w:tcBorders>
          </w:tcPr>
          <w:p w14:paraId="5D1444EE" w14:textId="77777777" w:rsidR="00F514B0" w:rsidRDefault="00F514B0">
            <w:pPr>
              <w:pStyle w:val="TableParagraph"/>
              <w:kinsoku w:val="0"/>
              <w:overflowPunct w:val="0"/>
              <w:spacing w:before="118"/>
              <w:ind w:left="343" w:right="343"/>
              <w:jc w:val="center"/>
              <w:rPr>
                <w:rFonts w:ascii="Times New Roman" w:hAnsi="Times New Roman" w:cs="Times New Roman"/>
              </w:rPr>
            </w:pPr>
            <w:r>
              <w:rPr>
                <w:sz w:val="16"/>
                <w:szCs w:val="16"/>
              </w:rPr>
              <w:t>200</w:t>
            </w:r>
          </w:p>
        </w:tc>
        <w:tc>
          <w:tcPr>
            <w:tcW w:w="1082" w:type="dxa"/>
            <w:tcBorders>
              <w:top w:val="single" w:sz="6" w:space="0" w:color="000000"/>
              <w:left w:val="single" w:sz="6" w:space="0" w:color="000000"/>
              <w:bottom w:val="single" w:sz="6" w:space="0" w:color="000000"/>
              <w:right w:val="single" w:sz="6" w:space="0" w:color="000000"/>
            </w:tcBorders>
          </w:tcPr>
          <w:p w14:paraId="6DA5396C" w14:textId="7A283DE2" w:rsidR="00F514B0" w:rsidRDefault="00F514B0" w:rsidP="00B8452C">
            <w:pPr>
              <w:pStyle w:val="TableParagraph"/>
              <w:kinsoku w:val="0"/>
              <w:overflowPunct w:val="0"/>
              <w:spacing w:before="118"/>
              <w:jc w:val="center"/>
              <w:rPr>
                <w:rFonts w:ascii="Times New Roman" w:hAnsi="Times New Roman" w:cs="Times New Roman"/>
              </w:rPr>
            </w:pPr>
            <w:r>
              <w:rPr>
                <w:sz w:val="16"/>
                <w:szCs w:val="16"/>
              </w:rPr>
              <w:t xml:space="preserve">ND – </w:t>
            </w:r>
            <w:r w:rsidR="001F31F1">
              <w:rPr>
                <w:sz w:val="16"/>
                <w:szCs w:val="16"/>
              </w:rPr>
              <w:t>2</w:t>
            </w:r>
            <w:r w:rsidR="00B8452C">
              <w:rPr>
                <w:sz w:val="16"/>
                <w:szCs w:val="16"/>
              </w:rPr>
              <w:t>7</w:t>
            </w:r>
          </w:p>
        </w:tc>
        <w:tc>
          <w:tcPr>
            <w:tcW w:w="1087" w:type="dxa"/>
            <w:tcBorders>
              <w:top w:val="single" w:sz="6" w:space="0" w:color="000000"/>
              <w:left w:val="single" w:sz="6" w:space="0" w:color="000000"/>
              <w:bottom w:val="single" w:sz="6" w:space="0" w:color="000000"/>
              <w:right w:val="single" w:sz="6" w:space="0" w:color="000000"/>
            </w:tcBorders>
          </w:tcPr>
          <w:p w14:paraId="7698D1B4" w14:textId="0FD2B0B3" w:rsidR="00F514B0" w:rsidRDefault="00F514B0">
            <w:pPr>
              <w:pStyle w:val="TableParagraph"/>
              <w:kinsoku w:val="0"/>
              <w:overflowPunct w:val="0"/>
              <w:spacing w:before="118"/>
              <w:ind w:right="185"/>
              <w:jc w:val="right"/>
              <w:rPr>
                <w:rFonts w:ascii="Times New Roman" w:hAnsi="Times New Roman" w:cs="Times New Roman"/>
              </w:rPr>
            </w:pPr>
            <w:r>
              <w:rPr>
                <w:sz w:val="16"/>
                <w:szCs w:val="16"/>
              </w:rPr>
              <w:t>ND - 0.0</w:t>
            </w:r>
            <w:r w:rsidR="00B8452C">
              <w:rPr>
                <w:sz w:val="16"/>
                <w:szCs w:val="16"/>
              </w:rPr>
              <w:t>86</w:t>
            </w:r>
          </w:p>
        </w:tc>
        <w:tc>
          <w:tcPr>
            <w:tcW w:w="1080" w:type="dxa"/>
            <w:tcBorders>
              <w:top w:val="single" w:sz="6" w:space="0" w:color="000000"/>
              <w:left w:val="single" w:sz="6" w:space="0" w:color="000000"/>
              <w:bottom w:val="single" w:sz="6" w:space="0" w:color="000000"/>
              <w:right w:val="single" w:sz="6" w:space="0" w:color="000000"/>
            </w:tcBorders>
          </w:tcPr>
          <w:p w14:paraId="5FB1CEC4" w14:textId="77777777" w:rsidR="00F514B0" w:rsidRDefault="00F514B0">
            <w:pPr>
              <w:pStyle w:val="TableParagraph"/>
              <w:kinsoku w:val="0"/>
              <w:overflowPunct w:val="0"/>
              <w:spacing w:before="118"/>
              <w:ind w:left="338" w:right="338"/>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tcPr>
          <w:p w14:paraId="43561017" w14:textId="77777777" w:rsidR="00F514B0" w:rsidRDefault="00F514B0">
            <w:pPr>
              <w:pStyle w:val="TableParagraph"/>
              <w:kinsoku w:val="0"/>
              <w:overflowPunct w:val="0"/>
              <w:spacing w:before="7"/>
              <w:rPr>
                <w:rFonts w:ascii="Times New Roman" w:hAnsi="Times New Roman" w:cs="Times New Roman"/>
                <w:sz w:val="12"/>
                <w:szCs w:val="12"/>
              </w:rPr>
            </w:pPr>
          </w:p>
          <w:p w14:paraId="57B428DB" w14:textId="77777777" w:rsidR="00F514B0" w:rsidRDefault="00F514B0">
            <w:pPr>
              <w:pStyle w:val="TableParagraph"/>
              <w:kinsoku w:val="0"/>
              <w:overflowPunct w:val="0"/>
              <w:spacing w:before="1" w:line="182" w:lineRule="auto"/>
              <w:ind w:right="541"/>
              <w:rPr>
                <w:rFonts w:ascii="Times New Roman" w:hAnsi="Times New Roman" w:cs="Times New Roman"/>
              </w:rPr>
            </w:pPr>
            <w:r>
              <w:rPr>
                <w:sz w:val="16"/>
                <w:szCs w:val="16"/>
              </w:rPr>
              <w:t>Naturally present in the environment and residue from water treatment processes.</w:t>
            </w:r>
          </w:p>
        </w:tc>
      </w:tr>
      <w:tr w:rsidR="00F514B0" w14:paraId="05741AF2" w14:textId="77777777">
        <w:trPr>
          <w:trHeight w:hRule="exact" w:val="487"/>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7AD981A7"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Chloride (ppm)</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054FCAD9" w14:textId="77777777" w:rsidR="00F514B0" w:rsidRDefault="00F514B0">
            <w:pPr>
              <w:pStyle w:val="TableParagraph"/>
              <w:kinsoku w:val="0"/>
              <w:overflowPunct w:val="0"/>
              <w:spacing w:before="121"/>
              <w:ind w:left="362" w:right="343"/>
              <w:jc w:val="center"/>
              <w:rPr>
                <w:rFonts w:ascii="Times New Roman" w:hAnsi="Times New Roman" w:cs="Times New Roman"/>
              </w:rPr>
            </w:pPr>
            <w:r>
              <w:rPr>
                <w:sz w:val="16"/>
                <w:szCs w:val="16"/>
              </w:rPr>
              <w:t>500</w:t>
            </w:r>
          </w:p>
        </w:tc>
        <w:tc>
          <w:tcPr>
            <w:tcW w:w="1082" w:type="dxa"/>
            <w:tcBorders>
              <w:top w:val="single" w:sz="6" w:space="0" w:color="000000"/>
              <w:left w:val="single" w:sz="6" w:space="0" w:color="000000"/>
              <w:bottom w:val="single" w:sz="6" w:space="0" w:color="000000"/>
              <w:right w:val="single" w:sz="6" w:space="0" w:color="000000"/>
            </w:tcBorders>
          </w:tcPr>
          <w:p w14:paraId="61259EF4" w14:textId="69CFE511" w:rsidR="00F514B0" w:rsidRDefault="001F31F1" w:rsidP="00B8452C">
            <w:pPr>
              <w:pStyle w:val="TableParagraph"/>
              <w:kinsoku w:val="0"/>
              <w:overflowPunct w:val="0"/>
              <w:spacing w:before="121"/>
              <w:jc w:val="center"/>
              <w:rPr>
                <w:rFonts w:ascii="Times New Roman" w:hAnsi="Times New Roman" w:cs="Times New Roman"/>
              </w:rPr>
            </w:pPr>
            <w:r>
              <w:rPr>
                <w:sz w:val="16"/>
                <w:szCs w:val="16"/>
              </w:rPr>
              <w:t>Av</w:t>
            </w:r>
            <w:r w:rsidR="00B8452C">
              <w:rPr>
                <w:sz w:val="16"/>
                <w:szCs w:val="16"/>
              </w:rPr>
              <w:t>g</w:t>
            </w:r>
            <w:r>
              <w:rPr>
                <w:sz w:val="16"/>
                <w:szCs w:val="16"/>
              </w:rPr>
              <w:t>. 3</w:t>
            </w:r>
            <w:r w:rsidR="00B8452C">
              <w:rPr>
                <w:sz w:val="16"/>
                <w:szCs w:val="16"/>
              </w:rPr>
              <w:t>3</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7B4FD259" w14:textId="37A86696" w:rsidR="00F514B0" w:rsidRDefault="001F31F1">
            <w:pPr>
              <w:pStyle w:val="TableParagraph"/>
              <w:kinsoku w:val="0"/>
              <w:overflowPunct w:val="0"/>
              <w:spacing w:before="119"/>
              <w:ind w:right="257"/>
              <w:jc w:val="right"/>
              <w:rPr>
                <w:rFonts w:ascii="Times New Roman" w:hAnsi="Times New Roman" w:cs="Times New Roman"/>
              </w:rPr>
            </w:pPr>
            <w:r>
              <w:rPr>
                <w:sz w:val="16"/>
                <w:szCs w:val="16"/>
              </w:rPr>
              <w:t>ND</w:t>
            </w:r>
            <w:r w:rsidR="00F514B0">
              <w:rPr>
                <w:sz w:val="16"/>
                <w:szCs w:val="16"/>
              </w:rPr>
              <w:t xml:space="preserve"> - 1</w:t>
            </w:r>
            <w:r w:rsidR="00B8452C">
              <w:rPr>
                <w:sz w:val="16"/>
                <w:szCs w:val="16"/>
              </w:rPr>
              <w:t>47</w:t>
            </w: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4045AD1F" w14:textId="77777777" w:rsidR="00F514B0" w:rsidRDefault="00F514B0">
            <w:pPr>
              <w:pStyle w:val="TableParagraph"/>
              <w:kinsoku w:val="0"/>
              <w:overflowPunct w:val="0"/>
              <w:spacing w:before="119"/>
              <w:ind w:left="338" w:right="338"/>
              <w:jc w:val="center"/>
              <w:rPr>
                <w:rFonts w:ascii="Times New Roman" w:hAnsi="Times New Roman" w:cs="Times New Roman"/>
              </w:rPr>
            </w:pPr>
            <w:r>
              <w:rPr>
                <w:sz w:val="16"/>
                <w:szCs w:val="16"/>
              </w:rPr>
              <w:t>38</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4C0F63CA"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seawater influence.</w:t>
            </w:r>
          </w:p>
        </w:tc>
      </w:tr>
      <w:tr w:rsidR="00F514B0" w14:paraId="3239F905" w14:textId="77777777">
        <w:trPr>
          <w:trHeight w:hRule="exact" w:val="456"/>
        </w:trPr>
        <w:tc>
          <w:tcPr>
            <w:tcW w:w="2011" w:type="dxa"/>
            <w:tcBorders>
              <w:top w:val="single" w:sz="6" w:space="0" w:color="000000"/>
              <w:left w:val="single" w:sz="6" w:space="0" w:color="000000"/>
              <w:bottom w:val="single" w:sz="6" w:space="0" w:color="000000"/>
              <w:right w:val="single" w:sz="6" w:space="0" w:color="000000"/>
            </w:tcBorders>
          </w:tcPr>
          <w:p w14:paraId="523A723B"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Color (Color Units)</w:t>
            </w:r>
          </w:p>
        </w:tc>
        <w:tc>
          <w:tcPr>
            <w:tcW w:w="1090" w:type="dxa"/>
            <w:tcBorders>
              <w:top w:val="single" w:sz="6" w:space="0" w:color="000000"/>
              <w:left w:val="single" w:sz="6" w:space="0" w:color="000000"/>
              <w:bottom w:val="single" w:sz="6" w:space="0" w:color="000000"/>
              <w:right w:val="single" w:sz="6" w:space="0" w:color="000000"/>
            </w:tcBorders>
          </w:tcPr>
          <w:p w14:paraId="273D23BE" w14:textId="77777777" w:rsidR="00F514B0" w:rsidRDefault="00F514B0">
            <w:pPr>
              <w:pStyle w:val="TableParagraph"/>
              <w:kinsoku w:val="0"/>
              <w:overflowPunct w:val="0"/>
              <w:spacing w:before="47"/>
              <w:ind w:left="14"/>
              <w:jc w:val="center"/>
              <w:rPr>
                <w:rFonts w:ascii="Times New Roman" w:hAnsi="Times New Roman" w:cs="Times New Roman"/>
              </w:rPr>
            </w:pPr>
            <w:r>
              <w:rPr>
                <w:sz w:val="16"/>
                <w:szCs w:val="16"/>
              </w:rPr>
              <w:t>3</w:t>
            </w:r>
          </w:p>
        </w:tc>
        <w:tc>
          <w:tcPr>
            <w:tcW w:w="1082" w:type="dxa"/>
            <w:tcBorders>
              <w:top w:val="single" w:sz="6" w:space="0" w:color="000000"/>
              <w:left w:val="single" w:sz="6" w:space="0" w:color="000000"/>
              <w:bottom w:val="single" w:sz="6" w:space="0" w:color="000000"/>
              <w:right w:val="single" w:sz="6" w:space="0" w:color="000000"/>
            </w:tcBorders>
          </w:tcPr>
          <w:p w14:paraId="6F90EF7C" w14:textId="251ADA5C" w:rsidR="00F514B0" w:rsidRDefault="001F31F1" w:rsidP="00B8452C">
            <w:pPr>
              <w:pStyle w:val="TableParagraph"/>
              <w:kinsoku w:val="0"/>
              <w:overflowPunct w:val="0"/>
              <w:spacing w:before="47"/>
              <w:jc w:val="center"/>
              <w:rPr>
                <w:rFonts w:ascii="Times New Roman" w:hAnsi="Times New Roman" w:cs="Times New Roman"/>
              </w:rPr>
            </w:pPr>
            <w:r>
              <w:rPr>
                <w:sz w:val="16"/>
                <w:szCs w:val="16"/>
              </w:rPr>
              <w:t>Av</w:t>
            </w:r>
            <w:r w:rsidR="00B8452C">
              <w:rPr>
                <w:sz w:val="16"/>
                <w:szCs w:val="16"/>
              </w:rPr>
              <w:t>g</w:t>
            </w:r>
            <w:r>
              <w:rPr>
                <w:sz w:val="16"/>
                <w:szCs w:val="16"/>
              </w:rPr>
              <w:t xml:space="preserve">. </w:t>
            </w:r>
            <w:r w:rsidR="00B8452C">
              <w:rPr>
                <w:sz w:val="16"/>
                <w:szCs w:val="16"/>
              </w:rPr>
              <w:t>1</w:t>
            </w:r>
          </w:p>
        </w:tc>
        <w:tc>
          <w:tcPr>
            <w:tcW w:w="1087" w:type="dxa"/>
            <w:tcBorders>
              <w:top w:val="single" w:sz="6" w:space="0" w:color="000000"/>
              <w:left w:val="single" w:sz="6" w:space="0" w:color="000000"/>
              <w:bottom w:val="single" w:sz="6" w:space="0" w:color="000000"/>
              <w:right w:val="single" w:sz="6" w:space="0" w:color="000000"/>
            </w:tcBorders>
          </w:tcPr>
          <w:p w14:paraId="2640627B" w14:textId="77777777" w:rsidR="00F514B0" w:rsidRDefault="00F514B0">
            <w:pPr>
              <w:pStyle w:val="TableParagraph"/>
              <w:kinsoku w:val="0"/>
              <w:overflowPunct w:val="0"/>
              <w:spacing w:before="119"/>
              <w:ind w:left="115" w:right="99"/>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0F0EDB08" w14:textId="77777777" w:rsidR="00F514B0" w:rsidRDefault="00F514B0">
            <w:pPr>
              <w:pStyle w:val="TableParagraph"/>
              <w:kinsoku w:val="0"/>
              <w:overflowPunct w:val="0"/>
              <w:spacing w:before="47"/>
              <w:ind w:left="352" w:right="338"/>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tcPr>
          <w:p w14:paraId="47F58D49" w14:textId="3F1665A9" w:rsidR="00F514B0" w:rsidRDefault="00D16EBD">
            <w:pPr>
              <w:pStyle w:val="TableParagraph"/>
              <w:kinsoku w:val="0"/>
              <w:overflowPunct w:val="0"/>
              <w:spacing w:before="99"/>
              <w:ind w:left="7"/>
              <w:rPr>
                <w:rFonts w:ascii="Times New Roman" w:hAnsi="Times New Roman" w:cs="Times New Roman"/>
              </w:rPr>
            </w:pPr>
            <w:r>
              <w:rPr>
                <w:sz w:val="16"/>
                <w:szCs w:val="16"/>
              </w:rPr>
              <w:t>Naturally occurring</w:t>
            </w:r>
            <w:r w:rsidR="00F514B0">
              <w:rPr>
                <w:sz w:val="16"/>
                <w:szCs w:val="16"/>
              </w:rPr>
              <w:t xml:space="preserve"> organic materials.</w:t>
            </w:r>
          </w:p>
        </w:tc>
      </w:tr>
      <w:tr w:rsidR="00F514B0" w14:paraId="317A4EBB" w14:textId="77777777">
        <w:trPr>
          <w:trHeight w:hRule="exact" w:val="607"/>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751303F0" w14:textId="77777777" w:rsidR="00F514B0" w:rsidRDefault="00F514B0">
            <w:pPr>
              <w:pStyle w:val="TableParagraph"/>
              <w:kinsoku w:val="0"/>
              <w:overflowPunct w:val="0"/>
              <w:spacing w:before="5"/>
              <w:rPr>
                <w:rFonts w:ascii="Times New Roman" w:hAnsi="Times New Roman" w:cs="Times New Roman"/>
                <w:sz w:val="14"/>
                <w:szCs w:val="14"/>
              </w:rPr>
            </w:pPr>
          </w:p>
          <w:p w14:paraId="758B0732" w14:textId="77777777" w:rsidR="00F514B0" w:rsidRDefault="00F514B0">
            <w:pPr>
              <w:pStyle w:val="TableParagraph"/>
              <w:kinsoku w:val="0"/>
              <w:overflowPunct w:val="0"/>
              <w:spacing w:before="1"/>
              <w:ind w:left="-1"/>
              <w:rPr>
                <w:rFonts w:ascii="Times New Roman" w:hAnsi="Times New Roman" w:cs="Times New Roman"/>
              </w:rPr>
            </w:pPr>
            <w:r>
              <w:rPr>
                <w:sz w:val="16"/>
                <w:szCs w:val="16"/>
              </w:rPr>
              <w:t>Copper (ppm)</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719FF07D" w14:textId="77777777" w:rsidR="00F514B0" w:rsidRDefault="00F514B0">
            <w:pPr>
              <w:pStyle w:val="TableParagraph"/>
              <w:kinsoku w:val="0"/>
              <w:overflowPunct w:val="0"/>
              <w:spacing w:before="2"/>
              <w:rPr>
                <w:rFonts w:ascii="Times New Roman" w:hAnsi="Times New Roman" w:cs="Times New Roman"/>
                <w:sz w:val="17"/>
                <w:szCs w:val="17"/>
              </w:rPr>
            </w:pPr>
          </w:p>
          <w:p w14:paraId="1FD9D7D5" w14:textId="77777777" w:rsidR="00F514B0" w:rsidRDefault="00F514B0">
            <w:pPr>
              <w:pStyle w:val="TableParagraph"/>
              <w:kinsoku w:val="0"/>
              <w:overflowPunct w:val="0"/>
              <w:ind w:left="359" w:right="343"/>
              <w:jc w:val="center"/>
              <w:rPr>
                <w:rFonts w:ascii="Times New Roman" w:hAnsi="Times New Roman" w:cs="Times New Roman"/>
              </w:rPr>
            </w:pPr>
            <w:r>
              <w:rPr>
                <w:sz w:val="16"/>
                <w:szCs w:val="16"/>
              </w:rPr>
              <w:t>1.0</w:t>
            </w:r>
          </w:p>
        </w:tc>
        <w:tc>
          <w:tcPr>
            <w:tcW w:w="1082" w:type="dxa"/>
            <w:tcBorders>
              <w:top w:val="single" w:sz="6" w:space="0" w:color="000000"/>
              <w:left w:val="single" w:sz="6" w:space="0" w:color="000000"/>
              <w:bottom w:val="single" w:sz="6" w:space="0" w:color="000000"/>
              <w:right w:val="single" w:sz="6" w:space="0" w:color="000000"/>
            </w:tcBorders>
          </w:tcPr>
          <w:p w14:paraId="0339D9EE" w14:textId="77777777" w:rsidR="00F514B0" w:rsidRDefault="00F514B0" w:rsidP="00B8452C">
            <w:pPr>
              <w:pStyle w:val="TableParagraph"/>
              <w:kinsoku w:val="0"/>
              <w:overflowPunct w:val="0"/>
              <w:spacing w:before="2"/>
              <w:jc w:val="center"/>
              <w:rPr>
                <w:rFonts w:ascii="Times New Roman" w:hAnsi="Times New Roman" w:cs="Times New Roman"/>
                <w:sz w:val="17"/>
                <w:szCs w:val="17"/>
              </w:rPr>
            </w:pPr>
          </w:p>
          <w:p w14:paraId="5D6A20E1" w14:textId="1237B711" w:rsidR="00F514B0" w:rsidRDefault="00F514B0" w:rsidP="00B8452C">
            <w:pPr>
              <w:pStyle w:val="TableParagraph"/>
              <w:kinsoku w:val="0"/>
              <w:overflowPunct w:val="0"/>
              <w:ind w:right="103"/>
              <w:jc w:val="center"/>
              <w:rPr>
                <w:rFonts w:ascii="Times New Roman" w:hAnsi="Times New Roman" w:cs="Times New Roman"/>
              </w:rPr>
            </w:pPr>
            <w:r>
              <w:rPr>
                <w:sz w:val="16"/>
                <w:szCs w:val="16"/>
              </w:rPr>
              <w:t>Avg. 0.22</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7A41E0AC" w14:textId="77777777" w:rsidR="001F31F1" w:rsidRDefault="001F31F1" w:rsidP="001F31F1">
            <w:pPr>
              <w:pStyle w:val="TableParagraph"/>
              <w:kinsoku w:val="0"/>
              <w:overflowPunct w:val="0"/>
              <w:ind w:left="115" w:right="115"/>
              <w:jc w:val="center"/>
              <w:rPr>
                <w:sz w:val="16"/>
                <w:szCs w:val="16"/>
              </w:rPr>
            </w:pPr>
          </w:p>
          <w:p w14:paraId="4B7C3207" w14:textId="4B5AECF9" w:rsidR="00F514B0" w:rsidRDefault="00F514B0" w:rsidP="001F31F1">
            <w:pPr>
              <w:pStyle w:val="TableParagraph"/>
              <w:kinsoku w:val="0"/>
              <w:overflowPunct w:val="0"/>
              <w:ind w:left="115" w:right="11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769822A9" w14:textId="77777777" w:rsidR="00F514B0" w:rsidRDefault="00F514B0">
            <w:pPr>
              <w:pStyle w:val="TableParagraph"/>
              <w:kinsoku w:val="0"/>
              <w:overflowPunct w:val="0"/>
              <w:spacing w:before="2"/>
              <w:rPr>
                <w:rFonts w:ascii="Times New Roman" w:hAnsi="Times New Roman" w:cs="Times New Roman"/>
                <w:sz w:val="17"/>
                <w:szCs w:val="17"/>
              </w:rPr>
            </w:pPr>
          </w:p>
          <w:p w14:paraId="4576B1B8" w14:textId="77777777" w:rsidR="00F514B0" w:rsidRDefault="00F514B0">
            <w:pPr>
              <w:pStyle w:val="TableParagraph"/>
              <w:kinsoku w:val="0"/>
              <w:overflowPunct w:val="0"/>
              <w:ind w:left="352" w:right="338"/>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758CB14A" w14:textId="77777777" w:rsidR="00F514B0" w:rsidRDefault="00F514B0">
            <w:pPr>
              <w:pStyle w:val="TableParagraph"/>
              <w:kinsoku w:val="0"/>
              <w:overflowPunct w:val="0"/>
              <w:spacing w:before="139" w:line="177" w:lineRule="auto"/>
              <w:ind w:left="7" w:right="112"/>
              <w:rPr>
                <w:rFonts w:ascii="Times New Roman" w:hAnsi="Times New Roman" w:cs="Times New Roman"/>
              </w:rPr>
            </w:pPr>
            <w:r>
              <w:rPr>
                <w:sz w:val="16"/>
                <w:szCs w:val="16"/>
              </w:rPr>
              <w:t>Internal corrosion of household water plumbing systems; erosion of natural deposits; leaching from wood preservatives.</w:t>
            </w:r>
          </w:p>
        </w:tc>
      </w:tr>
      <w:tr w:rsidR="00F514B0" w14:paraId="24932A70" w14:textId="77777777">
        <w:trPr>
          <w:trHeight w:hRule="exact" w:val="394"/>
        </w:trPr>
        <w:tc>
          <w:tcPr>
            <w:tcW w:w="2011" w:type="dxa"/>
            <w:tcBorders>
              <w:top w:val="single" w:sz="6" w:space="0" w:color="000000"/>
              <w:left w:val="single" w:sz="6" w:space="0" w:color="000000"/>
              <w:bottom w:val="single" w:sz="6" w:space="0" w:color="000000"/>
              <w:right w:val="single" w:sz="6" w:space="0" w:color="000000"/>
            </w:tcBorders>
          </w:tcPr>
          <w:p w14:paraId="3C2B36AC"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Corrosivity</w:t>
            </w:r>
          </w:p>
        </w:tc>
        <w:tc>
          <w:tcPr>
            <w:tcW w:w="1090" w:type="dxa"/>
            <w:tcBorders>
              <w:top w:val="single" w:sz="6" w:space="0" w:color="000000"/>
              <w:left w:val="single" w:sz="6" w:space="0" w:color="000000"/>
              <w:bottom w:val="single" w:sz="6" w:space="0" w:color="000000"/>
              <w:right w:val="single" w:sz="6" w:space="0" w:color="000000"/>
            </w:tcBorders>
          </w:tcPr>
          <w:p w14:paraId="60DD3D0C" w14:textId="77777777" w:rsidR="00F514B0" w:rsidRDefault="00F514B0">
            <w:pPr>
              <w:pStyle w:val="TableParagraph"/>
              <w:kinsoku w:val="0"/>
              <w:overflowPunct w:val="0"/>
              <w:spacing w:before="121"/>
              <w:ind w:left="74"/>
              <w:rPr>
                <w:rFonts w:ascii="Times New Roman" w:hAnsi="Times New Roman" w:cs="Times New Roman"/>
              </w:rPr>
            </w:pPr>
            <w:r>
              <w:rPr>
                <w:sz w:val="16"/>
                <w:szCs w:val="16"/>
              </w:rPr>
              <w:t>Non-corrosive</w:t>
            </w:r>
          </w:p>
        </w:tc>
        <w:tc>
          <w:tcPr>
            <w:tcW w:w="1082" w:type="dxa"/>
            <w:tcBorders>
              <w:top w:val="single" w:sz="6" w:space="0" w:color="000000"/>
              <w:left w:val="single" w:sz="6" w:space="0" w:color="000000"/>
              <w:bottom w:val="single" w:sz="6" w:space="0" w:color="000000"/>
              <w:right w:val="single" w:sz="6" w:space="0" w:color="000000"/>
            </w:tcBorders>
          </w:tcPr>
          <w:p w14:paraId="227BEA06" w14:textId="77777777" w:rsidR="00F514B0" w:rsidRDefault="00F514B0">
            <w:pPr>
              <w:pStyle w:val="TableParagraph"/>
              <w:kinsoku w:val="0"/>
              <w:overflowPunct w:val="0"/>
              <w:spacing w:before="121"/>
              <w:ind w:left="433" w:right="433"/>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06CDBAE8" w14:textId="77777777" w:rsidR="00F514B0" w:rsidRDefault="00F514B0">
            <w:pPr>
              <w:pStyle w:val="TableParagraph"/>
              <w:kinsoku w:val="0"/>
              <w:overflowPunct w:val="0"/>
              <w:spacing w:before="121"/>
              <w:ind w:left="113" w:right="113"/>
              <w:jc w:val="center"/>
              <w:rPr>
                <w:rFonts w:ascii="Times New Roman" w:hAnsi="Times New Roman" w:cs="Times New Roman"/>
              </w:rPr>
            </w:pPr>
            <w:r>
              <w:rPr>
                <w:sz w:val="16"/>
                <w:szCs w:val="16"/>
              </w:rPr>
              <w:t>12</w:t>
            </w:r>
          </w:p>
        </w:tc>
        <w:tc>
          <w:tcPr>
            <w:tcW w:w="1080" w:type="dxa"/>
            <w:tcBorders>
              <w:top w:val="single" w:sz="6" w:space="0" w:color="000000"/>
              <w:left w:val="single" w:sz="6" w:space="0" w:color="000000"/>
              <w:bottom w:val="single" w:sz="6" w:space="0" w:color="000000"/>
              <w:right w:val="single" w:sz="6" w:space="0" w:color="000000"/>
            </w:tcBorders>
          </w:tcPr>
          <w:p w14:paraId="1D87F7C7" w14:textId="77777777" w:rsidR="00F514B0" w:rsidRDefault="00F514B0">
            <w:pPr>
              <w:pStyle w:val="TableParagraph"/>
              <w:kinsoku w:val="0"/>
              <w:overflowPunct w:val="0"/>
              <w:spacing w:before="121"/>
              <w:ind w:left="340" w:right="338"/>
              <w:jc w:val="center"/>
              <w:rPr>
                <w:rFonts w:ascii="Times New Roman" w:hAnsi="Times New Roman" w:cs="Times New Roman"/>
              </w:rPr>
            </w:pPr>
            <w:r>
              <w:rPr>
                <w:sz w:val="16"/>
                <w:szCs w:val="16"/>
              </w:rPr>
              <w:t>11.6</w:t>
            </w:r>
          </w:p>
        </w:tc>
        <w:tc>
          <w:tcPr>
            <w:tcW w:w="4570" w:type="dxa"/>
            <w:tcBorders>
              <w:top w:val="single" w:sz="6" w:space="0" w:color="000000"/>
              <w:left w:val="single" w:sz="6" w:space="0" w:color="000000"/>
              <w:bottom w:val="single" w:sz="6" w:space="0" w:color="000000"/>
              <w:right w:val="single" w:sz="6" w:space="0" w:color="000000"/>
            </w:tcBorders>
          </w:tcPr>
          <w:p w14:paraId="04394831"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A measurement of the aggressivity index of water.</w:t>
            </w:r>
          </w:p>
        </w:tc>
      </w:tr>
      <w:tr w:rsidR="00F514B0" w14:paraId="382CB13C" w14:textId="77777777">
        <w:trPr>
          <w:trHeight w:hRule="exact" w:val="616"/>
        </w:trPr>
        <w:tc>
          <w:tcPr>
            <w:tcW w:w="2011" w:type="dxa"/>
            <w:tcBorders>
              <w:top w:val="single" w:sz="6" w:space="0" w:color="000000"/>
              <w:left w:val="single" w:sz="6" w:space="0" w:color="000000"/>
              <w:bottom w:val="single" w:sz="6" w:space="0" w:color="000000"/>
              <w:right w:val="single" w:sz="6" w:space="0" w:color="000000"/>
            </w:tcBorders>
          </w:tcPr>
          <w:p w14:paraId="3CCFCBBA"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Odor – Threshold</w:t>
            </w:r>
          </w:p>
        </w:tc>
        <w:tc>
          <w:tcPr>
            <w:tcW w:w="1090" w:type="dxa"/>
            <w:tcBorders>
              <w:top w:val="single" w:sz="6" w:space="0" w:color="000000"/>
              <w:left w:val="single" w:sz="6" w:space="0" w:color="000000"/>
              <w:bottom w:val="single" w:sz="6" w:space="0" w:color="000000"/>
              <w:right w:val="single" w:sz="6" w:space="0" w:color="000000"/>
            </w:tcBorders>
          </w:tcPr>
          <w:p w14:paraId="0AC76B86" w14:textId="77777777" w:rsidR="00F514B0" w:rsidRDefault="00F514B0">
            <w:pPr>
              <w:pStyle w:val="TableParagraph"/>
              <w:kinsoku w:val="0"/>
              <w:overflowPunct w:val="0"/>
              <w:spacing w:before="9"/>
              <w:rPr>
                <w:rFonts w:ascii="Times New Roman" w:hAnsi="Times New Roman" w:cs="Times New Roman"/>
                <w:sz w:val="17"/>
                <w:szCs w:val="17"/>
              </w:rPr>
            </w:pPr>
          </w:p>
          <w:p w14:paraId="1F74BC10" w14:textId="77777777" w:rsidR="00F514B0" w:rsidRDefault="00F514B0">
            <w:pPr>
              <w:pStyle w:val="TableParagraph"/>
              <w:kinsoku w:val="0"/>
              <w:overflowPunct w:val="0"/>
              <w:ind w:left="14"/>
              <w:jc w:val="center"/>
              <w:rPr>
                <w:rFonts w:ascii="Times New Roman" w:hAnsi="Times New Roman" w:cs="Times New Roman"/>
              </w:rPr>
            </w:pPr>
            <w:r>
              <w:rPr>
                <w:sz w:val="16"/>
                <w:szCs w:val="16"/>
              </w:rPr>
              <w:t>3</w:t>
            </w:r>
          </w:p>
        </w:tc>
        <w:tc>
          <w:tcPr>
            <w:tcW w:w="1082" w:type="dxa"/>
            <w:tcBorders>
              <w:top w:val="single" w:sz="6" w:space="0" w:color="000000"/>
              <w:left w:val="single" w:sz="6" w:space="0" w:color="000000"/>
              <w:bottom w:val="single" w:sz="6" w:space="0" w:color="000000"/>
              <w:right w:val="single" w:sz="6" w:space="0" w:color="000000"/>
            </w:tcBorders>
          </w:tcPr>
          <w:p w14:paraId="5C5F771F" w14:textId="77777777" w:rsidR="00F514B0" w:rsidRDefault="00F514B0" w:rsidP="00B8452C">
            <w:pPr>
              <w:pStyle w:val="TableParagraph"/>
              <w:kinsoku w:val="0"/>
              <w:overflowPunct w:val="0"/>
              <w:spacing w:before="9"/>
              <w:jc w:val="center"/>
              <w:rPr>
                <w:rFonts w:ascii="Times New Roman" w:hAnsi="Times New Roman" w:cs="Times New Roman"/>
                <w:sz w:val="17"/>
                <w:szCs w:val="17"/>
              </w:rPr>
            </w:pPr>
          </w:p>
          <w:p w14:paraId="5569BAC6" w14:textId="043324A7" w:rsidR="00F514B0" w:rsidRDefault="00F514B0" w:rsidP="00B8452C">
            <w:pPr>
              <w:pStyle w:val="TableParagraph"/>
              <w:kinsoku w:val="0"/>
              <w:overflowPunct w:val="0"/>
              <w:jc w:val="center"/>
              <w:rPr>
                <w:rFonts w:ascii="Times New Roman" w:hAnsi="Times New Roman" w:cs="Times New Roman"/>
              </w:rPr>
            </w:pPr>
            <w:r>
              <w:rPr>
                <w:sz w:val="16"/>
                <w:szCs w:val="16"/>
              </w:rPr>
              <w:t xml:space="preserve">1.0 – </w:t>
            </w:r>
            <w:r w:rsidR="00B8452C" w:rsidRPr="00B8452C">
              <w:rPr>
                <w:b/>
                <w:bCs/>
                <w:sz w:val="16"/>
                <w:szCs w:val="16"/>
              </w:rPr>
              <w:t>4</w:t>
            </w:r>
            <w:r w:rsidRPr="00B8452C">
              <w:rPr>
                <w:b/>
                <w:bCs/>
                <w:sz w:val="16"/>
                <w:szCs w:val="16"/>
              </w:rPr>
              <w:t>.0</w:t>
            </w:r>
          </w:p>
        </w:tc>
        <w:tc>
          <w:tcPr>
            <w:tcW w:w="1087" w:type="dxa"/>
            <w:tcBorders>
              <w:top w:val="single" w:sz="6" w:space="0" w:color="000000"/>
              <w:left w:val="single" w:sz="6" w:space="0" w:color="000000"/>
              <w:bottom w:val="single" w:sz="6" w:space="0" w:color="000000"/>
              <w:right w:val="single" w:sz="6" w:space="0" w:color="000000"/>
            </w:tcBorders>
          </w:tcPr>
          <w:p w14:paraId="1711126E" w14:textId="77777777" w:rsidR="001F31F1" w:rsidRDefault="001F31F1" w:rsidP="001F31F1">
            <w:pPr>
              <w:pStyle w:val="TableParagraph"/>
              <w:kinsoku w:val="0"/>
              <w:overflowPunct w:val="0"/>
              <w:ind w:left="115" w:right="115"/>
              <w:jc w:val="center"/>
              <w:rPr>
                <w:sz w:val="16"/>
                <w:szCs w:val="16"/>
              </w:rPr>
            </w:pPr>
          </w:p>
          <w:p w14:paraId="542F27F4" w14:textId="5FC9A456" w:rsidR="00F514B0" w:rsidRDefault="00B8452C" w:rsidP="001F31F1">
            <w:pPr>
              <w:pStyle w:val="TableParagraph"/>
              <w:kinsoku w:val="0"/>
              <w:overflowPunct w:val="0"/>
              <w:ind w:left="115" w:right="115"/>
              <w:jc w:val="center"/>
              <w:rPr>
                <w:rFonts w:ascii="Times New Roman" w:hAnsi="Times New Roman" w:cs="Times New Roman"/>
              </w:rPr>
            </w:pPr>
            <w:r>
              <w:rPr>
                <w:sz w:val="16"/>
                <w:szCs w:val="16"/>
              </w:rPr>
              <w:t>ND - 2</w:t>
            </w:r>
          </w:p>
        </w:tc>
        <w:tc>
          <w:tcPr>
            <w:tcW w:w="1080" w:type="dxa"/>
            <w:tcBorders>
              <w:top w:val="single" w:sz="6" w:space="0" w:color="000000"/>
              <w:left w:val="single" w:sz="6" w:space="0" w:color="000000"/>
              <w:bottom w:val="single" w:sz="6" w:space="0" w:color="000000"/>
              <w:right w:val="single" w:sz="6" w:space="0" w:color="000000"/>
            </w:tcBorders>
          </w:tcPr>
          <w:p w14:paraId="301C964E" w14:textId="77777777" w:rsidR="00F514B0" w:rsidRDefault="00F514B0">
            <w:pPr>
              <w:pStyle w:val="TableParagraph"/>
              <w:kinsoku w:val="0"/>
              <w:overflowPunct w:val="0"/>
              <w:spacing w:before="9"/>
              <w:rPr>
                <w:rFonts w:ascii="Times New Roman" w:hAnsi="Times New Roman" w:cs="Times New Roman"/>
                <w:sz w:val="17"/>
                <w:szCs w:val="17"/>
              </w:rPr>
            </w:pPr>
          </w:p>
          <w:p w14:paraId="53BEFFEF" w14:textId="3CCF5C3A" w:rsidR="00F514B0" w:rsidRDefault="00C41ECA">
            <w:pPr>
              <w:pStyle w:val="TableParagraph"/>
              <w:kinsoku w:val="0"/>
              <w:overflowPunct w:val="0"/>
              <w:ind w:left="19"/>
              <w:jc w:val="center"/>
              <w:rPr>
                <w:rFonts w:ascii="Times New Roman" w:hAnsi="Times New Roman" w:cs="Times New Roman"/>
              </w:rPr>
            </w:pPr>
            <w:r>
              <w:rPr>
                <w:sz w:val="16"/>
                <w:szCs w:val="16"/>
              </w:rPr>
              <w:t>1</w:t>
            </w:r>
          </w:p>
        </w:tc>
        <w:tc>
          <w:tcPr>
            <w:tcW w:w="4570" w:type="dxa"/>
            <w:tcBorders>
              <w:top w:val="single" w:sz="6" w:space="0" w:color="000000"/>
              <w:left w:val="single" w:sz="6" w:space="0" w:color="000000"/>
              <w:bottom w:val="single" w:sz="6" w:space="0" w:color="000000"/>
              <w:right w:val="single" w:sz="6" w:space="0" w:color="000000"/>
            </w:tcBorders>
          </w:tcPr>
          <w:p w14:paraId="616D463E" w14:textId="102A0591" w:rsidR="00F514B0" w:rsidRDefault="00D16EBD">
            <w:pPr>
              <w:pStyle w:val="TableParagraph"/>
              <w:kinsoku w:val="0"/>
              <w:overflowPunct w:val="0"/>
              <w:spacing w:before="99"/>
              <w:ind w:left="7"/>
              <w:rPr>
                <w:rFonts w:ascii="Times New Roman" w:hAnsi="Times New Roman" w:cs="Times New Roman"/>
              </w:rPr>
            </w:pPr>
            <w:r>
              <w:rPr>
                <w:sz w:val="16"/>
                <w:szCs w:val="16"/>
              </w:rPr>
              <w:t>Naturally occurring</w:t>
            </w:r>
            <w:r w:rsidR="00F514B0">
              <w:rPr>
                <w:sz w:val="16"/>
                <w:szCs w:val="16"/>
              </w:rPr>
              <w:t xml:space="preserve"> organic materials.</w:t>
            </w:r>
          </w:p>
        </w:tc>
      </w:tr>
      <w:tr w:rsidR="00F514B0" w14:paraId="177D2E5B" w14:textId="77777777">
        <w:trPr>
          <w:trHeight w:hRule="exact" w:val="486"/>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2598162D" w14:textId="77777777" w:rsidR="00F514B0" w:rsidRDefault="00F514B0">
            <w:pPr>
              <w:pStyle w:val="TableParagraph"/>
              <w:kinsoku w:val="0"/>
              <w:overflowPunct w:val="0"/>
              <w:spacing w:before="130" w:line="182" w:lineRule="auto"/>
              <w:ind w:left="9" w:right="580"/>
              <w:rPr>
                <w:rFonts w:ascii="Times New Roman" w:hAnsi="Times New Roman" w:cs="Times New Roman"/>
              </w:rPr>
            </w:pPr>
            <w:r>
              <w:rPr>
                <w:sz w:val="16"/>
                <w:szCs w:val="16"/>
              </w:rPr>
              <w:t>Specific Conductance (</w:t>
            </w:r>
            <w:proofErr w:type="gramStart"/>
            <w:r>
              <w:rPr>
                <w:sz w:val="16"/>
                <w:szCs w:val="16"/>
              </w:rPr>
              <w:t>micro ohms</w:t>
            </w:r>
            <w:proofErr w:type="gramEnd"/>
            <w:r>
              <w:rPr>
                <w:sz w:val="16"/>
                <w:szCs w:val="16"/>
              </w:rPr>
              <w:t>)</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56978BD8" w14:textId="77777777" w:rsidR="00F514B0" w:rsidRDefault="00F514B0">
            <w:pPr>
              <w:pStyle w:val="TableParagraph"/>
              <w:kinsoku w:val="0"/>
              <w:overflowPunct w:val="0"/>
              <w:spacing w:before="122"/>
              <w:ind w:left="362" w:right="343"/>
              <w:jc w:val="center"/>
              <w:rPr>
                <w:rFonts w:ascii="Times New Roman" w:hAnsi="Times New Roman" w:cs="Times New Roman"/>
              </w:rPr>
            </w:pPr>
            <w:r>
              <w:rPr>
                <w:sz w:val="16"/>
                <w:szCs w:val="16"/>
              </w:rPr>
              <w:t>1600</w:t>
            </w:r>
          </w:p>
        </w:tc>
        <w:tc>
          <w:tcPr>
            <w:tcW w:w="1082" w:type="dxa"/>
            <w:tcBorders>
              <w:top w:val="single" w:sz="6" w:space="0" w:color="000000"/>
              <w:left w:val="single" w:sz="6" w:space="0" w:color="000000"/>
              <w:bottom w:val="single" w:sz="6" w:space="0" w:color="000000"/>
              <w:right w:val="single" w:sz="6" w:space="0" w:color="000000"/>
            </w:tcBorders>
          </w:tcPr>
          <w:p w14:paraId="0EDCD2F6" w14:textId="7B40B18F" w:rsidR="00F514B0" w:rsidRDefault="00F514B0" w:rsidP="00B8452C">
            <w:pPr>
              <w:pStyle w:val="TableParagraph"/>
              <w:kinsoku w:val="0"/>
              <w:overflowPunct w:val="0"/>
              <w:spacing w:before="134"/>
              <w:jc w:val="center"/>
              <w:rPr>
                <w:rFonts w:ascii="Times New Roman" w:hAnsi="Times New Roman" w:cs="Times New Roman"/>
              </w:rPr>
            </w:pPr>
            <w:r>
              <w:rPr>
                <w:sz w:val="16"/>
                <w:szCs w:val="16"/>
              </w:rPr>
              <w:t xml:space="preserve">Avg. </w:t>
            </w:r>
            <w:r w:rsidR="001F31F1">
              <w:rPr>
                <w:sz w:val="16"/>
                <w:szCs w:val="16"/>
              </w:rPr>
              <w:t>8</w:t>
            </w:r>
            <w:r w:rsidR="00B8452C">
              <w:rPr>
                <w:sz w:val="16"/>
                <w:szCs w:val="16"/>
              </w:rPr>
              <w:t>7</w:t>
            </w:r>
            <w:r w:rsidR="001F31F1">
              <w:rPr>
                <w:sz w:val="16"/>
                <w:szCs w:val="16"/>
              </w:rPr>
              <w:t>0</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75F7C507" w14:textId="77777777" w:rsidR="00B8452C" w:rsidRDefault="00B8452C" w:rsidP="00B8452C">
            <w:pPr>
              <w:pStyle w:val="TableParagraph"/>
              <w:kinsoku w:val="0"/>
              <w:overflowPunct w:val="0"/>
              <w:ind w:right="216"/>
              <w:jc w:val="center"/>
              <w:rPr>
                <w:sz w:val="16"/>
                <w:szCs w:val="16"/>
              </w:rPr>
            </w:pPr>
          </w:p>
          <w:p w14:paraId="15518F23" w14:textId="4E1425B7" w:rsidR="00F514B0" w:rsidRDefault="00B8452C" w:rsidP="00B8452C">
            <w:pPr>
              <w:pStyle w:val="TableParagraph"/>
              <w:kinsoku w:val="0"/>
              <w:overflowPunct w:val="0"/>
              <w:jc w:val="center"/>
              <w:rPr>
                <w:sz w:val="16"/>
                <w:szCs w:val="16"/>
              </w:rPr>
            </w:pPr>
            <w:r>
              <w:rPr>
                <w:sz w:val="16"/>
                <w:szCs w:val="16"/>
              </w:rPr>
              <w:t>580 - 802</w:t>
            </w:r>
          </w:p>
          <w:p w14:paraId="4895D3A6" w14:textId="2FCAE21F" w:rsidR="001F31F1" w:rsidRDefault="001F31F1" w:rsidP="001F31F1">
            <w:pPr>
              <w:pStyle w:val="TableParagraph"/>
              <w:kinsoku w:val="0"/>
              <w:overflowPunct w:val="0"/>
              <w:ind w:right="216"/>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36E56E8F" w14:textId="77777777" w:rsidR="00F514B0" w:rsidRDefault="00F514B0">
            <w:pPr>
              <w:pStyle w:val="TableParagraph"/>
              <w:kinsoku w:val="0"/>
              <w:overflowPunct w:val="0"/>
              <w:spacing w:before="122"/>
              <w:ind w:left="357" w:right="338"/>
              <w:jc w:val="center"/>
              <w:rPr>
                <w:rFonts w:ascii="Times New Roman" w:hAnsi="Times New Roman" w:cs="Times New Roman"/>
              </w:rPr>
            </w:pPr>
            <w:r>
              <w:rPr>
                <w:sz w:val="16"/>
                <w:szCs w:val="16"/>
              </w:rPr>
              <w:t>1100</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1ACF22F7" w14:textId="77777777" w:rsidR="00F514B0" w:rsidRDefault="00F514B0">
            <w:pPr>
              <w:pStyle w:val="TableParagraph"/>
              <w:kinsoku w:val="0"/>
              <w:overflowPunct w:val="0"/>
              <w:spacing w:before="96"/>
              <w:ind w:left="7"/>
              <w:rPr>
                <w:rFonts w:ascii="Times New Roman" w:hAnsi="Times New Roman" w:cs="Times New Roman"/>
              </w:rPr>
            </w:pPr>
            <w:r>
              <w:rPr>
                <w:sz w:val="16"/>
                <w:szCs w:val="16"/>
              </w:rPr>
              <w:t>Runoff/leaching from natural deposits; seawater influence.</w:t>
            </w:r>
          </w:p>
        </w:tc>
      </w:tr>
      <w:tr w:rsidR="00F514B0" w14:paraId="05D694B7" w14:textId="77777777">
        <w:trPr>
          <w:trHeight w:hRule="exact" w:val="488"/>
        </w:trPr>
        <w:tc>
          <w:tcPr>
            <w:tcW w:w="2011" w:type="dxa"/>
            <w:tcBorders>
              <w:top w:val="single" w:sz="6" w:space="0" w:color="000000"/>
              <w:left w:val="single" w:sz="6" w:space="0" w:color="000000"/>
              <w:bottom w:val="single" w:sz="6" w:space="0" w:color="000000"/>
              <w:right w:val="single" w:sz="6" w:space="0" w:color="000000"/>
            </w:tcBorders>
          </w:tcPr>
          <w:p w14:paraId="38681D9E"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Sulfate (ppm)</w:t>
            </w:r>
          </w:p>
        </w:tc>
        <w:tc>
          <w:tcPr>
            <w:tcW w:w="1090" w:type="dxa"/>
            <w:tcBorders>
              <w:top w:val="single" w:sz="6" w:space="0" w:color="000000"/>
              <w:left w:val="single" w:sz="6" w:space="0" w:color="000000"/>
              <w:bottom w:val="single" w:sz="6" w:space="0" w:color="000000"/>
              <w:right w:val="single" w:sz="6" w:space="0" w:color="000000"/>
            </w:tcBorders>
          </w:tcPr>
          <w:p w14:paraId="0D4517F5" w14:textId="77777777" w:rsidR="00F514B0" w:rsidRDefault="00F514B0">
            <w:pPr>
              <w:pStyle w:val="TableParagraph"/>
              <w:kinsoku w:val="0"/>
              <w:overflowPunct w:val="0"/>
              <w:spacing w:before="121"/>
              <w:ind w:left="362" w:right="343"/>
              <w:jc w:val="center"/>
              <w:rPr>
                <w:rFonts w:ascii="Times New Roman" w:hAnsi="Times New Roman" w:cs="Times New Roman"/>
              </w:rPr>
            </w:pPr>
            <w:r>
              <w:rPr>
                <w:sz w:val="16"/>
                <w:szCs w:val="16"/>
              </w:rPr>
              <w:t>500</w:t>
            </w:r>
          </w:p>
        </w:tc>
        <w:tc>
          <w:tcPr>
            <w:tcW w:w="1082" w:type="dxa"/>
            <w:tcBorders>
              <w:top w:val="single" w:sz="6" w:space="0" w:color="000000"/>
              <w:left w:val="single" w:sz="6" w:space="0" w:color="000000"/>
              <w:bottom w:val="single" w:sz="6" w:space="0" w:color="000000"/>
              <w:right w:val="single" w:sz="6" w:space="0" w:color="000000"/>
            </w:tcBorders>
          </w:tcPr>
          <w:p w14:paraId="2EB4D883" w14:textId="28A5ECD5" w:rsidR="00F514B0" w:rsidRDefault="00F514B0" w:rsidP="00B8452C">
            <w:pPr>
              <w:pStyle w:val="TableParagraph"/>
              <w:kinsoku w:val="0"/>
              <w:overflowPunct w:val="0"/>
              <w:spacing w:before="121"/>
              <w:jc w:val="center"/>
              <w:rPr>
                <w:rFonts w:ascii="Times New Roman" w:hAnsi="Times New Roman" w:cs="Times New Roman"/>
              </w:rPr>
            </w:pPr>
            <w:r>
              <w:rPr>
                <w:sz w:val="16"/>
                <w:szCs w:val="16"/>
              </w:rPr>
              <w:t xml:space="preserve">Avg. </w:t>
            </w:r>
            <w:r w:rsidR="001F31F1">
              <w:rPr>
                <w:sz w:val="16"/>
                <w:szCs w:val="16"/>
              </w:rPr>
              <w:t>1</w:t>
            </w:r>
            <w:r w:rsidR="00B8452C">
              <w:rPr>
                <w:sz w:val="16"/>
                <w:szCs w:val="16"/>
              </w:rPr>
              <w:t>4</w:t>
            </w:r>
            <w:r w:rsidR="001F31F1">
              <w:rPr>
                <w:sz w:val="16"/>
                <w:szCs w:val="16"/>
              </w:rPr>
              <w:t>0</w:t>
            </w:r>
          </w:p>
        </w:tc>
        <w:tc>
          <w:tcPr>
            <w:tcW w:w="1087" w:type="dxa"/>
            <w:tcBorders>
              <w:top w:val="single" w:sz="6" w:space="0" w:color="000000"/>
              <w:left w:val="single" w:sz="6" w:space="0" w:color="000000"/>
              <w:bottom w:val="single" w:sz="6" w:space="0" w:color="000000"/>
              <w:right w:val="single" w:sz="6" w:space="0" w:color="000000"/>
            </w:tcBorders>
          </w:tcPr>
          <w:p w14:paraId="6AE2F081" w14:textId="602012B0" w:rsidR="00F514B0" w:rsidRDefault="00B8452C">
            <w:pPr>
              <w:pStyle w:val="TableParagraph"/>
              <w:kinsoku w:val="0"/>
              <w:overflowPunct w:val="0"/>
              <w:spacing w:before="121"/>
              <w:ind w:left="115" w:right="98"/>
              <w:jc w:val="center"/>
              <w:rPr>
                <w:rFonts w:ascii="Times New Roman" w:hAnsi="Times New Roman" w:cs="Times New Roman"/>
              </w:rPr>
            </w:pPr>
            <w:r>
              <w:rPr>
                <w:sz w:val="16"/>
                <w:szCs w:val="16"/>
              </w:rPr>
              <w:t>84</w:t>
            </w:r>
          </w:p>
        </w:tc>
        <w:tc>
          <w:tcPr>
            <w:tcW w:w="1080" w:type="dxa"/>
            <w:tcBorders>
              <w:top w:val="single" w:sz="6" w:space="0" w:color="000000"/>
              <w:left w:val="single" w:sz="6" w:space="0" w:color="000000"/>
              <w:bottom w:val="single" w:sz="6" w:space="0" w:color="000000"/>
              <w:right w:val="single" w:sz="6" w:space="0" w:color="000000"/>
            </w:tcBorders>
          </w:tcPr>
          <w:p w14:paraId="1F3179AE" w14:textId="77777777" w:rsidR="00F514B0" w:rsidRDefault="00F514B0">
            <w:pPr>
              <w:pStyle w:val="TableParagraph"/>
              <w:kinsoku w:val="0"/>
              <w:overflowPunct w:val="0"/>
              <w:spacing w:before="121"/>
              <w:ind w:left="357" w:right="338"/>
              <w:jc w:val="center"/>
              <w:rPr>
                <w:rFonts w:ascii="Times New Roman" w:hAnsi="Times New Roman" w:cs="Times New Roman"/>
              </w:rPr>
            </w:pPr>
            <w:r>
              <w:rPr>
                <w:sz w:val="16"/>
                <w:szCs w:val="16"/>
              </w:rPr>
              <w:t>170</w:t>
            </w:r>
          </w:p>
        </w:tc>
        <w:tc>
          <w:tcPr>
            <w:tcW w:w="4570" w:type="dxa"/>
            <w:tcBorders>
              <w:top w:val="single" w:sz="6" w:space="0" w:color="000000"/>
              <w:left w:val="single" w:sz="6" w:space="0" w:color="000000"/>
              <w:bottom w:val="single" w:sz="6" w:space="0" w:color="000000"/>
              <w:right w:val="single" w:sz="6" w:space="0" w:color="000000"/>
            </w:tcBorders>
          </w:tcPr>
          <w:p w14:paraId="4815C294"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industrial wastes.</w:t>
            </w:r>
          </w:p>
        </w:tc>
      </w:tr>
      <w:tr w:rsidR="00F514B0" w14:paraId="6BA4E382" w14:textId="77777777">
        <w:trPr>
          <w:trHeight w:hRule="exact" w:val="488"/>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1413E801" w14:textId="77777777" w:rsidR="00F514B0" w:rsidRDefault="00F514B0">
            <w:pPr>
              <w:pStyle w:val="TableParagraph"/>
              <w:kinsoku w:val="0"/>
              <w:overflowPunct w:val="0"/>
              <w:spacing w:before="98"/>
              <w:ind w:left="9"/>
              <w:rPr>
                <w:rFonts w:ascii="Times New Roman" w:hAnsi="Times New Roman" w:cs="Times New Roman"/>
              </w:rPr>
            </w:pPr>
            <w:r>
              <w:rPr>
                <w:sz w:val="16"/>
                <w:szCs w:val="16"/>
              </w:rPr>
              <w:t>Turbidity (NTU)</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5AB838B1" w14:textId="77777777" w:rsidR="00F514B0" w:rsidRDefault="00F514B0">
            <w:pPr>
              <w:pStyle w:val="TableParagraph"/>
              <w:kinsoku w:val="0"/>
              <w:overflowPunct w:val="0"/>
              <w:spacing w:before="122"/>
              <w:ind w:left="14"/>
              <w:jc w:val="center"/>
              <w:rPr>
                <w:rFonts w:ascii="Times New Roman" w:hAnsi="Times New Roman" w:cs="Times New Roman"/>
              </w:rPr>
            </w:pPr>
            <w:r>
              <w:rPr>
                <w:sz w:val="16"/>
                <w:szCs w:val="16"/>
              </w:rPr>
              <w:t>5</w:t>
            </w:r>
          </w:p>
        </w:tc>
        <w:tc>
          <w:tcPr>
            <w:tcW w:w="1082" w:type="dxa"/>
            <w:tcBorders>
              <w:top w:val="single" w:sz="6" w:space="0" w:color="000000"/>
              <w:left w:val="single" w:sz="6" w:space="0" w:color="000000"/>
              <w:bottom w:val="single" w:sz="6" w:space="0" w:color="000000"/>
              <w:right w:val="single" w:sz="6" w:space="0" w:color="000000"/>
            </w:tcBorders>
          </w:tcPr>
          <w:p w14:paraId="6863BF55" w14:textId="06961083" w:rsidR="00F514B0" w:rsidRDefault="00B8452C" w:rsidP="00B8452C">
            <w:pPr>
              <w:pStyle w:val="TableParagraph"/>
              <w:kinsoku w:val="0"/>
              <w:overflowPunct w:val="0"/>
              <w:spacing w:before="121"/>
              <w:ind w:right="115"/>
              <w:jc w:val="center"/>
              <w:rPr>
                <w:rFonts w:ascii="Times New Roman" w:hAnsi="Times New Roman" w:cs="Times New Roman"/>
              </w:rPr>
            </w:pPr>
            <w:r>
              <w:rPr>
                <w:sz w:val="16"/>
                <w:szCs w:val="16"/>
              </w:rPr>
              <w:t>Avg.</w:t>
            </w:r>
            <w:r w:rsidR="00F514B0">
              <w:rPr>
                <w:sz w:val="16"/>
                <w:szCs w:val="16"/>
              </w:rPr>
              <w:t xml:space="preserve"> 0.</w:t>
            </w:r>
            <w:r w:rsidR="001F31F1">
              <w:rPr>
                <w:sz w:val="16"/>
                <w:szCs w:val="16"/>
              </w:rPr>
              <w:t>1</w:t>
            </w:r>
            <w:r>
              <w:rPr>
                <w:sz w:val="16"/>
                <w:szCs w:val="16"/>
              </w:rPr>
              <w:t>4</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55B00255" w14:textId="65E20AF6" w:rsidR="00F514B0" w:rsidRDefault="00F514B0">
            <w:pPr>
              <w:pStyle w:val="TableParagraph"/>
              <w:kinsoku w:val="0"/>
              <w:overflowPunct w:val="0"/>
              <w:spacing w:before="120"/>
              <w:ind w:right="204"/>
              <w:jc w:val="right"/>
              <w:rPr>
                <w:rFonts w:ascii="Times New Roman" w:hAnsi="Times New Roman" w:cs="Times New Roman"/>
              </w:rPr>
            </w:pPr>
            <w:r>
              <w:rPr>
                <w:sz w:val="16"/>
                <w:szCs w:val="16"/>
              </w:rPr>
              <w:t>ND – 0.1</w:t>
            </w:r>
            <w:r w:rsidR="001F31F1">
              <w:rPr>
                <w:sz w:val="16"/>
                <w:szCs w:val="16"/>
              </w:rPr>
              <w:t>6</w:t>
            </w: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5C566AA4" w14:textId="71C32C86" w:rsidR="00F514B0" w:rsidRDefault="00C41ECA">
            <w:pPr>
              <w:pStyle w:val="TableParagraph"/>
              <w:kinsoku w:val="0"/>
              <w:overflowPunct w:val="0"/>
              <w:spacing w:before="122"/>
              <w:ind w:left="357" w:right="336"/>
              <w:jc w:val="center"/>
              <w:rPr>
                <w:rFonts w:ascii="Times New Roman" w:hAnsi="Times New Roman" w:cs="Times New Roman"/>
              </w:rPr>
            </w:pPr>
            <w:r>
              <w:rPr>
                <w:sz w:val="16"/>
                <w:szCs w:val="16"/>
              </w:rPr>
              <w:t>1.9</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7A4607C4" w14:textId="77777777" w:rsidR="00F514B0" w:rsidRDefault="00F514B0">
            <w:pPr>
              <w:pStyle w:val="TableParagraph"/>
              <w:kinsoku w:val="0"/>
              <w:overflowPunct w:val="0"/>
              <w:spacing w:before="98"/>
              <w:ind w:left="7"/>
              <w:rPr>
                <w:rFonts w:ascii="Times New Roman" w:hAnsi="Times New Roman" w:cs="Times New Roman"/>
              </w:rPr>
            </w:pPr>
            <w:r>
              <w:rPr>
                <w:sz w:val="16"/>
                <w:szCs w:val="16"/>
              </w:rPr>
              <w:t>Soil runoff/Presence of colloidal and/or suspended matter.</w:t>
            </w:r>
          </w:p>
        </w:tc>
      </w:tr>
      <w:tr w:rsidR="00F514B0" w14:paraId="38A65E13" w14:textId="77777777">
        <w:trPr>
          <w:trHeight w:hRule="exact" w:val="456"/>
        </w:trPr>
        <w:tc>
          <w:tcPr>
            <w:tcW w:w="2011" w:type="dxa"/>
            <w:tcBorders>
              <w:top w:val="single" w:sz="6" w:space="0" w:color="000000"/>
              <w:left w:val="single" w:sz="6" w:space="0" w:color="000000"/>
              <w:bottom w:val="single" w:sz="6" w:space="0" w:color="000000"/>
              <w:right w:val="single" w:sz="6" w:space="0" w:color="000000"/>
            </w:tcBorders>
          </w:tcPr>
          <w:p w14:paraId="2FB8F56D" w14:textId="77777777" w:rsidR="00F514B0" w:rsidRDefault="00F514B0">
            <w:pPr>
              <w:pStyle w:val="TableParagraph"/>
              <w:kinsoku w:val="0"/>
              <w:overflowPunct w:val="0"/>
              <w:spacing w:before="95"/>
              <w:ind w:left="9"/>
              <w:rPr>
                <w:rFonts w:ascii="Times New Roman" w:hAnsi="Times New Roman" w:cs="Times New Roman"/>
              </w:rPr>
            </w:pPr>
            <w:r>
              <w:rPr>
                <w:sz w:val="16"/>
                <w:szCs w:val="16"/>
              </w:rPr>
              <w:t>Total Dissolved Solids (ppm)</w:t>
            </w:r>
          </w:p>
        </w:tc>
        <w:tc>
          <w:tcPr>
            <w:tcW w:w="1090" w:type="dxa"/>
            <w:tcBorders>
              <w:top w:val="single" w:sz="6" w:space="0" w:color="000000"/>
              <w:left w:val="single" w:sz="6" w:space="0" w:color="000000"/>
              <w:bottom w:val="single" w:sz="6" w:space="0" w:color="000000"/>
              <w:right w:val="single" w:sz="6" w:space="0" w:color="000000"/>
            </w:tcBorders>
          </w:tcPr>
          <w:p w14:paraId="65AC3288" w14:textId="77777777" w:rsidR="00F514B0" w:rsidRDefault="00F514B0">
            <w:pPr>
              <w:pStyle w:val="TableParagraph"/>
              <w:kinsoku w:val="0"/>
              <w:overflowPunct w:val="0"/>
              <w:spacing w:before="73"/>
              <w:ind w:left="362" w:right="343"/>
              <w:jc w:val="center"/>
              <w:rPr>
                <w:rFonts w:ascii="Times New Roman" w:hAnsi="Times New Roman" w:cs="Times New Roman"/>
              </w:rPr>
            </w:pPr>
            <w:r>
              <w:rPr>
                <w:sz w:val="16"/>
                <w:szCs w:val="16"/>
              </w:rPr>
              <w:t>1000</w:t>
            </w:r>
          </w:p>
        </w:tc>
        <w:tc>
          <w:tcPr>
            <w:tcW w:w="1082" w:type="dxa"/>
            <w:tcBorders>
              <w:top w:val="single" w:sz="6" w:space="0" w:color="000000"/>
              <w:left w:val="single" w:sz="6" w:space="0" w:color="000000"/>
              <w:bottom w:val="single" w:sz="6" w:space="0" w:color="000000"/>
              <w:right w:val="single" w:sz="6" w:space="0" w:color="000000"/>
            </w:tcBorders>
          </w:tcPr>
          <w:p w14:paraId="1A1B86BE" w14:textId="2BEAE5CC" w:rsidR="00F514B0" w:rsidRDefault="00F514B0" w:rsidP="00B8452C">
            <w:pPr>
              <w:pStyle w:val="TableParagraph"/>
              <w:kinsoku w:val="0"/>
              <w:overflowPunct w:val="0"/>
              <w:spacing w:before="73"/>
              <w:ind w:right="137"/>
              <w:jc w:val="center"/>
              <w:rPr>
                <w:rFonts w:ascii="Times New Roman" w:hAnsi="Times New Roman" w:cs="Times New Roman"/>
              </w:rPr>
            </w:pPr>
            <w:r>
              <w:rPr>
                <w:sz w:val="16"/>
                <w:szCs w:val="16"/>
              </w:rPr>
              <w:t>5</w:t>
            </w:r>
            <w:r w:rsidR="00B8452C">
              <w:rPr>
                <w:sz w:val="16"/>
                <w:szCs w:val="16"/>
              </w:rPr>
              <w:t>4</w:t>
            </w:r>
            <w:r>
              <w:rPr>
                <w:sz w:val="16"/>
                <w:szCs w:val="16"/>
              </w:rPr>
              <w:t>0</w:t>
            </w:r>
          </w:p>
        </w:tc>
        <w:tc>
          <w:tcPr>
            <w:tcW w:w="1087" w:type="dxa"/>
            <w:tcBorders>
              <w:top w:val="single" w:sz="6" w:space="0" w:color="000000"/>
              <w:left w:val="single" w:sz="6" w:space="0" w:color="000000"/>
              <w:bottom w:val="single" w:sz="6" w:space="0" w:color="000000"/>
              <w:right w:val="single" w:sz="6" w:space="0" w:color="000000"/>
            </w:tcBorders>
          </w:tcPr>
          <w:p w14:paraId="2D0CD9C0" w14:textId="2844C959" w:rsidR="00F514B0" w:rsidRDefault="00B8452C">
            <w:pPr>
              <w:pStyle w:val="TableParagraph"/>
              <w:kinsoku w:val="0"/>
              <w:overflowPunct w:val="0"/>
              <w:spacing w:before="119"/>
              <w:ind w:left="115" w:right="61"/>
              <w:jc w:val="center"/>
              <w:rPr>
                <w:rFonts w:ascii="Times New Roman" w:hAnsi="Times New Roman" w:cs="Times New Roman"/>
              </w:rPr>
            </w:pPr>
            <w:r>
              <w:rPr>
                <w:sz w:val="16"/>
                <w:szCs w:val="16"/>
              </w:rPr>
              <w:t>360</w:t>
            </w:r>
          </w:p>
        </w:tc>
        <w:tc>
          <w:tcPr>
            <w:tcW w:w="1080" w:type="dxa"/>
            <w:tcBorders>
              <w:top w:val="single" w:sz="6" w:space="0" w:color="000000"/>
              <w:left w:val="single" w:sz="6" w:space="0" w:color="000000"/>
              <w:bottom w:val="single" w:sz="6" w:space="0" w:color="000000"/>
              <w:right w:val="single" w:sz="6" w:space="0" w:color="000000"/>
            </w:tcBorders>
          </w:tcPr>
          <w:p w14:paraId="610A7377" w14:textId="77777777" w:rsidR="00F514B0" w:rsidRDefault="00F514B0">
            <w:pPr>
              <w:pStyle w:val="TableParagraph"/>
              <w:kinsoku w:val="0"/>
              <w:overflowPunct w:val="0"/>
              <w:spacing w:before="73"/>
              <w:ind w:left="357" w:right="305"/>
              <w:jc w:val="center"/>
              <w:rPr>
                <w:rFonts w:ascii="Times New Roman" w:hAnsi="Times New Roman" w:cs="Times New Roman"/>
              </w:rPr>
            </w:pPr>
            <w:r>
              <w:rPr>
                <w:sz w:val="16"/>
                <w:szCs w:val="16"/>
              </w:rPr>
              <w:t>630</w:t>
            </w:r>
          </w:p>
        </w:tc>
        <w:tc>
          <w:tcPr>
            <w:tcW w:w="4570" w:type="dxa"/>
            <w:tcBorders>
              <w:top w:val="single" w:sz="6" w:space="0" w:color="000000"/>
              <w:left w:val="single" w:sz="6" w:space="0" w:color="000000"/>
              <w:bottom w:val="single" w:sz="6" w:space="0" w:color="000000"/>
              <w:right w:val="single" w:sz="6" w:space="0" w:color="000000"/>
            </w:tcBorders>
          </w:tcPr>
          <w:p w14:paraId="68FC7877" w14:textId="77777777" w:rsidR="00F514B0" w:rsidRDefault="00F514B0">
            <w:pPr>
              <w:pStyle w:val="TableParagraph"/>
              <w:kinsoku w:val="0"/>
              <w:overflowPunct w:val="0"/>
              <w:spacing w:before="95"/>
              <w:ind w:left="7"/>
              <w:rPr>
                <w:rFonts w:ascii="Times New Roman" w:hAnsi="Times New Roman" w:cs="Times New Roman"/>
              </w:rPr>
            </w:pPr>
            <w:r>
              <w:rPr>
                <w:sz w:val="16"/>
                <w:szCs w:val="16"/>
              </w:rPr>
              <w:t>Runoff/leaching from natural deposits.</w:t>
            </w:r>
          </w:p>
        </w:tc>
      </w:tr>
      <w:tr w:rsidR="00F514B0" w14:paraId="3E4EEF47" w14:textId="77777777">
        <w:trPr>
          <w:trHeight w:hRule="exact" w:val="454"/>
        </w:trPr>
        <w:tc>
          <w:tcPr>
            <w:tcW w:w="2011" w:type="dxa"/>
            <w:tcBorders>
              <w:top w:val="single" w:sz="6" w:space="0" w:color="000000"/>
              <w:left w:val="single" w:sz="6" w:space="0" w:color="000000"/>
              <w:bottom w:val="single" w:sz="6" w:space="0" w:color="000000"/>
              <w:right w:val="single" w:sz="6" w:space="0" w:color="000000"/>
            </w:tcBorders>
          </w:tcPr>
          <w:p w14:paraId="6173C782"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Manganese (ppb)</w:t>
            </w:r>
          </w:p>
        </w:tc>
        <w:tc>
          <w:tcPr>
            <w:tcW w:w="1090" w:type="dxa"/>
            <w:tcBorders>
              <w:top w:val="single" w:sz="6" w:space="0" w:color="000000"/>
              <w:left w:val="single" w:sz="6" w:space="0" w:color="000000"/>
              <w:bottom w:val="single" w:sz="6" w:space="0" w:color="000000"/>
              <w:right w:val="single" w:sz="6" w:space="0" w:color="000000"/>
            </w:tcBorders>
          </w:tcPr>
          <w:p w14:paraId="31B9A071" w14:textId="77777777" w:rsidR="00F514B0" w:rsidRDefault="00F514B0">
            <w:pPr>
              <w:pStyle w:val="TableParagraph"/>
              <w:kinsoku w:val="0"/>
              <w:overflowPunct w:val="0"/>
              <w:spacing w:before="75"/>
              <w:ind w:left="357" w:right="343"/>
              <w:jc w:val="center"/>
              <w:rPr>
                <w:rFonts w:ascii="Times New Roman" w:hAnsi="Times New Roman" w:cs="Times New Roman"/>
              </w:rPr>
            </w:pPr>
            <w:r>
              <w:rPr>
                <w:sz w:val="16"/>
                <w:szCs w:val="16"/>
              </w:rPr>
              <w:t>50</w:t>
            </w:r>
          </w:p>
        </w:tc>
        <w:tc>
          <w:tcPr>
            <w:tcW w:w="1082" w:type="dxa"/>
            <w:tcBorders>
              <w:top w:val="single" w:sz="6" w:space="0" w:color="000000"/>
              <w:left w:val="single" w:sz="6" w:space="0" w:color="000000"/>
              <w:bottom w:val="single" w:sz="6" w:space="0" w:color="000000"/>
              <w:right w:val="single" w:sz="6" w:space="0" w:color="000000"/>
            </w:tcBorders>
          </w:tcPr>
          <w:p w14:paraId="394CDD34" w14:textId="77777777" w:rsidR="00F514B0" w:rsidRDefault="00F514B0">
            <w:pPr>
              <w:pStyle w:val="TableParagraph"/>
              <w:kinsoku w:val="0"/>
              <w:overflowPunct w:val="0"/>
              <w:spacing w:before="75"/>
              <w:ind w:left="438" w:right="429"/>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54CED8AD" w14:textId="77777777" w:rsidR="00F514B0" w:rsidRDefault="00F514B0">
            <w:pPr>
              <w:pStyle w:val="TableParagraph"/>
              <w:kinsoku w:val="0"/>
              <w:overflowPunct w:val="0"/>
              <w:spacing w:before="119"/>
              <w:ind w:left="115" w:right="99"/>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1E5B34F3" w14:textId="77777777" w:rsidR="00F514B0" w:rsidRDefault="00F514B0">
            <w:pPr>
              <w:pStyle w:val="TableParagraph"/>
              <w:kinsoku w:val="0"/>
              <w:overflowPunct w:val="0"/>
              <w:spacing w:before="75"/>
              <w:ind w:left="357" w:right="338"/>
              <w:jc w:val="center"/>
              <w:rPr>
                <w:rFonts w:ascii="Times New Roman" w:hAnsi="Times New Roman" w:cs="Times New Roman"/>
              </w:rPr>
            </w:pPr>
            <w:r>
              <w:rPr>
                <w:sz w:val="16"/>
                <w:szCs w:val="16"/>
              </w:rPr>
              <w:t>38</w:t>
            </w:r>
          </w:p>
        </w:tc>
        <w:tc>
          <w:tcPr>
            <w:tcW w:w="4570" w:type="dxa"/>
            <w:tcBorders>
              <w:top w:val="single" w:sz="6" w:space="0" w:color="000000"/>
              <w:left w:val="single" w:sz="6" w:space="0" w:color="000000"/>
              <w:bottom w:val="single" w:sz="6" w:space="0" w:color="000000"/>
              <w:right w:val="single" w:sz="6" w:space="0" w:color="000000"/>
            </w:tcBorders>
          </w:tcPr>
          <w:p w14:paraId="2C0B086C"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seawater influence.</w:t>
            </w:r>
          </w:p>
        </w:tc>
      </w:tr>
      <w:tr w:rsidR="00F514B0" w14:paraId="697CFE91" w14:textId="77777777">
        <w:trPr>
          <w:trHeight w:hRule="exact" w:val="456"/>
        </w:trPr>
        <w:tc>
          <w:tcPr>
            <w:tcW w:w="2011" w:type="dxa"/>
            <w:tcBorders>
              <w:top w:val="single" w:sz="6" w:space="0" w:color="000000"/>
              <w:left w:val="single" w:sz="6" w:space="0" w:color="000000"/>
              <w:bottom w:val="single" w:sz="6" w:space="0" w:color="000000"/>
              <w:right w:val="single" w:sz="6" w:space="0" w:color="000000"/>
            </w:tcBorders>
          </w:tcPr>
          <w:p w14:paraId="753E3AAD" w14:textId="77777777" w:rsidR="00F514B0" w:rsidRDefault="00F514B0">
            <w:pPr>
              <w:pStyle w:val="TableParagraph"/>
              <w:kinsoku w:val="0"/>
              <w:overflowPunct w:val="0"/>
              <w:spacing w:before="97"/>
              <w:ind w:left="9"/>
              <w:rPr>
                <w:rFonts w:ascii="Times New Roman" w:hAnsi="Times New Roman" w:cs="Times New Roman"/>
              </w:rPr>
            </w:pPr>
            <w:r>
              <w:rPr>
                <w:sz w:val="16"/>
                <w:szCs w:val="16"/>
              </w:rPr>
              <w:t>Iron (ppm)</w:t>
            </w:r>
          </w:p>
        </w:tc>
        <w:tc>
          <w:tcPr>
            <w:tcW w:w="1090" w:type="dxa"/>
            <w:tcBorders>
              <w:top w:val="single" w:sz="6" w:space="0" w:color="000000"/>
              <w:left w:val="single" w:sz="6" w:space="0" w:color="000000"/>
              <w:bottom w:val="single" w:sz="6" w:space="0" w:color="000000"/>
              <w:right w:val="single" w:sz="6" w:space="0" w:color="000000"/>
            </w:tcBorders>
          </w:tcPr>
          <w:p w14:paraId="6F5DEE6A" w14:textId="77777777" w:rsidR="00F514B0" w:rsidRDefault="00F514B0">
            <w:pPr>
              <w:pStyle w:val="TableParagraph"/>
              <w:kinsoku w:val="0"/>
              <w:overflowPunct w:val="0"/>
              <w:spacing w:before="75"/>
              <w:ind w:left="359" w:right="343"/>
              <w:jc w:val="center"/>
              <w:rPr>
                <w:rFonts w:ascii="Times New Roman" w:hAnsi="Times New Roman" w:cs="Times New Roman"/>
              </w:rPr>
            </w:pPr>
            <w:r>
              <w:rPr>
                <w:sz w:val="16"/>
                <w:szCs w:val="16"/>
              </w:rPr>
              <w:t>0.3</w:t>
            </w:r>
          </w:p>
        </w:tc>
        <w:tc>
          <w:tcPr>
            <w:tcW w:w="1082" w:type="dxa"/>
            <w:tcBorders>
              <w:top w:val="single" w:sz="6" w:space="0" w:color="000000"/>
              <w:left w:val="single" w:sz="6" w:space="0" w:color="000000"/>
              <w:bottom w:val="single" w:sz="6" w:space="0" w:color="000000"/>
              <w:right w:val="single" w:sz="6" w:space="0" w:color="000000"/>
            </w:tcBorders>
          </w:tcPr>
          <w:p w14:paraId="0190442F" w14:textId="77777777" w:rsidR="00F514B0" w:rsidRDefault="00F514B0">
            <w:pPr>
              <w:pStyle w:val="TableParagraph"/>
              <w:kinsoku w:val="0"/>
              <w:overflowPunct w:val="0"/>
              <w:spacing w:before="75"/>
              <w:ind w:left="438" w:right="429"/>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1694734D" w14:textId="1FBAEA60" w:rsidR="00F514B0" w:rsidRDefault="001F31F1">
            <w:pPr>
              <w:pStyle w:val="TableParagraph"/>
              <w:kinsoku w:val="0"/>
              <w:overflowPunct w:val="0"/>
              <w:spacing w:before="121"/>
              <w:ind w:left="115" w:right="65"/>
              <w:jc w:val="center"/>
              <w:rPr>
                <w:rFonts w:ascii="Times New Roman" w:hAnsi="Times New Roman" w:cs="Times New Roman"/>
              </w:rPr>
            </w:pPr>
            <w:r>
              <w:rPr>
                <w:sz w:val="16"/>
                <w:szCs w:val="16"/>
              </w:rPr>
              <w:t>---</w:t>
            </w:r>
          </w:p>
        </w:tc>
        <w:tc>
          <w:tcPr>
            <w:tcW w:w="1080" w:type="dxa"/>
            <w:tcBorders>
              <w:top w:val="single" w:sz="6" w:space="0" w:color="000000"/>
              <w:left w:val="single" w:sz="6" w:space="0" w:color="000000"/>
              <w:bottom w:val="single" w:sz="6" w:space="0" w:color="000000"/>
              <w:right w:val="single" w:sz="6" w:space="0" w:color="000000"/>
            </w:tcBorders>
          </w:tcPr>
          <w:p w14:paraId="58181B9A" w14:textId="77777777" w:rsidR="00F514B0" w:rsidRDefault="00F514B0">
            <w:pPr>
              <w:pStyle w:val="TableParagraph"/>
              <w:kinsoku w:val="0"/>
              <w:overflowPunct w:val="0"/>
              <w:spacing w:before="75"/>
              <w:ind w:left="357" w:right="305"/>
              <w:jc w:val="center"/>
              <w:rPr>
                <w:rFonts w:ascii="Times New Roman" w:hAnsi="Times New Roman" w:cs="Times New Roman"/>
              </w:rPr>
            </w:pPr>
            <w:r>
              <w:rPr>
                <w:sz w:val="16"/>
                <w:szCs w:val="16"/>
              </w:rPr>
              <w:t>150</w:t>
            </w:r>
          </w:p>
        </w:tc>
        <w:tc>
          <w:tcPr>
            <w:tcW w:w="4570" w:type="dxa"/>
            <w:tcBorders>
              <w:top w:val="single" w:sz="6" w:space="0" w:color="000000"/>
              <w:left w:val="single" w:sz="6" w:space="0" w:color="000000"/>
              <w:bottom w:val="single" w:sz="6" w:space="0" w:color="000000"/>
              <w:right w:val="single" w:sz="6" w:space="0" w:color="000000"/>
            </w:tcBorders>
          </w:tcPr>
          <w:p w14:paraId="2FE7C4FE"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Leaching from natural deposits; industrial wastes.</w:t>
            </w:r>
          </w:p>
        </w:tc>
      </w:tr>
    </w:tbl>
    <w:p w14:paraId="7B3EE6A6" w14:textId="77777777" w:rsidR="00F514B0" w:rsidRDefault="00F514B0">
      <w:pPr>
        <w:pStyle w:val="BodyText"/>
        <w:kinsoku w:val="0"/>
        <w:overflowPunct w:val="0"/>
        <w:rPr>
          <w:rFonts w:ascii="Times New Roman" w:hAnsi="Times New Roman" w:cs="Times New Roman"/>
          <w:sz w:val="20"/>
          <w:szCs w:val="20"/>
        </w:rPr>
      </w:pPr>
    </w:p>
    <w:p w14:paraId="372376AD" w14:textId="77777777" w:rsidR="00F514B0" w:rsidRDefault="00F514B0">
      <w:pPr>
        <w:pStyle w:val="BodyText"/>
        <w:kinsoku w:val="0"/>
        <w:overflowPunct w:val="0"/>
        <w:rPr>
          <w:rFonts w:ascii="Times New Roman" w:hAnsi="Times New Roman" w:cs="Times New Roman"/>
          <w:sz w:val="20"/>
          <w:szCs w:val="20"/>
        </w:rPr>
      </w:pPr>
    </w:p>
    <w:p w14:paraId="668C94CD" w14:textId="77777777" w:rsidR="00F514B0" w:rsidRDefault="00F514B0">
      <w:pPr>
        <w:pStyle w:val="BodyText"/>
        <w:kinsoku w:val="0"/>
        <w:overflowPunct w:val="0"/>
        <w:spacing w:before="3"/>
        <w:rPr>
          <w:rFonts w:ascii="Times New Roman" w:hAnsi="Times New Roman" w:cs="Times New Roman"/>
          <w:sz w:val="10"/>
          <w:szCs w:val="10"/>
        </w:rPr>
      </w:pPr>
    </w:p>
    <w:tbl>
      <w:tblPr>
        <w:tblW w:w="0" w:type="auto"/>
        <w:tblInd w:w="229" w:type="dxa"/>
        <w:tblLayout w:type="fixed"/>
        <w:tblCellMar>
          <w:left w:w="0" w:type="dxa"/>
          <w:right w:w="0" w:type="dxa"/>
        </w:tblCellMar>
        <w:tblLook w:val="0000" w:firstRow="0" w:lastRow="0" w:firstColumn="0" w:lastColumn="0" w:noHBand="0" w:noVBand="0"/>
      </w:tblPr>
      <w:tblGrid>
        <w:gridCol w:w="1942"/>
        <w:gridCol w:w="720"/>
        <w:gridCol w:w="808"/>
        <w:gridCol w:w="720"/>
        <w:gridCol w:w="992"/>
        <w:gridCol w:w="988"/>
        <w:gridCol w:w="1080"/>
        <w:gridCol w:w="900"/>
        <w:gridCol w:w="2792"/>
      </w:tblGrid>
      <w:tr w:rsidR="00F514B0" w14:paraId="2CD81A3E" w14:textId="77777777">
        <w:trPr>
          <w:trHeight w:hRule="exact" w:val="602"/>
        </w:trPr>
        <w:tc>
          <w:tcPr>
            <w:tcW w:w="10942" w:type="dxa"/>
            <w:gridSpan w:val="9"/>
            <w:tcBorders>
              <w:top w:val="single" w:sz="6" w:space="0" w:color="000000"/>
              <w:left w:val="single" w:sz="6" w:space="0" w:color="000000"/>
              <w:bottom w:val="single" w:sz="6" w:space="0" w:color="000000"/>
              <w:right w:val="single" w:sz="6" w:space="0" w:color="000000"/>
            </w:tcBorders>
            <w:shd w:val="clear" w:color="auto" w:fill="C0C0C0"/>
          </w:tcPr>
          <w:p w14:paraId="2AC87D38" w14:textId="443AC4E7" w:rsidR="00F514B0" w:rsidRDefault="00F514B0">
            <w:pPr>
              <w:pStyle w:val="TableParagraph"/>
              <w:kinsoku w:val="0"/>
              <w:overflowPunct w:val="0"/>
              <w:spacing w:before="119"/>
              <w:ind w:left="-1"/>
              <w:rPr>
                <w:b/>
                <w:bCs/>
              </w:rPr>
            </w:pPr>
            <w:r>
              <w:rPr>
                <w:b/>
                <w:bCs/>
              </w:rPr>
              <w:t xml:space="preserve">Detections of unregulated </w:t>
            </w:r>
            <w:r w:rsidR="00886BCD">
              <w:rPr>
                <w:b/>
                <w:bCs/>
              </w:rPr>
              <w:t>constituents (see note below regarding recent UCMR testing)</w:t>
            </w:r>
          </w:p>
          <w:p w14:paraId="76D81192" w14:textId="77777777" w:rsidR="00886BCD" w:rsidRDefault="00886BCD">
            <w:pPr>
              <w:pStyle w:val="TableParagraph"/>
              <w:kinsoku w:val="0"/>
              <w:overflowPunct w:val="0"/>
              <w:spacing w:before="119"/>
              <w:ind w:left="-1"/>
              <w:rPr>
                <w:b/>
                <w:bCs/>
              </w:rPr>
            </w:pPr>
          </w:p>
          <w:p w14:paraId="3A356107" w14:textId="7B1D36B3" w:rsidR="00886BCD" w:rsidRDefault="00886BCD">
            <w:pPr>
              <w:pStyle w:val="TableParagraph"/>
              <w:kinsoku w:val="0"/>
              <w:overflowPunct w:val="0"/>
              <w:spacing w:before="119"/>
              <w:ind w:left="-1"/>
              <w:rPr>
                <w:rFonts w:ascii="Times New Roman" w:hAnsi="Times New Roman" w:cs="Times New Roman"/>
              </w:rPr>
            </w:pPr>
          </w:p>
        </w:tc>
      </w:tr>
      <w:tr w:rsidR="00F514B0" w14:paraId="03580BD0" w14:textId="77777777">
        <w:trPr>
          <w:trHeight w:hRule="exact" w:val="826"/>
        </w:trPr>
        <w:tc>
          <w:tcPr>
            <w:tcW w:w="1942" w:type="dxa"/>
            <w:tcBorders>
              <w:top w:val="single" w:sz="6" w:space="0" w:color="000000"/>
              <w:left w:val="single" w:sz="6" w:space="0" w:color="000000"/>
              <w:bottom w:val="single" w:sz="6" w:space="0" w:color="000000"/>
              <w:right w:val="single" w:sz="6" w:space="0" w:color="000000"/>
            </w:tcBorders>
          </w:tcPr>
          <w:p w14:paraId="7973880C" w14:textId="77777777" w:rsidR="00F514B0" w:rsidRDefault="00F514B0">
            <w:pPr>
              <w:rPr>
                <w:rFonts w:ascii="Times New Roman" w:hAnsi="Times New Roman" w:cs="Times New Roman"/>
              </w:rPr>
            </w:pPr>
          </w:p>
        </w:tc>
        <w:tc>
          <w:tcPr>
            <w:tcW w:w="720" w:type="dxa"/>
            <w:tcBorders>
              <w:top w:val="single" w:sz="6" w:space="0" w:color="000000"/>
              <w:left w:val="single" w:sz="6" w:space="0" w:color="000000"/>
              <w:bottom w:val="single" w:sz="6" w:space="0" w:color="000000"/>
              <w:right w:val="single" w:sz="6" w:space="0" w:color="000000"/>
            </w:tcBorders>
          </w:tcPr>
          <w:p w14:paraId="60373828" w14:textId="77777777" w:rsidR="00F514B0" w:rsidRDefault="00F514B0">
            <w:pPr>
              <w:pStyle w:val="TableParagraph"/>
              <w:kinsoku w:val="0"/>
              <w:overflowPunct w:val="0"/>
              <w:spacing w:before="73"/>
              <w:ind w:left="144" w:right="190"/>
              <w:rPr>
                <w:rFonts w:ascii="Times New Roman" w:hAnsi="Times New Roman" w:cs="Times New Roman"/>
              </w:rPr>
            </w:pPr>
            <w:r>
              <w:rPr>
                <w:b/>
                <w:bCs/>
                <w:sz w:val="16"/>
                <w:szCs w:val="16"/>
              </w:rPr>
              <w:t>State MCL</w:t>
            </w:r>
          </w:p>
        </w:tc>
        <w:tc>
          <w:tcPr>
            <w:tcW w:w="808" w:type="dxa"/>
            <w:tcBorders>
              <w:top w:val="single" w:sz="6" w:space="0" w:color="000000"/>
              <w:left w:val="single" w:sz="6" w:space="0" w:color="000000"/>
              <w:bottom w:val="single" w:sz="6" w:space="0" w:color="000000"/>
              <w:right w:val="single" w:sz="6" w:space="0" w:color="000000"/>
            </w:tcBorders>
          </w:tcPr>
          <w:p w14:paraId="417243DA" w14:textId="77777777" w:rsidR="00F514B0" w:rsidRDefault="00F514B0">
            <w:pPr>
              <w:pStyle w:val="TableParagraph"/>
              <w:kinsoku w:val="0"/>
              <w:overflowPunct w:val="0"/>
              <w:ind w:left="144" w:right="131"/>
              <w:rPr>
                <w:rFonts w:ascii="Times New Roman" w:hAnsi="Times New Roman" w:cs="Times New Roman"/>
              </w:rPr>
            </w:pPr>
            <w:r>
              <w:rPr>
                <w:b/>
                <w:bCs/>
                <w:sz w:val="16"/>
                <w:szCs w:val="16"/>
              </w:rPr>
              <w:t>PHGL (MCLG)</w:t>
            </w:r>
          </w:p>
        </w:tc>
        <w:tc>
          <w:tcPr>
            <w:tcW w:w="720" w:type="dxa"/>
            <w:tcBorders>
              <w:top w:val="single" w:sz="6" w:space="0" w:color="000000"/>
              <w:left w:val="single" w:sz="6" w:space="0" w:color="000000"/>
              <w:bottom w:val="single" w:sz="6" w:space="0" w:color="000000"/>
              <w:right w:val="single" w:sz="6" w:space="0" w:color="000000"/>
            </w:tcBorders>
          </w:tcPr>
          <w:p w14:paraId="57A1DC8F" w14:textId="77777777" w:rsidR="00F514B0" w:rsidRDefault="00F514B0">
            <w:pPr>
              <w:pStyle w:val="TableParagraph"/>
              <w:kinsoku w:val="0"/>
              <w:overflowPunct w:val="0"/>
              <w:spacing w:before="73" w:line="331" w:lineRule="auto"/>
              <w:ind w:left="292" w:right="88" w:hanging="46"/>
              <w:rPr>
                <w:rFonts w:ascii="Times New Roman" w:hAnsi="Times New Roman" w:cs="Times New Roman"/>
              </w:rPr>
            </w:pPr>
            <w:r>
              <w:rPr>
                <w:b/>
                <w:bCs/>
                <w:sz w:val="16"/>
                <w:szCs w:val="16"/>
              </w:rPr>
              <w:t>State DLR</w:t>
            </w:r>
          </w:p>
        </w:tc>
        <w:tc>
          <w:tcPr>
            <w:tcW w:w="992" w:type="dxa"/>
            <w:tcBorders>
              <w:top w:val="single" w:sz="6" w:space="0" w:color="000000"/>
              <w:left w:val="single" w:sz="6" w:space="0" w:color="000000"/>
              <w:bottom w:val="single" w:sz="6" w:space="0" w:color="000000"/>
              <w:right w:val="single" w:sz="6" w:space="0" w:color="000000"/>
            </w:tcBorders>
          </w:tcPr>
          <w:p w14:paraId="77973608" w14:textId="77777777" w:rsidR="00F514B0" w:rsidRDefault="00F514B0">
            <w:pPr>
              <w:pStyle w:val="TableParagraph"/>
              <w:kinsoku w:val="0"/>
              <w:overflowPunct w:val="0"/>
              <w:spacing w:before="142" w:line="187" w:lineRule="auto"/>
              <w:ind w:left="11" w:right="61"/>
              <w:rPr>
                <w:rFonts w:ascii="Times New Roman" w:hAnsi="Times New Roman" w:cs="Times New Roman"/>
              </w:rPr>
            </w:pPr>
            <w:r>
              <w:rPr>
                <w:rFonts w:ascii="Arial" w:hAnsi="Arial" w:cs="Arial"/>
                <w:b/>
                <w:bCs/>
                <w:sz w:val="16"/>
                <w:szCs w:val="16"/>
              </w:rPr>
              <w:t>Notification Level</w:t>
            </w:r>
          </w:p>
        </w:tc>
        <w:tc>
          <w:tcPr>
            <w:tcW w:w="988" w:type="dxa"/>
            <w:tcBorders>
              <w:top w:val="single" w:sz="6" w:space="0" w:color="000000"/>
              <w:left w:val="single" w:sz="6" w:space="0" w:color="000000"/>
              <w:bottom w:val="single" w:sz="6" w:space="0" w:color="000000"/>
              <w:right w:val="single" w:sz="6" w:space="0" w:color="000000"/>
            </w:tcBorders>
          </w:tcPr>
          <w:p w14:paraId="7F00DA2C" w14:textId="77777777" w:rsidR="00F514B0" w:rsidRDefault="00F514B0">
            <w:pPr>
              <w:pStyle w:val="TableParagraph"/>
              <w:kinsoku w:val="0"/>
              <w:overflowPunct w:val="0"/>
              <w:spacing w:before="73" w:line="195" w:lineRule="exact"/>
              <w:ind w:left="144"/>
              <w:rPr>
                <w:b/>
                <w:bCs/>
                <w:sz w:val="16"/>
                <w:szCs w:val="16"/>
              </w:rPr>
            </w:pPr>
            <w:r>
              <w:rPr>
                <w:b/>
                <w:bCs/>
                <w:sz w:val="16"/>
                <w:szCs w:val="16"/>
              </w:rPr>
              <w:t>CCWA</w:t>
            </w:r>
          </w:p>
          <w:p w14:paraId="5EBEC132" w14:textId="77777777" w:rsidR="00F514B0" w:rsidRDefault="00F514B0">
            <w:pPr>
              <w:pStyle w:val="TableParagraph"/>
              <w:kinsoku w:val="0"/>
              <w:overflowPunct w:val="0"/>
              <w:ind w:left="144" w:right="388"/>
              <w:rPr>
                <w:rFonts w:ascii="Times New Roman" w:hAnsi="Times New Roman" w:cs="Times New Roman"/>
              </w:rPr>
            </w:pPr>
            <w:r>
              <w:rPr>
                <w:b/>
                <w:bCs/>
                <w:sz w:val="16"/>
                <w:szCs w:val="16"/>
              </w:rPr>
              <w:t>State Water</w:t>
            </w:r>
          </w:p>
        </w:tc>
        <w:tc>
          <w:tcPr>
            <w:tcW w:w="1080" w:type="dxa"/>
            <w:tcBorders>
              <w:top w:val="single" w:sz="6" w:space="0" w:color="000000"/>
              <w:left w:val="single" w:sz="6" w:space="0" w:color="000000"/>
              <w:bottom w:val="single" w:sz="6" w:space="0" w:color="000000"/>
              <w:right w:val="single" w:sz="6" w:space="0" w:color="000000"/>
            </w:tcBorders>
          </w:tcPr>
          <w:p w14:paraId="570674B4" w14:textId="77777777" w:rsidR="00F514B0" w:rsidRDefault="00F514B0">
            <w:pPr>
              <w:pStyle w:val="TableParagraph"/>
              <w:kinsoku w:val="0"/>
              <w:overflowPunct w:val="0"/>
              <w:spacing w:before="11" w:line="268" w:lineRule="exact"/>
              <w:ind w:left="143" w:right="352"/>
              <w:rPr>
                <w:rFonts w:ascii="Times New Roman" w:hAnsi="Times New Roman" w:cs="Times New Roman"/>
              </w:rPr>
            </w:pPr>
            <w:r>
              <w:rPr>
                <w:b/>
                <w:bCs/>
                <w:sz w:val="16"/>
                <w:szCs w:val="16"/>
              </w:rPr>
              <w:t>Lopez Range Average</w:t>
            </w:r>
          </w:p>
        </w:tc>
        <w:tc>
          <w:tcPr>
            <w:tcW w:w="900" w:type="dxa"/>
            <w:tcBorders>
              <w:top w:val="single" w:sz="6" w:space="0" w:color="000000"/>
              <w:left w:val="single" w:sz="6" w:space="0" w:color="000000"/>
              <w:bottom w:val="single" w:sz="6" w:space="0" w:color="000000"/>
              <w:right w:val="single" w:sz="6" w:space="0" w:color="000000"/>
            </w:tcBorders>
          </w:tcPr>
          <w:p w14:paraId="2DB7F98E" w14:textId="77777777" w:rsidR="00F514B0" w:rsidRDefault="00F514B0">
            <w:pPr>
              <w:pStyle w:val="TableParagraph"/>
              <w:kinsoku w:val="0"/>
              <w:overflowPunct w:val="0"/>
              <w:spacing w:before="73"/>
              <w:ind w:left="143" w:right="300"/>
              <w:rPr>
                <w:rFonts w:ascii="Times New Roman" w:hAnsi="Times New Roman" w:cs="Times New Roman"/>
              </w:rPr>
            </w:pPr>
            <w:r>
              <w:rPr>
                <w:b/>
                <w:bCs/>
                <w:sz w:val="16"/>
                <w:szCs w:val="16"/>
              </w:rPr>
              <w:t>Well Water</w:t>
            </w:r>
          </w:p>
        </w:tc>
        <w:tc>
          <w:tcPr>
            <w:tcW w:w="2792" w:type="dxa"/>
            <w:tcBorders>
              <w:top w:val="single" w:sz="6" w:space="0" w:color="000000"/>
              <w:left w:val="single" w:sz="6" w:space="0" w:color="000000"/>
              <w:bottom w:val="single" w:sz="6" w:space="0" w:color="000000"/>
              <w:right w:val="single" w:sz="6" w:space="0" w:color="000000"/>
            </w:tcBorders>
          </w:tcPr>
          <w:p w14:paraId="05ED801A" w14:textId="77777777" w:rsidR="00F514B0" w:rsidRDefault="00F514B0">
            <w:pPr>
              <w:pStyle w:val="TableParagraph"/>
              <w:kinsoku w:val="0"/>
              <w:overflowPunct w:val="0"/>
              <w:spacing w:before="88"/>
              <w:ind w:right="165"/>
              <w:jc w:val="center"/>
              <w:rPr>
                <w:rFonts w:ascii="Times New Roman" w:hAnsi="Times New Roman" w:cs="Times New Roman"/>
              </w:rPr>
            </w:pPr>
            <w:r>
              <w:rPr>
                <w:b/>
                <w:bCs/>
                <w:sz w:val="18"/>
                <w:szCs w:val="18"/>
              </w:rPr>
              <w:t>Potential Source of Contamination</w:t>
            </w:r>
          </w:p>
        </w:tc>
      </w:tr>
      <w:tr w:rsidR="005F15A8" w14:paraId="47E271FE" w14:textId="77777777">
        <w:trPr>
          <w:trHeight w:hRule="exact" w:val="989"/>
        </w:trPr>
        <w:tc>
          <w:tcPr>
            <w:tcW w:w="1942" w:type="dxa"/>
            <w:tcBorders>
              <w:top w:val="single" w:sz="6" w:space="0" w:color="000000"/>
              <w:left w:val="single" w:sz="6" w:space="0" w:color="000000"/>
              <w:bottom w:val="single" w:sz="6" w:space="0" w:color="000000"/>
              <w:right w:val="single" w:sz="6" w:space="0" w:color="000000"/>
            </w:tcBorders>
          </w:tcPr>
          <w:p w14:paraId="1BC94EC4" w14:textId="67E32931" w:rsidR="005F15A8" w:rsidRDefault="005F15A8" w:rsidP="005F15A8">
            <w:pPr>
              <w:pStyle w:val="TableParagraph"/>
              <w:kinsoku w:val="0"/>
              <w:overflowPunct w:val="0"/>
              <w:spacing w:before="83" w:line="331" w:lineRule="auto"/>
              <w:rPr>
                <w:sz w:val="16"/>
                <w:szCs w:val="16"/>
              </w:rPr>
            </w:pPr>
            <w:r>
              <w:rPr>
                <w:sz w:val="16"/>
                <w:szCs w:val="16"/>
              </w:rPr>
              <w:t>Hexavalent Chromium (ug/L)</w:t>
            </w:r>
          </w:p>
        </w:tc>
        <w:tc>
          <w:tcPr>
            <w:tcW w:w="720" w:type="dxa"/>
            <w:tcBorders>
              <w:top w:val="single" w:sz="6" w:space="0" w:color="000000"/>
              <w:left w:val="single" w:sz="6" w:space="0" w:color="000000"/>
              <w:bottom w:val="single" w:sz="6" w:space="0" w:color="000000"/>
              <w:right w:val="single" w:sz="6" w:space="0" w:color="000000"/>
            </w:tcBorders>
          </w:tcPr>
          <w:p w14:paraId="14DF6ADB" w14:textId="5D45D38E" w:rsidR="005F15A8" w:rsidRDefault="005F15A8">
            <w:pPr>
              <w:pStyle w:val="TableParagraph"/>
              <w:kinsoku w:val="0"/>
              <w:overflowPunct w:val="0"/>
              <w:spacing w:before="73"/>
              <w:ind w:left="144"/>
              <w:rPr>
                <w:sz w:val="16"/>
                <w:szCs w:val="16"/>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5A130922" w14:textId="09E4B8B8" w:rsidR="005F15A8" w:rsidRDefault="005F15A8">
            <w:pPr>
              <w:pStyle w:val="TableParagraph"/>
              <w:kinsoku w:val="0"/>
              <w:overflowPunct w:val="0"/>
              <w:spacing w:before="73"/>
              <w:ind w:left="244"/>
              <w:rPr>
                <w:sz w:val="16"/>
                <w:szCs w:val="16"/>
              </w:rPr>
            </w:pPr>
            <w:r>
              <w:rPr>
                <w:sz w:val="16"/>
                <w:szCs w:val="16"/>
              </w:rPr>
              <w:t>0.02</w:t>
            </w:r>
          </w:p>
        </w:tc>
        <w:tc>
          <w:tcPr>
            <w:tcW w:w="720" w:type="dxa"/>
            <w:tcBorders>
              <w:top w:val="single" w:sz="6" w:space="0" w:color="000000"/>
              <w:left w:val="single" w:sz="6" w:space="0" w:color="000000"/>
              <w:bottom w:val="single" w:sz="6" w:space="0" w:color="000000"/>
              <w:right w:val="single" w:sz="6" w:space="0" w:color="000000"/>
            </w:tcBorders>
          </w:tcPr>
          <w:p w14:paraId="27523252" w14:textId="6A6A67F5" w:rsidR="005F15A8" w:rsidRDefault="005F15A8">
            <w:pPr>
              <w:pStyle w:val="TableParagraph"/>
              <w:kinsoku w:val="0"/>
              <w:overflowPunct w:val="0"/>
              <w:spacing w:before="73"/>
              <w:ind w:right="315"/>
              <w:jc w:val="right"/>
              <w:rPr>
                <w:sz w:val="16"/>
                <w:szCs w:val="16"/>
              </w:rPr>
            </w:pPr>
            <w:r>
              <w:rPr>
                <w:sz w:val="16"/>
                <w:szCs w:val="16"/>
              </w:rPr>
              <w:t>N/A</w:t>
            </w:r>
          </w:p>
        </w:tc>
        <w:tc>
          <w:tcPr>
            <w:tcW w:w="992" w:type="dxa"/>
            <w:tcBorders>
              <w:top w:val="single" w:sz="6" w:space="0" w:color="000000"/>
              <w:left w:val="single" w:sz="6" w:space="0" w:color="000000"/>
              <w:bottom w:val="single" w:sz="6" w:space="0" w:color="000000"/>
              <w:right w:val="single" w:sz="6" w:space="0" w:color="000000"/>
            </w:tcBorders>
          </w:tcPr>
          <w:p w14:paraId="17614CE2" w14:textId="74ED5BEE" w:rsidR="005F15A8" w:rsidRDefault="005F15A8">
            <w:pPr>
              <w:pStyle w:val="TableParagraph"/>
              <w:kinsoku w:val="0"/>
              <w:overflowPunct w:val="0"/>
              <w:spacing w:before="126"/>
              <w:ind w:left="384" w:right="384"/>
              <w:jc w:val="center"/>
              <w:rPr>
                <w:sz w:val="16"/>
                <w:szCs w:val="16"/>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0ACF2C75" w14:textId="1CACFED6" w:rsidR="005F15A8" w:rsidRDefault="005F15A8">
            <w:pPr>
              <w:pStyle w:val="TableParagraph"/>
              <w:kinsoku w:val="0"/>
              <w:overflowPunct w:val="0"/>
              <w:spacing w:before="73"/>
              <w:ind w:left="302"/>
              <w:rPr>
                <w:sz w:val="16"/>
                <w:szCs w:val="16"/>
              </w:rPr>
            </w:pPr>
            <w:r>
              <w:rPr>
                <w:sz w:val="16"/>
                <w:szCs w:val="16"/>
              </w:rPr>
              <w:t>0.13</w:t>
            </w:r>
          </w:p>
        </w:tc>
        <w:tc>
          <w:tcPr>
            <w:tcW w:w="1080" w:type="dxa"/>
            <w:tcBorders>
              <w:top w:val="single" w:sz="6" w:space="0" w:color="000000"/>
              <w:left w:val="single" w:sz="6" w:space="0" w:color="000000"/>
              <w:bottom w:val="single" w:sz="6" w:space="0" w:color="000000"/>
              <w:right w:val="single" w:sz="6" w:space="0" w:color="000000"/>
            </w:tcBorders>
          </w:tcPr>
          <w:p w14:paraId="48E93A61" w14:textId="0960EA71" w:rsidR="005F15A8" w:rsidRDefault="005F15A8">
            <w:pPr>
              <w:pStyle w:val="TableParagraph"/>
              <w:kinsoku w:val="0"/>
              <w:overflowPunct w:val="0"/>
              <w:spacing w:before="73"/>
              <w:ind w:left="347"/>
              <w:rPr>
                <w:sz w:val="16"/>
                <w:szCs w:val="16"/>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367165B8" w14:textId="428E39B5" w:rsidR="005F15A8" w:rsidRDefault="005F15A8">
            <w:pPr>
              <w:pStyle w:val="TableParagraph"/>
              <w:kinsoku w:val="0"/>
              <w:overflowPunct w:val="0"/>
              <w:spacing w:before="119"/>
              <w:ind w:left="23" w:right="23"/>
              <w:jc w:val="center"/>
              <w:rPr>
                <w:sz w:val="16"/>
                <w:szCs w:val="16"/>
              </w:rPr>
            </w:pPr>
            <w:r>
              <w:rPr>
                <w:sz w:val="16"/>
                <w:szCs w:val="16"/>
              </w:rPr>
              <w:t>---</w:t>
            </w:r>
          </w:p>
        </w:tc>
        <w:tc>
          <w:tcPr>
            <w:tcW w:w="2792" w:type="dxa"/>
            <w:tcBorders>
              <w:top w:val="single" w:sz="6" w:space="0" w:color="000000"/>
              <w:left w:val="single" w:sz="6" w:space="0" w:color="000000"/>
              <w:bottom w:val="single" w:sz="6" w:space="0" w:color="000000"/>
              <w:right w:val="single" w:sz="6" w:space="0" w:color="000000"/>
            </w:tcBorders>
          </w:tcPr>
          <w:p w14:paraId="22006A8E" w14:textId="77777777" w:rsidR="005F15A8" w:rsidRPr="005F15A8" w:rsidRDefault="005F15A8" w:rsidP="005F15A8">
            <w:pPr>
              <w:rPr>
                <w:sz w:val="16"/>
                <w:szCs w:val="16"/>
              </w:rPr>
            </w:pPr>
            <w:r w:rsidRPr="005F15A8">
              <w:rPr>
                <w:sz w:val="16"/>
                <w:szCs w:val="16"/>
              </w:rPr>
              <w:t>Discharge from electroplating factories, leather tanneries, wood preservation, chemical synthesis, refractory production, and textile manufacturing facilities; erosion of natural deposits</w:t>
            </w:r>
          </w:p>
          <w:p w14:paraId="37580C73" w14:textId="77777777" w:rsidR="005F15A8" w:rsidRDefault="005F15A8">
            <w:pPr>
              <w:pStyle w:val="TableParagraph"/>
              <w:kinsoku w:val="0"/>
              <w:overflowPunct w:val="0"/>
              <w:spacing w:before="119"/>
              <w:ind w:left="14" w:right="277"/>
              <w:rPr>
                <w:sz w:val="16"/>
                <w:szCs w:val="16"/>
              </w:rPr>
            </w:pPr>
          </w:p>
        </w:tc>
      </w:tr>
      <w:tr w:rsidR="00F514B0" w14:paraId="72A15AB5" w14:textId="77777777">
        <w:trPr>
          <w:trHeight w:hRule="exact" w:val="989"/>
        </w:trPr>
        <w:tc>
          <w:tcPr>
            <w:tcW w:w="1942" w:type="dxa"/>
            <w:tcBorders>
              <w:top w:val="single" w:sz="6" w:space="0" w:color="000000"/>
              <w:left w:val="single" w:sz="6" w:space="0" w:color="000000"/>
              <w:bottom w:val="single" w:sz="6" w:space="0" w:color="000000"/>
              <w:right w:val="single" w:sz="6" w:space="0" w:color="000000"/>
            </w:tcBorders>
          </w:tcPr>
          <w:p w14:paraId="63C9DE09" w14:textId="77777777" w:rsidR="00F514B0" w:rsidRDefault="00F514B0">
            <w:pPr>
              <w:pStyle w:val="TableParagraph"/>
              <w:kinsoku w:val="0"/>
              <w:overflowPunct w:val="0"/>
              <w:spacing w:before="83" w:line="331" w:lineRule="auto"/>
              <w:ind w:left="-1" w:right="1242"/>
              <w:rPr>
                <w:rFonts w:ascii="Times New Roman" w:hAnsi="Times New Roman" w:cs="Times New Roman"/>
              </w:rPr>
            </w:pPr>
            <w:r>
              <w:rPr>
                <w:sz w:val="16"/>
                <w:szCs w:val="16"/>
              </w:rPr>
              <w:t>Vanadium ppb</w:t>
            </w:r>
          </w:p>
        </w:tc>
        <w:tc>
          <w:tcPr>
            <w:tcW w:w="720" w:type="dxa"/>
            <w:tcBorders>
              <w:top w:val="single" w:sz="6" w:space="0" w:color="000000"/>
              <w:left w:val="single" w:sz="6" w:space="0" w:color="000000"/>
              <w:bottom w:val="single" w:sz="6" w:space="0" w:color="000000"/>
              <w:right w:val="single" w:sz="6" w:space="0" w:color="000000"/>
            </w:tcBorders>
          </w:tcPr>
          <w:p w14:paraId="5257F74E" w14:textId="77777777" w:rsidR="00F514B0" w:rsidRDefault="00F514B0">
            <w:pPr>
              <w:pStyle w:val="TableParagraph"/>
              <w:kinsoku w:val="0"/>
              <w:overflowPunct w:val="0"/>
              <w:spacing w:before="73"/>
              <w:ind w:left="144"/>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13B744BA" w14:textId="77777777" w:rsidR="00F514B0" w:rsidRDefault="00F514B0">
            <w:pPr>
              <w:pStyle w:val="TableParagraph"/>
              <w:kinsoku w:val="0"/>
              <w:overflowPunct w:val="0"/>
              <w:spacing w:before="73"/>
              <w:ind w:left="244"/>
              <w:rPr>
                <w:rFonts w:ascii="Times New Roman" w:hAnsi="Times New Roman" w:cs="Times New Roman"/>
              </w:rPr>
            </w:pPr>
            <w:r>
              <w:rPr>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14:paraId="78D461CB" w14:textId="77777777" w:rsidR="00F514B0" w:rsidRDefault="00F514B0">
            <w:pPr>
              <w:pStyle w:val="TableParagraph"/>
              <w:kinsoku w:val="0"/>
              <w:overflowPunct w:val="0"/>
              <w:spacing w:before="73"/>
              <w:ind w:right="315"/>
              <w:jc w:val="right"/>
              <w:rPr>
                <w:rFonts w:ascii="Times New Roman" w:hAnsi="Times New Roman" w:cs="Times New Roman"/>
              </w:rPr>
            </w:pPr>
            <w:r>
              <w:rPr>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14:paraId="06B89ADE" w14:textId="77777777" w:rsidR="00F514B0" w:rsidRDefault="00F514B0">
            <w:pPr>
              <w:pStyle w:val="TableParagraph"/>
              <w:kinsoku w:val="0"/>
              <w:overflowPunct w:val="0"/>
              <w:spacing w:before="126"/>
              <w:ind w:left="384" w:right="384"/>
              <w:jc w:val="center"/>
              <w:rPr>
                <w:rFonts w:ascii="Times New Roman" w:hAnsi="Times New Roman" w:cs="Times New Roman"/>
              </w:rPr>
            </w:pPr>
            <w:r>
              <w:rPr>
                <w:sz w:val="16"/>
                <w:szCs w:val="16"/>
              </w:rPr>
              <w:t>50</w:t>
            </w:r>
          </w:p>
        </w:tc>
        <w:tc>
          <w:tcPr>
            <w:tcW w:w="988" w:type="dxa"/>
            <w:tcBorders>
              <w:top w:val="single" w:sz="6" w:space="0" w:color="000000"/>
              <w:left w:val="single" w:sz="6" w:space="0" w:color="000000"/>
              <w:bottom w:val="single" w:sz="6" w:space="0" w:color="000000"/>
              <w:right w:val="single" w:sz="6" w:space="0" w:color="000000"/>
            </w:tcBorders>
          </w:tcPr>
          <w:p w14:paraId="7319DC56" w14:textId="77777777" w:rsidR="00F514B0" w:rsidRDefault="00F514B0">
            <w:pPr>
              <w:pStyle w:val="TableParagraph"/>
              <w:kinsoku w:val="0"/>
              <w:overflowPunct w:val="0"/>
              <w:spacing w:before="73"/>
              <w:ind w:left="302"/>
              <w:rPr>
                <w:rFonts w:ascii="Times New Roman" w:hAnsi="Times New Roman" w:cs="Times New Roman"/>
              </w:rPr>
            </w:pPr>
            <w:r>
              <w:rPr>
                <w:sz w:val="16"/>
                <w:szCs w:val="16"/>
              </w:rPr>
              <w:t>---</w:t>
            </w:r>
          </w:p>
        </w:tc>
        <w:tc>
          <w:tcPr>
            <w:tcW w:w="1080" w:type="dxa"/>
            <w:tcBorders>
              <w:top w:val="single" w:sz="6" w:space="0" w:color="000000"/>
              <w:left w:val="single" w:sz="6" w:space="0" w:color="000000"/>
              <w:bottom w:val="single" w:sz="6" w:space="0" w:color="000000"/>
              <w:right w:val="single" w:sz="6" w:space="0" w:color="000000"/>
            </w:tcBorders>
          </w:tcPr>
          <w:p w14:paraId="4226B718" w14:textId="77777777" w:rsidR="00F514B0" w:rsidRDefault="00F514B0">
            <w:pPr>
              <w:pStyle w:val="TableParagraph"/>
              <w:kinsoku w:val="0"/>
              <w:overflowPunct w:val="0"/>
              <w:spacing w:before="73"/>
              <w:ind w:left="347"/>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624AE444" w14:textId="12C28697" w:rsidR="00F514B0" w:rsidRDefault="00C41ECA">
            <w:pPr>
              <w:pStyle w:val="TableParagraph"/>
              <w:kinsoku w:val="0"/>
              <w:overflowPunct w:val="0"/>
              <w:spacing w:before="119"/>
              <w:ind w:left="23" w:right="23"/>
              <w:jc w:val="center"/>
              <w:rPr>
                <w:rFonts w:ascii="Times New Roman" w:hAnsi="Times New Roman" w:cs="Times New Roman"/>
              </w:rPr>
            </w:pPr>
            <w:r>
              <w:rPr>
                <w:sz w:val="16"/>
                <w:szCs w:val="16"/>
              </w:rPr>
              <w:t>6.8</w:t>
            </w:r>
          </w:p>
        </w:tc>
        <w:tc>
          <w:tcPr>
            <w:tcW w:w="2792" w:type="dxa"/>
            <w:tcBorders>
              <w:top w:val="single" w:sz="6" w:space="0" w:color="000000"/>
              <w:left w:val="single" w:sz="6" w:space="0" w:color="000000"/>
              <w:bottom w:val="single" w:sz="6" w:space="0" w:color="000000"/>
              <w:right w:val="single" w:sz="6" w:space="0" w:color="000000"/>
            </w:tcBorders>
          </w:tcPr>
          <w:p w14:paraId="6E23E8A8" w14:textId="77777777" w:rsidR="00F514B0" w:rsidRDefault="00F514B0">
            <w:pPr>
              <w:pStyle w:val="TableParagraph"/>
              <w:kinsoku w:val="0"/>
              <w:overflowPunct w:val="0"/>
              <w:spacing w:before="119"/>
              <w:ind w:left="14" w:right="277"/>
              <w:rPr>
                <w:rFonts w:ascii="Times New Roman" w:hAnsi="Times New Roman" w:cs="Times New Roman"/>
              </w:rPr>
            </w:pPr>
            <w:r>
              <w:rPr>
                <w:sz w:val="16"/>
                <w:szCs w:val="16"/>
              </w:rPr>
              <w:t>Naturally present in the environment. Byproduct of steel and chemical manufacturing.</w:t>
            </w:r>
          </w:p>
        </w:tc>
      </w:tr>
      <w:tr w:rsidR="00F514B0" w14:paraId="29FBF28C" w14:textId="77777777" w:rsidTr="001F31F1">
        <w:trPr>
          <w:trHeight w:hRule="exact" w:val="686"/>
        </w:trPr>
        <w:tc>
          <w:tcPr>
            <w:tcW w:w="1942" w:type="dxa"/>
            <w:tcBorders>
              <w:top w:val="single" w:sz="6" w:space="0" w:color="000000"/>
              <w:left w:val="single" w:sz="6" w:space="0" w:color="000000"/>
              <w:bottom w:val="single" w:sz="6" w:space="0" w:color="000000"/>
              <w:right w:val="single" w:sz="6" w:space="0" w:color="000000"/>
            </w:tcBorders>
          </w:tcPr>
          <w:p w14:paraId="3321BE53" w14:textId="77777777" w:rsidR="00F514B0" w:rsidRDefault="00F514B0">
            <w:pPr>
              <w:pStyle w:val="TableParagraph"/>
              <w:kinsoku w:val="0"/>
              <w:overflowPunct w:val="0"/>
              <w:spacing w:before="99"/>
              <w:ind w:left="9"/>
              <w:rPr>
                <w:rFonts w:ascii="Times New Roman" w:hAnsi="Times New Roman" w:cs="Times New Roman"/>
              </w:rPr>
            </w:pPr>
            <w:proofErr w:type="spellStart"/>
            <w:r>
              <w:rPr>
                <w:sz w:val="16"/>
                <w:szCs w:val="16"/>
              </w:rPr>
              <w:t>Geosmin</w:t>
            </w:r>
            <w:proofErr w:type="spellEnd"/>
          </w:p>
        </w:tc>
        <w:tc>
          <w:tcPr>
            <w:tcW w:w="720" w:type="dxa"/>
            <w:tcBorders>
              <w:top w:val="single" w:sz="6" w:space="0" w:color="000000"/>
              <w:left w:val="single" w:sz="6" w:space="0" w:color="000000"/>
              <w:bottom w:val="single" w:sz="6" w:space="0" w:color="000000"/>
              <w:right w:val="single" w:sz="6" w:space="0" w:color="000000"/>
            </w:tcBorders>
          </w:tcPr>
          <w:p w14:paraId="308F57A3" w14:textId="77777777" w:rsidR="00F514B0" w:rsidRDefault="00F514B0">
            <w:pPr>
              <w:pStyle w:val="TableParagraph"/>
              <w:kinsoku w:val="0"/>
              <w:overflowPunct w:val="0"/>
              <w:spacing w:before="75"/>
              <w:ind w:left="143"/>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0621C7C2" w14:textId="77777777" w:rsidR="00F514B0" w:rsidRDefault="00F514B0">
            <w:pPr>
              <w:pStyle w:val="TableParagraph"/>
              <w:kinsoku w:val="0"/>
              <w:overflowPunct w:val="0"/>
              <w:spacing w:before="75"/>
              <w:ind w:left="144"/>
              <w:rPr>
                <w:rFonts w:ascii="Times New Roman" w:hAnsi="Times New Roman" w:cs="Times New Roman"/>
              </w:rPr>
            </w:pPr>
            <w:r>
              <w:rPr>
                <w:sz w:val="16"/>
                <w:szCs w:val="16"/>
              </w:rPr>
              <w:t>1</w:t>
            </w:r>
          </w:p>
        </w:tc>
        <w:tc>
          <w:tcPr>
            <w:tcW w:w="720" w:type="dxa"/>
            <w:tcBorders>
              <w:top w:val="single" w:sz="6" w:space="0" w:color="000000"/>
              <w:left w:val="single" w:sz="6" w:space="0" w:color="000000"/>
              <w:bottom w:val="single" w:sz="6" w:space="0" w:color="000000"/>
              <w:right w:val="single" w:sz="6" w:space="0" w:color="000000"/>
            </w:tcBorders>
          </w:tcPr>
          <w:p w14:paraId="58F91226" w14:textId="77777777" w:rsidR="00F514B0" w:rsidRDefault="00F514B0">
            <w:pPr>
              <w:pStyle w:val="TableParagraph"/>
              <w:kinsoku w:val="0"/>
              <w:overflowPunct w:val="0"/>
              <w:spacing w:before="75"/>
              <w:ind w:right="252"/>
              <w:jc w:val="right"/>
              <w:rPr>
                <w:rFonts w:ascii="Times New Roman" w:hAnsi="Times New Roman" w:cs="Times New Roman"/>
              </w:rPr>
            </w:pPr>
            <w:r>
              <w:rPr>
                <w:sz w:val="16"/>
                <w:szCs w:val="16"/>
              </w:rPr>
              <w:t>ND - 2</w:t>
            </w:r>
          </w:p>
        </w:tc>
        <w:tc>
          <w:tcPr>
            <w:tcW w:w="992" w:type="dxa"/>
            <w:tcBorders>
              <w:top w:val="single" w:sz="6" w:space="0" w:color="000000"/>
              <w:left w:val="single" w:sz="6" w:space="0" w:color="000000"/>
              <w:bottom w:val="single" w:sz="6" w:space="0" w:color="000000"/>
              <w:right w:val="single" w:sz="6" w:space="0" w:color="000000"/>
            </w:tcBorders>
          </w:tcPr>
          <w:p w14:paraId="663A303E" w14:textId="77777777" w:rsidR="00F514B0" w:rsidRDefault="00F514B0">
            <w:pPr>
              <w:pStyle w:val="TableParagraph"/>
              <w:kinsoku w:val="0"/>
              <w:overflowPunct w:val="0"/>
              <w:spacing w:before="99"/>
              <w:ind w:left="384" w:right="375"/>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07AD7C44" w14:textId="02AFC4C5" w:rsidR="001F31F1" w:rsidRDefault="001F31F1" w:rsidP="001F31F1">
            <w:pPr>
              <w:pStyle w:val="TableParagraph"/>
              <w:kinsoku w:val="0"/>
              <w:overflowPunct w:val="0"/>
              <w:spacing w:before="73"/>
              <w:ind w:left="24" w:right="240"/>
              <w:jc w:val="center"/>
              <w:rPr>
                <w:sz w:val="16"/>
                <w:szCs w:val="16"/>
              </w:rPr>
            </w:pPr>
            <w:r>
              <w:rPr>
                <w:sz w:val="16"/>
                <w:szCs w:val="16"/>
              </w:rPr>
              <w:t xml:space="preserve">ND – </w:t>
            </w:r>
            <w:r w:rsidR="005F15A8">
              <w:rPr>
                <w:sz w:val="16"/>
                <w:szCs w:val="16"/>
              </w:rPr>
              <w:t>17</w:t>
            </w:r>
          </w:p>
          <w:p w14:paraId="61599EB3" w14:textId="138838EA" w:rsidR="001F31F1" w:rsidRDefault="005F15A8" w:rsidP="001F31F1">
            <w:pPr>
              <w:pStyle w:val="TableParagraph"/>
              <w:kinsoku w:val="0"/>
              <w:overflowPunct w:val="0"/>
              <w:spacing w:before="100" w:beforeAutospacing="1" w:line="160" w:lineRule="atLeast"/>
              <w:jc w:val="center"/>
              <w:rPr>
                <w:rFonts w:ascii="Times New Roman" w:hAnsi="Times New Roman" w:cs="Times New Roman"/>
              </w:rPr>
            </w:pPr>
            <w:r>
              <w:rPr>
                <w:sz w:val="16"/>
                <w:szCs w:val="16"/>
              </w:rPr>
              <w:t>3.8</w:t>
            </w:r>
          </w:p>
        </w:tc>
        <w:tc>
          <w:tcPr>
            <w:tcW w:w="1080" w:type="dxa"/>
            <w:tcBorders>
              <w:top w:val="single" w:sz="6" w:space="0" w:color="000000"/>
              <w:left w:val="single" w:sz="6" w:space="0" w:color="000000"/>
              <w:bottom w:val="single" w:sz="6" w:space="0" w:color="000000"/>
              <w:right w:val="single" w:sz="6" w:space="0" w:color="000000"/>
            </w:tcBorders>
          </w:tcPr>
          <w:p w14:paraId="462A339C" w14:textId="77777777" w:rsidR="00F514B0" w:rsidRDefault="00F514B0">
            <w:pPr>
              <w:pStyle w:val="TableParagraph"/>
              <w:kinsoku w:val="0"/>
              <w:overflowPunct w:val="0"/>
              <w:spacing w:before="75"/>
              <w:ind w:left="347"/>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5C0AC7CE" w14:textId="77777777" w:rsidR="00F514B0" w:rsidRDefault="00F514B0">
            <w:pPr>
              <w:pStyle w:val="TableParagraph"/>
              <w:kinsoku w:val="0"/>
              <w:overflowPunct w:val="0"/>
              <w:spacing w:before="75"/>
              <w:ind w:left="144"/>
              <w:rPr>
                <w:rFonts w:ascii="Times New Roman" w:hAnsi="Times New Roman" w:cs="Times New Roman"/>
              </w:rPr>
            </w:pPr>
            <w:r>
              <w:rPr>
                <w:sz w:val="16"/>
                <w:szCs w:val="16"/>
              </w:rPr>
              <w:t>---</w:t>
            </w:r>
          </w:p>
        </w:tc>
        <w:tc>
          <w:tcPr>
            <w:tcW w:w="2792" w:type="dxa"/>
            <w:tcBorders>
              <w:top w:val="single" w:sz="6" w:space="0" w:color="000000"/>
              <w:left w:val="single" w:sz="6" w:space="0" w:color="000000"/>
              <w:bottom w:val="single" w:sz="6" w:space="0" w:color="000000"/>
              <w:right w:val="single" w:sz="6" w:space="0" w:color="000000"/>
            </w:tcBorders>
          </w:tcPr>
          <w:p w14:paraId="24A00566" w14:textId="77777777" w:rsidR="00F514B0" w:rsidRDefault="00F514B0">
            <w:pPr>
              <w:pStyle w:val="TableParagraph"/>
              <w:kinsoku w:val="0"/>
              <w:overflowPunct w:val="0"/>
              <w:spacing w:before="99"/>
              <w:ind w:right="60"/>
              <w:jc w:val="center"/>
              <w:rPr>
                <w:rFonts w:ascii="Times New Roman" w:hAnsi="Times New Roman" w:cs="Times New Roman"/>
              </w:rPr>
            </w:pPr>
            <w:r>
              <w:rPr>
                <w:sz w:val="16"/>
                <w:szCs w:val="16"/>
              </w:rPr>
              <w:t>Metabolic byproduct of blue green algae.</w:t>
            </w:r>
          </w:p>
        </w:tc>
      </w:tr>
      <w:tr w:rsidR="00F514B0" w14:paraId="54CC4E79" w14:textId="77777777">
        <w:trPr>
          <w:trHeight w:hRule="exact" w:val="648"/>
        </w:trPr>
        <w:tc>
          <w:tcPr>
            <w:tcW w:w="1942" w:type="dxa"/>
            <w:tcBorders>
              <w:top w:val="single" w:sz="6" w:space="0" w:color="000000"/>
              <w:left w:val="single" w:sz="6" w:space="0" w:color="000000"/>
              <w:bottom w:val="single" w:sz="6" w:space="0" w:color="000000"/>
              <w:right w:val="single" w:sz="6" w:space="0" w:color="000000"/>
            </w:tcBorders>
          </w:tcPr>
          <w:p w14:paraId="4194AC31"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2-Methylisoborneol</w:t>
            </w:r>
          </w:p>
        </w:tc>
        <w:tc>
          <w:tcPr>
            <w:tcW w:w="720" w:type="dxa"/>
            <w:tcBorders>
              <w:top w:val="single" w:sz="6" w:space="0" w:color="000000"/>
              <w:left w:val="single" w:sz="6" w:space="0" w:color="000000"/>
              <w:bottom w:val="single" w:sz="6" w:space="0" w:color="000000"/>
              <w:right w:val="single" w:sz="6" w:space="0" w:color="000000"/>
            </w:tcBorders>
          </w:tcPr>
          <w:p w14:paraId="7F9EAAA4" w14:textId="77777777" w:rsidR="00F514B0" w:rsidRDefault="00F514B0">
            <w:pPr>
              <w:pStyle w:val="TableParagraph"/>
              <w:kinsoku w:val="0"/>
              <w:overflowPunct w:val="0"/>
              <w:spacing w:before="73"/>
              <w:ind w:left="143"/>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0505436D" w14:textId="77777777" w:rsidR="00F514B0" w:rsidRDefault="00F514B0">
            <w:pPr>
              <w:pStyle w:val="TableParagraph"/>
              <w:kinsoku w:val="0"/>
              <w:overflowPunct w:val="0"/>
              <w:spacing w:before="73"/>
              <w:ind w:left="144"/>
              <w:rPr>
                <w:rFonts w:ascii="Times New Roman" w:hAnsi="Times New Roman" w:cs="Times New Roman"/>
              </w:rPr>
            </w:pPr>
            <w:r>
              <w:rPr>
                <w:sz w:val="16"/>
                <w:szCs w:val="16"/>
              </w:rPr>
              <w:t>4</w:t>
            </w:r>
          </w:p>
        </w:tc>
        <w:tc>
          <w:tcPr>
            <w:tcW w:w="720" w:type="dxa"/>
            <w:tcBorders>
              <w:top w:val="single" w:sz="6" w:space="0" w:color="000000"/>
              <w:left w:val="single" w:sz="6" w:space="0" w:color="000000"/>
              <w:bottom w:val="single" w:sz="6" w:space="0" w:color="000000"/>
              <w:right w:val="single" w:sz="6" w:space="0" w:color="000000"/>
            </w:tcBorders>
          </w:tcPr>
          <w:p w14:paraId="35F86B2A" w14:textId="77777777" w:rsidR="00F514B0" w:rsidRDefault="00F514B0">
            <w:pPr>
              <w:pStyle w:val="TableParagraph"/>
              <w:kinsoku w:val="0"/>
              <w:overflowPunct w:val="0"/>
              <w:spacing w:before="73"/>
              <w:ind w:right="252"/>
              <w:jc w:val="right"/>
              <w:rPr>
                <w:rFonts w:ascii="Times New Roman" w:hAnsi="Times New Roman" w:cs="Times New Roman"/>
              </w:rPr>
            </w:pPr>
            <w:r>
              <w:rPr>
                <w:sz w:val="16"/>
                <w:szCs w:val="16"/>
              </w:rPr>
              <w:t>ND - 9</w:t>
            </w:r>
          </w:p>
        </w:tc>
        <w:tc>
          <w:tcPr>
            <w:tcW w:w="992" w:type="dxa"/>
            <w:tcBorders>
              <w:top w:val="single" w:sz="6" w:space="0" w:color="000000"/>
              <w:left w:val="single" w:sz="6" w:space="0" w:color="000000"/>
              <w:bottom w:val="single" w:sz="6" w:space="0" w:color="000000"/>
              <w:right w:val="single" w:sz="6" w:space="0" w:color="000000"/>
            </w:tcBorders>
          </w:tcPr>
          <w:p w14:paraId="1633F770" w14:textId="77777777" w:rsidR="00F514B0" w:rsidRDefault="00F514B0">
            <w:pPr>
              <w:pStyle w:val="TableParagraph"/>
              <w:kinsoku w:val="0"/>
              <w:overflowPunct w:val="0"/>
              <w:spacing w:before="99"/>
              <w:ind w:left="384" w:right="375"/>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62A83A9C" w14:textId="624EFF4E" w:rsidR="00F514B0" w:rsidRDefault="00F514B0">
            <w:pPr>
              <w:pStyle w:val="TableParagraph"/>
              <w:kinsoku w:val="0"/>
              <w:overflowPunct w:val="0"/>
              <w:spacing w:before="73"/>
              <w:ind w:left="24" w:right="240"/>
              <w:jc w:val="center"/>
              <w:rPr>
                <w:sz w:val="16"/>
                <w:szCs w:val="16"/>
              </w:rPr>
            </w:pPr>
            <w:r>
              <w:rPr>
                <w:sz w:val="16"/>
                <w:szCs w:val="16"/>
              </w:rPr>
              <w:t xml:space="preserve">ND – </w:t>
            </w:r>
            <w:r w:rsidR="00B8452C">
              <w:rPr>
                <w:sz w:val="16"/>
                <w:szCs w:val="16"/>
              </w:rPr>
              <w:t>18</w:t>
            </w:r>
          </w:p>
          <w:p w14:paraId="6ADD51FA" w14:textId="05874650" w:rsidR="00F514B0" w:rsidRDefault="00B8452C">
            <w:pPr>
              <w:pStyle w:val="TableParagraph"/>
              <w:kinsoku w:val="0"/>
              <w:overflowPunct w:val="0"/>
              <w:spacing w:before="73"/>
              <w:ind w:left="24" w:right="240"/>
              <w:jc w:val="center"/>
              <w:rPr>
                <w:rFonts w:ascii="Times New Roman" w:hAnsi="Times New Roman" w:cs="Times New Roman"/>
              </w:rPr>
            </w:pPr>
            <w:r>
              <w:rPr>
                <w:sz w:val="16"/>
                <w:szCs w:val="16"/>
              </w:rPr>
              <w:t>5.9</w:t>
            </w:r>
          </w:p>
        </w:tc>
        <w:tc>
          <w:tcPr>
            <w:tcW w:w="1080" w:type="dxa"/>
            <w:tcBorders>
              <w:top w:val="single" w:sz="6" w:space="0" w:color="000000"/>
              <w:left w:val="single" w:sz="6" w:space="0" w:color="000000"/>
              <w:bottom w:val="single" w:sz="6" w:space="0" w:color="000000"/>
              <w:right w:val="single" w:sz="6" w:space="0" w:color="000000"/>
            </w:tcBorders>
          </w:tcPr>
          <w:p w14:paraId="479EE5D2" w14:textId="77777777" w:rsidR="00F514B0" w:rsidRDefault="00F514B0">
            <w:pPr>
              <w:pStyle w:val="TableParagraph"/>
              <w:kinsoku w:val="0"/>
              <w:overflowPunct w:val="0"/>
              <w:spacing w:before="73"/>
              <w:ind w:left="348"/>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35E388D3" w14:textId="77777777" w:rsidR="00F514B0" w:rsidRDefault="00F514B0">
            <w:pPr>
              <w:pStyle w:val="TableParagraph"/>
              <w:kinsoku w:val="0"/>
              <w:overflowPunct w:val="0"/>
              <w:spacing w:before="73"/>
              <w:ind w:left="144"/>
              <w:rPr>
                <w:rFonts w:ascii="Times New Roman" w:hAnsi="Times New Roman" w:cs="Times New Roman"/>
              </w:rPr>
            </w:pPr>
            <w:r>
              <w:rPr>
                <w:sz w:val="16"/>
                <w:szCs w:val="16"/>
              </w:rPr>
              <w:t>---</w:t>
            </w:r>
          </w:p>
        </w:tc>
        <w:tc>
          <w:tcPr>
            <w:tcW w:w="2792" w:type="dxa"/>
            <w:tcBorders>
              <w:top w:val="single" w:sz="6" w:space="0" w:color="000000"/>
              <w:left w:val="single" w:sz="6" w:space="0" w:color="000000"/>
              <w:bottom w:val="single" w:sz="6" w:space="0" w:color="000000"/>
              <w:right w:val="single" w:sz="6" w:space="0" w:color="000000"/>
            </w:tcBorders>
          </w:tcPr>
          <w:p w14:paraId="7504D0D4" w14:textId="77777777" w:rsidR="00F514B0" w:rsidRDefault="00F514B0">
            <w:pPr>
              <w:pStyle w:val="TableParagraph"/>
              <w:kinsoku w:val="0"/>
              <w:overflowPunct w:val="0"/>
              <w:spacing w:before="99"/>
              <w:ind w:right="60"/>
              <w:jc w:val="center"/>
              <w:rPr>
                <w:rFonts w:ascii="Times New Roman" w:hAnsi="Times New Roman" w:cs="Times New Roman"/>
              </w:rPr>
            </w:pPr>
            <w:r>
              <w:rPr>
                <w:sz w:val="16"/>
                <w:szCs w:val="16"/>
              </w:rPr>
              <w:t>Metabolic byproduct of blue green algae.</w:t>
            </w:r>
          </w:p>
        </w:tc>
      </w:tr>
    </w:tbl>
    <w:p w14:paraId="3CEB62BB" w14:textId="77777777" w:rsidR="00F514B0" w:rsidRDefault="00F514B0" w:rsidP="001F31F1">
      <w:pPr>
        <w:jc w:val="center"/>
        <w:rPr>
          <w:rFonts w:ascii="Times New Roman" w:hAnsi="Times New Roman" w:cs="Times New Roman"/>
        </w:rPr>
        <w:sectPr w:rsidR="00F514B0">
          <w:pgSz w:w="12240" w:h="15840"/>
          <w:pgMar w:top="1120" w:right="260" w:bottom="280" w:left="680" w:header="811" w:footer="0" w:gutter="0"/>
          <w:cols w:space="720"/>
          <w:noEndnote/>
        </w:sectPr>
      </w:pPr>
    </w:p>
    <w:p w14:paraId="2D37738E" w14:textId="77777777" w:rsidR="00F514B0" w:rsidRDefault="00F514B0">
      <w:pPr>
        <w:pStyle w:val="BodyText"/>
        <w:kinsoku w:val="0"/>
        <w:overflowPunct w:val="0"/>
        <w:rPr>
          <w:rFonts w:ascii="Times New Roman" w:hAnsi="Times New Roman" w:cs="Times New Roman"/>
          <w:sz w:val="20"/>
          <w:szCs w:val="20"/>
        </w:rPr>
      </w:pPr>
    </w:p>
    <w:p w14:paraId="4358DD56" w14:textId="77777777" w:rsidR="00F514B0" w:rsidRDefault="00F514B0">
      <w:pPr>
        <w:pStyle w:val="BodyText"/>
        <w:kinsoku w:val="0"/>
        <w:overflowPunct w:val="0"/>
        <w:rPr>
          <w:rFonts w:ascii="Times New Roman" w:hAnsi="Times New Roman" w:cs="Times New Roman"/>
          <w:sz w:val="20"/>
          <w:szCs w:val="20"/>
        </w:rPr>
      </w:pPr>
    </w:p>
    <w:p w14:paraId="43300269" w14:textId="77777777" w:rsidR="00F514B0" w:rsidRDefault="00F514B0">
      <w:pPr>
        <w:pStyle w:val="BodyText"/>
        <w:kinsoku w:val="0"/>
        <w:overflowPunct w:val="0"/>
        <w:spacing w:before="8"/>
        <w:rPr>
          <w:rFonts w:ascii="Times New Roman" w:hAnsi="Times New Roman" w:cs="Times New Roman"/>
          <w:sz w:val="10"/>
          <w:szCs w:val="10"/>
        </w:rPr>
      </w:pPr>
    </w:p>
    <w:tbl>
      <w:tblPr>
        <w:tblW w:w="0" w:type="auto"/>
        <w:tblInd w:w="241" w:type="dxa"/>
        <w:tblLayout w:type="fixed"/>
        <w:tblCellMar>
          <w:left w:w="0" w:type="dxa"/>
          <w:right w:w="0" w:type="dxa"/>
        </w:tblCellMar>
        <w:tblLook w:val="0000" w:firstRow="0" w:lastRow="0" w:firstColumn="0" w:lastColumn="0" w:noHBand="0" w:noVBand="0"/>
      </w:tblPr>
      <w:tblGrid>
        <w:gridCol w:w="2198"/>
        <w:gridCol w:w="2072"/>
        <w:gridCol w:w="900"/>
        <w:gridCol w:w="988"/>
        <w:gridCol w:w="900"/>
        <w:gridCol w:w="900"/>
        <w:gridCol w:w="2880"/>
      </w:tblGrid>
      <w:tr w:rsidR="00F514B0" w14:paraId="32E5538A" w14:textId="77777777">
        <w:trPr>
          <w:trHeight w:hRule="exact" w:val="638"/>
        </w:trPr>
        <w:tc>
          <w:tcPr>
            <w:tcW w:w="5170" w:type="dxa"/>
            <w:gridSpan w:val="3"/>
            <w:tcBorders>
              <w:top w:val="single" w:sz="6" w:space="0" w:color="000000"/>
              <w:left w:val="single" w:sz="6" w:space="0" w:color="000000"/>
              <w:bottom w:val="single" w:sz="6" w:space="0" w:color="000000"/>
              <w:right w:val="single" w:sz="6" w:space="0" w:color="000000"/>
            </w:tcBorders>
            <w:shd w:val="clear" w:color="auto" w:fill="C1C1C1"/>
          </w:tcPr>
          <w:p w14:paraId="23D94BA4" w14:textId="77777777" w:rsidR="00F514B0" w:rsidRDefault="00F514B0">
            <w:pPr>
              <w:pStyle w:val="TableParagraph"/>
              <w:kinsoku w:val="0"/>
              <w:overflowPunct w:val="0"/>
              <w:spacing w:line="342" w:lineRule="exact"/>
              <w:rPr>
                <w:rFonts w:ascii="Times New Roman" w:hAnsi="Times New Roman" w:cs="Times New Roman"/>
              </w:rPr>
            </w:pPr>
            <w:r>
              <w:rPr>
                <w:b/>
                <w:bCs/>
                <w:sz w:val="28"/>
                <w:szCs w:val="28"/>
              </w:rPr>
              <w:t>Microbiological Contaminants</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62378FB8" w14:textId="77777777" w:rsidR="00F514B0" w:rsidRDefault="00F514B0">
            <w:pPr>
              <w:pStyle w:val="TableParagraph"/>
              <w:kinsoku w:val="0"/>
              <w:overflowPunct w:val="0"/>
              <w:spacing w:line="207" w:lineRule="exact"/>
              <w:ind w:left="160"/>
              <w:rPr>
                <w:b/>
                <w:bCs/>
                <w:sz w:val="18"/>
                <w:szCs w:val="18"/>
              </w:rPr>
            </w:pPr>
            <w:r>
              <w:rPr>
                <w:b/>
                <w:bCs/>
                <w:sz w:val="18"/>
                <w:szCs w:val="18"/>
              </w:rPr>
              <w:t>CCWA</w:t>
            </w:r>
          </w:p>
          <w:p w14:paraId="08916814" w14:textId="77777777" w:rsidR="00F514B0" w:rsidRDefault="00F514B0">
            <w:pPr>
              <w:pStyle w:val="TableParagraph"/>
              <w:kinsoku w:val="0"/>
              <w:overflowPunct w:val="0"/>
              <w:spacing w:before="3" w:line="225" w:lineRule="auto"/>
              <w:ind w:left="244" w:right="236"/>
              <w:rPr>
                <w:rFonts w:ascii="Times New Roman" w:hAnsi="Times New Roman" w:cs="Times New Roman"/>
              </w:rPr>
            </w:pPr>
            <w:r>
              <w:rPr>
                <w:b/>
                <w:bCs/>
                <w:sz w:val="18"/>
                <w:szCs w:val="18"/>
              </w:rPr>
              <w:t>State Water</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4D527FC3" w14:textId="77777777" w:rsidR="00F514B0" w:rsidRDefault="00F514B0">
            <w:pPr>
              <w:pStyle w:val="TableParagraph"/>
              <w:kinsoku w:val="0"/>
              <w:overflowPunct w:val="0"/>
              <w:spacing w:line="206" w:lineRule="exact"/>
              <w:ind w:left="160" w:right="143"/>
              <w:rPr>
                <w:rFonts w:ascii="Times New Roman" w:hAnsi="Times New Roman" w:cs="Times New Roman"/>
              </w:rPr>
            </w:pPr>
            <w:r>
              <w:rPr>
                <w:b/>
                <w:bCs/>
                <w:sz w:val="18"/>
                <w:szCs w:val="18"/>
              </w:rPr>
              <w:t>Lopez Surface Water</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70FC3407" w14:textId="77777777" w:rsidR="00F514B0" w:rsidRDefault="00F514B0">
            <w:pPr>
              <w:pStyle w:val="TableParagraph"/>
              <w:kinsoku w:val="0"/>
              <w:overflowPunct w:val="0"/>
              <w:spacing w:before="1" w:line="202" w:lineRule="exact"/>
              <w:ind w:left="213" w:right="178" w:firstLine="62"/>
              <w:rPr>
                <w:rFonts w:ascii="Times New Roman" w:hAnsi="Times New Roman" w:cs="Times New Roman"/>
              </w:rPr>
            </w:pPr>
            <w:r>
              <w:rPr>
                <w:b/>
                <w:bCs/>
                <w:sz w:val="18"/>
                <w:szCs w:val="18"/>
              </w:rPr>
              <w:t>Well Water</w:t>
            </w:r>
          </w:p>
        </w:tc>
        <w:tc>
          <w:tcPr>
            <w:tcW w:w="2880"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1664E8BB" w14:textId="77777777" w:rsidR="00F514B0" w:rsidRDefault="00F514B0">
            <w:pPr>
              <w:pStyle w:val="TableParagraph"/>
              <w:kinsoku w:val="0"/>
              <w:overflowPunct w:val="0"/>
              <w:spacing w:before="3"/>
              <w:rPr>
                <w:rFonts w:ascii="Times New Roman" w:hAnsi="Times New Roman" w:cs="Times New Roman"/>
                <w:sz w:val="18"/>
                <w:szCs w:val="18"/>
              </w:rPr>
            </w:pPr>
          </w:p>
          <w:p w14:paraId="38410EE6" w14:textId="77777777" w:rsidR="00F514B0" w:rsidRDefault="00F514B0">
            <w:pPr>
              <w:pStyle w:val="TableParagraph"/>
              <w:kinsoku w:val="0"/>
              <w:overflowPunct w:val="0"/>
              <w:ind w:left="139"/>
              <w:rPr>
                <w:rFonts w:ascii="Times New Roman" w:hAnsi="Times New Roman" w:cs="Times New Roman"/>
              </w:rPr>
            </w:pPr>
            <w:r>
              <w:rPr>
                <w:b/>
                <w:bCs/>
                <w:sz w:val="18"/>
                <w:szCs w:val="18"/>
              </w:rPr>
              <w:t>Potential Source of Contamination</w:t>
            </w:r>
          </w:p>
        </w:tc>
      </w:tr>
      <w:tr w:rsidR="00F514B0" w14:paraId="74812284" w14:textId="77777777">
        <w:trPr>
          <w:trHeight w:hRule="exact" w:val="602"/>
        </w:trPr>
        <w:tc>
          <w:tcPr>
            <w:tcW w:w="2198" w:type="dxa"/>
            <w:tcBorders>
              <w:top w:val="single" w:sz="6" w:space="0" w:color="000000"/>
              <w:left w:val="single" w:sz="6" w:space="0" w:color="000000"/>
              <w:bottom w:val="single" w:sz="6" w:space="0" w:color="000000"/>
              <w:right w:val="single" w:sz="6" w:space="0" w:color="000000"/>
            </w:tcBorders>
            <w:shd w:val="clear" w:color="auto" w:fill="C1C1C1"/>
          </w:tcPr>
          <w:p w14:paraId="22C2A1A3" w14:textId="77777777" w:rsidR="00F514B0" w:rsidRDefault="00F514B0">
            <w:pPr>
              <w:pStyle w:val="TableParagraph"/>
              <w:kinsoku w:val="0"/>
              <w:overflowPunct w:val="0"/>
              <w:spacing w:line="185" w:lineRule="exact"/>
              <w:ind w:left="7"/>
              <w:rPr>
                <w:rFonts w:ascii="Times New Roman" w:hAnsi="Times New Roman" w:cs="Times New Roman"/>
              </w:rPr>
            </w:pPr>
            <w:r>
              <w:rPr>
                <w:b/>
                <w:bCs/>
                <w:sz w:val="16"/>
                <w:szCs w:val="16"/>
              </w:rPr>
              <w:t>Contaminant (reporting units)</w:t>
            </w:r>
          </w:p>
        </w:tc>
        <w:tc>
          <w:tcPr>
            <w:tcW w:w="2072" w:type="dxa"/>
            <w:tcBorders>
              <w:top w:val="single" w:sz="6" w:space="0" w:color="000000"/>
              <w:left w:val="single" w:sz="6" w:space="0" w:color="000000"/>
              <w:bottom w:val="single" w:sz="6" w:space="0" w:color="000000"/>
              <w:right w:val="single" w:sz="6" w:space="0" w:color="000000"/>
            </w:tcBorders>
            <w:shd w:val="clear" w:color="auto" w:fill="C1C1C1"/>
          </w:tcPr>
          <w:p w14:paraId="1FBFAF27" w14:textId="77777777" w:rsidR="00F514B0" w:rsidRDefault="00F514B0">
            <w:pPr>
              <w:pStyle w:val="TableParagraph"/>
              <w:kinsoku w:val="0"/>
              <w:overflowPunct w:val="0"/>
              <w:spacing w:line="185" w:lineRule="exact"/>
              <w:ind w:left="864" w:right="854"/>
              <w:jc w:val="center"/>
              <w:rPr>
                <w:rFonts w:ascii="Times New Roman" w:hAnsi="Times New Roman" w:cs="Times New Roman"/>
              </w:rPr>
            </w:pPr>
            <w:r>
              <w:rPr>
                <w:b/>
                <w:bCs/>
                <w:sz w:val="16"/>
                <w:szCs w:val="16"/>
              </w:rPr>
              <w:t>MCL</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17AF22D8" w14:textId="77777777" w:rsidR="00F514B0" w:rsidRDefault="00F514B0">
            <w:pPr>
              <w:pStyle w:val="TableParagraph"/>
              <w:kinsoku w:val="0"/>
              <w:overflowPunct w:val="0"/>
              <w:spacing w:line="185" w:lineRule="exact"/>
              <w:ind w:left="36" w:right="22"/>
              <w:jc w:val="center"/>
              <w:rPr>
                <w:rFonts w:ascii="Times New Roman" w:hAnsi="Times New Roman" w:cs="Times New Roman"/>
              </w:rPr>
            </w:pPr>
            <w:r>
              <w:rPr>
                <w:b/>
                <w:bCs/>
                <w:sz w:val="16"/>
                <w:szCs w:val="16"/>
              </w:rPr>
              <w:t>PHG(MCLG)</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34D86A5F" w14:textId="77777777" w:rsidR="00F514B0" w:rsidRDefault="00F514B0">
            <w:pPr>
              <w:pStyle w:val="TableParagraph"/>
              <w:kinsoku w:val="0"/>
              <w:overflowPunct w:val="0"/>
              <w:spacing w:line="185" w:lineRule="exact"/>
              <w:ind w:left="55" w:right="55"/>
              <w:jc w:val="center"/>
              <w:rPr>
                <w:rFonts w:ascii="Times New Roman" w:hAnsi="Times New Roman" w:cs="Times New Roman"/>
              </w:rPr>
            </w:pPr>
            <w:r>
              <w:rPr>
                <w:b/>
                <w:bCs/>
                <w:sz w:val="16"/>
                <w:szCs w:val="16"/>
              </w:rPr>
              <w:t>PHG (MCLG)</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6D75974D"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r>
              <w:rPr>
                <w:b/>
                <w:bCs/>
                <w:sz w:val="16"/>
                <w:szCs w:val="16"/>
              </w:rPr>
              <w:t>Range</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533A482D"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r>
              <w:rPr>
                <w:b/>
                <w:bCs/>
                <w:sz w:val="16"/>
                <w:szCs w:val="16"/>
              </w:rPr>
              <w:t>Range</w:t>
            </w:r>
          </w:p>
        </w:tc>
        <w:tc>
          <w:tcPr>
            <w:tcW w:w="2880" w:type="dxa"/>
            <w:vMerge/>
            <w:tcBorders>
              <w:top w:val="single" w:sz="6" w:space="0" w:color="000000"/>
              <w:left w:val="single" w:sz="6" w:space="0" w:color="000000"/>
              <w:bottom w:val="single" w:sz="6" w:space="0" w:color="000000"/>
              <w:right w:val="single" w:sz="6" w:space="0" w:color="000000"/>
            </w:tcBorders>
            <w:shd w:val="clear" w:color="auto" w:fill="C1C1C1"/>
          </w:tcPr>
          <w:p w14:paraId="7DEFD311"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p>
        </w:tc>
      </w:tr>
      <w:tr w:rsidR="00F514B0" w14:paraId="7288FD03" w14:textId="77777777" w:rsidTr="00D1178A">
        <w:trPr>
          <w:trHeight w:hRule="exact" w:val="1532"/>
        </w:trPr>
        <w:tc>
          <w:tcPr>
            <w:tcW w:w="2198" w:type="dxa"/>
            <w:tcBorders>
              <w:top w:val="single" w:sz="6" w:space="0" w:color="000000"/>
              <w:left w:val="single" w:sz="6" w:space="0" w:color="000000"/>
              <w:bottom w:val="single" w:sz="6" w:space="0" w:color="000000"/>
              <w:right w:val="single" w:sz="6" w:space="0" w:color="000000"/>
            </w:tcBorders>
          </w:tcPr>
          <w:p w14:paraId="19161F29" w14:textId="77777777" w:rsidR="00F514B0" w:rsidRDefault="00F514B0">
            <w:pPr>
              <w:pStyle w:val="TableParagraph"/>
              <w:kinsoku w:val="0"/>
              <w:overflowPunct w:val="0"/>
              <w:spacing w:line="185" w:lineRule="exact"/>
              <w:ind w:left="7"/>
              <w:rPr>
                <w:rFonts w:ascii="Times New Roman" w:hAnsi="Times New Roman" w:cs="Times New Roman"/>
              </w:rPr>
            </w:pPr>
            <w:r>
              <w:rPr>
                <w:sz w:val="16"/>
                <w:szCs w:val="16"/>
              </w:rPr>
              <w:t>Total Coliform Bacteria</w:t>
            </w:r>
          </w:p>
        </w:tc>
        <w:tc>
          <w:tcPr>
            <w:tcW w:w="2072" w:type="dxa"/>
            <w:tcBorders>
              <w:top w:val="single" w:sz="6" w:space="0" w:color="000000"/>
              <w:left w:val="single" w:sz="6" w:space="0" w:color="000000"/>
              <w:bottom w:val="single" w:sz="6" w:space="0" w:color="000000"/>
              <w:right w:val="single" w:sz="6" w:space="0" w:color="000000"/>
            </w:tcBorders>
          </w:tcPr>
          <w:p w14:paraId="00B62F75" w14:textId="77777777" w:rsidR="00F514B0" w:rsidRDefault="00F514B0">
            <w:pPr>
              <w:pStyle w:val="TableParagraph"/>
              <w:kinsoku w:val="0"/>
              <w:overflowPunct w:val="0"/>
              <w:spacing w:before="1"/>
              <w:ind w:left="7" w:right="3"/>
              <w:rPr>
                <w:rFonts w:ascii="Times New Roman" w:hAnsi="Times New Roman" w:cs="Times New Roman"/>
              </w:rPr>
            </w:pPr>
            <w:r>
              <w:rPr>
                <w:sz w:val="12"/>
                <w:szCs w:val="12"/>
              </w:rPr>
              <w:t>MCL (systems collecting less than 40 samples per month): More than 1 sample in a month with a detection; (systems collecting more than 40 samples per month): More than 5% of monthly samples are positive.</w:t>
            </w:r>
          </w:p>
        </w:tc>
        <w:tc>
          <w:tcPr>
            <w:tcW w:w="900" w:type="dxa"/>
            <w:tcBorders>
              <w:top w:val="single" w:sz="6" w:space="0" w:color="000000"/>
              <w:left w:val="single" w:sz="6" w:space="0" w:color="000000"/>
              <w:bottom w:val="single" w:sz="6" w:space="0" w:color="000000"/>
              <w:right w:val="single" w:sz="6" w:space="0" w:color="000000"/>
            </w:tcBorders>
          </w:tcPr>
          <w:p w14:paraId="68473A86" w14:textId="77777777" w:rsidR="00F514B0" w:rsidRDefault="00F514B0">
            <w:pPr>
              <w:pStyle w:val="TableParagraph"/>
              <w:kinsoku w:val="0"/>
              <w:overflowPunct w:val="0"/>
              <w:spacing w:line="187" w:lineRule="exact"/>
              <w:ind w:left="34" w:right="22"/>
              <w:jc w:val="center"/>
              <w:rPr>
                <w:rFonts w:ascii="Times New Roman" w:hAnsi="Times New Roman" w:cs="Times New Roman"/>
              </w:rPr>
            </w:pPr>
            <w:r>
              <w:rPr>
                <w:sz w:val="16"/>
                <w:szCs w:val="16"/>
              </w:rPr>
              <w:t>(0)</w:t>
            </w:r>
          </w:p>
        </w:tc>
        <w:tc>
          <w:tcPr>
            <w:tcW w:w="988" w:type="dxa"/>
            <w:tcBorders>
              <w:top w:val="single" w:sz="6" w:space="0" w:color="000000"/>
              <w:left w:val="single" w:sz="6" w:space="0" w:color="000000"/>
              <w:bottom w:val="single" w:sz="6" w:space="0" w:color="000000"/>
              <w:right w:val="single" w:sz="6" w:space="0" w:color="000000"/>
            </w:tcBorders>
          </w:tcPr>
          <w:p w14:paraId="0F9D082A" w14:textId="77777777" w:rsidR="00F514B0" w:rsidRDefault="00F514B0">
            <w:pPr>
              <w:pStyle w:val="TableParagraph"/>
              <w:kinsoku w:val="0"/>
              <w:overflowPunct w:val="0"/>
              <w:spacing w:line="187" w:lineRule="exact"/>
              <w:ind w:left="55" w:right="40"/>
              <w:jc w:val="center"/>
              <w:rPr>
                <w:rFonts w:ascii="Times New Roman" w:hAnsi="Times New Roman" w:cs="Times New Roman"/>
              </w:rPr>
            </w:pPr>
            <w:r>
              <w:rPr>
                <w:sz w:val="16"/>
                <w:szCs w:val="16"/>
              </w:rPr>
              <w:t>(0)</w:t>
            </w:r>
          </w:p>
        </w:tc>
        <w:tc>
          <w:tcPr>
            <w:tcW w:w="900" w:type="dxa"/>
            <w:tcBorders>
              <w:top w:val="single" w:sz="6" w:space="0" w:color="000000"/>
              <w:left w:val="single" w:sz="6" w:space="0" w:color="000000"/>
              <w:bottom w:val="single" w:sz="6" w:space="0" w:color="000000"/>
              <w:right w:val="single" w:sz="6" w:space="0" w:color="000000"/>
            </w:tcBorders>
          </w:tcPr>
          <w:p w14:paraId="164EFE44" w14:textId="77777777" w:rsidR="00F514B0" w:rsidRDefault="00F514B0">
            <w:pPr>
              <w:pStyle w:val="TableParagraph"/>
              <w:kinsoku w:val="0"/>
              <w:overflowPunct w:val="0"/>
              <w:spacing w:line="187" w:lineRule="exact"/>
              <w:ind w:left="32" w:right="21"/>
              <w:jc w:val="center"/>
              <w:rPr>
                <w:rFonts w:ascii="Times New Roman" w:hAnsi="Times New Roman" w:cs="Times New Roman"/>
              </w:rPr>
            </w:pPr>
            <w:r>
              <w:rPr>
                <w:sz w:val="16"/>
                <w:szCs w:val="16"/>
              </w:rPr>
              <w:t>ND</w:t>
            </w:r>
          </w:p>
        </w:tc>
        <w:tc>
          <w:tcPr>
            <w:tcW w:w="900" w:type="dxa"/>
            <w:tcBorders>
              <w:top w:val="single" w:sz="6" w:space="0" w:color="000000"/>
              <w:left w:val="single" w:sz="6" w:space="0" w:color="000000"/>
              <w:bottom w:val="single" w:sz="6" w:space="0" w:color="000000"/>
              <w:right w:val="single" w:sz="6" w:space="0" w:color="000000"/>
            </w:tcBorders>
          </w:tcPr>
          <w:p w14:paraId="6F7D235C" w14:textId="77777777" w:rsidR="00F514B0" w:rsidRDefault="00F514B0">
            <w:pPr>
              <w:pStyle w:val="TableParagraph"/>
              <w:kinsoku w:val="0"/>
              <w:overflowPunct w:val="0"/>
              <w:spacing w:line="187" w:lineRule="exact"/>
              <w:ind w:left="32" w:right="21"/>
              <w:jc w:val="center"/>
              <w:rPr>
                <w:rFonts w:ascii="Times New Roman" w:hAnsi="Times New Roman" w:cs="Times New Roman"/>
              </w:rPr>
            </w:pPr>
            <w:r>
              <w:rPr>
                <w:sz w:val="16"/>
                <w:szCs w:val="16"/>
              </w:rPr>
              <w:t>ND</w:t>
            </w:r>
          </w:p>
        </w:tc>
        <w:tc>
          <w:tcPr>
            <w:tcW w:w="2880" w:type="dxa"/>
            <w:tcBorders>
              <w:top w:val="single" w:sz="6" w:space="0" w:color="000000"/>
              <w:left w:val="single" w:sz="6" w:space="0" w:color="000000"/>
              <w:bottom w:val="single" w:sz="6" w:space="0" w:color="000000"/>
              <w:right w:val="single" w:sz="6" w:space="0" w:color="000000"/>
            </w:tcBorders>
          </w:tcPr>
          <w:p w14:paraId="2EC26427" w14:textId="5CDB890E" w:rsidR="00F514B0" w:rsidRPr="00D1178A" w:rsidRDefault="00D1178A">
            <w:pPr>
              <w:pStyle w:val="TableParagraph"/>
              <w:kinsoku w:val="0"/>
              <w:overflowPunct w:val="0"/>
              <w:spacing w:line="194" w:lineRule="exact"/>
              <w:ind w:left="14"/>
              <w:rPr>
                <w:rFonts w:asciiTheme="minorHAnsi" w:hAnsiTheme="minorHAnsi" w:cstheme="minorHAnsi"/>
                <w:sz w:val="12"/>
                <w:szCs w:val="12"/>
              </w:rPr>
            </w:pPr>
            <w:r w:rsidRPr="00D1178A">
              <w:rPr>
                <w:rFonts w:asciiTheme="minorHAnsi" w:hAnsiTheme="minorHAnsi" w:cstheme="minorHAnsi"/>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sidRPr="00D1178A">
              <w:rPr>
                <w:rFonts w:asciiTheme="minorHAnsi" w:hAnsiTheme="minorHAnsi" w:cstheme="minorHAnsi"/>
                <w:sz w:val="12"/>
                <w:szCs w:val="12"/>
              </w:rPr>
              <w:t xml:space="preserve">. </w:t>
            </w:r>
          </w:p>
        </w:tc>
      </w:tr>
      <w:tr w:rsidR="00F514B0" w14:paraId="7344F472" w14:textId="77777777">
        <w:trPr>
          <w:trHeight w:hRule="exact" w:val="482"/>
        </w:trPr>
        <w:tc>
          <w:tcPr>
            <w:tcW w:w="2198" w:type="dxa"/>
            <w:tcBorders>
              <w:top w:val="single" w:sz="6" w:space="0" w:color="000000"/>
              <w:left w:val="single" w:sz="6" w:space="0" w:color="000000"/>
              <w:bottom w:val="single" w:sz="6" w:space="0" w:color="000000"/>
              <w:right w:val="single" w:sz="6" w:space="0" w:color="000000"/>
            </w:tcBorders>
          </w:tcPr>
          <w:p w14:paraId="0C5F5BEC" w14:textId="77777777" w:rsidR="00F514B0" w:rsidRDefault="00F514B0">
            <w:pPr>
              <w:pStyle w:val="TableParagraph"/>
              <w:kinsoku w:val="0"/>
              <w:overflowPunct w:val="0"/>
              <w:spacing w:before="1"/>
              <w:ind w:left="7" w:right="952"/>
              <w:rPr>
                <w:rFonts w:ascii="Times New Roman" w:hAnsi="Times New Roman" w:cs="Times New Roman"/>
              </w:rPr>
            </w:pPr>
            <w:proofErr w:type="spellStart"/>
            <w:r>
              <w:rPr>
                <w:sz w:val="16"/>
                <w:szCs w:val="16"/>
              </w:rPr>
              <w:t>Heterotropic</w:t>
            </w:r>
            <w:proofErr w:type="spellEnd"/>
            <w:r>
              <w:rPr>
                <w:sz w:val="16"/>
                <w:szCs w:val="16"/>
              </w:rPr>
              <w:t xml:space="preserve"> Plate Count (CFU/mL)</w:t>
            </w:r>
          </w:p>
        </w:tc>
        <w:tc>
          <w:tcPr>
            <w:tcW w:w="2072" w:type="dxa"/>
            <w:tcBorders>
              <w:top w:val="single" w:sz="6" w:space="0" w:color="000000"/>
              <w:left w:val="single" w:sz="6" w:space="0" w:color="000000"/>
              <w:bottom w:val="single" w:sz="6" w:space="0" w:color="000000"/>
              <w:right w:val="single" w:sz="6" w:space="0" w:color="000000"/>
            </w:tcBorders>
          </w:tcPr>
          <w:p w14:paraId="41561BB7" w14:textId="77777777" w:rsidR="00F514B0" w:rsidRDefault="00F514B0">
            <w:pPr>
              <w:pStyle w:val="TableParagraph"/>
              <w:kinsoku w:val="0"/>
              <w:overflowPunct w:val="0"/>
              <w:spacing w:line="185" w:lineRule="exact"/>
              <w:ind w:left="7"/>
              <w:rPr>
                <w:sz w:val="16"/>
                <w:szCs w:val="16"/>
              </w:rPr>
            </w:pPr>
            <w:r>
              <w:rPr>
                <w:sz w:val="16"/>
                <w:szCs w:val="16"/>
              </w:rPr>
              <w:t>TT = adequate disinfection,</w:t>
            </w:r>
          </w:p>
          <w:p w14:paraId="1F72110D" w14:textId="77777777" w:rsidR="00F514B0" w:rsidRDefault="00F514B0">
            <w:pPr>
              <w:pStyle w:val="TableParagraph"/>
              <w:kinsoku w:val="0"/>
              <w:overflowPunct w:val="0"/>
              <w:spacing w:line="191" w:lineRule="exact"/>
              <w:ind w:left="7"/>
              <w:rPr>
                <w:rFonts w:ascii="Times New Roman" w:hAnsi="Times New Roman" w:cs="Times New Roman"/>
              </w:rPr>
            </w:pPr>
            <w:r>
              <w:rPr>
                <w:sz w:val="16"/>
                <w:szCs w:val="16"/>
              </w:rPr>
              <w:t>&lt;500</w:t>
            </w:r>
          </w:p>
        </w:tc>
        <w:tc>
          <w:tcPr>
            <w:tcW w:w="900" w:type="dxa"/>
            <w:tcBorders>
              <w:top w:val="single" w:sz="6" w:space="0" w:color="000000"/>
              <w:left w:val="single" w:sz="6" w:space="0" w:color="000000"/>
              <w:bottom w:val="single" w:sz="6" w:space="0" w:color="000000"/>
              <w:right w:val="single" w:sz="6" w:space="0" w:color="000000"/>
            </w:tcBorders>
          </w:tcPr>
          <w:p w14:paraId="7604E3D4" w14:textId="77777777" w:rsidR="00F514B0" w:rsidRDefault="00F514B0">
            <w:pPr>
              <w:pStyle w:val="TableParagraph"/>
              <w:kinsoku w:val="0"/>
              <w:overflowPunct w:val="0"/>
              <w:spacing w:line="189" w:lineRule="exact"/>
              <w:ind w:left="31" w:right="22"/>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34A5407D" w14:textId="44339CC6" w:rsidR="00F514B0" w:rsidRDefault="00F514B0">
            <w:pPr>
              <w:pStyle w:val="TableParagraph"/>
              <w:kinsoku w:val="0"/>
              <w:overflowPunct w:val="0"/>
              <w:spacing w:line="189" w:lineRule="exact"/>
              <w:ind w:left="55" w:right="39"/>
              <w:jc w:val="center"/>
              <w:rPr>
                <w:rFonts w:ascii="Times New Roman" w:hAnsi="Times New Roman" w:cs="Times New Roman"/>
              </w:rPr>
            </w:pPr>
            <w:r>
              <w:rPr>
                <w:sz w:val="16"/>
                <w:szCs w:val="16"/>
              </w:rPr>
              <w:t xml:space="preserve">ND - </w:t>
            </w:r>
            <w:r w:rsidR="005F15A8">
              <w:rPr>
                <w:sz w:val="16"/>
                <w:szCs w:val="16"/>
              </w:rPr>
              <w:t>221</w:t>
            </w:r>
          </w:p>
        </w:tc>
        <w:tc>
          <w:tcPr>
            <w:tcW w:w="900" w:type="dxa"/>
            <w:tcBorders>
              <w:top w:val="single" w:sz="6" w:space="0" w:color="000000"/>
              <w:left w:val="single" w:sz="6" w:space="0" w:color="000000"/>
              <w:bottom w:val="single" w:sz="6" w:space="0" w:color="000000"/>
              <w:right w:val="single" w:sz="6" w:space="0" w:color="000000"/>
            </w:tcBorders>
          </w:tcPr>
          <w:p w14:paraId="42A7DAA5" w14:textId="6C37CA0F" w:rsidR="00F514B0" w:rsidRDefault="00F514B0">
            <w:pPr>
              <w:pStyle w:val="TableParagraph"/>
              <w:kinsoku w:val="0"/>
              <w:overflowPunct w:val="0"/>
              <w:spacing w:line="189" w:lineRule="exact"/>
              <w:ind w:left="32" w:right="13"/>
              <w:jc w:val="center"/>
              <w:rPr>
                <w:rFonts w:ascii="Times New Roman" w:hAnsi="Times New Roman" w:cs="Times New Roman"/>
              </w:rPr>
            </w:pPr>
            <w:r>
              <w:rPr>
                <w:sz w:val="16"/>
                <w:szCs w:val="16"/>
              </w:rPr>
              <w:t xml:space="preserve">ND - </w:t>
            </w:r>
            <w:r w:rsidR="00B8452C">
              <w:rPr>
                <w:sz w:val="16"/>
                <w:szCs w:val="16"/>
              </w:rPr>
              <w:t>103</w:t>
            </w:r>
          </w:p>
        </w:tc>
        <w:tc>
          <w:tcPr>
            <w:tcW w:w="900" w:type="dxa"/>
            <w:tcBorders>
              <w:top w:val="single" w:sz="6" w:space="0" w:color="000000"/>
              <w:left w:val="single" w:sz="6" w:space="0" w:color="000000"/>
              <w:bottom w:val="single" w:sz="6" w:space="0" w:color="000000"/>
              <w:right w:val="single" w:sz="6" w:space="0" w:color="000000"/>
            </w:tcBorders>
          </w:tcPr>
          <w:p w14:paraId="3C7BC09C" w14:textId="77777777" w:rsidR="00F514B0" w:rsidRDefault="00F514B0">
            <w:pPr>
              <w:pStyle w:val="TableParagraph"/>
              <w:kinsoku w:val="0"/>
              <w:overflowPunct w:val="0"/>
              <w:spacing w:line="189" w:lineRule="exact"/>
              <w:ind w:left="32" w:right="23"/>
              <w:jc w:val="center"/>
              <w:rPr>
                <w:rFonts w:ascii="Times New Roman" w:hAnsi="Times New Roman" w:cs="Times New Roman"/>
              </w:rPr>
            </w:pPr>
            <w:r>
              <w:rPr>
                <w:sz w:val="16"/>
                <w:szCs w:val="16"/>
              </w:rPr>
              <w:t>---</w:t>
            </w:r>
          </w:p>
        </w:tc>
        <w:tc>
          <w:tcPr>
            <w:tcW w:w="2880" w:type="dxa"/>
            <w:tcBorders>
              <w:top w:val="single" w:sz="6" w:space="0" w:color="000000"/>
              <w:left w:val="single" w:sz="6" w:space="0" w:color="000000"/>
              <w:bottom w:val="single" w:sz="6" w:space="0" w:color="000000"/>
              <w:right w:val="single" w:sz="6" w:space="0" w:color="000000"/>
            </w:tcBorders>
          </w:tcPr>
          <w:p w14:paraId="72990440" w14:textId="77777777" w:rsidR="00F514B0" w:rsidRDefault="00F514B0">
            <w:pPr>
              <w:pStyle w:val="TableParagraph"/>
              <w:kinsoku w:val="0"/>
              <w:overflowPunct w:val="0"/>
              <w:spacing w:line="189" w:lineRule="exact"/>
              <w:ind w:left="7"/>
              <w:rPr>
                <w:rFonts w:ascii="Times New Roman" w:hAnsi="Times New Roman" w:cs="Times New Roman"/>
              </w:rPr>
            </w:pPr>
            <w:r>
              <w:rPr>
                <w:sz w:val="16"/>
                <w:szCs w:val="16"/>
              </w:rPr>
              <w:t>Naturally present in the environment.</w:t>
            </w:r>
          </w:p>
        </w:tc>
      </w:tr>
    </w:tbl>
    <w:p w14:paraId="3762BA84" w14:textId="77777777" w:rsidR="00F514B0" w:rsidRDefault="00F514B0">
      <w:pPr>
        <w:pStyle w:val="BodyText"/>
        <w:kinsoku w:val="0"/>
        <w:overflowPunct w:val="0"/>
        <w:rPr>
          <w:rFonts w:ascii="Times New Roman" w:hAnsi="Times New Roman" w:cs="Times New Roman"/>
          <w:sz w:val="20"/>
          <w:szCs w:val="20"/>
        </w:rPr>
      </w:pPr>
    </w:p>
    <w:p w14:paraId="619A3297" w14:textId="77777777" w:rsidR="00F514B0" w:rsidRDefault="00F514B0">
      <w:pPr>
        <w:pStyle w:val="BodyText"/>
        <w:kinsoku w:val="0"/>
        <w:overflowPunct w:val="0"/>
        <w:spacing w:before="1" w:after="1"/>
        <w:rPr>
          <w:rFonts w:ascii="Times New Roman" w:hAnsi="Times New Roman" w:cs="Times New Roman"/>
          <w:sz w:val="22"/>
          <w:szCs w:val="22"/>
        </w:rPr>
      </w:pPr>
    </w:p>
    <w:tbl>
      <w:tblPr>
        <w:tblW w:w="0" w:type="auto"/>
        <w:tblInd w:w="241" w:type="dxa"/>
        <w:tblLayout w:type="fixed"/>
        <w:tblCellMar>
          <w:left w:w="0" w:type="dxa"/>
          <w:right w:w="0" w:type="dxa"/>
        </w:tblCellMar>
        <w:tblLook w:val="0000" w:firstRow="0" w:lastRow="0" w:firstColumn="0" w:lastColumn="0" w:noHBand="0" w:noVBand="0"/>
      </w:tblPr>
      <w:tblGrid>
        <w:gridCol w:w="2134"/>
        <w:gridCol w:w="415"/>
        <w:gridCol w:w="950"/>
        <w:gridCol w:w="1155"/>
        <w:gridCol w:w="1298"/>
        <w:gridCol w:w="1476"/>
        <w:gridCol w:w="3422"/>
      </w:tblGrid>
      <w:tr w:rsidR="00F514B0" w14:paraId="07327804" w14:textId="77777777">
        <w:trPr>
          <w:trHeight w:hRule="exact" w:val="511"/>
        </w:trPr>
        <w:tc>
          <w:tcPr>
            <w:tcW w:w="10850" w:type="dxa"/>
            <w:gridSpan w:val="7"/>
            <w:tcBorders>
              <w:top w:val="single" w:sz="6" w:space="0" w:color="000000"/>
              <w:left w:val="single" w:sz="6" w:space="0" w:color="000000"/>
              <w:bottom w:val="single" w:sz="6" w:space="0" w:color="000000"/>
              <w:right w:val="single" w:sz="6" w:space="0" w:color="000000"/>
            </w:tcBorders>
            <w:shd w:val="clear" w:color="auto" w:fill="C1C1C1"/>
          </w:tcPr>
          <w:p w14:paraId="7393C67C" w14:textId="77777777" w:rsidR="00F514B0" w:rsidRDefault="00F514B0">
            <w:pPr>
              <w:pStyle w:val="TableParagraph"/>
              <w:kinsoku w:val="0"/>
              <w:overflowPunct w:val="0"/>
              <w:spacing w:line="342" w:lineRule="exact"/>
              <w:rPr>
                <w:rFonts w:ascii="Times New Roman" w:hAnsi="Times New Roman" w:cs="Times New Roman"/>
              </w:rPr>
            </w:pPr>
            <w:r>
              <w:rPr>
                <w:b/>
                <w:bCs/>
                <w:sz w:val="28"/>
                <w:szCs w:val="28"/>
              </w:rPr>
              <w:t xml:space="preserve">Detection of </w:t>
            </w:r>
            <w:r>
              <w:rPr>
                <w:b/>
                <w:bCs/>
              </w:rPr>
              <w:t xml:space="preserve">Contaminants with a </w:t>
            </w:r>
            <w:r>
              <w:rPr>
                <w:b/>
                <w:bCs/>
                <w:u w:val="single" w:color="000000"/>
              </w:rPr>
              <w:t xml:space="preserve">Primary </w:t>
            </w:r>
            <w:r>
              <w:rPr>
                <w:b/>
                <w:bCs/>
              </w:rPr>
              <w:t>Drinking Water Standard</w:t>
            </w:r>
          </w:p>
        </w:tc>
      </w:tr>
      <w:tr w:rsidR="00F514B0" w14:paraId="67B4C0D0" w14:textId="77777777">
        <w:trPr>
          <w:trHeight w:hRule="exact" w:val="552"/>
        </w:trPr>
        <w:tc>
          <w:tcPr>
            <w:tcW w:w="3499" w:type="dxa"/>
            <w:gridSpan w:val="3"/>
            <w:tcBorders>
              <w:top w:val="single" w:sz="6" w:space="0" w:color="000000"/>
              <w:left w:val="single" w:sz="6" w:space="0" w:color="000000"/>
              <w:bottom w:val="single" w:sz="6" w:space="0" w:color="000000"/>
              <w:right w:val="single" w:sz="6" w:space="0" w:color="000000"/>
            </w:tcBorders>
            <w:shd w:val="clear" w:color="auto" w:fill="C1C1C1"/>
          </w:tcPr>
          <w:p w14:paraId="3632D366" w14:textId="77777777" w:rsidR="00F514B0" w:rsidRDefault="00F514B0">
            <w:pPr>
              <w:pStyle w:val="TableParagraph"/>
              <w:kinsoku w:val="0"/>
              <w:overflowPunct w:val="0"/>
              <w:spacing w:before="119"/>
              <w:ind w:left="1087"/>
              <w:rPr>
                <w:rFonts w:ascii="Times New Roman" w:hAnsi="Times New Roman" w:cs="Times New Roman"/>
              </w:rPr>
            </w:pPr>
            <w:r>
              <w:rPr>
                <w:b/>
                <w:bCs/>
              </w:rPr>
              <w:t>Contaminant</w:t>
            </w:r>
          </w:p>
        </w:tc>
        <w:tc>
          <w:tcPr>
            <w:tcW w:w="1155" w:type="dxa"/>
            <w:tcBorders>
              <w:top w:val="single" w:sz="6" w:space="0" w:color="000000"/>
              <w:left w:val="single" w:sz="6" w:space="0" w:color="000000"/>
              <w:bottom w:val="single" w:sz="6" w:space="0" w:color="000000"/>
              <w:right w:val="single" w:sz="6" w:space="0" w:color="000000"/>
            </w:tcBorders>
            <w:shd w:val="clear" w:color="auto" w:fill="C1C1C1"/>
          </w:tcPr>
          <w:p w14:paraId="56E4AE65" w14:textId="77777777" w:rsidR="00F514B0" w:rsidRDefault="00F514B0">
            <w:pPr>
              <w:pStyle w:val="TableParagraph"/>
              <w:kinsoku w:val="0"/>
              <w:overflowPunct w:val="0"/>
              <w:spacing w:before="63" w:line="307" w:lineRule="auto"/>
              <w:ind w:left="93" w:right="73" w:firstLine="148"/>
              <w:rPr>
                <w:rFonts w:ascii="Times New Roman" w:hAnsi="Times New Roman" w:cs="Times New Roman"/>
              </w:rPr>
            </w:pPr>
            <w:r>
              <w:rPr>
                <w:b/>
                <w:bCs/>
                <w:sz w:val="16"/>
                <w:szCs w:val="16"/>
              </w:rPr>
              <w:t>Lopez Surface Water</w:t>
            </w:r>
          </w:p>
        </w:tc>
        <w:tc>
          <w:tcPr>
            <w:tcW w:w="1298" w:type="dxa"/>
            <w:tcBorders>
              <w:top w:val="single" w:sz="6" w:space="0" w:color="000000"/>
              <w:left w:val="single" w:sz="6" w:space="0" w:color="000000"/>
              <w:bottom w:val="single" w:sz="6" w:space="0" w:color="000000"/>
              <w:right w:val="single" w:sz="6" w:space="0" w:color="000000"/>
            </w:tcBorders>
            <w:shd w:val="clear" w:color="auto" w:fill="C1C1C1"/>
          </w:tcPr>
          <w:p w14:paraId="1E033754" w14:textId="77777777" w:rsidR="00F514B0" w:rsidRDefault="00F514B0">
            <w:pPr>
              <w:pStyle w:val="TableParagraph"/>
              <w:kinsoku w:val="0"/>
              <w:overflowPunct w:val="0"/>
              <w:spacing w:before="119" w:line="195" w:lineRule="exact"/>
              <w:ind w:left="219" w:right="219"/>
              <w:jc w:val="center"/>
              <w:rPr>
                <w:b/>
                <w:bCs/>
                <w:sz w:val="16"/>
                <w:szCs w:val="16"/>
              </w:rPr>
            </w:pPr>
            <w:r>
              <w:rPr>
                <w:b/>
                <w:bCs/>
                <w:sz w:val="16"/>
                <w:szCs w:val="16"/>
              </w:rPr>
              <w:t>CCWA</w:t>
            </w:r>
          </w:p>
          <w:p w14:paraId="7C6E54CC" w14:textId="77777777" w:rsidR="00F514B0" w:rsidRDefault="00F514B0">
            <w:pPr>
              <w:pStyle w:val="TableParagraph"/>
              <w:kinsoku w:val="0"/>
              <w:overflowPunct w:val="0"/>
              <w:spacing w:line="195" w:lineRule="exact"/>
              <w:ind w:left="221" w:right="219"/>
              <w:jc w:val="center"/>
              <w:rPr>
                <w:rFonts w:ascii="Times New Roman" w:hAnsi="Times New Roman" w:cs="Times New Roman"/>
              </w:rPr>
            </w:pPr>
            <w:r>
              <w:rPr>
                <w:b/>
                <w:bCs/>
                <w:sz w:val="16"/>
                <w:szCs w:val="16"/>
              </w:rPr>
              <w:t>State Water</w:t>
            </w:r>
          </w:p>
        </w:tc>
        <w:tc>
          <w:tcPr>
            <w:tcW w:w="1476" w:type="dxa"/>
            <w:tcBorders>
              <w:top w:val="single" w:sz="6" w:space="0" w:color="000000"/>
              <w:left w:val="single" w:sz="6" w:space="0" w:color="000000"/>
              <w:bottom w:val="single" w:sz="6" w:space="0" w:color="000000"/>
              <w:right w:val="single" w:sz="6" w:space="0" w:color="000000"/>
            </w:tcBorders>
            <w:shd w:val="clear" w:color="auto" w:fill="C1C1C1"/>
          </w:tcPr>
          <w:p w14:paraId="2FB81AA9" w14:textId="77777777" w:rsidR="00F514B0" w:rsidRDefault="00F514B0">
            <w:pPr>
              <w:pStyle w:val="TableParagraph"/>
              <w:kinsoku w:val="0"/>
              <w:overflowPunct w:val="0"/>
              <w:spacing w:before="103" w:line="177" w:lineRule="auto"/>
              <w:ind w:left="520" w:right="515" w:hanging="10"/>
              <w:jc w:val="center"/>
              <w:rPr>
                <w:rFonts w:ascii="Times New Roman" w:hAnsi="Times New Roman" w:cs="Times New Roman"/>
              </w:rPr>
            </w:pPr>
            <w:r>
              <w:rPr>
                <w:b/>
                <w:bCs/>
                <w:sz w:val="16"/>
                <w:szCs w:val="16"/>
              </w:rPr>
              <w:t>Well Water</w:t>
            </w:r>
          </w:p>
        </w:tc>
        <w:tc>
          <w:tcPr>
            <w:tcW w:w="3422"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44E3854F" w14:textId="77777777" w:rsidR="00F514B0" w:rsidRDefault="00F514B0">
            <w:pPr>
              <w:pStyle w:val="TableParagraph"/>
              <w:kinsoku w:val="0"/>
              <w:overflowPunct w:val="0"/>
              <w:spacing w:before="9"/>
              <w:rPr>
                <w:rFonts w:ascii="Times New Roman" w:hAnsi="Times New Roman" w:cs="Times New Roman"/>
                <w:sz w:val="20"/>
                <w:szCs w:val="20"/>
              </w:rPr>
            </w:pPr>
          </w:p>
          <w:p w14:paraId="677DFF37" w14:textId="77777777" w:rsidR="00F514B0" w:rsidRDefault="00F514B0">
            <w:pPr>
              <w:pStyle w:val="TableParagraph"/>
              <w:kinsoku w:val="0"/>
              <w:overflowPunct w:val="0"/>
              <w:ind w:left="122"/>
              <w:rPr>
                <w:rFonts w:ascii="Times New Roman" w:hAnsi="Times New Roman" w:cs="Times New Roman"/>
              </w:rPr>
            </w:pPr>
            <w:r>
              <w:rPr>
                <w:b/>
                <w:bCs/>
                <w:sz w:val="22"/>
                <w:szCs w:val="22"/>
              </w:rPr>
              <w:t>Potential Source of Contamination</w:t>
            </w:r>
          </w:p>
        </w:tc>
      </w:tr>
      <w:tr w:rsidR="00F514B0" w14:paraId="225F4253" w14:textId="77777777">
        <w:trPr>
          <w:trHeight w:hRule="exact" w:val="490"/>
        </w:trPr>
        <w:tc>
          <w:tcPr>
            <w:tcW w:w="2134" w:type="dxa"/>
            <w:tcBorders>
              <w:top w:val="single" w:sz="6" w:space="0" w:color="000000"/>
              <w:left w:val="single" w:sz="6" w:space="0" w:color="000000"/>
              <w:bottom w:val="single" w:sz="6" w:space="0" w:color="000000"/>
              <w:right w:val="single" w:sz="6" w:space="0" w:color="000000"/>
            </w:tcBorders>
            <w:shd w:val="clear" w:color="auto" w:fill="C1C1C1"/>
          </w:tcPr>
          <w:p w14:paraId="1C55D19E" w14:textId="77777777" w:rsidR="00F514B0" w:rsidRDefault="00F514B0">
            <w:pPr>
              <w:pStyle w:val="TableParagraph"/>
              <w:kinsoku w:val="0"/>
              <w:overflowPunct w:val="0"/>
              <w:spacing w:before="95"/>
              <w:ind w:left="43"/>
              <w:rPr>
                <w:rFonts w:ascii="Times New Roman" w:hAnsi="Times New Roman" w:cs="Times New Roman"/>
              </w:rPr>
            </w:pPr>
            <w:r>
              <w:rPr>
                <w:b/>
                <w:bCs/>
                <w:sz w:val="16"/>
                <w:szCs w:val="16"/>
              </w:rPr>
              <w:t>(</w:t>
            </w:r>
            <w:proofErr w:type="gramStart"/>
            <w:r>
              <w:rPr>
                <w:b/>
                <w:bCs/>
                <w:sz w:val="16"/>
                <w:szCs w:val="16"/>
              </w:rPr>
              <w:t>reporting</w:t>
            </w:r>
            <w:proofErr w:type="gramEnd"/>
            <w:r>
              <w:rPr>
                <w:b/>
                <w:bCs/>
                <w:sz w:val="16"/>
                <w:szCs w:val="16"/>
              </w:rPr>
              <w:t xml:space="preserve"> units)</w:t>
            </w:r>
          </w:p>
        </w:tc>
        <w:tc>
          <w:tcPr>
            <w:tcW w:w="415" w:type="dxa"/>
            <w:tcBorders>
              <w:top w:val="single" w:sz="6" w:space="0" w:color="000000"/>
              <w:left w:val="single" w:sz="6" w:space="0" w:color="000000"/>
              <w:bottom w:val="single" w:sz="6" w:space="0" w:color="000000"/>
              <w:right w:val="single" w:sz="6" w:space="0" w:color="000000"/>
            </w:tcBorders>
            <w:shd w:val="clear" w:color="auto" w:fill="C1C1C1"/>
          </w:tcPr>
          <w:p w14:paraId="23575D03" w14:textId="77777777" w:rsidR="00F514B0" w:rsidRDefault="00F514B0">
            <w:pPr>
              <w:pStyle w:val="TableParagraph"/>
              <w:kinsoku w:val="0"/>
              <w:overflowPunct w:val="0"/>
              <w:spacing w:before="95"/>
              <w:ind w:left="39" w:right="24"/>
              <w:jc w:val="center"/>
              <w:rPr>
                <w:rFonts w:ascii="Times New Roman" w:hAnsi="Times New Roman" w:cs="Times New Roman"/>
              </w:rPr>
            </w:pPr>
            <w:r>
              <w:rPr>
                <w:b/>
                <w:bCs/>
                <w:sz w:val="16"/>
                <w:szCs w:val="16"/>
              </w:rPr>
              <w:t>MCL</w:t>
            </w:r>
          </w:p>
        </w:tc>
        <w:tc>
          <w:tcPr>
            <w:tcW w:w="950" w:type="dxa"/>
            <w:tcBorders>
              <w:top w:val="single" w:sz="6" w:space="0" w:color="000000"/>
              <w:left w:val="single" w:sz="6" w:space="0" w:color="000000"/>
              <w:bottom w:val="single" w:sz="6" w:space="0" w:color="000000"/>
              <w:right w:val="single" w:sz="6" w:space="0" w:color="000000"/>
            </w:tcBorders>
            <w:shd w:val="clear" w:color="auto" w:fill="C1C1C1"/>
          </w:tcPr>
          <w:p w14:paraId="699801EC" w14:textId="77777777" w:rsidR="00F514B0" w:rsidRDefault="00F514B0">
            <w:pPr>
              <w:pStyle w:val="TableParagraph"/>
              <w:kinsoku w:val="0"/>
              <w:overflowPunct w:val="0"/>
              <w:spacing w:before="129" w:line="182" w:lineRule="auto"/>
              <w:ind w:left="232" w:right="185" w:firstLine="158"/>
              <w:rPr>
                <w:rFonts w:ascii="Times New Roman" w:hAnsi="Times New Roman" w:cs="Times New Roman"/>
              </w:rPr>
            </w:pPr>
            <w:r>
              <w:rPr>
                <w:b/>
                <w:bCs/>
                <w:sz w:val="16"/>
                <w:szCs w:val="16"/>
              </w:rPr>
              <w:t>PHG (MCLG)</w:t>
            </w:r>
          </w:p>
        </w:tc>
        <w:tc>
          <w:tcPr>
            <w:tcW w:w="1155" w:type="dxa"/>
            <w:tcBorders>
              <w:top w:val="single" w:sz="6" w:space="0" w:color="000000"/>
              <w:left w:val="single" w:sz="6" w:space="0" w:color="000000"/>
              <w:bottom w:val="single" w:sz="6" w:space="0" w:color="000000"/>
              <w:right w:val="single" w:sz="6" w:space="0" w:color="000000"/>
            </w:tcBorders>
            <w:shd w:val="clear" w:color="auto" w:fill="C1C1C1"/>
          </w:tcPr>
          <w:p w14:paraId="078E9FAB" w14:textId="77777777" w:rsidR="00F514B0" w:rsidRDefault="00F514B0">
            <w:pPr>
              <w:pStyle w:val="TableParagraph"/>
              <w:kinsoku w:val="0"/>
              <w:overflowPunct w:val="0"/>
              <w:spacing w:before="95"/>
              <w:ind w:left="163" w:right="130"/>
              <w:jc w:val="center"/>
              <w:rPr>
                <w:rFonts w:ascii="Times New Roman" w:hAnsi="Times New Roman" w:cs="Times New Roman"/>
              </w:rPr>
            </w:pPr>
            <w:r>
              <w:rPr>
                <w:b/>
                <w:bCs/>
                <w:sz w:val="16"/>
                <w:szCs w:val="16"/>
              </w:rPr>
              <w:t>Range</w:t>
            </w:r>
          </w:p>
        </w:tc>
        <w:tc>
          <w:tcPr>
            <w:tcW w:w="1298" w:type="dxa"/>
            <w:tcBorders>
              <w:top w:val="single" w:sz="6" w:space="0" w:color="000000"/>
              <w:left w:val="single" w:sz="6" w:space="0" w:color="000000"/>
              <w:bottom w:val="single" w:sz="6" w:space="0" w:color="000000"/>
              <w:right w:val="single" w:sz="6" w:space="0" w:color="000000"/>
            </w:tcBorders>
            <w:shd w:val="clear" w:color="auto" w:fill="C1C1C1"/>
          </w:tcPr>
          <w:p w14:paraId="059009F0" w14:textId="77777777" w:rsidR="00F514B0" w:rsidRDefault="00F514B0">
            <w:pPr>
              <w:pStyle w:val="TableParagraph"/>
              <w:kinsoku w:val="0"/>
              <w:overflowPunct w:val="0"/>
              <w:spacing w:before="95"/>
              <w:ind w:left="219" w:right="219"/>
              <w:jc w:val="center"/>
              <w:rPr>
                <w:rFonts w:ascii="Times New Roman" w:hAnsi="Times New Roman" w:cs="Times New Roman"/>
              </w:rPr>
            </w:pPr>
            <w:r>
              <w:rPr>
                <w:b/>
                <w:bCs/>
                <w:sz w:val="16"/>
                <w:szCs w:val="16"/>
              </w:rPr>
              <w:t>Range</w:t>
            </w:r>
          </w:p>
        </w:tc>
        <w:tc>
          <w:tcPr>
            <w:tcW w:w="1476" w:type="dxa"/>
            <w:tcBorders>
              <w:top w:val="single" w:sz="6" w:space="0" w:color="000000"/>
              <w:left w:val="single" w:sz="6" w:space="0" w:color="000000"/>
              <w:bottom w:val="single" w:sz="6" w:space="0" w:color="000000"/>
              <w:right w:val="single" w:sz="6" w:space="0" w:color="000000"/>
            </w:tcBorders>
            <w:shd w:val="clear" w:color="auto" w:fill="C1C1C1"/>
          </w:tcPr>
          <w:p w14:paraId="01D9F31D" w14:textId="77777777" w:rsidR="00F514B0" w:rsidRDefault="00F514B0">
            <w:pPr>
              <w:pStyle w:val="TableParagraph"/>
              <w:kinsoku w:val="0"/>
              <w:overflowPunct w:val="0"/>
              <w:spacing w:before="95"/>
              <w:ind w:left="296" w:right="308"/>
              <w:jc w:val="center"/>
              <w:rPr>
                <w:rFonts w:ascii="Times New Roman" w:hAnsi="Times New Roman" w:cs="Times New Roman"/>
              </w:rPr>
            </w:pPr>
            <w:r>
              <w:rPr>
                <w:b/>
                <w:bCs/>
                <w:sz w:val="16"/>
                <w:szCs w:val="16"/>
              </w:rPr>
              <w:t>Range</w:t>
            </w:r>
          </w:p>
        </w:tc>
        <w:tc>
          <w:tcPr>
            <w:tcW w:w="3422" w:type="dxa"/>
            <w:vMerge/>
            <w:tcBorders>
              <w:top w:val="single" w:sz="6" w:space="0" w:color="000000"/>
              <w:left w:val="single" w:sz="6" w:space="0" w:color="000000"/>
              <w:bottom w:val="single" w:sz="6" w:space="0" w:color="000000"/>
              <w:right w:val="single" w:sz="6" w:space="0" w:color="000000"/>
            </w:tcBorders>
            <w:shd w:val="clear" w:color="auto" w:fill="C1C1C1"/>
          </w:tcPr>
          <w:p w14:paraId="2150587C" w14:textId="77777777" w:rsidR="00F514B0" w:rsidRDefault="00F514B0">
            <w:pPr>
              <w:pStyle w:val="TableParagraph"/>
              <w:kinsoku w:val="0"/>
              <w:overflowPunct w:val="0"/>
              <w:spacing w:before="95"/>
              <w:ind w:left="296" w:right="308"/>
              <w:jc w:val="center"/>
              <w:rPr>
                <w:rFonts w:ascii="Times New Roman" w:hAnsi="Times New Roman" w:cs="Times New Roman"/>
              </w:rPr>
            </w:pPr>
          </w:p>
        </w:tc>
      </w:tr>
      <w:tr w:rsidR="00F514B0" w14:paraId="5A29086E" w14:textId="77777777">
        <w:trPr>
          <w:trHeight w:hRule="exact" w:val="770"/>
        </w:trPr>
        <w:tc>
          <w:tcPr>
            <w:tcW w:w="2134" w:type="dxa"/>
            <w:tcBorders>
              <w:top w:val="single" w:sz="6" w:space="0" w:color="000000"/>
              <w:left w:val="single" w:sz="6" w:space="0" w:color="000000"/>
              <w:bottom w:val="single" w:sz="6" w:space="0" w:color="000000"/>
              <w:right w:val="single" w:sz="6" w:space="0" w:color="000000"/>
            </w:tcBorders>
          </w:tcPr>
          <w:p w14:paraId="3B803A40" w14:textId="77777777" w:rsidR="00F514B0" w:rsidRDefault="00F514B0">
            <w:pPr>
              <w:pStyle w:val="TableParagraph"/>
              <w:kinsoku w:val="0"/>
              <w:overflowPunct w:val="0"/>
              <w:spacing w:before="119"/>
              <w:rPr>
                <w:rFonts w:ascii="Times New Roman" w:hAnsi="Times New Roman" w:cs="Times New Roman"/>
              </w:rPr>
            </w:pPr>
            <w:r>
              <w:rPr>
                <w:sz w:val="16"/>
                <w:szCs w:val="16"/>
              </w:rPr>
              <w:t>Aluminum (ppm)</w:t>
            </w:r>
          </w:p>
        </w:tc>
        <w:tc>
          <w:tcPr>
            <w:tcW w:w="415" w:type="dxa"/>
            <w:tcBorders>
              <w:top w:val="single" w:sz="6" w:space="0" w:color="000000"/>
              <w:left w:val="single" w:sz="6" w:space="0" w:color="000000"/>
              <w:bottom w:val="single" w:sz="6" w:space="0" w:color="000000"/>
              <w:right w:val="single" w:sz="6" w:space="0" w:color="000000"/>
            </w:tcBorders>
          </w:tcPr>
          <w:p w14:paraId="414789C2" w14:textId="77777777" w:rsidR="00F514B0" w:rsidRDefault="00F514B0">
            <w:pPr>
              <w:pStyle w:val="TableParagraph"/>
              <w:kinsoku w:val="0"/>
              <w:overflowPunct w:val="0"/>
              <w:rPr>
                <w:rFonts w:ascii="Times New Roman" w:hAnsi="Times New Roman" w:cs="Times New Roman"/>
                <w:sz w:val="18"/>
                <w:szCs w:val="18"/>
              </w:rPr>
            </w:pPr>
          </w:p>
          <w:p w14:paraId="707CAF84" w14:textId="77777777" w:rsidR="00F514B0" w:rsidRDefault="00F514B0">
            <w:pPr>
              <w:pStyle w:val="TableParagraph"/>
              <w:kinsoku w:val="0"/>
              <w:overflowPunct w:val="0"/>
              <w:ind w:left="38" w:right="24"/>
              <w:jc w:val="center"/>
              <w:rPr>
                <w:rFonts w:ascii="Times New Roman" w:hAnsi="Times New Roman" w:cs="Times New Roman"/>
              </w:rPr>
            </w:pPr>
            <w:r>
              <w:rPr>
                <w:sz w:val="16"/>
                <w:szCs w:val="16"/>
              </w:rPr>
              <w:t>1.</w:t>
            </w:r>
          </w:p>
        </w:tc>
        <w:tc>
          <w:tcPr>
            <w:tcW w:w="950" w:type="dxa"/>
            <w:tcBorders>
              <w:top w:val="single" w:sz="6" w:space="0" w:color="000000"/>
              <w:left w:val="single" w:sz="6" w:space="0" w:color="000000"/>
              <w:bottom w:val="single" w:sz="6" w:space="0" w:color="000000"/>
              <w:right w:val="single" w:sz="6" w:space="0" w:color="000000"/>
            </w:tcBorders>
          </w:tcPr>
          <w:p w14:paraId="7A664533" w14:textId="77777777" w:rsidR="00F514B0" w:rsidRDefault="00F514B0">
            <w:pPr>
              <w:pStyle w:val="TableParagraph"/>
              <w:kinsoku w:val="0"/>
              <w:overflowPunct w:val="0"/>
              <w:rPr>
                <w:rFonts w:ascii="Times New Roman" w:hAnsi="Times New Roman" w:cs="Times New Roman"/>
                <w:sz w:val="18"/>
                <w:szCs w:val="18"/>
              </w:rPr>
            </w:pPr>
          </w:p>
          <w:p w14:paraId="4079A53F" w14:textId="77777777" w:rsidR="00F514B0" w:rsidRDefault="00F514B0">
            <w:pPr>
              <w:pStyle w:val="TableParagraph"/>
              <w:kinsoku w:val="0"/>
              <w:overflowPunct w:val="0"/>
              <w:ind w:left="268" w:right="257"/>
              <w:jc w:val="center"/>
              <w:rPr>
                <w:rFonts w:ascii="Times New Roman" w:hAnsi="Times New Roman" w:cs="Times New Roman"/>
              </w:rPr>
            </w:pPr>
            <w:r>
              <w:rPr>
                <w:sz w:val="16"/>
                <w:szCs w:val="16"/>
              </w:rPr>
              <w:t>0.6</w:t>
            </w:r>
          </w:p>
        </w:tc>
        <w:tc>
          <w:tcPr>
            <w:tcW w:w="1155" w:type="dxa"/>
            <w:tcBorders>
              <w:top w:val="single" w:sz="6" w:space="0" w:color="000000"/>
              <w:left w:val="single" w:sz="6" w:space="0" w:color="000000"/>
              <w:bottom w:val="single" w:sz="6" w:space="0" w:color="000000"/>
              <w:right w:val="single" w:sz="6" w:space="0" w:color="000000"/>
            </w:tcBorders>
          </w:tcPr>
          <w:p w14:paraId="15C53523" w14:textId="77777777" w:rsidR="00F514B0" w:rsidRDefault="00F514B0">
            <w:pPr>
              <w:pStyle w:val="TableParagraph"/>
              <w:kinsoku w:val="0"/>
              <w:overflowPunct w:val="0"/>
              <w:rPr>
                <w:rFonts w:ascii="Times New Roman" w:hAnsi="Times New Roman" w:cs="Times New Roman"/>
                <w:sz w:val="18"/>
                <w:szCs w:val="18"/>
              </w:rPr>
            </w:pPr>
          </w:p>
          <w:p w14:paraId="49942B9F" w14:textId="0C3C4BFE" w:rsidR="00F514B0" w:rsidRDefault="00F514B0">
            <w:pPr>
              <w:pStyle w:val="TableParagraph"/>
              <w:kinsoku w:val="0"/>
              <w:overflowPunct w:val="0"/>
              <w:ind w:left="163" w:right="127"/>
              <w:jc w:val="center"/>
              <w:rPr>
                <w:rFonts w:ascii="Times New Roman" w:hAnsi="Times New Roman" w:cs="Times New Roman"/>
              </w:rPr>
            </w:pPr>
            <w:r>
              <w:rPr>
                <w:sz w:val="16"/>
                <w:szCs w:val="16"/>
              </w:rPr>
              <w:t>ND – 0.0</w:t>
            </w:r>
            <w:r w:rsidR="001F31F1">
              <w:rPr>
                <w:sz w:val="16"/>
                <w:szCs w:val="16"/>
              </w:rPr>
              <w:t>2</w:t>
            </w:r>
            <w:r w:rsidR="00B8452C">
              <w:rPr>
                <w:sz w:val="16"/>
                <w:szCs w:val="16"/>
              </w:rPr>
              <w:t>7</w:t>
            </w:r>
          </w:p>
        </w:tc>
        <w:tc>
          <w:tcPr>
            <w:tcW w:w="1298" w:type="dxa"/>
            <w:tcBorders>
              <w:top w:val="single" w:sz="6" w:space="0" w:color="000000"/>
              <w:left w:val="single" w:sz="6" w:space="0" w:color="000000"/>
              <w:bottom w:val="single" w:sz="6" w:space="0" w:color="000000"/>
              <w:right w:val="single" w:sz="6" w:space="0" w:color="000000"/>
            </w:tcBorders>
          </w:tcPr>
          <w:p w14:paraId="545A5D89" w14:textId="77777777" w:rsidR="00F514B0" w:rsidRDefault="00F514B0">
            <w:pPr>
              <w:pStyle w:val="TableParagraph"/>
              <w:kinsoku w:val="0"/>
              <w:overflowPunct w:val="0"/>
              <w:spacing w:before="8"/>
              <w:rPr>
                <w:rFonts w:ascii="Times New Roman" w:hAnsi="Times New Roman" w:cs="Times New Roman"/>
                <w:sz w:val="20"/>
                <w:szCs w:val="20"/>
              </w:rPr>
            </w:pPr>
          </w:p>
          <w:p w14:paraId="29C32464" w14:textId="44F0BCBC" w:rsidR="00F514B0" w:rsidRDefault="00F514B0">
            <w:pPr>
              <w:pStyle w:val="TableParagraph"/>
              <w:kinsoku w:val="0"/>
              <w:overflowPunct w:val="0"/>
              <w:spacing w:before="1"/>
              <w:ind w:left="221" w:right="219"/>
              <w:jc w:val="center"/>
              <w:rPr>
                <w:rFonts w:ascii="Times New Roman" w:hAnsi="Times New Roman" w:cs="Times New Roman"/>
              </w:rPr>
            </w:pPr>
            <w:r>
              <w:rPr>
                <w:sz w:val="16"/>
                <w:szCs w:val="16"/>
              </w:rPr>
              <w:t>ND - 0.09</w:t>
            </w:r>
            <w:r w:rsidR="001F31F1">
              <w:rPr>
                <w:sz w:val="16"/>
                <w:szCs w:val="16"/>
              </w:rPr>
              <w:t>1</w:t>
            </w:r>
          </w:p>
        </w:tc>
        <w:tc>
          <w:tcPr>
            <w:tcW w:w="1476" w:type="dxa"/>
            <w:tcBorders>
              <w:top w:val="single" w:sz="6" w:space="0" w:color="000000"/>
              <w:left w:val="single" w:sz="6" w:space="0" w:color="000000"/>
              <w:bottom w:val="single" w:sz="6" w:space="0" w:color="000000"/>
              <w:right w:val="single" w:sz="6" w:space="0" w:color="000000"/>
            </w:tcBorders>
          </w:tcPr>
          <w:p w14:paraId="3E57DF14" w14:textId="77777777" w:rsidR="00F514B0" w:rsidRDefault="00F514B0">
            <w:pPr>
              <w:pStyle w:val="TableParagraph"/>
              <w:kinsoku w:val="0"/>
              <w:overflowPunct w:val="0"/>
              <w:spacing w:before="8"/>
              <w:rPr>
                <w:rFonts w:ascii="Times New Roman" w:hAnsi="Times New Roman" w:cs="Times New Roman"/>
                <w:sz w:val="20"/>
                <w:szCs w:val="20"/>
              </w:rPr>
            </w:pPr>
          </w:p>
          <w:p w14:paraId="4C15D86F" w14:textId="77777777" w:rsidR="00F514B0" w:rsidRDefault="00F514B0">
            <w:pPr>
              <w:pStyle w:val="TableParagraph"/>
              <w:kinsoku w:val="0"/>
              <w:overflowPunct w:val="0"/>
              <w:spacing w:before="1"/>
              <w:ind w:left="307" w:right="308"/>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7D1CEFD0" w14:textId="77777777" w:rsidR="00F514B0" w:rsidRDefault="00F514B0">
            <w:pPr>
              <w:pStyle w:val="TableParagraph"/>
              <w:kinsoku w:val="0"/>
              <w:overflowPunct w:val="0"/>
              <w:spacing w:before="131" w:line="182" w:lineRule="auto"/>
              <w:ind w:left="7" w:right="678"/>
              <w:rPr>
                <w:rFonts w:ascii="Times New Roman" w:hAnsi="Times New Roman" w:cs="Times New Roman"/>
              </w:rPr>
            </w:pPr>
            <w:r>
              <w:rPr>
                <w:sz w:val="16"/>
                <w:szCs w:val="16"/>
              </w:rPr>
              <w:t>Erosion of natural deposits; residue from some surface water treatment processes.</w:t>
            </w:r>
          </w:p>
        </w:tc>
      </w:tr>
      <w:tr w:rsidR="00F514B0" w14:paraId="6B36AF4F" w14:textId="77777777">
        <w:trPr>
          <w:trHeight w:hRule="exact" w:val="569"/>
        </w:trPr>
        <w:tc>
          <w:tcPr>
            <w:tcW w:w="2134" w:type="dxa"/>
            <w:tcBorders>
              <w:top w:val="single" w:sz="6" w:space="0" w:color="000000"/>
              <w:left w:val="single" w:sz="6" w:space="0" w:color="000000"/>
              <w:bottom w:val="single" w:sz="6" w:space="0" w:color="000000"/>
              <w:right w:val="single" w:sz="6" w:space="0" w:color="000000"/>
            </w:tcBorders>
          </w:tcPr>
          <w:p w14:paraId="73354630"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Arsenic (ppb)</w:t>
            </w:r>
          </w:p>
        </w:tc>
        <w:tc>
          <w:tcPr>
            <w:tcW w:w="415" w:type="dxa"/>
            <w:tcBorders>
              <w:top w:val="single" w:sz="6" w:space="0" w:color="000000"/>
              <w:left w:val="single" w:sz="6" w:space="0" w:color="000000"/>
              <w:bottom w:val="single" w:sz="6" w:space="0" w:color="000000"/>
              <w:right w:val="single" w:sz="6" w:space="0" w:color="000000"/>
            </w:tcBorders>
          </w:tcPr>
          <w:p w14:paraId="5DD2A4A9" w14:textId="77777777" w:rsidR="00F514B0" w:rsidRDefault="00F514B0">
            <w:pPr>
              <w:pStyle w:val="TableParagraph"/>
              <w:kinsoku w:val="0"/>
              <w:overflowPunct w:val="0"/>
              <w:spacing w:before="7"/>
              <w:rPr>
                <w:rFonts w:ascii="Times New Roman" w:hAnsi="Times New Roman" w:cs="Times New Roman"/>
                <w:sz w:val="13"/>
                <w:szCs w:val="13"/>
              </w:rPr>
            </w:pPr>
          </w:p>
          <w:p w14:paraId="7503BFBB" w14:textId="77777777" w:rsidR="00F514B0" w:rsidRDefault="00F514B0">
            <w:pPr>
              <w:pStyle w:val="TableParagraph"/>
              <w:kinsoku w:val="0"/>
              <w:overflowPunct w:val="0"/>
              <w:ind w:left="39" w:right="20"/>
              <w:jc w:val="center"/>
              <w:rPr>
                <w:rFonts w:ascii="Times New Roman" w:hAnsi="Times New Roman" w:cs="Times New Roman"/>
              </w:rPr>
            </w:pPr>
            <w:r>
              <w:rPr>
                <w:sz w:val="16"/>
                <w:szCs w:val="16"/>
              </w:rPr>
              <w:t>10.0</w:t>
            </w:r>
          </w:p>
        </w:tc>
        <w:tc>
          <w:tcPr>
            <w:tcW w:w="950" w:type="dxa"/>
            <w:tcBorders>
              <w:top w:val="single" w:sz="6" w:space="0" w:color="000000"/>
              <w:left w:val="single" w:sz="6" w:space="0" w:color="000000"/>
              <w:bottom w:val="single" w:sz="6" w:space="0" w:color="000000"/>
              <w:right w:val="single" w:sz="6" w:space="0" w:color="000000"/>
            </w:tcBorders>
          </w:tcPr>
          <w:p w14:paraId="2BDF6F0F" w14:textId="77777777" w:rsidR="00F514B0" w:rsidRDefault="00F514B0">
            <w:pPr>
              <w:pStyle w:val="TableParagraph"/>
              <w:kinsoku w:val="0"/>
              <w:overflowPunct w:val="0"/>
              <w:spacing w:before="7"/>
              <w:rPr>
                <w:rFonts w:ascii="Times New Roman" w:hAnsi="Times New Roman" w:cs="Times New Roman"/>
                <w:sz w:val="13"/>
                <w:szCs w:val="13"/>
              </w:rPr>
            </w:pPr>
          </w:p>
          <w:p w14:paraId="35B44B52" w14:textId="77777777" w:rsidR="00F514B0" w:rsidRDefault="00F514B0">
            <w:pPr>
              <w:pStyle w:val="TableParagraph"/>
              <w:kinsoku w:val="0"/>
              <w:overflowPunct w:val="0"/>
              <w:ind w:left="268" w:right="257"/>
              <w:jc w:val="center"/>
              <w:rPr>
                <w:rFonts w:ascii="Times New Roman" w:hAnsi="Times New Roman" w:cs="Times New Roman"/>
              </w:rPr>
            </w:pPr>
            <w:r>
              <w:rPr>
                <w:sz w:val="16"/>
                <w:szCs w:val="16"/>
              </w:rPr>
              <w:t>.0004</w:t>
            </w:r>
          </w:p>
        </w:tc>
        <w:tc>
          <w:tcPr>
            <w:tcW w:w="1155" w:type="dxa"/>
            <w:tcBorders>
              <w:top w:val="single" w:sz="6" w:space="0" w:color="000000"/>
              <w:left w:val="single" w:sz="6" w:space="0" w:color="000000"/>
              <w:bottom w:val="single" w:sz="6" w:space="0" w:color="000000"/>
              <w:right w:val="single" w:sz="6" w:space="0" w:color="000000"/>
            </w:tcBorders>
          </w:tcPr>
          <w:p w14:paraId="60BA5D75" w14:textId="77777777" w:rsidR="00F514B0" w:rsidRDefault="00F514B0">
            <w:pPr>
              <w:pStyle w:val="TableParagraph"/>
              <w:kinsoku w:val="0"/>
              <w:overflowPunct w:val="0"/>
              <w:spacing w:before="7"/>
              <w:rPr>
                <w:rFonts w:ascii="Times New Roman" w:hAnsi="Times New Roman" w:cs="Times New Roman"/>
                <w:sz w:val="13"/>
                <w:szCs w:val="13"/>
              </w:rPr>
            </w:pPr>
          </w:p>
          <w:p w14:paraId="68A03515" w14:textId="1C251030" w:rsidR="00F514B0" w:rsidRDefault="001F31F1">
            <w:pPr>
              <w:pStyle w:val="TableParagraph"/>
              <w:kinsoku w:val="0"/>
              <w:overflowPunct w:val="0"/>
              <w:ind w:left="163" w:right="130"/>
              <w:jc w:val="center"/>
              <w:rPr>
                <w:rFonts w:ascii="Times New Roman" w:hAnsi="Times New Roman" w:cs="Times New Roman"/>
              </w:rPr>
            </w:pPr>
            <w:r>
              <w:rPr>
                <w:sz w:val="16"/>
                <w:szCs w:val="16"/>
              </w:rPr>
              <w:t xml:space="preserve">3.9 – </w:t>
            </w:r>
            <w:r w:rsidRPr="00B8452C">
              <w:rPr>
                <w:sz w:val="16"/>
                <w:szCs w:val="16"/>
              </w:rPr>
              <w:t>5.</w:t>
            </w:r>
            <w:r w:rsidR="00B8452C" w:rsidRPr="00B8452C">
              <w:rPr>
                <w:sz w:val="16"/>
                <w:szCs w:val="16"/>
              </w:rPr>
              <w:t>8</w:t>
            </w:r>
          </w:p>
        </w:tc>
        <w:tc>
          <w:tcPr>
            <w:tcW w:w="1298" w:type="dxa"/>
            <w:tcBorders>
              <w:top w:val="single" w:sz="6" w:space="0" w:color="000000"/>
              <w:left w:val="single" w:sz="6" w:space="0" w:color="000000"/>
              <w:bottom w:val="single" w:sz="6" w:space="0" w:color="000000"/>
              <w:right w:val="single" w:sz="6" w:space="0" w:color="000000"/>
            </w:tcBorders>
          </w:tcPr>
          <w:p w14:paraId="65214FD4"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4A0052C1" w14:textId="77777777" w:rsidR="00F514B0" w:rsidRDefault="00F514B0">
            <w:pPr>
              <w:pStyle w:val="TableParagraph"/>
              <w:kinsoku w:val="0"/>
              <w:overflowPunct w:val="0"/>
              <w:rPr>
                <w:rFonts w:ascii="Times New Roman" w:hAnsi="Times New Roman" w:cs="Times New Roman"/>
                <w:sz w:val="17"/>
                <w:szCs w:val="17"/>
              </w:rPr>
            </w:pPr>
          </w:p>
          <w:p w14:paraId="09738EAF" w14:textId="07BFB7AB" w:rsidR="00F514B0" w:rsidRDefault="00F514B0">
            <w:pPr>
              <w:pStyle w:val="TableParagraph"/>
              <w:kinsoku w:val="0"/>
              <w:overflowPunct w:val="0"/>
              <w:ind w:left="308" w:right="308"/>
              <w:jc w:val="center"/>
              <w:rPr>
                <w:rFonts w:ascii="Times New Roman" w:hAnsi="Times New Roman" w:cs="Times New Roman"/>
              </w:rPr>
            </w:pPr>
            <w:r>
              <w:rPr>
                <w:sz w:val="16"/>
                <w:szCs w:val="16"/>
              </w:rPr>
              <w:t>2.</w:t>
            </w:r>
            <w:r w:rsidR="00C41ECA">
              <w:rPr>
                <w:sz w:val="16"/>
                <w:szCs w:val="16"/>
              </w:rPr>
              <w:t>3</w:t>
            </w:r>
          </w:p>
        </w:tc>
        <w:tc>
          <w:tcPr>
            <w:tcW w:w="3422" w:type="dxa"/>
            <w:tcBorders>
              <w:top w:val="single" w:sz="6" w:space="0" w:color="000000"/>
              <w:left w:val="single" w:sz="6" w:space="0" w:color="000000"/>
              <w:bottom w:val="single" w:sz="6" w:space="0" w:color="000000"/>
              <w:right w:val="single" w:sz="6" w:space="0" w:color="000000"/>
            </w:tcBorders>
          </w:tcPr>
          <w:p w14:paraId="31357783" w14:textId="77777777" w:rsidR="00F514B0" w:rsidRDefault="00F514B0">
            <w:pPr>
              <w:pStyle w:val="TableParagraph"/>
              <w:kinsoku w:val="0"/>
              <w:overflowPunct w:val="0"/>
              <w:spacing w:before="131" w:line="182" w:lineRule="auto"/>
              <w:ind w:left="7" w:right="310"/>
              <w:rPr>
                <w:rFonts w:ascii="Times New Roman" w:hAnsi="Times New Roman" w:cs="Times New Roman"/>
              </w:rPr>
            </w:pPr>
            <w:r>
              <w:rPr>
                <w:sz w:val="16"/>
                <w:szCs w:val="16"/>
              </w:rPr>
              <w:t>Runoff from orchards; natural deposits; glass &amp; electronics production wastes.</w:t>
            </w:r>
          </w:p>
        </w:tc>
      </w:tr>
      <w:tr w:rsidR="00F514B0" w14:paraId="25CC830F" w14:textId="77777777">
        <w:trPr>
          <w:trHeight w:hRule="exact" w:val="650"/>
        </w:trPr>
        <w:tc>
          <w:tcPr>
            <w:tcW w:w="2134" w:type="dxa"/>
            <w:tcBorders>
              <w:top w:val="single" w:sz="6" w:space="0" w:color="000000"/>
              <w:left w:val="single" w:sz="6" w:space="0" w:color="000000"/>
              <w:bottom w:val="single" w:sz="6" w:space="0" w:color="000000"/>
              <w:right w:val="single" w:sz="6" w:space="0" w:color="000000"/>
            </w:tcBorders>
          </w:tcPr>
          <w:p w14:paraId="2BF057EC" w14:textId="77777777" w:rsidR="00F514B0" w:rsidRDefault="00F514B0">
            <w:pPr>
              <w:pStyle w:val="TableParagraph"/>
              <w:kinsoku w:val="0"/>
              <w:overflowPunct w:val="0"/>
              <w:spacing w:before="85"/>
              <w:rPr>
                <w:rFonts w:ascii="Times New Roman" w:hAnsi="Times New Roman" w:cs="Times New Roman"/>
              </w:rPr>
            </w:pPr>
            <w:r>
              <w:rPr>
                <w:sz w:val="16"/>
                <w:szCs w:val="16"/>
              </w:rPr>
              <w:t>Barium (ppm)</w:t>
            </w:r>
          </w:p>
        </w:tc>
        <w:tc>
          <w:tcPr>
            <w:tcW w:w="415" w:type="dxa"/>
            <w:tcBorders>
              <w:top w:val="single" w:sz="6" w:space="0" w:color="000000"/>
              <w:left w:val="single" w:sz="6" w:space="0" w:color="000000"/>
              <w:bottom w:val="single" w:sz="6" w:space="0" w:color="000000"/>
              <w:right w:val="single" w:sz="6" w:space="0" w:color="000000"/>
            </w:tcBorders>
          </w:tcPr>
          <w:p w14:paraId="3E69B3B4" w14:textId="77777777" w:rsidR="00F514B0" w:rsidRDefault="00F514B0">
            <w:pPr>
              <w:pStyle w:val="TableParagraph"/>
              <w:kinsoku w:val="0"/>
              <w:overflowPunct w:val="0"/>
              <w:spacing w:before="119"/>
              <w:ind w:left="24" w:right="24"/>
              <w:jc w:val="center"/>
              <w:rPr>
                <w:rFonts w:ascii="Times New Roman" w:hAnsi="Times New Roman" w:cs="Times New Roman"/>
              </w:rPr>
            </w:pPr>
            <w:r>
              <w:rPr>
                <w:sz w:val="16"/>
                <w:szCs w:val="16"/>
              </w:rPr>
              <w:t>1.</w:t>
            </w:r>
          </w:p>
        </w:tc>
        <w:tc>
          <w:tcPr>
            <w:tcW w:w="950" w:type="dxa"/>
            <w:tcBorders>
              <w:top w:val="single" w:sz="6" w:space="0" w:color="000000"/>
              <w:left w:val="single" w:sz="6" w:space="0" w:color="000000"/>
              <w:bottom w:val="single" w:sz="6" w:space="0" w:color="000000"/>
              <w:right w:val="single" w:sz="6" w:space="0" w:color="000000"/>
            </w:tcBorders>
          </w:tcPr>
          <w:p w14:paraId="781FD85A" w14:textId="77777777" w:rsidR="00F514B0" w:rsidRDefault="00F514B0">
            <w:pPr>
              <w:pStyle w:val="TableParagraph"/>
              <w:kinsoku w:val="0"/>
              <w:overflowPunct w:val="0"/>
              <w:spacing w:before="119"/>
              <w:jc w:val="center"/>
              <w:rPr>
                <w:rFonts w:ascii="Times New Roman" w:hAnsi="Times New Roman" w:cs="Times New Roman"/>
              </w:rPr>
            </w:pPr>
            <w:r>
              <w:rPr>
                <w:sz w:val="16"/>
                <w:szCs w:val="16"/>
              </w:rPr>
              <w:t>2</w:t>
            </w:r>
          </w:p>
        </w:tc>
        <w:tc>
          <w:tcPr>
            <w:tcW w:w="1155" w:type="dxa"/>
            <w:tcBorders>
              <w:top w:val="single" w:sz="6" w:space="0" w:color="000000"/>
              <w:left w:val="single" w:sz="6" w:space="0" w:color="000000"/>
              <w:bottom w:val="single" w:sz="6" w:space="0" w:color="000000"/>
              <w:right w:val="single" w:sz="6" w:space="0" w:color="000000"/>
            </w:tcBorders>
          </w:tcPr>
          <w:p w14:paraId="78BBFE56" w14:textId="28E816B8" w:rsidR="00F514B0" w:rsidRDefault="00F514B0">
            <w:pPr>
              <w:pStyle w:val="TableParagraph"/>
              <w:kinsoku w:val="0"/>
              <w:overflowPunct w:val="0"/>
              <w:spacing w:before="119"/>
              <w:ind w:left="130" w:right="130"/>
              <w:jc w:val="center"/>
              <w:rPr>
                <w:rFonts w:ascii="Times New Roman" w:hAnsi="Times New Roman" w:cs="Times New Roman"/>
              </w:rPr>
            </w:pPr>
            <w:r>
              <w:rPr>
                <w:sz w:val="16"/>
                <w:szCs w:val="16"/>
              </w:rPr>
              <w:t>0.0</w:t>
            </w:r>
            <w:r w:rsidR="00B8452C">
              <w:rPr>
                <w:sz w:val="16"/>
                <w:szCs w:val="16"/>
              </w:rPr>
              <w:t>30</w:t>
            </w:r>
          </w:p>
        </w:tc>
        <w:tc>
          <w:tcPr>
            <w:tcW w:w="1298" w:type="dxa"/>
            <w:tcBorders>
              <w:top w:val="single" w:sz="6" w:space="0" w:color="000000"/>
              <w:left w:val="single" w:sz="6" w:space="0" w:color="000000"/>
              <w:bottom w:val="single" w:sz="6" w:space="0" w:color="000000"/>
              <w:right w:val="single" w:sz="6" w:space="0" w:color="000000"/>
            </w:tcBorders>
          </w:tcPr>
          <w:p w14:paraId="5F191D01"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617AA1A1" w14:textId="77777777" w:rsidR="00F514B0" w:rsidRDefault="00F514B0">
            <w:pPr>
              <w:pStyle w:val="TableParagraph"/>
              <w:kinsoku w:val="0"/>
              <w:overflowPunct w:val="0"/>
              <w:spacing w:before="119"/>
              <w:ind w:left="308" w:right="308"/>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38977767" w14:textId="77777777" w:rsidR="00F514B0" w:rsidRDefault="00F514B0">
            <w:pPr>
              <w:pStyle w:val="TableParagraph"/>
              <w:kinsoku w:val="0"/>
              <w:overflowPunct w:val="0"/>
              <w:spacing w:before="118" w:line="180" w:lineRule="auto"/>
              <w:ind w:left="-1" w:right="309"/>
              <w:rPr>
                <w:rFonts w:ascii="Times New Roman" w:hAnsi="Times New Roman" w:cs="Times New Roman"/>
              </w:rPr>
            </w:pPr>
            <w:r>
              <w:rPr>
                <w:sz w:val="16"/>
                <w:szCs w:val="16"/>
              </w:rPr>
              <w:t>Discharges of oil drilling wastes and from metal refineries; erosion of natural deposits.</w:t>
            </w:r>
          </w:p>
        </w:tc>
      </w:tr>
      <w:tr w:rsidR="00F514B0" w14:paraId="06C98BB2" w14:textId="77777777">
        <w:trPr>
          <w:trHeight w:hRule="exact" w:val="847"/>
        </w:trPr>
        <w:tc>
          <w:tcPr>
            <w:tcW w:w="2134" w:type="dxa"/>
            <w:tcBorders>
              <w:top w:val="single" w:sz="6" w:space="0" w:color="000000"/>
              <w:left w:val="single" w:sz="6" w:space="0" w:color="000000"/>
              <w:bottom w:val="single" w:sz="6" w:space="0" w:color="000000"/>
              <w:right w:val="single" w:sz="6" w:space="0" w:color="000000"/>
            </w:tcBorders>
          </w:tcPr>
          <w:p w14:paraId="31CCABB8" w14:textId="77777777" w:rsidR="00F514B0" w:rsidRDefault="00F514B0">
            <w:pPr>
              <w:pStyle w:val="TableParagraph"/>
              <w:kinsoku w:val="0"/>
              <w:overflowPunct w:val="0"/>
              <w:spacing w:before="6"/>
              <w:rPr>
                <w:rFonts w:ascii="Times New Roman" w:hAnsi="Times New Roman" w:cs="Times New Roman"/>
                <w:sz w:val="15"/>
                <w:szCs w:val="15"/>
              </w:rPr>
            </w:pPr>
          </w:p>
          <w:p w14:paraId="13E48072" w14:textId="77777777" w:rsidR="00F514B0" w:rsidRDefault="00F514B0">
            <w:pPr>
              <w:pStyle w:val="TableParagraph"/>
              <w:kinsoku w:val="0"/>
              <w:overflowPunct w:val="0"/>
              <w:ind w:left="7"/>
              <w:rPr>
                <w:rFonts w:ascii="Times New Roman" w:hAnsi="Times New Roman" w:cs="Times New Roman"/>
              </w:rPr>
            </w:pPr>
            <w:r>
              <w:rPr>
                <w:sz w:val="16"/>
                <w:szCs w:val="16"/>
              </w:rPr>
              <w:t>Cadmium (ppb)</w:t>
            </w:r>
          </w:p>
        </w:tc>
        <w:tc>
          <w:tcPr>
            <w:tcW w:w="415" w:type="dxa"/>
            <w:tcBorders>
              <w:top w:val="single" w:sz="6" w:space="0" w:color="000000"/>
              <w:left w:val="single" w:sz="6" w:space="0" w:color="000000"/>
              <w:bottom w:val="single" w:sz="6" w:space="0" w:color="000000"/>
              <w:right w:val="single" w:sz="6" w:space="0" w:color="000000"/>
            </w:tcBorders>
          </w:tcPr>
          <w:p w14:paraId="40205DA5" w14:textId="77777777" w:rsidR="00F514B0" w:rsidRDefault="00F514B0">
            <w:pPr>
              <w:pStyle w:val="TableParagraph"/>
              <w:kinsoku w:val="0"/>
              <w:overflowPunct w:val="0"/>
              <w:spacing w:before="1"/>
              <w:rPr>
                <w:rFonts w:ascii="Times New Roman" w:hAnsi="Times New Roman" w:cs="Times New Roman"/>
                <w:sz w:val="15"/>
                <w:szCs w:val="15"/>
              </w:rPr>
            </w:pPr>
          </w:p>
          <w:p w14:paraId="34B560AD" w14:textId="77777777" w:rsidR="00F514B0" w:rsidRDefault="00F514B0">
            <w:pPr>
              <w:pStyle w:val="TableParagraph"/>
              <w:kinsoku w:val="0"/>
              <w:overflowPunct w:val="0"/>
              <w:ind w:left="16"/>
              <w:jc w:val="center"/>
              <w:rPr>
                <w:rFonts w:ascii="Times New Roman" w:hAnsi="Times New Roman" w:cs="Times New Roman"/>
              </w:rPr>
            </w:pPr>
            <w:r>
              <w:rPr>
                <w:sz w:val="16"/>
                <w:szCs w:val="16"/>
              </w:rPr>
              <w:t>5</w:t>
            </w:r>
          </w:p>
        </w:tc>
        <w:tc>
          <w:tcPr>
            <w:tcW w:w="950" w:type="dxa"/>
            <w:tcBorders>
              <w:top w:val="single" w:sz="6" w:space="0" w:color="000000"/>
              <w:left w:val="single" w:sz="6" w:space="0" w:color="000000"/>
              <w:bottom w:val="single" w:sz="6" w:space="0" w:color="000000"/>
              <w:right w:val="single" w:sz="6" w:space="0" w:color="000000"/>
            </w:tcBorders>
          </w:tcPr>
          <w:p w14:paraId="2D4AAF9B" w14:textId="77777777" w:rsidR="00F514B0" w:rsidRDefault="00F514B0">
            <w:pPr>
              <w:pStyle w:val="TableParagraph"/>
              <w:kinsoku w:val="0"/>
              <w:overflowPunct w:val="0"/>
              <w:spacing w:before="1"/>
              <w:rPr>
                <w:rFonts w:ascii="Times New Roman" w:hAnsi="Times New Roman" w:cs="Times New Roman"/>
                <w:sz w:val="15"/>
                <w:szCs w:val="15"/>
              </w:rPr>
            </w:pPr>
          </w:p>
          <w:p w14:paraId="253F9039" w14:textId="77777777" w:rsidR="00F514B0" w:rsidRDefault="00F514B0">
            <w:pPr>
              <w:pStyle w:val="TableParagraph"/>
              <w:kinsoku w:val="0"/>
              <w:overflowPunct w:val="0"/>
              <w:ind w:left="268" w:right="257"/>
              <w:jc w:val="center"/>
              <w:rPr>
                <w:rFonts w:ascii="Times New Roman" w:hAnsi="Times New Roman" w:cs="Times New Roman"/>
              </w:rPr>
            </w:pPr>
            <w:r>
              <w:rPr>
                <w:sz w:val="16"/>
                <w:szCs w:val="16"/>
              </w:rPr>
              <w:t>0.04</w:t>
            </w:r>
          </w:p>
        </w:tc>
        <w:tc>
          <w:tcPr>
            <w:tcW w:w="1155" w:type="dxa"/>
            <w:tcBorders>
              <w:top w:val="single" w:sz="6" w:space="0" w:color="000000"/>
              <w:left w:val="single" w:sz="6" w:space="0" w:color="000000"/>
              <w:bottom w:val="single" w:sz="6" w:space="0" w:color="000000"/>
              <w:right w:val="single" w:sz="6" w:space="0" w:color="000000"/>
            </w:tcBorders>
          </w:tcPr>
          <w:p w14:paraId="128C960E" w14:textId="77777777" w:rsidR="00F514B0" w:rsidRDefault="00F514B0">
            <w:pPr>
              <w:pStyle w:val="TableParagraph"/>
              <w:kinsoku w:val="0"/>
              <w:overflowPunct w:val="0"/>
              <w:spacing w:before="1"/>
              <w:rPr>
                <w:rFonts w:ascii="Times New Roman" w:hAnsi="Times New Roman" w:cs="Times New Roman"/>
                <w:sz w:val="15"/>
                <w:szCs w:val="15"/>
              </w:rPr>
            </w:pPr>
          </w:p>
          <w:p w14:paraId="3665452B" w14:textId="77777777" w:rsidR="00F514B0" w:rsidRDefault="00F514B0">
            <w:pPr>
              <w:pStyle w:val="TableParagraph"/>
              <w:kinsoku w:val="0"/>
              <w:overflowPunct w:val="0"/>
              <w:ind w:left="163" w:right="130"/>
              <w:jc w:val="center"/>
              <w:rPr>
                <w:rFonts w:ascii="Times New Roman" w:hAnsi="Times New Roman" w:cs="Times New Roman"/>
              </w:rPr>
            </w:pPr>
            <w:r>
              <w:rPr>
                <w:sz w:val="16"/>
                <w:szCs w:val="16"/>
              </w:rPr>
              <w:t>---</w:t>
            </w:r>
          </w:p>
        </w:tc>
        <w:tc>
          <w:tcPr>
            <w:tcW w:w="1298" w:type="dxa"/>
            <w:tcBorders>
              <w:top w:val="single" w:sz="6" w:space="0" w:color="000000"/>
              <w:left w:val="single" w:sz="6" w:space="0" w:color="000000"/>
              <w:bottom w:val="single" w:sz="6" w:space="0" w:color="000000"/>
              <w:right w:val="single" w:sz="6" w:space="0" w:color="000000"/>
            </w:tcBorders>
          </w:tcPr>
          <w:p w14:paraId="54A1D77E" w14:textId="77777777" w:rsidR="001F31F1" w:rsidRDefault="001F31F1" w:rsidP="001F31F1">
            <w:pPr>
              <w:pStyle w:val="TableParagraph"/>
              <w:kinsoku w:val="0"/>
              <w:overflowPunct w:val="0"/>
              <w:ind w:left="216" w:right="216"/>
              <w:jc w:val="center"/>
              <w:rPr>
                <w:sz w:val="16"/>
                <w:szCs w:val="16"/>
              </w:rPr>
            </w:pPr>
          </w:p>
          <w:p w14:paraId="661B514B" w14:textId="659307DF" w:rsidR="00F514B0" w:rsidRDefault="00F514B0" w:rsidP="001F31F1">
            <w:pPr>
              <w:pStyle w:val="TableParagraph"/>
              <w:kinsoku w:val="0"/>
              <w:overflowPunct w:val="0"/>
              <w:ind w:left="216" w:right="216"/>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0935CFC0" w14:textId="77777777" w:rsidR="001F31F1" w:rsidRDefault="001F31F1" w:rsidP="001F31F1">
            <w:pPr>
              <w:pStyle w:val="TableParagraph"/>
              <w:kinsoku w:val="0"/>
              <w:overflowPunct w:val="0"/>
              <w:ind w:left="302" w:right="302"/>
              <w:jc w:val="center"/>
              <w:rPr>
                <w:sz w:val="16"/>
                <w:szCs w:val="16"/>
              </w:rPr>
            </w:pPr>
          </w:p>
          <w:p w14:paraId="410A9FCF" w14:textId="39FBBAB0" w:rsidR="00F514B0" w:rsidRDefault="00F514B0" w:rsidP="001F31F1">
            <w:pPr>
              <w:pStyle w:val="TableParagraph"/>
              <w:kinsoku w:val="0"/>
              <w:overflowPunct w:val="0"/>
              <w:ind w:left="302" w:right="302"/>
              <w:jc w:val="center"/>
              <w:rPr>
                <w:rFonts w:ascii="Times New Roman" w:hAnsi="Times New Roman" w:cs="Times New Roman"/>
              </w:rPr>
            </w:pPr>
            <w:r>
              <w:rPr>
                <w:sz w:val="16"/>
                <w:szCs w:val="16"/>
              </w:rPr>
              <w:t>ND – 0.0014</w:t>
            </w:r>
          </w:p>
        </w:tc>
        <w:tc>
          <w:tcPr>
            <w:tcW w:w="3422" w:type="dxa"/>
            <w:tcBorders>
              <w:top w:val="single" w:sz="6" w:space="0" w:color="000000"/>
              <w:left w:val="single" w:sz="6" w:space="0" w:color="000000"/>
              <w:bottom w:val="single" w:sz="6" w:space="0" w:color="000000"/>
              <w:right w:val="single" w:sz="6" w:space="0" w:color="000000"/>
            </w:tcBorders>
          </w:tcPr>
          <w:p w14:paraId="4FA1A1D0" w14:textId="77777777" w:rsidR="00F514B0" w:rsidRDefault="00F514B0">
            <w:pPr>
              <w:pStyle w:val="TableParagraph"/>
              <w:kinsoku w:val="0"/>
              <w:overflowPunct w:val="0"/>
              <w:spacing w:before="123" w:line="180" w:lineRule="auto"/>
              <w:ind w:left="-1" w:right="57"/>
              <w:rPr>
                <w:rFonts w:ascii="Times New Roman" w:hAnsi="Times New Roman" w:cs="Times New Roman"/>
              </w:rPr>
            </w:pPr>
            <w:r>
              <w:rPr>
                <w:sz w:val="16"/>
                <w:szCs w:val="16"/>
              </w:rPr>
              <w:t>Internal corrosion of galvanized pipes; erosion of natural deposits; discharge from electroplating and industrial chemical factories, and metal refineries; runoff from waste batteries and paints.</w:t>
            </w:r>
          </w:p>
        </w:tc>
      </w:tr>
      <w:tr w:rsidR="00F514B0" w14:paraId="1D01410B" w14:textId="77777777">
        <w:trPr>
          <w:trHeight w:hRule="exact" w:val="485"/>
        </w:trPr>
        <w:tc>
          <w:tcPr>
            <w:tcW w:w="2134" w:type="dxa"/>
            <w:tcBorders>
              <w:top w:val="single" w:sz="6" w:space="0" w:color="000000"/>
              <w:left w:val="single" w:sz="6" w:space="0" w:color="000000"/>
              <w:bottom w:val="single" w:sz="6" w:space="0" w:color="000000"/>
              <w:right w:val="single" w:sz="6" w:space="0" w:color="000000"/>
            </w:tcBorders>
          </w:tcPr>
          <w:p w14:paraId="51D93A90" w14:textId="77777777" w:rsidR="001F31F1" w:rsidRDefault="001F31F1" w:rsidP="001F31F1">
            <w:pPr>
              <w:pStyle w:val="TableParagraph"/>
              <w:kinsoku w:val="0"/>
              <w:overflowPunct w:val="0"/>
              <w:rPr>
                <w:sz w:val="16"/>
                <w:szCs w:val="16"/>
              </w:rPr>
            </w:pPr>
          </w:p>
          <w:p w14:paraId="7D00EB0D" w14:textId="1E0F73C6" w:rsidR="00F514B0" w:rsidRDefault="00F514B0" w:rsidP="001F31F1">
            <w:pPr>
              <w:pStyle w:val="TableParagraph"/>
              <w:kinsoku w:val="0"/>
              <w:overflowPunct w:val="0"/>
              <w:rPr>
                <w:rFonts w:ascii="Times New Roman" w:hAnsi="Times New Roman" w:cs="Times New Roman"/>
              </w:rPr>
            </w:pPr>
            <w:r>
              <w:rPr>
                <w:sz w:val="16"/>
                <w:szCs w:val="16"/>
              </w:rPr>
              <w:t>Fluoride (ppm)</w:t>
            </w:r>
          </w:p>
        </w:tc>
        <w:tc>
          <w:tcPr>
            <w:tcW w:w="415" w:type="dxa"/>
            <w:tcBorders>
              <w:top w:val="single" w:sz="6" w:space="0" w:color="000000"/>
              <w:left w:val="single" w:sz="6" w:space="0" w:color="000000"/>
              <w:bottom w:val="single" w:sz="6" w:space="0" w:color="000000"/>
              <w:right w:val="single" w:sz="6" w:space="0" w:color="000000"/>
            </w:tcBorders>
          </w:tcPr>
          <w:p w14:paraId="3B87E452" w14:textId="77777777" w:rsidR="001F31F1" w:rsidRDefault="001F31F1" w:rsidP="001F31F1">
            <w:pPr>
              <w:pStyle w:val="TableParagraph"/>
              <w:kinsoku w:val="0"/>
              <w:overflowPunct w:val="0"/>
              <w:ind w:left="39" w:right="20"/>
              <w:jc w:val="center"/>
              <w:rPr>
                <w:sz w:val="16"/>
                <w:szCs w:val="16"/>
              </w:rPr>
            </w:pPr>
          </w:p>
          <w:p w14:paraId="27464530" w14:textId="1E4E43B3" w:rsidR="00F514B0" w:rsidRDefault="00F514B0" w:rsidP="001F31F1">
            <w:pPr>
              <w:pStyle w:val="TableParagraph"/>
              <w:kinsoku w:val="0"/>
              <w:overflowPunct w:val="0"/>
              <w:ind w:left="39" w:right="20"/>
              <w:jc w:val="center"/>
              <w:rPr>
                <w:rFonts w:ascii="Times New Roman" w:hAnsi="Times New Roman" w:cs="Times New Roman"/>
              </w:rPr>
            </w:pPr>
            <w:r>
              <w:rPr>
                <w:sz w:val="16"/>
                <w:szCs w:val="16"/>
              </w:rPr>
              <w:t>2.0</w:t>
            </w:r>
          </w:p>
        </w:tc>
        <w:tc>
          <w:tcPr>
            <w:tcW w:w="950" w:type="dxa"/>
            <w:tcBorders>
              <w:top w:val="single" w:sz="6" w:space="0" w:color="000000"/>
              <w:left w:val="single" w:sz="6" w:space="0" w:color="000000"/>
              <w:bottom w:val="single" w:sz="6" w:space="0" w:color="000000"/>
              <w:right w:val="single" w:sz="6" w:space="0" w:color="000000"/>
            </w:tcBorders>
          </w:tcPr>
          <w:p w14:paraId="5D505835" w14:textId="77777777" w:rsidR="001F31F1" w:rsidRDefault="001F31F1" w:rsidP="001F31F1">
            <w:pPr>
              <w:pStyle w:val="TableParagraph"/>
              <w:kinsoku w:val="0"/>
              <w:overflowPunct w:val="0"/>
              <w:ind w:left="268" w:right="257"/>
              <w:jc w:val="center"/>
              <w:rPr>
                <w:sz w:val="16"/>
                <w:szCs w:val="16"/>
              </w:rPr>
            </w:pPr>
          </w:p>
          <w:p w14:paraId="4DD918D4" w14:textId="674F03C4" w:rsidR="00F514B0" w:rsidRDefault="00F514B0" w:rsidP="001F31F1">
            <w:pPr>
              <w:pStyle w:val="TableParagraph"/>
              <w:kinsoku w:val="0"/>
              <w:overflowPunct w:val="0"/>
              <w:ind w:left="268" w:right="257"/>
              <w:jc w:val="center"/>
              <w:rPr>
                <w:rFonts w:ascii="Times New Roman" w:hAnsi="Times New Roman" w:cs="Times New Roman"/>
              </w:rPr>
            </w:pPr>
            <w:r>
              <w:rPr>
                <w:sz w:val="16"/>
                <w:szCs w:val="16"/>
              </w:rPr>
              <w:t>1.0</w:t>
            </w:r>
          </w:p>
        </w:tc>
        <w:tc>
          <w:tcPr>
            <w:tcW w:w="1155" w:type="dxa"/>
            <w:tcBorders>
              <w:top w:val="single" w:sz="6" w:space="0" w:color="000000"/>
              <w:left w:val="single" w:sz="6" w:space="0" w:color="000000"/>
              <w:bottom w:val="single" w:sz="6" w:space="0" w:color="000000"/>
              <w:right w:val="single" w:sz="6" w:space="0" w:color="000000"/>
            </w:tcBorders>
          </w:tcPr>
          <w:p w14:paraId="72555987" w14:textId="77777777" w:rsidR="001F31F1" w:rsidRDefault="001F31F1" w:rsidP="001F31F1">
            <w:pPr>
              <w:pStyle w:val="TableParagraph"/>
              <w:kinsoku w:val="0"/>
              <w:overflowPunct w:val="0"/>
              <w:ind w:left="158" w:right="130"/>
              <w:jc w:val="center"/>
              <w:rPr>
                <w:sz w:val="16"/>
                <w:szCs w:val="16"/>
              </w:rPr>
            </w:pPr>
          </w:p>
          <w:p w14:paraId="1C9A676B" w14:textId="6C87C45D" w:rsidR="00F514B0" w:rsidRDefault="00B8452C" w:rsidP="001F31F1">
            <w:pPr>
              <w:pStyle w:val="TableParagraph"/>
              <w:kinsoku w:val="0"/>
              <w:overflowPunct w:val="0"/>
              <w:ind w:left="158" w:right="130"/>
              <w:jc w:val="center"/>
              <w:rPr>
                <w:rFonts w:ascii="Times New Roman" w:hAnsi="Times New Roman" w:cs="Times New Roman"/>
              </w:rPr>
            </w:pPr>
            <w:r>
              <w:rPr>
                <w:sz w:val="16"/>
                <w:szCs w:val="16"/>
              </w:rPr>
              <w:t>0.27</w:t>
            </w:r>
          </w:p>
        </w:tc>
        <w:tc>
          <w:tcPr>
            <w:tcW w:w="1298" w:type="dxa"/>
            <w:tcBorders>
              <w:top w:val="single" w:sz="6" w:space="0" w:color="000000"/>
              <w:left w:val="single" w:sz="6" w:space="0" w:color="000000"/>
              <w:bottom w:val="single" w:sz="6" w:space="0" w:color="000000"/>
              <w:right w:val="single" w:sz="6" w:space="0" w:color="000000"/>
            </w:tcBorders>
          </w:tcPr>
          <w:p w14:paraId="5982F5BB" w14:textId="77777777" w:rsidR="001F31F1" w:rsidRDefault="001F31F1" w:rsidP="001F31F1">
            <w:pPr>
              <w:pStyle w:val="TableParagraph"/>
              <w:kinsoku w:val="0"/>
              <w:overflowPunct w:val="0"/>
              <w:ind w:left="216" w:right="216"/>
              <w:jc w:val="center"/>
              <w:rPr>
                <w:sz w:val="16"/>
                <w:szCs w:val="16"/>
              </w:rPr>
            </w:pPr>
          </w:p>
          <w:p w14:paraId="6A7E24A6" w14:textId="56BC0C73" w:rsidR="00F514B0" w:rsidRDefault="005F15A8" w:rsidP="001F31F1">
            <w:pPr>
              <w:pStyle w:val="TableParagraph"/>
              <w:kinsoku w:val="0"/>
              <w:overflowPunct w:val="0"/>
              <w:ind w:left="216" w:right="216"/>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5282540C" w14:textId="77777777" w:rsidR="001F31F1" w:rsidRDefault="001F31F1" w:rsidP="001F31F1">
            <w:pPr>
              <w:pStyle w:val="TableParagraph"/>
              <w:kinsoku w:val="0"/>
              <w:overflowPunct w:val="0"/>
              <w:ind w:left="302" w:right="302"/>
              <w:jc w:val="center"/>
              <w:rPr>
                <w:sz w:val="16"/>
                <w:szCs w:val="16"/>
              </w:rPr>
            </w:pPr>
          </w:p>
          <w:p w14:paraId="0450D7AA" w14:textId="27E468EF" w:rsidR="00F514B0" w:rsidRDefault="00C41ECA" w:rsidP="001F31F1">
            <w:pPr>
              <w:pStyle w:val="TableParagraph"/>
              <w:kinsoku w:val="0"/>
              <w:overflowPunct w:val="0"/>
              <w:ind w:left="302" w:right="302"/>
              <w:jc w:val="center"/>
              <w:rPr>
                <w:rFonts w:ascii="Times New Roman" w:hAnsi="Times New Roman" w:cs="Times New Roman"/>
              </w:rPr>
            </w:pPr>
            <w:r>
              <w:rPr>
                <w:sz w:val="16"/>
                <w:szCs w:val="16"/>
              </w:rPr>
              <w:t>0.15</w:t>
            </w:r>
          </w:p>
        </w:tc>
        <w:tc>
          <w:tcPr>
            <w:tcW w:w="3422" w:type="dxa"/>
            <w:tcBorders>
              <w:top w:val="single" w:sz="6" w:space="0" w:color="000000"/>
              <w:left w:val="single" w:sz="6" w:space="0" w:color="000000"/>
              <w:bottom w:val="single" w:sz="6" w:space="0" w:color="000000"/>
              <w:right w:val="single" w:sz="6" w:space="0" w:color="000000"/>
            </w:tcBorders>
          </w:tcPr>
          <w:p w14:paraId="1CFA25AB" w14:textId="77777777" w:rsidR="001F31F1" w:rsidRDefault="001F31F1" w:rsidP="001F31F1">
            <w:pPr>
              <w:pStyle w:val="TableParagraph"/>
              <w:kinsoku w:val="0"/>
              <w:overflowPunct w:val="0"/>
              <w:rPr>
                <w:sz w:val="16"/>
                <w:szCs w:val="16"/>
              </w:rPr>
            </w:pPr>
          </w:p>
          <w:p w14:paraId="2C6E42B1" w14:textId="6CD75C3B" w:rsidR="00F514B0" w:rsidRDefault="00F514B0" w:rsidP="001F31F1">
            <w:pPr>
              <w:pStyle w:val="TableParagraph"/>
              <w:kinsoku w:val="0"/>
              <w:overflowPunct w:val="0"/>
              <w:rPr>
                <w:rFonts w:ascii="Times New Roman" w:hAnsi="Times New Roman" w:cs="Times New Roman"/>
              </w:rPr>
            </w:pPr>
            <w:r>
              <w:rPr>
                <w:sz w:val="16"/>
                <w:szCs w:val="16"/>
              </w:rPr>
              <w:t>Erosion of natural deposits.</w:t>
            </w:r>
          </w:p>
        </w:tc>
      </w:tr>
      <w:tr w:rsidR="00F514B0" w14:paraId="20E61ECB" w14:textId="77777777">
        <w:trPr>
          <w:trHeight w:hRule="exact" w:val="698"/>
        </w:trPr>
        <w:tc>
          <w:tcPr>
            <w:tcW w:w="2134" w:type="dxa"/>
            <w:tcBorders>
              <w:top w:val="single" w:sz="6" w:space="0" w:color="000000"/>
              <w:left w:val="single" w:sz="6" w:space="0" w:color="000000"/>
              <w:bottom w:val="single" w:sz="6" w:space="0" w:color="000000"/>
              <w:right w:val="single" w:sz="6" w:space="0" w:color="000000"/>
            </w:tcBorders>
          </w:tcPr>
          <w:p w14:paraId="383105A0" w14:textId="77777777" w:rsidR="00D1178A" w:rsidRDefault="00F514B0" w:rsidP="001F31F1">
            <w:pPr>
              <w:pStyle w:val="TableParagraph"/>
              <w:kinsoku w:val="0"/>
              <w:overflowPunct w:val="0"/>
              <w:spacing w:before="123"/>
              <w:ind w:left="7"/>
              <w:rPr>
                <w:sz w:val="16"/>
                <w:szCs w:val="16"/>
              </w:rPr>
            </w:pPr>
            <w:r>
              <w:rPr>
                <w:sz w:val="16"/>
                <w:szCs w:val="16"/>
              </w:rPr>
              <w:t>Lead (ppb)</w:t>
            </w:r>
            <w:r w:rsidR="00D1178A">
              <w:rPr>
                <w:sz w:val="16"/>
                <w:szCs w:val="16"/>
              </w:rPr>
              <w:t xml:space="preserve"> </w:t>
            </w:r>
          </w:p>
          <w:p w14:paraId="5428F413" w14:textId="0D4C038E" w:rsidR="00F514B0" w:rsidRDefault="00D1178A" w:rsidP="001F31F1">
            <w:pPr>
              <w:pStyle w:val="TableParagraph"/>
              <w:kinsoku w:val="0"/>
              <w:overflowPunct w:val="0"/>
              <w:spacing w:before="123"/>
              <w:ind w:left="7"/>
              <w:rPr>
                <w:rFonts w:ascii="Times New Roman" w:hAnsi="Times New Roman" w:cs="Times New Roman"/>
              </w:rPr>
            </w:pPr>
            <w:r>
              <w:rPr>
                <w:sz w:val="16"/>
                <w:szCs w:val="16"/>
              </w:rPr>
              <w:t>(0.015 mg/L action level)</w:t>
            </w:r>
          </w:p>
        </w:tc>
        <w:tc>
          <w:tcPr>
            <w:tcW w:w="415" w:type="dxa"/>
            <w:tcBorders>
              <w:top w:val="single" w:sz="6" w:space="0" w:color="000000"/>
              <w:left w:val="single" w:sz="6" w:space="0" w:color="000000"/>
              <w:bottom w:val="single" w:sz="6" w:space="0" w:color="000000"/>
              <w:right w:val="single" w:sz="6" w:space="0" w:color="000000"/>
            </w:tcBorders>
          </w:tcPr>
          <w:p w14:paraId="422855C4" w14:textId="77777777" w:rsidR="00F514B0" w:rsidRDefault="00F514B0" w:rsidP="001F31F1">
            <w:pPr>
              <w:pStyle w:val="TableParagraph"/>
              <w:kinsoku w:val="0"/>
              <w:overflowPunct w:val="0"/>
              <w:spacing w:before="121"/>
              <w:ind w:left="38" w:right="24"/>
              <w:jc w:val="center"/>
              <w:rPr>
                <w:rFonts w:ascii="Times New Roman" w:hAnsi="Times New Roman" w:cs="Times New Roman"/>
              </w:rPr>
            </w:pPr>
            <w:r>
              <w:rPr>
                <w:sz w:val="16"/>
                <w:szCs w:val="16"/>
              </w:rPr>
              <w:t>---</w:t>
            </w:r>
          </w:p>
        </w:tc>
        <w:tc>
          <w:tcPr>
            <w:tcW w:w="950" w:type="dxa"/>
            <w:tcBorders>
              <w:top w:val="single" w:sz="6" w:space="0" w:color="000000"/>
              <w:left w:val="single" w:sz="6" w:space="0" w:color="000000"/>
              <w:bottom w:val="single" w:sz="6" w:space="0" w:color="000000"/>
              <w:right w:val="single" w:sz="6" w:space="0" w:color="000000"/>
            </w:tcBorders>
          </w:tcPr>
          <w:p w14:paraId="206F2A61" w14:textId="77777777" w:rsidR="00F514B0" w:rsidRDefault="00F514B0" w:rsidP="001F31F1">
            <w:pPr>
              <w:pStyle w:val="TableParagraph"/>
              <w:kinsoku w:val="0"/>
              <w:overflowPunct w:val="0"/>
              <w:spacing w:before="121"/>
              <w:ind w:left="268" w:right="256"/>
              <w:jc w:val="center"/>
              <w:rPr>
                <w:rFonts w:ascii="Times New Roman" w:hAnsi="Times New Roman" w:cs="Times New Roman"/>
              </w:rPr>
            </w:pPr>
            <w:r>
              <w:rPr>
                <w:sz w:val="16"/>
                <w:szCs w:val="16"/>
              </w:rPr>
              <w:t>0.2</w:t>
            </w:r>
          </w:p>
        </w:tc>
        <w:tc>
          <w:tcPr>
            <w:tcW w:w="1155" w:type="dxa"/>
            <w:tcBorders>
              <w:top w:val="single" w:sz="6" w:space="0" w:color="000000"/>
              <w:left w:val="single" w:sz="6" w:space="0" w:color="000000"/>
              <w:bottom w:val="single" w:sz="6" w:space="0" w:color="000000"/>
              <w:right w:val="single" w:sz="6" w:space="0" w:color="000000"/>
            </w:tcBorders>
          </w:tcPr>
          <w:p w14:paraId="63B98D79" w14:textId="4A897CEF" w:rsidR="00F514B0" w:rsidRDefault="00B8452C" w:rsidP="001F31F1">
            <w:pPr>
              <w:pStyle w:val="TableParagraph"/>
              <w:kinsoku w:val="0"/>
              <w:overflowPunct w:val="0"/>
              <w:spacing w:before="121"/>
              <w:ind w:left="163" w:right="130"/>
              <w:jc w:val="center"/>
              <w:rPr>
                <w:rFonts w:ascii="Times New Roman" w:hAnsi="Times New Roman" w:cs="Times New Roman"/>
              </w:rPr>
            </w:pPr>
            <w:r>
              <w:rPr>
                <w:sz w:val="16"/>
                <w:szCs w:val="16"/>
              </w:rPr>
              <w:t>---</w:t>
            </w:r>
          </w:p>
        </w:tc>
        <w:tc>
          <w:tcPr>
            <w:tcW w:w="1298" w:type="dxa"/>
            <w:tcBorders>
              <w:top w:val="single" w:sz="6" w:space="0" w:color="000000"/>
              <w:left w:val="single" w:sz="6" w:space="0" w:color="000000"/>
              <w:bottom w:val="single" w:sz="6" w:space="0" w:color="000000"/>
              <w:right w:val="single" w:sz="6" w:space="0" w:color="000000"/>
            </w:tcBorders>
          </w:tcPr>
          <w:p w14:paraId="60754AAC" w14:textId="4B1473BA" w:rsidR="00F514B0" w:rsidRDefault="001F31F1" w:rsidP="001F31F1">
            <w:pPr>
              <w:pStyle w:val="TableParagraph"/>
              <w:kinsoku w:val="0"/>
              <w:overflowPunct w:val="0"/>
              <w:spacing w:before="119"/>
              <w:ind w:left="219" w:right="219"/>
              <w:jc w:val="center"/>
              <w:rPr>
                <w:rFonts w:ascii="Times New Roman" w:hAnsi="Times New Roman" w:cs="Times New Roman"/>
              </w:rPr>
            </w:pPr>
            <w:r>
              <w:rPr>
                <w:sz w:val="16"/>
                <w:szCs w:val="16"/>
              </w:rPr>
              <w:t>---</w:t>
            </w:r>
          </w:p>
        </w:tc>
        <w:tc>
          <w:tcPr>
            <w:tcW w:w="1476" w:type="dxa"/>
            <w:tcBorders>
              <w:top w:val="single" w:sz="6" w:space="0" w:color="000000"/>
              <w:left w:val="single" w:sz="6" w:space="0" w:color="000000"/>
              <w:bottom w:val="single" w:sz="6" w:space="0" w:color="000000"/>
              <w:right w:val="single" w:sz="6" w:space="0" w:color="000000"/>
            </w:tcBorders>
          </w:tcPr>
          <w:p w14:paraId="0EBEA205" w14:textId="77777777" w:rsidR="00F514B0" w:rsidRDefault="00F514B0" w:rsidP="001F31F1">
            <w:pPr>
              <w:pStyle w:val="TableParagraph"/>
              <w:kinsoku w:val="0"/>
              <w:overflowPunct w:val="0"/>
              <w:spacing w:before="121"/>
              <w:ind w:left="308" w:right="308"/>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425A651F" w14:textId="77777777" w:rsidR="00F514B0" w:rsidRDefault="00F514B0" w:rsidP="001F31F1">
            <w:pPr>
              <w:pStyle w:val="TableParagraph"/>
              <w:kinsoku w:val="0"/>
              <w:overflowPunct w:val="0"/>
              <w:spacing w:before="121" w:line="180" w:lineRule="auto"/>
              <w:ind w:left="-1" w:right="62"/>
              <w:rPr>
                <w:rFonts w:ascii="Times New Roman" w:hAnsi="Times New Roman" w:cs="Times New Roman"/>
              </w:rPr>
            </w:pPr>
            <w:r>
              <w:rPr>
                <w:sz w:val="16"/>
                <w:szCs w:val="16"/>
              </w:rPr>
              <w:t>Internal corrosion of household water plumbing systems; discharges from industrial manufacturers; erosion of natural deposits.</w:t>
            </w:r>
          </w:p>
        </w:tc>
      </w:tr>
      <w:tr w:rsidR="00F514B0" w14:paraId="413C70FF" w14:textId="77777777">
        <w:trPr>
          <w:trHeight w:hRule="exact" w:val="487"/>
        </w:trPr>
        <w:tc>
          <w:tcPr>
            <w:tcW w:w="2134" w:type="dxa"/>
            <w:tcBorders>
              <w:top w:val="single" w:sz="6" w:space="0" w:color="000000"/>
              <w:left w:val="single" w:sz="6" w:space="0" w:color="000000"/>
              <w:bottom w:val="single" w:sz="6" w:space="0" w:color="000000"/>
              <w:right w:val="single" w:sz="6" w:space="0" w:color="000000"/>
            </w:tcBorders>
          </w:tcPr>
          <w:p w14:paraId="373824FE" w14:textId="77777777" w:rsidR="00F514B0" w:rsidRDefault="00F514B0">
            <w:pPr>
              <w:pStyle w:val="TableParagraph"/>
              <w:kinsoku w:val="0"/>
              <w:overflowPunct w:val="0"/>
              <w:spacing w:before="90" w:line="182" w:lineRule="auto"/>
              <w:ind w:left="7" w:right="861"/>
              <w:rPr>
                <w:rFonts w:ascii="Times New Roman" w:hAnsi="Times New Roman" w:cs="Times New Roman"/>
              </w:rPr>
            </w:pPr>
            <w:r>
              <w:rPr>
                <w:sz w:val="16"/>
                <w:szCs w:val="16"/>
              </w:rPr>
              <w:t>Gross Beta particle activity (</w:t>
            </w:r>
            <w:proofErr w:type="spellStart"/>
            <w:r>
              <w:rPr>
                <w:sz w:val="16"/>
                <w:szCs w:val="16"/>
              </w:rPr>
              <w:t>pCi</w:t>
            </w:r>
            <w:proofErr w:type="spellEnd"/>
            <w:r>
              <w:rPr>
                <w:sz w:val="16"/>
                <w:szCs w:val="16"/>
              </w:rPr>
              <w:t>/L)</w:t>
            </w:r>
          </w:p>
        </w:tc>
        <w:tc>
          <w:tcPr>
            <w:tcW w:w="415" w:type="dxa"/>
            <w:tcBorders>
              <w:top w:val="single" w:sz="6" w:space="0" w:color="000000"/>
              <w:left w:val="single" w:sz="6" w:space="0" w:color="000000"/>
              <w:bottom w:val="single" w:sz="6" w:space="0" w:color="000000"/>
              <w:right w:val="single" w:sz="6" w:space="0" w:color="000000"/>
            </w:tcBorders>
          </w:tcPr>
          <w:p w14:paraId="7FEFF68B" w14:textId="77777777" w:rsidR="00F514B0" w:rsidRDefault="00F514B0">
            <w:pPr>
              <w:pStyle w:val="TableParagraph"/>
              <w:kinsoku w:val="0"/>
              <w:overflowPunct w:val="0"/>
              <w:spacing w:before="121"/>
              <w:ind w:left="39" w:right="23"/>
              <w:jc w:val="center"/>
              <w:rPr>
                <w:rFonts w:ascii="Times New Roman" w:hAnsi="Times New Roman" w:cs="Times New Roman"/>
              </w:rPr>
            </w:pPr>
            <w:r>
              <w:rPr>
                <w:sz w:val="16"/>
                <w:szCs w:val="16"/>
              </w:rPr>
              <w:t>50</w:t>
            </w:r>
          </w:p>
        </w:tc>
        <w:tc>
          <w:tcPr>
            <w:tcW w:w="950" w:type="dxa"/>
            <w:tcBorders>
              <w:top w:val="single" w:sz="6" w:space="0" w:color="000000"/>
              <w:left w:val="single" w:sz="6" w:space="0" w:color="000000"/>
              <w:bottom w:val="single" w:sz="6" w:space="0" w:color="000000"/>
              <w:right w:val="single" w:sz="6" w:space="0" w:color="000000"/>
            </w:tcBorders>
          </w:tcPr>
          <w:p w14:paraId="33D21D45" w14:textId="77777777" w:rsidR="00F514B0" w:rsidRDefault="00F514B0">
            <w:pPr>
              <w:pStyle w:val="TableParagraph"/>
              <w:kinsoku w:val="0"/>
              <w:overflowPunct w:val="0"/>
              <w:spacing w:before="121"/>
              <w:ind w:left="267" w:right="257"/>
              <w:jc w:val="center"/>
              <w:rPr>
                <w:rFonts w:ascii="Times New Roman" w:hAnsi="Times New Roman" w:cs="Times New Roman"/>
              </w:rPr>
            </w:pPr>
            <w:r>
              <w:rPr>
                <w:sz w:val="16"/>
                <w:szCs w:val="16"/>
              </w:rPr>
              <w:t>(0)</w:t>
            </w:r>
          </w:p>
        </w:tc>
        <w:tc>
          <w:tcPr>
            <w:tcW w:w="1155" w:type="dxa"/>
            <w:tcBorders>
              <w:top w:val="single" w:sz="6" w:space="0" w:color="000000"/>
              <w:left w:val="single" w:sz="6" w:space="0" w:color="000000"/>
              <w:bottom w:val="single" w:sz="6" w:space="0" w:color="000000"/>
              <w:right w:val="single" w:sz="6" w:space="0" w:color="000000"/>
            </w:tcBorders>
          </w:tcPr>
          <w:p w14:paraId="4CF9DA80" w14:textId="59F9C3A1" w:rsidR="00F514B0" w:rsidRDefault="00B8452C" w:rsidP="00B8452C">
            <w:pPr>
              <w:pStyle w:val="TableParagraph"/>
              <w:kinsoku w:val="0"/>
              <w:overflowPunct w:val="0"/>
              <w:spacing w:before="120"/>
              <w:ind w:left="158" w:right="130"/>
              <w:jc w:val="center"/>
              <w:rPr>
                <w:sz w:val="16"/>
                <w:szCs w:val="16"/>
              </w:rPr>
            </w:pPr>
            <w:r>
              <w:rPr>
                <w:sz w:val="16"/>
                <w:szCs w:val="16"/>
              </w:rPr>
              <w:t>ND</w:t>
            </w:r>
          </w:p>
          <w:p w14:paraId="1EB9B3C3" w14:textId="3B231C1A" w:rsidR="00B8452C" w:rsidRDefault="00B8452C">
            <w:pPr>
              <w:pStyle w:val="TableParagraph"/>
              <w:kinsoku w:val="0"/>
              <w:overflowPunct w:val="0"/>
              <w:spacing w:before="121"/>
              <w:ind w:left="161" w:right="130"/>
              <w:jc w:val="center"/>
              <w:rPr>
                <w:rFonts w:ascii="Times New Roman" w:hAnsi="Times New Roman" w:cs="Times New Roman"/>
              </w:rPr>
            </w:pPr>
          </w:p>
        </w:tc>
        <w:tc>
          <w:tcPr>
            <w:tcW w:w="1298" w:type="dxa"/>
            <w:tcBorders>
              <w:top w:val="single" w:sz="6" w:space="0" w:color="000000"/>
              <w:left w:val="single" w:sz="6" w:space="0" w:color="000000"/>
              <w:bottom w:val="single" w:sz="6" w:space="0" w:color="000000"/>
              <w:right w:val="single" w:sz="6" w:space="0" w:color="000000"/>
            </w:tcBorders>
          </w:tcPr>
          <w:p w14:paraId="5532158F" w14:textId="77777777" w:rsidR="00F514B0" w:rsidRDefault="00F514B0">
            <w:pPr>
              <w:pStyle w:val="TableParagraph"/>
              <w:kinsoku w:val="0"/>
              <w:overflowPunct w:val="0"/>
              <w:spacing w:before="119"/>
              <w:ind w:left="221" w:right="190"/>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7D71E0FE" w14:textId="77777777" w:rsidR="00F514B0" w:rsidRDefault="00F514B0">
            <w:pPr>
              <w:pStyle w:val="TableParagraph"/>
              <w:kinsoku w:val="0"/>
              <w:overflowPunct w:val="0"/>
              <w:spacing w:before="121"/>
              <w:ind w:left="308" w:right="280"/>
              <w:jc w:val="center"/>
              <w:rPr>
                <w:rFonts w:ascii="Times New Roman" w:hAnsi="Times New Roman" w:cs="Times New Roman"/>
              </w:rPr>
            </w:pPr>
            <w:r>
              <w:rPr>
                <w:sz w:val="16"/>
                <w:szCs w:val="16"/>
              </w:rPr>
              <w:t>---</w:t>
            </w:r>
          </w:p>
        </w:tc>
        <w:tc>
          <w:tcPr>
            <w:tcW w:w="3422" w:type="dxa"/>
            <w:tcBorders>
              <w:top w:val="single" w:sz="6" w:space="0" w:color="000000"/>
              <w:left w:val="single" w:sz="6" w:space="0" w:color="000000"/>
              <w:bottom w:val="single" w:sz="6" w:space="0" w:color="000000"/>
              <w:right w:val="single" w:sz="6" w:space="0" w:color="000000"/>
            </w:tcBorders>
          </w:tcPr>
          <w:p w14:paraId="14D16C82" w14:textId="77777777" w:rsidR="00F514B0" w:rsidRDefault="00F514B0">
            <w:pPr>
              <w:pStyle w:val="TableParagraph"/>
              <w:kinsoku w:val="0"/>
              <w:overflowPunct w:val="0"/>
              <w:spacing w:before="123"/>
              <w:ind w:left="7"/>
              <w:rPr>
                <w:rFonts w:ascii="Times New Roman" w:hAnsi="Times New Roman" w:cs="Times New Roman"/>
              </w:rPr>
            </w:pPr>
            <w:r>
              <w:rPr>
                <w:sz w:val="16"/>
                <w:szCs w:val="16"/>
              </w:rPr>
              <w:t>Decay of natural and man-made products.</w:t>
            </w:r>
          </w:p>
        </w:tc>
      </w:tr>
      <w:tr w:rsidR="00F514B0" w14:paraId="2EADFA6D" w14:textId="77777777">
        <w:trPr>
          <w:trHeight w:hRule="exact" w:val="490"/>
        </w:trPr>
        <w:tc>
          <w:tcPr>
            <w:tcW w:w="2134" w:type="dxa"/>
            <w:tcBorders>
              <w:top w:val="single" w:sz="6" w:space="0" w:color="000000"/>
              <w:left w:val="single" w:sz="6" w:space="0" w:color="000000"/>
              <w:bottom w:val="single" w:sz="6" w:space="0" w:color="000000"/>
              <w:right w:val="single" w:sz="6" w:space="0" w:color="000000"/>
            </w:tcBorders>
          </w:tcPr>
          <w:p w14:paraId="46C7C233"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Radium 226 (</w:t>
            </w:r>
            <w:proofErr w:type="spellStart"/>
            <w:r>
              <w:rPr>
                <w:sz w:val="16"/>
                <w:szCs w:val="16"/>
              </w:rPr>
              <w:t>pCi</w:t>
            </w:r>
            <w:proofErr w:type="spellEnd"/>
            <w:r>
              <w:rPr>
                <w:sz w:val="16"/>
                <w:szCs w:val="16"/>
              </w:rPr>
              <w:t>/L)</w:t>
            </w:r>
          </w:p>
        </w:tc>
        <w:tc>
          <w:tcPr>
            <w:tcW w:w="415" w:type="dxa"/>
            <w:tcBorders>
              <w:top w:val="single" w:sz="6" w:space="0" w:color="000000"/>
              <w:left w:val="single" w:sz="6" w:space="0" w:color="000000"/>
              <w:bottom w:val="single" w:sz="6" w:space="0" w:color="000000"/>
              <w:right w:val="single" w:sz="6" w:space="0" w:color="000000"/>
            </w:tcBorders>
          </w:tcPr>
          <w:p w14:paraId="7871F704" w14:textId="39B6561D" w:rsidR="00F514B0" w:rsidRDefault="00D1178A">
            <w:pPr>
              <w:pStyle w:val="TableParagraph"/>
              <w:kinsoku w:val="0"/>
              <w:overflowPunct w:val="0"/>
              <w:spacing w:before="121"/>
              <w:ind w:left="38" w:right="24"/>
              <w:jc w:val="center"/>
              <w:rPr>
                <w:rFonts w:ascii="Times New Roman" w:hAnsi="Times New Roman" w:cs="Times New Roman"/>
              </w:rPr>
            </w:pPr>
            <w:r>
              <w:rPr>
                <w:sz w:val="16"/>
                <w:szCs w:val="16"/>
              </w:rPr>
              <w:t>0.05</w:t>
            </w:r>
          </w:p>
        </w:tc>
        <w:tc>
          <w:tcPr>
            <w:tcW w:w="950" w:type="dxa"/>
            <w:tcBorders>
              <w:top w:val="single" w:sz="6" w:space="0" w:color="000000"/>
              <w:left w:val="single" w:sz="6" w:space="0" w:color="000000"/>
              <w:bottom w:val="single" w:sz="6" w:space="0" w:color="000000"/>
              <w:right w:val="single" w:sz="6" w:space="0" w:color="000000"/>
            </w:tcBorders>
          </w:tcPr>
          <w:p w14:paraId="471E4226" w14:textId="77777777" w:rsidR="00F514B0" w:rsidRDefault="00F514B0">
            <w:pPr>
              <w:pStyle w:val="TableParagraph"/>
              <w:kinsoku w:val="0"/>
              <w:overflowPunct w:val="0"/>
              <w:spacing w:before="121"/>
              <w:ind w:left="268" w:right="257"/>
              <w:jc w:val="center"/>
              <w:rPr>
                <w:rFonts w:ascii="Times New Roman" w:hAnsi="Times New Roman" w:cs="Times New Roman"/>
              </w:rPr>
            </w:pPr>
            <w:r>
              <w:rPr>
                <w:sz w:val="16"/>
                <w:szCs w:val="16"/>
              </w:rPr>
              <w:t>0.05</w:t>
            </w:r>
          </w:p>
        </w:tc>
        <w:tc>
          <w:tcPr>
            <w:tcW w:w="1155" w:type="dxa"/>
            <w:tcBorders>
              <w:top w:val="single" w:sz="6" w:space="0" w:color="000000"/>
              <w:left w:val="single" w:sz="6" w:space="0" w:color="000000"/>
              <w:bottom w:val="single" w:sz="6" w:space="0" w:color="000000"/>
              <w:right w:val="single" w:sz="6" w:space="0" w:color="000000"/>
            </w:tcBorders>
          </w:tcPr>
          <w:p w14:paraId="6EDC82A5" w14:textId="77777777" w:rsidR="00F514B0" w:rsidRDefault="00F514B0">
            <w:pPr>
              <w:pStyle w:val="TableParagraph"/>
              <w:kinsoku w:val="0"/>
              <w:overflowPunct w:val="0"/>
              <w:spacing w:before="121"/>
              <w:ind w:left="163" w:right="130"/>
              <w:jc w:val="center"/>
              <w:rPr>
                <w:rFonts w:ascii="Times New Roman" w:hAnsi="Times New Roman" w:cs="Times New Roman"/>
              </w:rPr>
            </w:pPr>
            <w:r>
              <w:rPr>
                <w:sz w:val="16"/>
                <w:szCs w:val="16"/>
              </w:rPr>
              <w:t>---</w:t>
            </w:r>
          </w:p>
        </w:tc>
        <w:tc>
          <w:tcPr>
            <w:tcW w:w="1298" w:type="dxa"/>
            <w:tcBorders>
              <w:top w:val="single" w:sz="6" w:space="0" w:color="000000"/>
              <w:left w:val="single" w:sz="6" w:space="0" w:color="000000"/>
              <w:bottom w:val="single" w:sz="6" w:space="0" w:color="000000"/>
              <w:right w:val="single" w:sz="6" w:space="0" w:color="000000"/>
            </w:tcBorders>
          </w:tcPr>
          <w:p w14:paraId="1C8CE1CA" w14:textId="77777777" w:rsidR="00F514B0" w:rsidRDefault="00F514B0">
            <w:pPr>
              <w:pStyle w:val="TableParagraph"/>
              <w:kinsoku w:val="0"/>
              <w:overflowPunct w:val="0"/>
              <w:spacing w:before="119"/>
              <w:ind w:left="221" w:right="188"/>
              <w:jc w:val="center"/>
              <w:rPr>
                <w:rFonts w:ascii="Times New Roman" w:hAnsi="Times New Roman" w:cs="Times New Roman"/>
              </w:rPr>
            </w:pPr>
            <w:r>
              <w:rPr>
                <w:sz w:val="16"/>
                <w:szCs w:val="16"/>
              </w:rPr>
              <w:t>---</w:t>
            </w:r>
          </w:p>
        </w:tc>
        <w:tc>
          <w:tcPr>
            <w:tcW w:w="1476" w:type="dxa"/>
            <w:tcBorders>
              <w:top w:val="single" w:sz="6" w:space="0" w:color="000000"/>
              <w:left w:val="single" w:sz="6" w:space="0" w:color="000000"/>
              <w:bottom w:val="single" w:sz="6" w:space="0" w:color="000000"/>
              <w:right w:val="single" w:sz="6" w:space="0" w:color="000000"/>
            </w:tcBorders>
          </w:tcPr>
          <w:p w14:paraId="63BEC0F2" w14:textId="77777777" w:rsidR="00F514B0" w:rsidRDefault="00F514B0">
            <w:pPr>
              <w:pStyle w:val="TableParagraph"/>
              <w:kinsoku w:val="0"/>
              <w:overflowPunct w:val="0"/>
              <w:spacing w:before="121"/>
              <w:ind w:left="308" w:right="270"/>
              <w:jc w:val="center"/>
              <w:rPr>
                <w:rFonts w:ascii="Times New Roman" w:hAnsi="Times New Roman" w:cs="Times New Roman"/>
              </w:rPr>
            </w:pPr>
            <w:r>
              <w:rPr>
                <w:sz w:val="16"/>
                <w:szCs w:val="16"/>
              </w:rPr>
              <w:t>0.038</w:t>
            </w:r>
          </w:p>
        </w:tc>
        <w:tc>
          <w:tcPr>
            <w:tcW w:w="3422" w:type="dxa"/>
            <w:tcBorders>
              <w:top w:val="single" w:sz="6" w:space="0" w:color="000000"/>
              <w:left w:val="single" w:sz="6" w:space="0" w:color="000000"/>
              <w:bottom w:val="single" w:sz="6" w:space="0" w:color="000000"/>
              <w:right w:val="single" w:sz="6" w:space="0" w:color="000000"/>
            </w:tcBorders>
          </w:tcPr>
          <w:p w14:paraId="27FCF775"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Erosion of natural deposits.</w:t>
            </w:r>
          </w:p>
        </w:tc>
      </w:tr>
      <w:tr w:rsidR="00F514B0" w14:paraId="5F831CFE" w14:textId="77777777">
        <w:trPr>
          <w:trHeight w:hRule="exact" w:val="773"/>
        </w:trPr>
        <w:tc>
          <w:tcPr>
            <w:tcW w:w="2134" w:type="dxa"/>
            <w:tcBorders>
              <w:top w:val="single" w:sz="6" w:space="0" w:color="000000"/>
              <w:left w:val="single" w:sz="6" w:space="0" w:color="000000"/>
              <w:bottom w:val="single" w:sz="6" w:space="0" w:color="000000"/>
              <w:right w:val="single" w:sz="6" w:space="0" w:color="000000"/>
            </w:tcBorders>
          </w:tcPr>
          <w:p w14:paraId="636D06E8"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Gross Alpha (</w:t>
            </w:r>
            <w:proofErr w:type="spellStart"/>
            <w:r>
              <w:rPr>
                <w:sz w:val="16"/>
                <w:szCs w:val="16"/>
              </w:rPr>
              <w:t>pCi</w:t>
            </w:r>
            <w:proofErr w:type="spellEnd"/>
            <w:r>
              <w:rPr>
                <w:sz w:val="16"/>
                <w:szCs w:val="16"/>
              </w:rPr>
              <w:t>/L)</w:t>
            </w:r>
          </w:p>
        </w:tc>
        <w:tc>
          <w:tcPr>
            <w:tcW w:w="415" w:type="dxa"/>
            <w:tcBorders>
              <w:top w:val="single" w:sz="6" w:space="0" w:color="000000"/>
              <w:left w:val="single" w:sz="6" w:space="0" w:color="000000"/>
              <w:bottom w:val="single" w:sz="6" w:space="0" w:color="000000"/>
              <w:right w:val="single" w:sz="6" w:space="0" w:color="000000"/>
            </w:tcBorders>
          </w:tcPr>
          <w:p w14:paraId="68AECDEB" w14:textId="3AFD4FB5" w:rsidR="00F514B0" w:rsidRDefault="00D1178A">
            <w:pPr>
              <w:pStyle w:val="TableParagraph"/>
              <w:kinsoku w:val="0"/>
              <w:overflowPunct w:val="0"/>
              <w:spacing w:before="121"/>
              <w:ind w:left="38" w:right="24"/>
              <w:jc w:val="center"/>
              <w:rPr>
                <w:rFonts w:ascii="Times New Roman" w:hAnsi="Times New Roman" w:cs="Times New Roman"/>
              </w:rPr>
            </w:pPr>
            <w:r>
              <w:rPr>
                <w:sz w:val="16"/>
                <w:szCs w:val="16"/>
              </w:rPr>
              <w:t>15</w:t>
            </w:r>
          </w:p>
        </w:tc>
        <w:tc>
          <w:tcPr>
            <w:tcW w:w="950" w:type="dxa"/>
            <w:tcBorders>
              <w:top w:val="single" w:sz="6" w:space="0" w:color="000000"/>
              <w:left w:val="single" w:sz="6" w:space="0" w:color="000000"/>
              <w:bottom w:val="single" w:sz="6" w:space="0" w:color="000000"/>
              <w:right w:val="single" w:sz="6" w:space="0" w:color="000000"/>
            </w:tcBorders>
          </w:tcPr>
          <w:p w14:paraId="151E8FD5" w14:textId="77777777" w:rsidR="00F514B0" w:rsidRDefault="00F514B0">
            <w:pPr>
              <w:pStyle w:val="TableParagraph"/>
              <w:kinsoku w:val="0"/>
              <w:overflowPunct w:val="0"/>
              <w:spacing w:before="121"/>
              <w:ind w:left="268" w:right="257"/>
              <w:jc w:val="center"/>
              <w:rPr>
                <w:rFonts w:ascii="Times New Roman" w:hAnsi="Times New Roman" w:cs="Times New Roman"/>
              </w:rPr>
            </w:pPr>
            <w:r>
              <w:rPr>
                <w:sz w:val="16"/>
                <w:szCs w:val="16"/>
              </w:rPr>
              <w:t>---</w:t>
            </w:r>
          </w:p>
        </w:tc>
        <w:tc>
          <w:tcPr>
            <w:tcW w:w="1155" w:type="dxa"/>
            <w:tcBorders>
              <w:top w:val="single" w:sz="6" w:space="0" w:color="000000"/>
              <w:left w:val="single" w:sz="6" w:space="0" w:color="000000"/>
              <w:bottom w:val="single" w:sz="6" w:space="0" w:color="000000"/>
              <w:right w:val="single" w:sz="6" w:space="0" w:color="000000"/>
            </w:tcBorders>
          </w:tcPr>
          <w:p w14:paraId="5080A197" w14:textId="1F1A3281" w:rsidR="00F514B0" w:rsidRDefault="001F31F1">
            <w:pPr>
              <w:pStyle w:val="TableParagraph"/>
              <w:kinsoku w:val="0"/>
              <w:overflowPunct w:val="0"/>
              <w:spacing w:before="121"/>
              <w:ind w:left="163" w:right="130"/>
              <w:jc w:val="center"/>
              <w:rPr>
                <w:sz w:val="16"/>
                <w:szCs w:val="16"/>
              </w:rPr>
            </w:pPr>
            <w:r>
              <w:rPr>
                <w:sz w:val="16"/>
                <w:szCs w:val="16"/>
              </w:rPr>
              <w:t>1.42</w:t>
            </w:r>
            <w:r w:rsidR="00F514B0">
              <w:rPr>
                <w:sz w:val="16"/>
                <w:szCs w:val="16"/>
              </w:rPr>
              <w:t xml:space="preserve"> – </w:t>
            </w:r>
            <w:r>
              <w:rPr>
                <w:sz w:val="16"/>
                <w:szCs w:val="16"/>
              </w:rPr>
              <w:t>1.59</w:t>
            </w:r>
          </w:p>
          <w:p w14:paraId="71C3F512" w14:textId="3DF60949" w:rsidR="00F514B0" w:rsidRDefault="00F514B0">
            <w:pPr>
              <w:pStyle w:val="TableParagraph"/>
              <w:kinsoku w:val="0"/>
              <w:overflowPunct w:val="0"/>
              <w:spacing w:before="118"/>
              <w:ind w:left="129" w:right="130"/>
              <w:jc w:val="center"/>
              <w:rPr>
                <w:rFonts w:ascii="Times New Roman" w:hAnsi="Times New Roman" w:cs="Times New Roman"/>
              </w:rPr>
            </w:pPr>
            <w:r>
              <w:rPr>
                <w:sz w:val="16"/>
                <w:szCs w:val="16"/>
              </w:rPr>
              <w:t>(</w:t>
            </w:r>
            <w:r w:rsidR="00F17FBE">
              <w:rPr>
                <w:sz w:val="16"/>
                <w:szCs w:val="16"/>
              </w:rPr>
              <w:t>2021</w:t>
            </w:r>
            <w:r>
              <w:rPr>
                <w:sz w:val="16"/>
                <w:szCs w:val="16"/>
              </w:rPr>
              <w:t>)</w:t>
            </w:r>
          </w:p>
        </w:tc>
        <w:tc>
          <w:tcPr>
            <w:tcW w:w="1298" w:type="dxa"/>
            <w:tcBorders>
              <w:top w:val="single" w:sz="6" w:space="0" w:color="000000"/>
              <w:left w:val="single" w:sz="6" w:space="0" w:color="000000"/>
              <w:bottom w:val="single" w:sz="6" w:space="0" w:color="000000"/>
              <w:right w:val="single" w:sz="6" w:space="0" w:color="000000"/>
            </w:tcBorders>
          </w:tcPr>
          <w:p w14:paraId="059D9DDE"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0ABDF789" w14:textId="3B615C12" w:rsidR="00F514B0" w:rsidRDefault="00D16EBD">
            <w:pPr>
              <w:pStyle w:val="TableParagraph"/>
              <w:kinsoku w:val="0"/>
              <w:overflowPunct w:val="0"/>
              <w:spacing w:before="121"/>
              <w:ind w:left="308" w:right="308"/>
              <w:jc w:val="center"/>
              <w:rPr>
                <w:rFonts w:ascii="Times New Roman" w:hAnsi="Times New Roman" w:cs="Times New Roman"/>
              </w:rPr>
            </w:pPr>
            <w:r>
              <w:rPr>
                <w:sz w:val="16"/>
                <w:szCs w:val="16"/>
              </w:rPr>
              <w:t>ND -</w:t>
            </w:r>
            <w:r w:rsidR="00C41ECA">
              <w:rPr>
                <w:sz w:val="16"/>
                <w:szCs w:val="16"/>
              </w:rPr>
              <w:t xml:space="preserve"> 6.7</w:t>
            </w:r>
          </w:p>
        </w:tc>
        <w:tc>
          <w:tcPr>
            <w:tcW w:w="3422" w:type="dxa"/>
            <w:tcBorders>
              <w:top w:val="single" w:sz="6" w:space="0" w:color="000000"/>
              <w:left w:val="single" w:sz="6" w:space="0" w:color="000000"/>
              <w:bottom w:val="single" w:sz="6" w:space="0" w:color="000000"/>
              <w:right w:val="single" w:sz="6" w:space="0" w:color="000000"/>
            </w:tcBorders>
          </w:tcPr>
          <w:p w14:paraId="34CE0ADA"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Erosion of natural deposits.</w:t>
            </w:r>
          </w:p>
        </w:tc>
      </w:tr>
    </w:tbl>
    <w:p w14:paraId="43FC2745" w14:textId="77777777" w:rsidR="00F514B0" w:rsidRDefault="00F514B0">
      <w:pPr>
        <w:rPr>
          <w:rFonts w:ascii="Times New Roman" w:hAnsi="Times New Roman" w:cs="Times New Roman"/>
        </w:rPr>
        <w:sectPr w:rsidR="00F514B0">
          <w:pgSz w:w="12240" w:h="15840"/>
          <w:pgMar w:top="1120" w:right="300" w:bottom="280" w:left="680" w:header="811" w:footer="0" w:gutter="0"/>
          <w:cols w:space="720" w:equalWidth="0">
            <w:col w:w="11260"/>
          </w:cols>
          <w:noEndnote/>
        </w:sectPr>
      </w:pPr>
    </w:p>
    <w:p w14:paraId="3B7B6A98" w14:textId="77777777" w:rsidR="00F514B0" w:rsidRDefault="00F514B0">
      <w:pPr>
        <w:pStyle w:val="BodyText"/>
        <w:kinsoku w:val="0"/>
        <w:overflowPunct w:val="0"/>
        <w:spacing w:before="4"/>
        <w:rPr>
          <w:rFonts w:ascii="Times New Roman" w:hAnsi="Times New Roman" w:cs="Times New Roman"/>
          <w:sz w:val="27"/>
          <w:szCs w:val="27"/>
        </w:rPr>
      </w:pPr>
    </w:p>
    <w:tbl>
      <w:tblPr>
        <w:tblW w:w="0" w:type="auto"/>
        <w:tblInd w:w="241" w:type="dxa"/>
        <w:tblLayout w:type="fixed"/>
        <w:tblCellMar>
          <w:left w:w="0" w:type="dxa"/>
          <w:right w:w="0" w:type="dxa"/>
        </w:tblCellMar>
        <w:tblLook w:val="0000" w:firstRow="0" w:lastRow="0" w:firstColumn="0" w:lastColumn="0" w:noHBand="0" w:noVBand="0"/>
      </w:tblPr>
      <w:tblGrid>
        <w:gridCol w:w="2021"/>
        <w:gridCol w:w="900"/>
        <w:gridCol w:w="809"/>
        <w:gridCol w:w="988"/>
        <w:gridCol w:w="1532"/>
        <w:gridCol w:w="1348"/>
        <w:gridCol w:w="2612"/>
      </w:tblGrid>
      <w:tr w:rsidR="00F514B0" w14:paraId="752C8222" w14:textId="77777777">
        <w:trPr>
          <w:trHeight w:hRule="exact" w:val="677"/>
        </w:trPr>
        <w:tc>
          <w:tcPr>
            <w:tcW w:w="3730" w:type="dxa"/>
            <w:gridSpan w:val="3"/>
            <w:tcBorders>
              <w:top w:val="single" w:sz="6" w:space="0" w:color="000000"/>
              <w:left w:val="single" w:sz="6" w:space="0" w:color="000000"/>
              <w:bottom w:val="single" w:sz="6" w:space="0" w:color="000000"/>
              <w:right w:val="single" w:sz="6" w:space="0" w:color="000000"/>
            </w:tcBorders>
            <w:shd w:val="clear" w:color="auto" w:fill="C1C1C1"/>
          </w:tcPr>
          <w:p w14:paraId="08B50B9C" w14:textId="77777777" w:rsidR="00F514B0" w:rsidRDefault="00F514B0">
            <w:pPr>
              <w:pStyle w:val="TableParagraph"/>
              <w:kinsoku w:val="0"/>
              <w:overflowPunct w:val="0"/>
              <w:ind w:right="292"/>
              <w:rPr>
                <w:rFonts w:ascii="Times New Roman" w:hAnsi="Times New Roman" w:cs="Times New Roman"/>
              </w:rPr>
            </w:pPr>
            <w:r>
              <w:rPr>
                <w:b/>
                <w:bCs/>
                <w:sz w:val="16"/>
                <w:szCs w:val="16"/>
              </w:rPr>
              <w:t xml:space="preserve">Detection of Contaminants with a </w:t>
            </w:r>
            <w:r>
              <w:rPr>
                <w:b/>
                <w:bCs/>
                <w:sz w:val="16"/>
                <w:szCs w:val="16"/>
                <w:u w:val="single" w:color="000000"/>
              </w:rPr>
              <w:t xml:space="preserve">Primary </w:t>
            </w:r>
            <w:r>
              <w:rPr>
                <w:b/>
                <w:bCs/>
                <w:sz w:val="16"/>
                <w:szCs w:val="16"/>
              </w:rPr>
              <w:t>Drinking Water Standard (continued)</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248B109A" w14:textId="77777777" w:rsidR="00F514B0" w:rsidRDefault="00F514B0">
            <w:pPr>
              <w:pStyle w:val="TableParagraph"/>
              <w:kinsoku w:val="0"/>
              <w:overflowPunct w:val="0"/>
              <w:spacing w:line="194" w:lineRule="exact"/>
              <w:ind w:left="55" w:right="54"/>
              <w:jc w:val="center"/>
              <w:rPr>
                <w:b/>
                <w:bCs/>
                <w:sz w:val="16"/>
                <w:szCs w:val="16"/>
              </w:rPr>
            </w:pPr>
            <w:r>
              <w:rPr>
                <w:b/>
                <w:bCs/>
                <w:sz w:val="16"/>
                <w:szCs w:val="16"/>
              </w:rPr>
              <w:t>CCWA</w:t>
            </w:r>
          </w:p>
          <w:p w14:paraId="0608AEE1" w14:textId="77777777" w:rsidR="00F514B0" w:rsidRDefault="00F514B0">
            <w:pPr>
              <w:pStyle w:val="TableParagraph"/>
              <w:kinsoku w:val="0"/>
              <w:overflowPunct w:val="0"/>
              <w:spacing w:before="1"/>
              <w:ind w:left="55" w:right="51"/>
              <w:jc w:val="center"/>
              <w:rPr>
                <w:rFonts w:ascii="Times New Roman" w:hAnsi="Times New Roman" w:cs="Times New Roman"/>
              </w:rPr>
            </w:pPr>
            <w:r>
              <w:rPr>
                <w:b/>
                <w:bCs/>
                <w:sz w:val="16"/>
                <w:szCs w:val="16"/>
              </w:rPr>
              <w:t>State Water</w:t>
            </w:r>
          </w:p>
        </w:tc>
        <w:tc>
          <w:tcPr>
            <w:tcW w:w="1532" w:type="dxa"/>
            <w:tcBorders>
              <w:top w:val="single" w:sz="6" w:space="0" w:color="000000"/>
              <w:left w:val="single" w:sz="6" w:space="0" w:color="000000"/>
              <w:bottom w:val="single" w:sz="6" w:space="0" w:color="000000"/>
              <w:right w:val="single" w:sz="6" w:space="0" w:color="000000"/>
            </w:tcBorders>
            <w:shd w:val="clear" w:color="auto" w:fill="C1C1C1"/>
          </w:tcPr>
          <w:p w14:paraId="1629936E" w14:textId="77777777" w:rsidR="00F514B0" w:rsidRDefault="00F514B0">
            <w:pPr>
              <w:pStyle w:val="TableParagraph"/>
              <w:kinsoku w:val="0"/>
              <w:overflowPunct w:val="0"/>
              <w:ind w:left="280" w:right="263" w:firstLine="280"/>
              <w:rPr>
                <w:rFonts w:ascii="Times New Roman" w:hAnsi="Times New Roman" w:cs="Times New Roman"/>
              </w:rPr>
            </w:pPr>
            <w:r>
              <w:rPr>
                <w:b/>
                <w:bCs/>
                <w:sz w:val="16"/>
                <w:szCs w:val="16"/>
              </w:rPr>
              <w:t>Lopez Surface Water</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5409A473" w14:textId="77777777" w:rsidR="00F514B0" w:rsidRDefault="00F514B0">
            <w:pPr>
              <w:pStyle w:val="TableParagraph"/>
              <w:kinsoku w:val="0"/>
              <w:overflowPunct w:val="0"/>
              <w:spacing w:before="2"/>
              <w:rPr>
                <w:rFonts w:ascii="Times New Roman" w:hAnsi="Times New Roman" w:cs="Times New Roman"/>
                <w:sz w:val="21"/>
                <w:szCs w:val="21"/>
              </w:rPr>
            </w:pPr>
          </w:p>
          <w:p w14:paraId="10F6A02E" w14:textId="77777777" w:rsidR="00F514B0" w:rsidRDefault="00F514B0">
            <w:pPr>
              <w:pStyle w:val="TableParagraph"/>
              <w:kinsoku w:val="0"/>
              <w:overflowPunct w:val="0"/>
              <w:ind w:left="267" w:right="265"/>
              <w:jc w:val="center"/>
              <w:rPr>
                <w:rFonts w:ascii="Times New Roman" w:hAnsi="Times New Roman" w:cs="Times New Roman"/>
              </w:rPr>
            </w:pPr>
            <w:r w:rsidRPr="00D1178A">
              <w:rPr>
                <w:b/>
                <w:bCs/>
                <w:sz w:val="16"/>
                <w:szCs w:val="16"/>
              </w:rPr>
              <w:t>Well Water</w:t>
            </w:r>
          </w:p>
        </w:tc>
        <w:tc>
          <w:tcPr>
            <w:tcW w:w="2612"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606BB45D" w14:textId="77777777" w:rsidR="00F514B0" w:rsidRDefault="00F514B0">
            <w:pPr>
              <w:pStyle w:val="TableParagraph"/>
              <w:kinsoku w:val="0"/>
              <w:overflowPunct w:val="0"/>
              <w:rPr>
                <w:rFonts w:ascii="Times New Roman" w:hAnsi="Times New Roman" w:cs="Times New Roman"/>
                <w:sz w:val="21"/>
                <w:szCs w:val="21"/>
              </w:rPr>
            </w:pPr>
          </w:p>
          <w:p w14:paraId="1EF341B5" w14:textId="77777777" w:rsidR="00F514B0" w:rsidRDefault="00F514B0" w:rsidP="00D1178A">
            <w:pPr>
              <w:pStyle w:val="TableParagraph"/>
              <w:kinsoku w:val="0"/>
              <w:overflowPunct w:val="0"/>
              <w:ind w:right="988"/>
              <w:rPr>
                <w:rFonts w:ascii="Times New Roman" w:hAnsi="Times New Roman" w:cs="Times New Roman"/>
              </w:rPr>
            </w:pPr>
            <w:r w:rsidRPr="00D1178A">
              <w:rPr>
                <w:b/>
                <w:bCs/>
                <w:sz w:val="20"/>
                <w:szCs w:val="20"/>
              </w:rPr>
              <w:t>Potential Source of Contamination</w:t>
            </w:r>
          </w:p>
        </w:tc>
      </w:tr>
      <w:tr w:rsidR="00F514B0" w14:paraId="5D8E3F4C" w14:textId="77777777">
        <w:trPr>
          <w:trHeight w:hRule="exact" w:val="480"/>
        </w:trPr>
        <w:tc>
          <w:tcPr>
            <w:tcW w:w="2021" w:type="dxa"/>
            <w:tcBorders>
              <w:top w:val="single" w:sz="6" w:space="0" w:color="000000"/>
              <w:left w:val="single" w:sz="6" w:space="0" w:color="000000"/>
              <w:bottom w:val="single" w:sz="6" w:space="0" w:color="000000"/>
              <w:right w:val="single" w:sz="6" w:space="0" w:color="000000"/>
            </w:tcBorders>
            <w:shd w:val="clear" w:color="auto" w:fill="C1C1C1"/>
          </w:tcPr>
          <w:p w14:paraId="47895A32" w14:textId="77777777" w:rsidR="00F514B0" w:rsidRDefault="00F514B0">
            <w:pPr>
              <w:pStyle w:val="TableParagraph"/>
              <w:kinsoku w:val="0"/>
              <w:overflowPunct w:val="0"/>
              <w:spacing w:before="95"/>
              <w:ind w:left="7"/>
              <w:rPr>
                <w:rFonts w:ascii="Times New Roman" w:hAnsi="Times New Roman" w:cs="Times New Roman"/>
              </w:rPr>
            </w:pPr>
            <w:r>
              <w:rPr>
                <w:b/>
                <w:bCs/>
                <w:sz w:val="16"/>
                <w:szCs w:val="16"/>
              </w:rPr>
              <w:t>Contaminant (reporting units)</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7B561623" w14:textId="77777777" w:rsidR="00F514B0" w:rsidRDefault="00F514B0">
            <w:pPr>
              <w:pStyle w:val="TableParagraph"/>
              <w:kinsoku w:val="0"/>
              <w:overflowPunct w:val="0"/>
              <w:spacing w:before="95"/>
              <w:ind w:left="32" w:right="17"/>
              <w:jc w:val="center"/>
              <w:rPr>
                <w:rFonts w:ascii="Times New Roman" w:hAnsi="Times New Roman" w:cs="Times New Roman"/>
              </w:rPr>
            </w:pPr>
            <w:r>
              <w:rPr>
                <w:b/>
                <w:bCs/>
                <w:sz w:val="16"/>
                <w:szCs w:val="16"/>
              </w:rPr>
              <w:t>MCL</w:t>
            </w:r>
          </w:p>
        </w:tc>
        <w:tc>
          <w:tcPr>
            <w:tcW w:w="809" w:type="dxa"/>
            <w:tcBorders>
              <w:top w:val="single" w:sz="6" w:space="0" w:color="000000"/>
              <w:left w:val="single" w:sz="6" w:space="0" w:color="000000"/>
              <w:bottom w:val="single" w:sz="6" w:space="0" w:color="000000"/>
              <w:right w:val="single" w:sz="6" w:space="0" w:color="000000"/>
            </w:tcBorders>
            <w:shd w:val="clear" w:color="auto" w:fill="C1C1C1"/>
          </w:tcPr>
          <w:p w14:paraId="309C4516" w14:textId="77777777" w:rsidR="00F514B0" w:rsidRDefault="00F514B0">
            <w:pPr>
              <w:pStyle w:val="TableParagraph"/>
              <w:kinsoku w:val="0"/>
              <w:overflowPunct w:val="0"/>
              <w:spacing w:before="129" w:line="182" w:lineRule="auto"/>
              <w:ind w:left="16" w:right="259" w:firstLine="115"/>
              <w:rPr>
                <w:rFonts w:ascii="Times New Roman" w:hAnsi="Times New Roman" w:cs="Times New Roman"/>
              </w:rPr>
            </w:pPr>
            <w:r>
              <w:rPr>
                <w:b/>
                <w:bCs/>
                <w:sz w:val="16"/>
                <w:szCs w:val="16"/>
              </w:rPr>
              <w:t>PHG (MCLG)</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761326F2" w14:textId="77777777" w:rsidR="00F514B0" w:rsidRDefault="00F514B0">
            <w:pPr>
              <w:pStyle w:val="TableParagraph"/>
              <w:kinsoku w:val="0"/>
              <w:overflowPunct w:val="0"/>
              <w:spacing w:before="119"/>
              <w:ind w:left="55" w:right="53"/>
              <w:jc w:val="center"/>
              <w:rPr>
                <w:rFonts w:ascii="Times New Roman" w:hAnsi="Times New Roman" w:cs="Times New Roman"/>
              </w:rPr>
            </w:pPr>
            <w:r>
              <w:rPr>
                <w:b/>
                <w:bCs/>
                <w:sz w:val="16"/>
                <w:szCs w:val="16"/>
              </w:rPr>
              <w:t>Range</w:t>
            </w:r>
          </w:p>
        </w:tc>
        <w:tc>
          <w:tcPr>
            <w:tcW w:w="1532" w:type="dxa"/>
            <w:tcBorders>
              <w:top w:val="single" w:sz="6" w:space="0" w:color="000000"/>
              <w:left w:val="single" w:sz="6" w:space="0" w:color="000000"/>
              <w:bottom w:val="single" w:sz="6" w:space="0" w:color="000000"/>
              <w:right w:val="single" w:sz="6" w:space="0" w:color="000000"/>
            </w:tcBorders>
            <w:shd w:val="clear" w:color="auto" w:fill="C1C1C1"/>
          </w:tcPr>
          <w:p w14:paraId="57C9F677" w14:textId="77777777" w:rsidR="00F514B0" w:rsidRDefault="00F514B0">
            <w:pPr>
              <w:pStyle w:val="TableParagraph"/>
              <w:kinsoku w:val="0"/>
              <w:overflowPunct w:val="0"/>
              <w:spacing w:before="95"/>
              <w:ind w:left="533" w:right="526"/>
              <w:jc w:val="center"/>
              <w:rPr>
                <w:rFonts w:ascii="Times New Roman" w:hAnsi="Times New Roman" w:cs="Times New Roman"/>
              </w:rPr>
            </w:pPr>
            <w:r>
              <w:rPr>
                <w:b/>
                <w:bCs/>
                <w:sz w:val="16"/>
                <w:szCs w:val="16"/>
              </w:rPr>
              <w:t>Range</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7A012A70" w14:textId="77777777" w:rsidR="00F514B0" w:rsidRDefault="00F514B0">
            <w:pPr>
              <w:pStyle w:val="TableParagraph"/>
              <w:kinsoku w:val="0"/>
              <w:overflowPunct w:val="0"/>
              <w:spacing w:before="119"/>
              <w:ind w:left="265" w:right="265"/>
              <w:jc w:val="center"/>
              <w:rPr>
                <w:rFonts w:ascii="Times New Roman" w:hAnsi="Times New Roman" w:cs="Times New Roman"/>
              </w:rPr>
            </w:pPr>
            <w:r>
              <w:rPr>
                <w:b/>
                <w:bCs/>
                <w:sz w:val="16"/>
                <w:szCs w:val="16"/>
              </w:rPr>
              <w:t>Range</w:t>
            </w:r>
          </w:p>
        </w:tc>
        <w:tc>
          <w:tcPr>
            <w:tcW w:w="2612" w:type="dxa"/>
            <w:vMerge/>
            <w:tcBorders>
              <w:top w:val="single" w:sz="6" w:space="0" w:color="000000"/>
              <w:left w:val="single" w:sz="6" w:space="0" w:color="000000"/>
              <w:bottom w:val="single" w:sz="6" w:space="0" w:color="000000"/>
              <w:right w:val="single" w:sz="6" w:space="0" w:color="000000"/>
            </w:tcBorders>
            <w:shd w:val="clear" w:color="auto" w:fill="C1C1C1"/>
          </w:tcPr>
          <w:p w14:paraId="19C60A85" w14:textId="77777777" w:rsidR="00F514B0" w:rsidRDefault="00F514B0">
            <w:pPr>
              <w:pStyle w:val="TableParagraph"/>
              <w:kinsoku w:val="0"/>
              <w:overflowPunct w:val="0"/>
              <w:spacing w:before="119"/>
              <w:ind w:left="265" w:right="265"/>
              <w:jc w:val="center"/>
              <w:rPr>
                <w:rFonts w:ascii="Times New Roman" w:hAnsi="Times New Roman" w:cs="Times New Roman"/>
              </w:rPr>
            </w:pPr>
          </w:p>
        </w:tc>
      </w:tr>
      <w:tr w:rsidR="00F514B0" w14:paraId="41D0236D"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351F1C2E"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Uranium (</w:t>
            </w:r>
            <w:proofErr w:type="spellStart"/>
            <w:r>
              <w:rPr>
                <w:sz w:val="16"/>
                <w:szCs w:val="16"/>
              </w:rPr>
              <w:t>pCi</w:t>
            </w:r>
            <w:proofErr w:type="spellEnd"/>
            <w:r>
              <w:rPr>
                <w:sz w:val="16"/>
                <w:szCs w:val="16"/>
              </w:rPr>
              <w:t>/L) (2017)</w:t>
            </w:r>
          </w:p>
        </w:tc>
        <w:tc>
          <w:tcPr>
            <w:tcW w:w="900" w:type="dxa"/>
            <w:tcBorders>
              <w:top w:val="single" w:sz="6" w:space="0" w:color="000000"/>
              <w:left w:val="single" w:sz="6" w:space="0" w:color="000000"/>
              <w:bottom w:val="single" w:sz="6" w:space="0" w:color="000000"/>
              <w:right w:val="single" w:sz="6" w:space="0" w:color="000000"/>
            </w:tcBorders>
          </w:tcPr>
          <w:p w14:paraId="0588D4D3" w14:textId="77777777" w:rsidR="00F514B0" w:rsidRDefault="00F514B0">
            <w:pPr>
              <w:pStyle w:val="TableParagraph"/>
              <w:kinsoku w:val="0"/>
              <w:overflowPunct w:val="0"/>
              <w:spacing w:before="119"/>
              <w:ind w:left="23" w:right="23"/>
              <w:jc w:val="center"/>
              <w:rPr>
                <w:rFonts w:ascii="Times New Roman" w:hAnsi="Times New Roman" w:cs="Times New Roman"/>
              </w:rPr>
            </w:pPr>
            <w:r>
              <w:rPr>
                <w:sz w:val="16"/>
                <w:szCs w:val="16"/>
              </w:rPr>
              <w:t>20</w:t>
            </w:r>
          </w:p>
        </w:tc>
        <w:tc>
          <w:tcPr>
            <w:tcW w:w="809" w:type="dxa"/>
            <w:tcBorders>
              <w:top w:val="single" w:sz="6" w:space="0" w:color="000000"/>
              <w:left w:val="single" w:sz="6" w:space="0" w:color="000000"/>
              <w:bottom w:val="single" w:sz="6" w:space="0" w:color="000000"/>
              <w:right w:val="single" w:sz="6" w:space="0" w:color="000000"/>
            </w:tcBorders>
          </w:tcPr>
          <w:p w14:paraId="6D595A66" w14:textId="77777777" w:rsidR="00F514B0" w:rsidRDefault="00F514B0">
            <w:pPr>
              <w:pStyle w:val="TableParagraph"/>
              <w:kinsoku w:val="0"/>
              <w:overflowPunct w:val="0"/>
              <w:spacing w:before="119"/>
              <w:ind w:left="200" w:right="200"/>
              <w:jc w:val="center"/>
              <w:rPr>
                <w:rFonts w:ascii="Times New Roman" w:hAnsi="Times New Roman" w:cs="Times New Roman"/>
              </w:rPr>
            </w:pPr>
            <w:r>
              <w:rPr>
                <w:sz w:val="16"/>
                <w:szCs w:val="16"/>
              </w:rPr>
              <w:t>0.43</w:t>
            </w:r>
          </w:p>
        </w:tc>
        <w:tc>
          <w:tcPr>
            <w:tcW w:w="988" w:type="dxa"/>
            <w:tcBorders>
              <w:top w:val="single" w:sz="6" w:space="0" w:color="000000"/>
              <w:left w:val="single" w:sz="6" w:space="0" w:color="000000"/>
              <w:bottom w:val="single" w:sz="6" w:space="0" w:color="000000"/>
              <w:right w:val="single" w:sz="6" w:space="0" w:color="000000"/>
            </w:tcBorders>
          </w:tcPr>
          <w:p w14:paraId="17EDDA4B" w14:textId="77777777" w:rsidR="00F514B0" w:rsidRDefault="00F514B0">
            <w:pPr>
              <w:pStyle w:val="TableParagraph"/>
              <w:kinsoku w:val="0"/>
              <w:overflowPunct w:val="0"/>
              <w:spacing w:before="119"/>
              <w:ind w:left="55" w:right="53"/>
              <w:jc w:val="center"/>
              <w:rPr>
                <w:rFonts w:ascii="Times New Roman" w:hAnsi="Times New Roman" w:cs="Times New Roman"/>
              </w:rPr>
            </w:pPr>
            <w:r>
              <w:rPr>
                <w:sz w:val="16"/>
                <w:szCs w:val="16"/>
              </w:rPr>
              <w:t>---</w:t>
            </w:r>
          </w:p>
        </w:tc>
        <w:tc>
          <w:tcPr>
            <w:tcW w:w="1532" w:type="dxa"/>
            <w:tcBorders>
              <w:top w:val="single" w:sz="6" w:space="0" w:color="000000"/>
              <w:left w:val="single" w:sz="6" w:space="0" w:color="000000"/>
              <w:bottom w:val="single" w:sz="6" w:space="0" w:color="000000"/>
              <w:right w:val="single" w:sz="6" w:space="0" w:color="000000"/>
            </w:tcBorders>
          </w:tcPr>
          <w:p w14:paraId="1ADC1DA1" w14:textId="77777777" w:rsidR="00F514B0" w:rsidRDefault="00F514B0">
            <w:pPr>
              <w:pStyle w:val="TableParagraph"/>
              <w:kinsoku w:val="0"/>
              <w:overflowPunct w:val="0"/>
              <w:spacing w:before="119"/>
              <w:ind w:left="526" w:right="526"/>
              <w:jc w:val="center"/>
              <w:rPr>
                <w:rFonts w:ascii="Times New Roman" w:hAnsi="Times New Roman" w:cs="Times New Roman"/>
              </w:rPr>
            </w:pPr>
            <w:r>
              <w:rPr>
                <w:sz w:val="16"/>
                <w:szCs w:val="16"/>
              </w:rPr>
              <w:t>---</w:t>
            </w:r>
          </w:p>
        </w:tc>
        <w:tc>
          <w:tcPr>
            <w:tcW w:w="1348" w:type="dxa"/>
            <w:tcBorders>
              <w:top w:val="single" w:sz="6" w:space="0" w:color="000000"/>
              <w:left w:val="single" w:sz="6" w:space="0" w:color="000000"/>
              <w:bottom w:val="single" w:sz="6" w:space="0" w:color="000000"/>
              <w:right w:val="single" w:sz="6" w:space="0" w:color="000000"/>
            </w:tcBorders>
          </w:tcPr>
          <w:p w14:paraId="09696DAD" w14:textId="77777777" w:rsidR="00F514B0" w:rsidRDefault="00F514B0">
            <w:pPr>
              <w:pStyle w:val="TableParagraph"/>
              <w:kinsoku w:val="0"/>
              <w:overflowPunct w:val="0"/>
              <w:spacing w:before="118"/>
              <w:ind w:left="264" w:right="265"/>
              <w:jc w:val="center"/>
              <w:rPr>
                <w:rFonts w:ascii="Times New Roman" w:hAnsi="Times New Roman" w:cs="Times New Roman"/>
              </w:rPr>
            </w:pPr>
            <w:r>
              <w:rPr>
                <w:sz w:val="14"/>
                <w:szCs w:val="14"/>
              </w:rPr>
              <w:t>5.0 – 8.3</w:t>
            </w:r>
          </w:p>
        </w:tc>
        <w:tc>
          <w:tcPr>
            <w:tcW w:w="2612" w:type="dxa"/>
            <w:tcBorders>
              <w:top w:val="single" w:sz="6" w:space="0" w:color="000000"/>
              <w:left w:val="single" w:sz="6" w:space="0" w:color="000000"/>
              <w:bottom w:val="single" w:sz="6" w:space="0" w:color="000000"/>
              <w:right w:val="single" w:sz="6" w:space="0" w:color="000000"/>
            </w:tcBorders>
          </w:tcPr>
          <w:p w14:paraId="2CA14490" w14:textId="77777777" w:rsidR="00F514B0" w:rsidRDefault="00F514B0">
            <w:pPr>
              <w:pStyle w:val="TableParagraph"/>
              <w:kinsoku w:val="0"/>
              <w:overflowPunct w:val="0"/>
              <w:spacing w:before="119"/>
              <w:rPr>
                <w:rFonts w:ascii="Times New Roman" w:hAnsi="Times New Roman" w:cs="Times New Roman"/>
              </w:rPr>
            </w:pPr>
            <w:r>
              <w:rPr>
                <w:sz w:val="16"/>
                <w:szCs w:val="16"/>
              </w:rPr>
              <w:t>Erosion of natural deposits.</w:t>
            </w:r>
          </w:p>
        </w:tc>
      </w:tr>
      <w:tr w:rsidR="00F514B0" w14:paraId="0FC21D3C" w14:textId="77777777">
        <w:trPr>
          <w:trHeight w:hRule="exact" w:val="672"/>
        </w:trPr>
        <w:tc>
          <w:tcPr>
            <w:tcW w:w="2021" w:type="dxa"/>
            <w:tcBorders>
              <w:top w:val="single" w:sz="6" w:space="0" w:color="000000"/>
              <w:left w:val="single" w:sz="6" w:space="0" w:color="000000"/>
              <w:bottom w:val="single" w:sz="6" w:space="0" w:color="000000"/>
              <w:right w:val="single" w:sz="6" w:space="0" w:color="000000"/>
            </w:tcBorders>
          </w:tcPr>
          <w:p w14:paraId="68EBE1A4" w14:textId="77777777" w:rsidR="00F514B0" w:rsidRDefault="00F514B0">
            <w:pPr>
              <w:pStyle w:val="TableParagraph"/>
              <w:kinsoku w:val="0"/>
              <w:overflowPunct w:val="0"/>
              <w:spacing w:before="78" w:line="181" w:lineRule="exact"/>
              <w:ind w:left="7"/>
              <w:rPr>
                <w:sz w:val="16"/>
                <w:szCs w:val="16"/>
              </w:rPr>
            </w:pPr>
            <w:r>
              <w:rPr>
                <w:sz w:val="16"/>
                <w:szCs w:val="16"/>
              </w:rPr>
              <w:t>Total Trihalomethanes (ppb)</w:t>
            </w:r>
          </w:p>
          <w:p w14:paraId="3C3C30A3" w14:textId="77777777" w:rsidR="00F514B0" w:rsidRDefault="00F514B0">
            <w:pPr>
              <w:pStyle w:val="TableParagraph"/>
              <w:kinsoku w:val="0"/>
              <w:overflowPunct w:val="0"/>
              <w:spacing w:before="14" w:line="180" w:lineRule="auto"/>
              <w:ind w:left="7" w:right="244"/>
              <w:rPr>
                <w:rFonts w:ascii="Times New Roman" w:hAnsi="Times New Roman" w:cs="Times New Roman"/>
              </w:rPr>
            </w:pPr>
            <w:r>
              <w:rPr>
                <w:sz w:val="12"/>
                <w:szCs w:val="12"/>
              </w:rPr>
              <w:t>(Dist. Sample; compliance based on running annual average)</w:t>
            </w:r>
          </w:p>
        </w:tc>
        <w:tc>
          <w:tcPr>
            <w:tcW w:w="900" w:type="dxa"/>
            <w:tcBorders>
              <w:top w:val="single" w:sz="6" w:space="0" w:color="000000"/>
              <w:left w:val="single" w:sz="6" w:space="0" w:color="000000"/>
              <w:bottom w:val="single" w:sz="6" w:space="0" w:color="000000"/>
              <w:right w:val="single" w:sz="6" w:space="0" w:color="000000"/>
            </w:tcBorders>
          </w:tcPr>
          <w:p w14:paraId="6C22B1CE" w14:textId="77777777" w:rsidR="00F514B0" w:rsidRDefault="00F514B0">
            <w:pPr>
              <w:pStyle w:val="TableParagraph"/>
              <w:kinsoku w:val="0"/>
              <w:overflowPunct w:val="0"/>
              <w:spacing w:before="121" w:line="180" w:lineRule="auto"/>
              <w:ind w:left="400" w:right="272" w:hanging="84"/>
              <w:rPr>
                <w:rFonts w:ascii="Times New Roman" w:hAnsi="Times New Roman" w:cs="Times New Roman"/>
              </w:rPr>
            </w:pPr>
            <w:r>
              <w:rPr>
                <w:sz w:val="16"/>
                <w:szCs w:val="16"/>
              </w:rPr>
              <w:t>RAA 80</w:t>
            </w:r>
          </w:p>
        </w:tc>
        <w:tc>
          <w:tcPr>
            <w:tcW w:w="809" w:type="dxa"/>
            <w:tcBorders>
              <w:top w:val="single" w:sz="6" w:space="0" w:color="000000"/>
              <w:left w:val="single" w:sz="6" w:space="0" w:color="000000"/>
              <w:bottom w:val="single" w:sz="6" w:space="0" w:color="000000"/>
              <w:right w:val="single" w:sz="6" w:space="0" w:color="000000"/>
            </w:tcBorders>
          </w:tcPr>
          <w:p w14:paraId="0A0C2ED0" w14:textId="77777777" w:rsidR="00F514B0" w:rsidRDefault="00F514B0">
            <w:pPr>
              <w:pStyle w:val="TableParagraph"/>
              <w:kinsoku w:val="0"/>
              <w:overflowPunct w:val="0"/>
              <w:spacing w:before="118"/>
              <w:ind w:left="206" w:right="200"/>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106CA886" w14:textId="4BB94F8B" w:rsidR="00F514B0" w:rsidRDefault="00E04D56">
            <w:pPr>
              <w:pStyle w:val="TableParagraph"/>
              <w:kinsoku w:val="0"/>
              <w:overflowPunct w:val="0"/>
              <w:spacing w:before="118"/>
              <w:ind w:left="55" w:right="53"/>
              <w:jc w:val="center"/>
              <w:rPr>
                <w:sz w:val="16"/>
                <w:szCs w:val="16"/>
              </w:rPr>
            </w:pPr>
            <w:r>
              <w:rPr>
                <w:sz w:val="16"/>
                <w:szCs w:val="16"/>
              </w:rPr>
              <w:t>43</w:t>
            </w:r>
            <w:r w:rsidR="001F31F1">
              <w:rPr>
                <w:sz w:val="16"/>
                <w:szCs w:val="16"/>
              </w:rPr>
              <w:t xml:space="preserve"> - </w:t>
            </w:r>
            <w:r>
              <w:rPr>
                <w:sz w:val="16"/>
                <w:szCs w:val="16"/>
              </w:rPr>
              <w:t>5</w:t>
            </w:r>
            <w:r w:rsidR="001F31F1">
              <w:rPr>
                <w:sz w:val="16"/>
                <w:szCs w:val="16"/>
              </w:rPr>
              <w:t>8</w:t>
            </w:r>
          </w:p>
          <w:p w14:paraId="3389D0AE" w14:textId="4DB65352" w:rsidR="00F514B0" w:rsidRDefault="00F514B0">
            <w:pPr>
              <w:pStyle w:val="TableParagraph"/>
              <w:kinsoku w:val="0"/>
              <w:overflowPunct w:val="0"/>
              <w:spacing w:before="118"/>
              <w:ind w:left="55" w:right="51"/>
              <w:jc w:val="center"/>
              <w:rPr>
                <w:rFonts w:ascii="Times New Roman" w:hAnsi="Times New Roman" w:cs="Times New Roman"/>
              </w:rPr>
            </w:pPr>
            <w:r>
              <w:rPr>
                <w:sz w:val="16"/>
                <w:szCs w:val="16"/>
              </w:rPr>
              <w:t xml:space="preserve">LRAA </w:t>
            </w:r>
            <w:r w:rsidR="00E04D56">
              <w:rPr>
                <w:sz w:val="16"/>
                <w:szCs w:val="16"/>
              </w:rPr>
              <w:t>51</w:t>
            </w:r>
          </w:p>
        </w:tc>
        <w:tc>
          <w:tcPr>
            <w:tcW w:w="1532" w:type="dxa"/>
            <w:tcBorders>
              <w:top w:val="single" w:sz="6" w:space="0" w:color="000000"/>
              <w:left w:val="single" w:sz="6" w:space="0" w:color="000000"/>
              <w:bottom w:val="single" w:sz="6" w:space="0" w:color="000000"/>
              <w:right w:val="single" w:sz="6" w:space="0" w:color="000000"/>
            </w:tcBorders>
          </w:tcPr>
          <w:p w14:paraId="49177F4C" w14:textId="39E67DCC" w:rsidR="00F514B0" w:rsidRDefault="00E04D56">
            <w:pPr>
              <w:pStyle w:val="TableParagraph"/>
              <w:kinsoku w:val="0"/>
              <w:overflowPunct w:val="0"/>
              <w:spacing w:before="118"/>
              <w:ind w:left="439"/>
              <w:rPr>
                <w:sz w:val="14"/>
                <w:szCs w:val="14"/>
              </w:rPr>
            </w:pPr>
            <w:r>
              <w:rPr>
                <w:sz w:val="14"/>
                <w:szCs w:val="14"/>
              </w:rPr>
              <w:t>22</w:t>
            </w:r>
            <w:r w:rsidR="001F31F1">
              <w:rPr>
                <w:sz w:val="14"/>
                <w:szCs w:val="14"/>
              </w:rPr>
              <w:t xml:space="preserve"> - </w:t>
            </w:r>
            <w:r>
              <w:rPr>
                <w:sz w:val="14"/>
                <w:szCs w:val="14"/>
              </w:rPr>
              <w:t>74</w:t>
            </w:r>
          </w:p>
          <w:p w14:paraId="257B6984" w14:textId="2F5ED9E5" w:rsidR="00F514B0" w:rsidRDefault="001F31F1">
            <w:pPr>
              <w:pStyle w:val="TableParagraph"/>
              <w:kinsoku w:val="0"/>
              <w:overflowPunct w:val="0"/>
              <w:spacing w:before="118"/>
              <w:ind w:left="439"/>
              <w:rPr>
                <w:rFonts w:ascii="Times New Roman" w:hAnsi="Times New Roman" w:cs="Times New Roman"/>
              </w:rPr>
            </w:pPr>
            <w:r>
              <w:rPr>
                <w:sz w:val="14"/>
                <w:szCs w:val="14"/>
              </w:rPr>
              <w:t xml:space="preserve">LRAA </w:t>
            </w:r>
            <w:r w:rsidR="00E04D56">
              <w:rPr>
                <w:sz w:val="14"/>
                <w:szCs w:val="14"/>
              </w:rPr>
              <w:t>42.2</w:t>
            </w:r>
          </w:p>
        </w:tc>
        <w:tc>
          <w:tcPr>
            <w:tcW w:w="1348" w:type="dxa"/>
            <w:tcBorders>
              <w:top w:val="single" w:sz="6" w:space="0" w:color="000000"/>
              <w:left w:val="single" w:sz="6" w:space="0" w:color="000000"/>
              <w:bottom w:val="single" w:sz="6" w:space="0" w:color="000000"/>
              <w:right w:val="single" w:sz="6" w:space="0" w:color="000000"/>
            </w:tcBorders>
          </w:tcPr>
          <w:p w14:paraId="0A8BBDCE" w14:textId="59F82DB7" w:rsidR="00F514B0" w:rsidRDefault="00E04D56">
            <w:pPr>
              <w:pStyle w:val="TableParagraph"/>
              <w:kinsoku w:val="0"/>
              <w:overflowPunct w:val="0"/>
              <w:spacing w:before="118"/>
              <w:ind w:left="383"/>
              <w:rPr>
                <w:sz w:val="14"/>
                <w:szCs w:val="14"/>
              </w:rPr>
            </w:pPr>
            <w:r>
              <w:rPr>
                <w:sz w:val="14"/>
                <w:szCs w:val="14"/>
              </w:rPr>
              <w:t>23.0</w:t>
            </w:r>
            <w:r w:rsidR="00F514B0">
              <w:rPr>
                <w:sz w:val="14"/>
                <w:szCs w:val="14"/>
              </w:rPr>
              <w:t xml:space="preserve"> – </w:t>
            </w:r>
            <w:r>
              <w:rPr>
                <w:sz w:val="14"/>
                <w:szCs w:val="14"/>
              </w:rPr>
              <w:t>63.7</w:t>
            </w:r>
          </w:p>
          <w:p w14:paraId="2DFD3AF0" w14:textId="10FFCA9D" w:rsidR="00F514B0" w:rsidRDefault="00F514B0">
            <w:pPr>
              <w:pStyle w:val="TableParagraph"/>
              <w:kinsoku w:val="0"/>
              <w:overflowPunct w:val="0"/>
              <w:spacing w:before="118"/>
              <w:ind w:left="376"/>
              <w:rPr>
                <w:rFonts w:ascii="Times New Roman" w:hAnsi="Times New Roman" w:cs="Times New Roman"/>
              </w:rPr>
            </w:pPr>
            <w:r>
              <w:rPr>
                <w:sz w:val="14"/>
                <w:szCs w:val="14"/>
              </w:rPr>
              <w:t xml:space="preserve">LRAA </w:t>
            </w:r>
            <w:r w:rsidR="00E04D56">
              <w:rPr>
                <w:sz w:val="14"/>
                <w:szCs w:val="14"/>
              </w:rPr>
              <w:t>38.23</w:t>
            </w:r>
          </w:p>
        </w:tc>
        <w:tc>
          <w:tcPr>
            <w:tcW w:w="2612" w:type="dxa"/>
            <w:tcBorders>
              <w:top w:val="single" w:sz="6" w:space="0" w:color="000000"/>
              <w:left w:val="single" w:sz="6" w:space="0" w:color="000000"/>
              <w:bottom w:val="single" w:sz="6" w:space="0" w:color="000000"/>
              <w:right w:val="single" w:sz="6" w:space="0" w:color="000000"/>
            </w:tcBorders>
          </w:tcPr>
          <w:p w14:paraId="66CADE61" w14:textId="77777777" w:rsidR="00F514B0" w:rsidRDefault="00F514B0">
            <w:pPr>
              <w:pStyle w:val="TableParagraph"/>
              <w:kinsoku w:val="0"/>
              <w:overflowPunct w:val="0"/>
              <w:spacing w:before="137" w:line="177" w:lineRule="auto"/>
              <w:ind w:left="4" w:right="1110"/>
              <w:rPr>
                <w:rFonts w:ascii="Times New Roman" w:hAnsi="Times New Roman" w:cs="Times New Roman"/>
              </w:rPr>
            </w:pPr>
            <w:r>
              <w:rPr>
                <w:sz w:val="16"/>
                <w:szCs w:val="16"/>
              </w:rPr>
              <w:t>By-product of drinking water chlorination</w:t>
            </w:r>
          </w:p>
        </w:tc>
      </w:tr>
      <w:tr w:rsidR="00F514B0" w14:paraId="27F53ACB" w14:textId="77777777">
        <w:trPr>
          <w:trHeight w:hRule="exact" w:val="677"/>
        </w:trPr>
        <w:tc>
          <w:tcPr>
            <w:tcW w:w="2021" w:type="dxa"/>
            <w:tcBorders>
              <w:top w:val="single" w:sz="6" w:space="0" w:color="000000"/>
              <w:left w:val="single" w:sz="6" w:space="0" w:color="000000"/>
              <w:bottom w:val="single" w:sz="6" w:space="0" w:color="000000"/>
              <w:right w:val="single" w:sz="6" w:space="0" w:color="000000"/>
            </w:tcBorders>
          </w:tcPr>
          <w:p w14:paraId="24E85327" w14:textId="77777777" w:rsidR="00F514B0" w:rsidRDefault="00F514B0">
            <w:pPr>
              <w:pStyle w:val="TableParagraph"/>
              <w:kinsoku w:val="0"/>
              <w:overflowPunct w:val="0"/>
              <w:spacing w:before="107" w:line="194" w:lineRule="auto"/>
              <w:ind w:left="7" w:right="251"/>
              <w:rPr>
                <w:rFonts w:ascii="Times New Roman" w:hAnsi="Times New Roman" w:cs="Times New Roman"/>
              </w:rPr>
            </w:pPr>
            <w:proofErr w:type="spellStart"/>
            <w:r>
              <w:rPr>
                <w:sz w:val="16"/>
                <w:szCs w:val="16"/>
              </w:rPr>
              <w:t>Haloacetic</w:t>
            </w:r>
            <w:proofErr w:type="spellEnd"/>
            <w:r>
              <w:rPr>
                <w:sz w:val="16"/>
                <w:szCs w:val="16"/>
              </w:rPr>
              <w:t xml:space="preserve"> Acids (ppb) (</w:t>
            </w:r>
            <w:r>
              <w:rPr>
                <w:sz w:val="12"/>
                <w:szCs w:val="12"/>
              </w:rPr>
              <w:t>Dist. Sample; compliance based</w:t>
            </w:r>
            <w:r>
              <w:rPr>
                <w:spacing w:val="-10"/>
                <w:sz w:val="12"/>
                <w:szCs w:val="12"/>
              </w:rPr>
              <w:t xml:space="preserve"> </w:t>
            </w:r>
            <w:r>
              <w:rPr>
                <w:sz w:val="12"/>
                <w:szCs w:val="12"/>
              </w:rPr>
              <w:t>on running annual</w:t>
            </w:r>
            <w:r>
              <w:rPr>
                <w:spacing w:val="-6"/>
                <w:sz w:val="12"/>
                <w:szCs w:val="12"/>
              </w:rPr>
              <w:t xml:space="preserve"> </w:t>
            </w:r>
            <w:r>
              <w:rPr>
                <w:sz w:val="12"/>
                <w:szCs w:val="12"/>
              </w:rPr>
              <w:t>average)</w:t>
            </w:r>
          </w:p>
        </w:tc>
        <w:tc>
          <w:tcPr>
            <w:tcW w:w="900" w:type="dxa"/>
            <w:tcBorders>
              <w:top w:val="single" w:sz="6" w:space="0" w:color="000000"/>
              <w:left w:val="single" w:sz="6" w:space="0" w:color="000000"/>
              <w:bottom w:val="single" w:sz="6" w:space="0" w:color="000000"/>
              <w:right w:val="single" w:sz="6" w:space="0" w:color="000000"/>
            </w:tcBorders>
          </w:tcPr>
          <w:p w14:paraId="7FCAB629" w14:textId="77777777" w:rsidR="00F514B0" w:rsidRDefault="00F514B0">
            <w:pPr>
              <w:pStyle w:val="TableParagraph"/>
              <w:kinsoku w:val="0"/>
              <w:overflowPunct w:val="0"/>
              <w:spacing w:before="6"/>
              <w:rPr>
                <w:rFonts w:ascii="Times New Roman" w:hAnsi="Times New Roman" w:cs="Times New Roman"/>
                <w:sz w:val="20"/>
                <w:szCs w:val="20"/>
              </w:rPr>
            </w:pPr>
          </w:p>
          <w:p w14:paraId="1EBB4F8A" w14:textId="77777777" w:rsidR="00F514B0" w:rsidRDefault="00F514B0">
            <w:pPr>
              <w:pStyle w:val="TableParagraph"/>
              <w:kinsoku w:val="0"/>
              <w:overflowPunct w:val="0"/>
              <w:ind w:left="32" w:right="21"/>
              <w:jc w:val="center"/>
              <w:rPr>
                <w:rFonts w:ascii="Times New Roman" w:hAnsi="Times New Roman" w:cs="Times New Roman"/>
              </w:rPr>
            </w:pPr>
            <w:r>
              <w:rPr>
                <w:sz w:val="16"/>
                <w:szCs w:val="16"/>
              </w:rPr>
              <w:t>60</w:t>
            </w:r>
          </w:p>
        </w:tc>
        <w:tc>
          <w:tcPr>
            <w:tcW w:w="809" w:type="dxa"/>
            <w:tcBorders>
              <w:top w:val="single" w:sz="6" w:space="0" w:color="000000"/>
              <w:left w:val="single" w:sz="6" w:space="0" w:color="000000"/>
              <w:bottom w:val="single" w:sz="6" w:space="0" w:color="000000"/>
              <w:right w:val="single" w:sz="6" w:space="0" w:color="000000"/>
            </w:tcBorders>
          </w:tcPr>
          <w:p w14:paraId="12E7125D" w14:textId="77777777" w:rsidR="00F514B0" w:rsidRDefault="00F514B0">
            <w:pPr>
              <w:pStyle w:val="TableParagraph"/>
              <w:kinsoku w:val="0"/>
              <w:overflowPunct w:val="0"/>
              <w:spacing w:before="6"/>
              <w:rPr>
                <w:rFonts w:ascii="Times New Roman" w:hAnsi="Times New Roman" w:cs="Times New Roman"/>
                <w:sz w:val="21"/>
                <w:szCs w:val="21"/>
              </w:rPr>
            </w:pPr>
          </w:p>
          <w:p w14:paraId="45B83A39" w14:textId="77777777" w:rsidR="00F514B0" w:rsidRDefault="00F514B0">
            <w:pPr>
              <w:pStyle w:val="TableParagraph"/>
              <w:kinsoku w:val="0"/>
              <w:overflowPunct w:val="0"/>
              <w:spacing w:before="1"/>
              <w:ind w:left="7"/>
              <w:jc w:val="center"/>
              <w:rPr>
                <w:rFonts w:ascii="Times New Roman" w:hAnsi="Times New Roman" w:cs="Times New Roman"/>
              </w:rPr>
            </w:pPr>
            <w:r>
              <w:rPr>
                <w:sz w:val="16"/>
                <w:szCs w:val="16"/>
              </w:rPr>
              <w:t>0</w:t>
            </w:r>
          </w:p>
        </w:tc>
        <w:tc>
          <w:tcPr>
            <w:tcW w:w="988" w:type="dxa"/>
            <w:tcBorders>
              <w:top w:val="single" w:sz="6" w:space="0" w:color="000000"/>
              <w:left w:val="single" w:sz="6" w:space="0" w:color="000000"/>
              <w:bottom w:val="single" w:sz="6" w:space="0" w:color="000000"/>
              <w:right w:val="single" w:sz="6" w:space="0" w:color="000000"/>
            </w:tcBorders>
          </w:tcPr>
          <w:p w14:paraId="479E7EA3" w14:textId="77777777" w:rsidR="00F514B0" w:rsidRDefault="00F514B0">
            <w:pPr>
              <w:pStyle w:val="TableParagraph"/>
              <w:kinsoku w:val="0"/>
              <w:overflowPunct w:val="0"/>
              <w:spacing w:before="10"/>
              <w:rPr>
                <w:rFonts w:ascii="Times New Roman" w:hAnsi="Times New Roman" w:cs="Times New Roman"/>
                <w:sz w:val="14"/>
                <w:szCs w:val="14"/>
              </w:rPr>
            </w:pPr>
          </w:p>
          <w:p w14:paraId="266D1C91" w14:textId="3BF88397" w:rsidR="00F514B0" w:rsidRDefault="00E04D56">
            <w:pPr>
              <w:pStyle w:val="TableParagraph"/>
              <w:kinsoku w:val="0"/>
              <w:overflowPunct w:val="0"/>
              <w:spacing w:line="171" w:lineRule="exact"/>
              <w:ind w:left="259"/>
              <w:rPr>
                <w:sz w:val="14"/>
                <w:szCs w:val="14"/>
              </w:rPr>
            </w:pPr>
            <w:r>
              <w:rPr>
                <w:sz w:val="14"/>
                <w:szCs w:val="14"/>
              </w:rPr>
              <w:t>6.1 - 11</w:t>
            </w:r>
          </w:p>
          <w:p w14:paraId="42EDA8FD" w14:textId="49F172A8" w:rsidR="00F514B0" w:rsidRDefault="00F514B0">
            <w:pPr>
              <w:pStyle w:val="TableParagraph"/>
              <w:kinsoku w:val="0"/>
              <w:overflowPunct w:val="0"/>
              <w:spacing w:line="171" w:lineRule="exact"/>
              <w:ind w:left="196"/>
              <w:rPr>
                <w:rFonts w:ascii="Times New Roman" w:hAnsi="Times New Roman" w:cs="Times New Roman"/>
              </w:rPr>
            </w:pPr>
            <w:r>
              <w:rPr>
                <w:sz w:val="14"/>
                <w:szCs w:val="14"/>
              </w:rPr>
              <w:t xml:space="preserve">LRAA </w:t>
            </w:r>
            <w:r w:rsidR="00E04D56">
              <w:rPr>
                <w:sz w:val="14"/>
                <w:szCs w:val="14"/>
              </w:rPr>
              <w:t>9.0</w:t>
            </w:r>
          </w:p>
        </w:tc>
        <w:tc>
          <w:tcPr>
            <w:tcW w:w="1532" w:type="dxa"/>
            <w:tcBorders>
              <w:top w:val="single" w:sz="6" w:space="0" w:color="000000"/>
              <w:left w:val="single" w:sz="6" w:space="0" w:color="000000"/>
              <w:bottom w:val="single" w:sz="6" w:space="0" w:color="000000"/>
              <w:right w:val="single" w:sz="6" w:space="0" w:color="000000"/>
            </w:tcBorders>
          </w:tcPr>
          <w:p w14:paraId="3278C23C" w14:textId="77777777" w:rsidR="00F514B0" w:rsidRDefault="00F514B0">
            <w:pPr>
              <w:pStyle w:val="TableParagraph"/>
              <w:kinsoku w:val="0"/>
              <w:overflowPunct w:val="0"/>
              <w:spacing w:before="10"/>
              <w:rPr>
                <w:rFonts w:ascii="Times New Roman" w:hAnsi="Times New Roman" w:cs="Times New Roman"/>
                <w:sz w:val="14"/>
                <w:szCs w:val="14"/>
              </w:rPr>
            </w:pPr>
          </w:p>
          <w:p w14:paraId="5DC046D8" w14:textId="77777777" w:rsidR="00F514B0" w:rsidRDefault="00F514B0">
            <w:pPr>
              <w:pStyle w:val="TableParagraph"/>
              <w:kinsoku w:val="0"/>
              <w:overflowPunct w:val="0"/>
              <w:spacing w:line="171" w:lineRule="exact"/>
              <w:ind w:left="475"/>
              <w:rPr>
                <w:sz w:val="14"/>
                <w:szCs w:val="14"/>
              </w:rPr>
            </w:pPr>
            <w:r>
              <w:rPr>
                <w:sz w:val="14"/>
                <w:szCs w:val="14"/>
              </w:rPr>
              <w:t>17.2 – 4.1</w:t>
            </w:r>
          </w:p>
          <w:p w14:paraId="346ABE83" w14:textId="77777777" w:rsidR="00F514B0" w:rsidRDefault="00F514B0">
            <w:pPr>
              <w:pStyle w:val="TableParagraph"/>
              <w:kinsoku w:val="0"/>
              <w:overflowPunct w:val="0"/>
              <w:spacing w:line="171" w:lineRule="exact"/>
              <w:ind w:left="465"/>
              <w:rPr>
                <w:rFonts w:ascii="Times New Roman" w:hAnsi="Times New Roman" w:cs="Times New Roman"/>
              </w:rPr>
            </w:pPr>
            <w:r>
              <w:rPr>
                <w:sz w:val="14"/>
                <w:szCs w:val="14"/>
              </w:rPr>
              <w:t>LRAA 26.2</w:t>
            </w:r>
          </w:p>
        </w:tc>
        <w:tc>
          <w:tcPr>
            <w:tcW w:w="1348" w:type="dxa"/>
            <w:tcBorders>
              <w:top w:val="single" w:sz="6" w:space="0" w:color="000000"/>
              <w:left w:val="single" w:sz="6" w:space="0" w:color="000000"/>
              <w:bottom w:val="single" w:sz="6" w:space="0" w:color="000000"/>
              <w:right w:val="single" w:sz="6" w:space="0" w:color="000000"/>
            </w:tcBorders>
          </w:tcPr>
          <w:p w14:paraId="7E1B6C98" w14:textId="77777777" w:rsidR="00F514B0" w:rsidRDefault="00F514B0">
            <w:pPr>
              <w:pStyle w:val="TableParagraph"/>
              <w:kinsoku w:val="0"/>
              <w:overflowPunct w:val="0"/>
              <w:spacing w:before="10"/>
              <w:rPr>
                <w:rFonts w:ascii="Times New Roman" w:hAnsi="Times New Roman" w:cs="Times New Roman"/>
                <w:sz w:val="14"/>
                <w:szCs w:val="14"/>
              </w:rPr>
            </w:pPr>
          </w:p>
          <w:p w14:paraId="7D220E95" w14:textId="694845F5" w:rsidR="00F514B0" w:rsidRDefault="00E04D56">
            <w:pPr>
              <w:pStyle w:val="TableParagraph"/>
              <w:kinsoku w:val="0"/>
              <w:overflowPunct w:val="0"/>
              <w:spacing w:line="171" w:lineRule="exact"/>
              <w:ind w:left="384"/>
              <w:rPr>
                <w:sz w:val="14"/>
                <w:szCs w:val="14"/>
              </w:rPr>
            </w:pPr>
            <w:r>
              <w:rPr>
                <w:sz w:val="14"/>
                <w:szCs w:val="14"/>
              </w:rPr>
              <w:t>6.0</w:t>
            </w:r>
            <w:r w:rsidR="00F514B0">
              <w:rPr>
                <w:sz w:val="14"/>
                <w:szCs w:val="14"/>
              </w:rPr>
              <w:t xml:space="preserve"> – </w:t>
            </w:r>
            <w:r>
              <w:rPr>
                <w:sz w:val="14"/>
                <w:szCs w:val="14"/>
              </w:rPr>
              <w:t>27.2</w:t>
            </w:r>
          </w:p>
          <w:p w14:paraId="1E9664A4" w14:textId="05F4EE25" w:rsidR="00F514B0" w:rsidRDefault="00F514B0">
            <w:pPr>
              <w:pStyle w:val="TableParagraph"/>
              <w:kinsoku w:val="0"/>
              <w:overflowPunct w:val="0"/>
              <w:spacing w:line="171" w:lineRule="exact"/>
              <w:ind w:left="376"/>
              <w:rPr>
                <w:rFonts w:ascii="Times New Roman" w:hAnsi="Times New Roman" w:cs="Times New Roman"/>
              </w:rPr>
            </w:pPr>
            <w:r>
              <w:rPr>
                <w:sz w:val="14"/>
                <w:szCs w:val="14"/>
              </w:rPr>
              <w:t xml:space="preserve">LRAA </w:t>
            </w:r>
            <w:r w:rsidR="00E04D56">
              <w:rPr>
                <w:sz w:val="14"/>
                <w:szCs w:val="14"/>
              </w:rPr>
              <w:t>16.5</w:t>
            </w:r>
          </w:p>
        </w:tc>
        <w:tc>
          <w:tcPr>
            <w:tcW w:w="2612" w:type="dxa"/>
            <w:tcBorders>
              <w:top w:val="single" w:sz="6" w:space="0" w:color="000000"/>
              <w:left w:val="single" w:sz="6" w:space="0" w:color="000000"/>
              <w:bottom w:val="single" w:sz="6" w:space="0" w:color="000000"/>
              <w:right w:val="single" w:sz="6" w:space="0" w:color="000000"/>
            </w:tcBorders>
          </w:tcPr>
          <w:p w14:paraId="0A9F9A75" w14:textId="77777777" w:rsidR="00F514B0" w:rsidRDefault="00F514B0">
            <w:pPr>
              <w:pStyle w:val="TableParagraph"/>
              <w:kinsoku w:val="0"/>
              <w:overflowPunct w:val="0"/>
              <w:spacing w:before="137" w:line="180" w:lineRule="auto"/>
              <w:ind w:right="988"/>
              <w:rPr>
                <w:rFonts w:ascii="Times New Roman" w:hAnsi="Times New Roman" w:cs="Times New Roman"/>
              </w:rPr>
            </w:pPr>
            <w:r>
              <w:rPr>
                <w:sz w:val="16"/>
                <w:szCs w:val="16"/>
              </w:rPr>
              <w:t>By-product of drinking water chlorination</w:t>
            </w:r>
          </w:p>
        </w:tc>
      </w:tr>
      <w:tr w:rsidR="00F514B0" w14:paraId="3AC7B2D2"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05DD51BF" w14:textId="77777777" w:rsidR="00F514B0" w:rsidRDefault="00F514B0">
            <w:pPr>
              <w:pStyle w:val="TableParagraph"/>
              <w:kinsoku w:val="0"/>
              <w:overflowPunct w:val="0"/>
              <w:spacing w:before="6"/>
              <w:rPr>
                <w:rFonts w:ascii="Times New Roman" w:hAnsi="Times New Roman" w:cs="Times New Roman"/>
                <w:sz w:val="20"/>
                <w:szCs w:val="20"/>
              </w:rPr>
            </w:pPr>
          </w:p>
          <w:p w14:paraId="1695B141" w14:textId="77777777" w:rsidR="00F514B0" w:rsidRDefault="00F514B0">
            <w:pPr>
              <w:pStyle w:val="TableParagraph"/>
              <w:kinsoku w:val="0"/>
              <w:overflowPunct w:val="0"/>
              <w:ind w:left="7"/>
              <w:rPr>
                <w:rFonts w:ascii="Times New Roman" w:hAnsi="Times New Roman" w:cs="Times New Roman"/>
              </w:rPr>
            </w:pPr>
            <w:r>
              <w:rPr>
                <w:sz w:val="16"/>
                <w:szCs w:val="16"/>
              </w:rPr>
              <w:t>Chlorine Residual</w:t>
            </w:r>
          </w:p>
        </w:tc>
        <w:tc>
          <w:tcPr>
            <w:tcW w:w="900" w:type="dxa"/>
            <w:tcBorders>
              <w:top w:val="single" w:sz="6" w:space="0" w:color="000000"/>
              <w:left w:val="single" w:sz="6" w:space="0" w:color="000000"/>
              <w:bottom w:val="single" w:sz="6" w:space="0" w:color="000000"/>
              <w:right w:val="single" w:sz="6" w:space="0" w:color="000000"/>
            </w:tcBorders>
          </w:tcPr>
          <w:p w14:paraId="0A7FF5FC" w14:textId="77777777" w:rsidR="001F31F1" w:rsidRDefault="001F31F1">
            <w:pPr>
              <w:pStyle w:val="TableParagraph"/>
              <w:kinsoku w:val="0"/>
              <w:overflowPunct w:val="0"/>
              <w:spacing w:before="3" w:line="169" w:lineRule="exact"/>
              <w:ind w:left="-1"/>
              <w:rPr>
                <w:sz w:val="14"/>
                <w:szCs w:val="14"/>
              </w:rPr>
            </w:pPr>
          </w:p>
          <w:p w14:paraId="07BDCC2E" w14:textId="18803BB9" w:rsidR="00F514B0" w:rsidRDefault="00F514B0">
            <w:pPr>
              <w:pStyle w:val="TableParagraph"/>
              <w:kinsoku w:val="0"/>
              <w:overflowPunct w:val="0"/>
              <w:spacing w:before="3" w:line="169" w:lineRule="exact"/>
              <w:ind w:left="-1"/>
              <w:rPr>
                <w:sz w:val="14"/>
                <w:szCs w:val="14"/>
              </w:rPr>
            </w:pPr>
            <w:r>
              <w:rPr>
                <w:sz w:val="14"/>
                <w:szCs w:val="14"/>
              </w:rPr>
              <w:t>MRDL = 4.0</w:t>
            </w:r>
          </w:p>
          <w:p w14:paraId="174EB1B8" w14:textId="77777777" w:rsidR="00F514B0" w:rsidRDefault="00F514B0">
            <w:pPr>
              <w:pStyle w:val="TableParagraph"/>
              <w:kinsoku w:val="0"/>
              <w:overflowPunct w:val="0"/>
              <w:spacing w:line="176" w:lineRule="exact"/>
              <w:ind w:left="292"/>
              <w:rPr>
                <w:rFonts w:ascii="Times New Roman" w:hAnsi="Times New Roman" w:cs="Times New Roman"/>
              </w:rPr>
            </w:pPr>
            <w:r>
              <w:rPr>
                <w:position w:val="2"/>
                <w:sz w:val="14"/>
                <w:szCs w:val="14"/>
              </w:rPr>
              <w:t>as Cl</w:t>
            </w:r>
            <w:r>
              <w:rPr>
                <w:sz w:val="9"/>
                <w:szCs w:val="9"/>
              </w:rPr>
              <w:t>2</w:t>
            </w:r>
          </w:p>
        </w:tc>
        <w:tc>
          <w:tcPr>
            <w:tcW w:w="809" w:type="dxa"/>
            <w:tcBorders>
              <w:top w:val="single" w:sz="6" w:space="0" w:color="000000"/>
              <w:left w:val="single" w:sz="6" w:space="0" w:color="000000"/>
              <w:bottom w:val="single" w:sz="6" w:space="0" w:color="000000"/>
              <w:right w:val="single" w:sz="6" w:space="0" w:color="000000"/>
            </w:tcBorders>
          </w:tcPr>
          <w:p w14:paraId="5409D6BF" w14:textId="77777777" w:rsidR="001F31F1" w:rsidRDefault="001F31F1" w:rsidP="001F31F1">
            <w:pPr>
              <w:pStyle w:val="TableParagraph"/>
              <w:kinsoku w:val="0"/>
              <w:overflowPunct w:val="0"/>
              <w:spacing w:line="170" w:lineRule="exact"/>
              <w:rPr>
                <w:sz w:val="14"/>
                <w:szCs w:val="14"/>
              </w:rPr>
            </w:pPr>
          </w:p>
          <w:p w14:paraId="41048B61" w14:textId="270A5FCC" w:rsidR="00F514B0" w:rsidRDefault="00F514B0" w:rsidP="001F31F1">
            <w:pPr>
              <w:pStyle w:val="TableParagraph"/>
              <w:kinsoku w:val="0"/>
              <w:overflowPunct w:val="0"/>
              <w:spacing w:line="170" w:lineRule="exact"/>
              <w:rPr>
                <w:sz w:val="14"/>
                <w:szCs w:val="14"/>
              </w:rPr>
            </w:pPr>
            <w:r>
              <w:rPr>
                <w:sz w:val="14"/>
                <w:szCs w:val="14"/>
              </w:rPr>
              <w:t>MRDL = 4.0</w:t>
            </w:r>
          </w:p>
          <w:p w14:paraId="6663D02B" w14:textId="77777777" w:rsidR="00F514B0" w:rsidRDefault="00F514B0" w:rsidP="001F31F1">
            <w:pPr>
              <w:pStyle w:val="TableParagraph"/>
              <w:kinsoku w:val="0"/>
              <w:overflowPunct w:val="0"/>
              <w:spacing w:before="2"/>
              <w:rPr>
                <w:rFonts w:ascii="Times New Roman" w:hAnsi="Times New Roman" w:cs="Times New Roman"/>
              </w:rPr>
            </w:pPr>
            <w:r>
              <w:rPr>
                <w:sz w:val="14"/>
                <w:szCs w:val="14"/>
              </w:rPr>
              <w:t>as Cl2</w:t>
            </w:r>
          </w:p>
        </w:tc>
        <w:tc>
          <w:tcPr>
            <w:tcW w:w="988" w:type="dxa"/>
            <w:tcBorders>
              <w:top w:val="single" w:sz="6" w:space="0" w:color="000000"/>
              <w:left w:val="single" w:sz="6" w:space="0" w:color="000000"/>
              <w:bottom w:val="single" w:sz="6" w:space="0" w:color="000000"/>
              <w:right w:val="single" w:sz="6" w:space="0" w:color="000000"/>
            </w:tcBorders>
          </w:tcPr>
          <w:p w14:paraId="1E35E9D9" w14:textId="1F9D0102" w:rsidR="00F514B0" w:rsidRDefault="005F15A8" w:rsidP="001F31F1">
            <w:pPr>
              <w:pStyle w:val="TableParagraph"/>
              <w:kinsoku w:val="0"/>
              <w:overflowPunct w:val="0"/>
              <w:spacing w:before="118"/>
              <w:ind w:left="54"/>
              <w:jc w:val="center"/>
              <w:rPr>
                <w:sz w:val="14"/>
                <w:szCs w:val="14"/>
              </w:rPr>
            </w:pPr>
            <w:r>
              <w:rPr>
                <w:sz w:val="14"/>
                <w:szCs w:val="14"/>
              </w:rPr>
              <w:t>1.37</w:t>
            </w:r>
            <w:r w:rsidR="00F514B0">
              <w:rPr>
                <w:sz w:val="14"/>
                <w:szCs w:val="14"/>
              </w:rPr>
              <w:t xml:space="preserve"> </w:t>
            </w:r>
            <w:r w:rsidR="001F31F1">
              <w:rPr>
                <w:sz w:val="14"/>
                <w:szCs w:val="14"/>
              </w:rPr>
              <w:t>–</w:t>
            </w:r>
            <w:r w:rsidR="00F514B0">
              <w:rPr>
                <w:sz w:val="14"/>
                <w:szCs w:val="14"/>
              </w:rPr>
              <w:t xml:space="preserve"> </w:t>
            </w:r>
            <w:r w:rsidR="001F31F1">
              <w:rPr>
                <w:sz w:val="14"/>
                <w:szCs w:val="14"/>
              </w:rPr>
              <w:t>3.</w:t>
            </w:r>
            <w:r>
              <w:rPr>
                <w:sz w:val="14"/>
                <w:szCs w:val="14"/>
              </w:rPr>
              <w:t>58</w:t>
            </w:r>
          </w:p>
          <w:p w14:paraId="1558F6B6" w14:textId="38ABCB18" w:rsidR="00F514B0" w:rsidRDefault="00F514B0" w:rsidP="001F31F1">
            <w:pPr>
              <w:pStyle w:val="TableParagraph"/>
              <w:kinsoku w:val="0"/>
              <w:overflowPunct w:val="0"/>
              <w:spacing w:before="1"/>
              <w:ind w:left="55"/>
              <w:jc w:val="center"/>
              <w:rPr>
                <w:rFonts w:ascii="Times New Roman" w:hAnsi="Times New Roman" w:cs="Times New Roman"/>
              </w:rPr>
            </w:pPr>
            <w:r>
              <w:rPr>
                <w:sz w:val="14"/>
                <w:szCs w:val="14"/>
              </w:rPr>
              <w:t>2.</w:t>
            </w:r>
            <w:r w:rsidR="005F15A8">
              <w:rPr>
                <w:sz w:val="14"/>
                <w:szCs w:val="14"/>
              </w:rPr>
              <w:t>79</w:t>
            </w:r>
          </w:p>
        </w:tc>
        <w:tc>
          <w:tcPr>
            <w:tcW w:w="1532" w:type="dxa"/>
            <w:tcBorders>
              <w:top w:val="single" w:sz="6" w:space="0" w:color="000000"/>
              <w:left w:val="single" w:sz="6" w:space="0" w:color="000000"/>
              <w:bottom w:val="single" w:sz="6" w:space="0" w:color="000000"/>
              <w:right w:val="single" w:sz="6" w:space="0" w:color="000000"/>
            </w:tcBorders>
          </w:tcPr>
          <w:p w14:paraId="1C8B4CB4" w14:textId="77777777" w:rsidR="001F31F1" w:rsidRDefault="001F31F1">
            <w:pPr>
              <w:pStyle w:val="TableParagraph"/>
              <w:kinsoku w:val="0"/>
              <w:overflowPunct w:val="0"/>
              <w:spacing w:before="1"/>
              <w:ind w:left="439"/>
              <w:rPr>
                <w:sz w:val="14"/>
                <w:szCs w:val="14"/>
              </w:rPr>
            </w:pPr>
          </w:p>
          <w:p w14:paraId="10FD6588" w14:textId="5A561A89" w:rsidR="00F514B0" w:rsidRDefault="001F31F1">
            <w:pPr>
              <w:pStyle w:val="TableParagraph"/>
              <w:kinsoku w:val="0"/>
              <w:overflowPunct w:val="0"/>
              <w:spacing w:before="1"/>
              <w:ind w:left="439"/>
              <w:rPr>
                <w:sz w:val="14"/>
                <w:szCs w:val="14"/>
              </w:rPr>
            </w:pPr>
            <w:r>
              <w:rPr>
                <w:sz w:val="14"/>
                <w:szCs w:val="14"/>
              </w:rPr>
              <w:t>0</w:t>
            </w:r>
            <w:r w:rsidR="005F15A8">
              <w:rPr>
                <w:sz w:val="14"/>
                <w:szCs w:val="14"/>
              </w:rPr>
              <w:t>.9</w:t>
            </w:r>
            <w:r>
              <w:rPr>
                <w:sz w:val="14"/>
                <w:szCs w:val="14"/>
              </w:rPr>
              <w:t xml:space="preserve"> – 3.</w:t>
            </w:r>
            <w:r w:rsidR="005F15A8">
              <w:rPr>
                <w:sz w:val="14"/>
                <w:szCs w:val="14"/>
              </w:rPr>
              <w:t>34</w:t>
            </w:r>
          </w:p>
          <w:p w14:paraId="642CDBD6" w14:textId="4ED020D8" w:rsidR="00F514B0" w:rsidRDefault="001F31F1">
            <w:pPr>
              <w:pStyle w:val="TableParagraph"/>
              <w:kinsoku w:val="0"/>
              <w:overflowPunct w:val="0"/>
              <w:spacing w:before="4"/>
              <w:ind w:left="439"/>
              <w:rPr>
                <w:rFonts w:ascii="Times New Roman" w:hAnsi="Times New Roman" w:cs="Times New Roman"/>
              </w:rPr>
            </w:pPr>
            <w:r>
              <w:rPr>
                <w:sz w:val="14"/>
                <w:szCs w:val="14"/>
              </w:rPr>
              <w:t>2.5</w:t>
            </w:r>
            <w:r w:rsidR="005F15A8">
              <w:rPr>
                <w:sz w:val="14"/>
                <w:szCs w:val="14"/>
              </w:rPr>
              <w:t>3</w:t>
            </w:r>
          </w:p>
        </w:tc>
        <w:tc>
          <w:tcPr>
            <w:tcW w:w="1348" w:type="dxa"/>
            <w:tcBorders>
              <w:top w:val="single" w:sz="6" w:space="0" w:color="000000"/>
              <w:left w:val="single" w:sz="6" w:space="0" w:color="000000"/>
              <w:bottom w:val="single" w:sz="6" w:space="0" w:color="000000"/>
              <w:right w:val="single" w:sz="6" w:space="0" w:color="000000"/>
            </w:tcBorders>
          </w:tcPr>
          <w:p w14:paraId="27FA7AE2" w14:textId="77777777" w:rsidR="00F514B0" w:rsidRDefault="00F514B0">
            <w:pPr>
              <w:pStyle w:val="TableParagraph"/>
              <w:kinsoku w:val="0"/>
              <w:overflowPunct w:val="0"/>
              <w:spacing w:before="4"/>
              <w:rPr>
                <w:rFonts w:ascii="Times New Roman" w:hAnsi="Times New Roman" w:cs="Times New Roman"/>
                <w:sz w:val="21"/>
                <w:szCs w:val="21"/>
              </w:rPr>
            </w:pPr>
          </w:p>
          <w:p w14:paraId="4F48F748" w14:textId="77777777" w:rsidR="00F514B0" w:rsidRDefault="00F514B0">
            <w:pPr>
              <w:pStyle w:val="TableParagraph"/>
              <w:kinsoku w:val="0"/>
              <w:overflowPunct w:val="0"/>
              <w:ind w:left="265" w:right="265"/>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3D43746D" w14:textId="77777777" w:rsidR="00F514B0" w:rsidRDefault="00F514B0">
            <w:pPr>
              <w:pStyle w:val="TableParagraph"/>
              <w:kinsoku w:val="0"/>
              <w:overflowPunct w:val="0"/>
              <w:spacing w:before="8"/>
              <w:rPr>
                <w:rFonts w:ascii="Times New Roman" w:hAnsi="Times New Roman" w:cs="Times New Roman"/>
                <w:sz w:val="20"/>
                <w:szCs w:val="20"/>
              </w:rPr>
            </w:pPr>
          </w:p>
          <w:p w14:paraId="5FD64952" w14:textId="77777777" w:rsidR="00F514B0" w:rsidRDefault="00F514B0">
            <w:pPr>
              <w:pStyle w:val="TableParagraph"/>
              <w:kinsoku w:val="0"/>
              <w:overflowPunct w:val="0"/>
              <w:spacing w:line="180" w:lineRule="auto"/>
              <w:ind w:right="738"/>
              <w:rPr>
                <w:rFonts w:ascii="Times New Roman" w:hAnsi="Times New Roman" w:cs="Times New Roman"/>
              </w:rPr>
            </w:pPr>
            <w:r>
              <w:rPr>
                <w:sz w:val="16"/>
                <w:szCs w:val="16"/>
              </w:rPr>
              <w:t>Drinking water disinfectant added for treatment.</w:t>
            </w:r>
          </w:p>
        </w:tc>
      </w:tr>
      <w:tr w:rsidR="00F514B0" w14:paraId="285C6EFD" w14:textId="77777777">
        <w:trPr>
          <w:trHeight w:hRule="exact" w:val="821"/>
        </w:trPr>
        <w:tc>
          <w:tcPr>
            <w:tcW w:w="2021" w:type="dxa"/>
            <w:tcBorders>
              <w:top w:val="single" w:sz="6" w:space="0" w:color="000000"/>
              <w:left w:val="single" w:sz="6" w:space="0" w:color="000000"/>
              <w:bottom w:val="single" w:sz="6" w:space="0" w:color="000000"/>
              <w:right w:val="single" w:sz="6" w:space="0" w:color="000000"/>
            </w:tcBorders>
          </w:tcPr>
          <w:p w14:paraId="1A23E893" w14:textId="77777777" w:rsidR="00F514B0" w:rsidRDefault="00F514B0">
            <w:pPr>
              <w:pStyle w:val="TableParagraph"/>
              <w:kinsoku w:val="0"/>
              <w:overflowPunct w:val="0"/>
              <w:spacing w:before="3"/>
              <w:rPr>
                <w:rFonts w:ascii="Times New Roman" w:hAnsi="Times New Roman" w:cs="Times New Roman"/>
              </w:rPr>
            </w:pPr>
            <w:r>
              <w:rPr>
                <w:sz w:val="16"/>
                <w:szCs w:val="16"/>
              </w:rPr>
              <w:t>Chlorite (ppm)</w:t>
            </w:r>
          </w:p>
        </w:tc>
        <w:tc>
          <w:tcPr>
            <w:tcW w:w="900" w:type="dxa"/>
            <w:tcBorders>
              <w:top w:val="single" w:sz="6" w:space="0" w:color="000000"/>
              <w:left w:val="single" w:sz="6" w:space="0" w:color="000000"/>
              <w:bottom w:val="single" w:sz="6" w:space="0" w:color="000000"/>
              <w:right w:val="single" w:sz="6" w:space="0" w:color="000000"/>
            </w:tcBorders>
          </w:tcPr>
          <w:p w14:paraId="6E9E1169" w14:textId="77777777" w:rsidR="00F514B0" w:rsidRDefault="00F514B0">
            <w:pPr>
              <w:pStyle w:val="TableParagraph"/>
              <w:kinsoku w:val="0"/>
              <w:overflowPunct w:val="0"/>
              <w:spacing w:before="104" w:line="192" w:lineRule="exact"/>
              <w:ind w:left="23" w:right="23"/>
              <w:jc w:val="center"/>
              <w:rPr>
                <w:sz w:val="16"/>
                <w:szCs w:val="16"/>
              </w:rPr>
            </w:pPr>
            <w:r>
              <w:rPr>
                <w:sz w:val="16"/>
                <w:szCs w:val="16"/>
              </w:rPr>
              <w:t>1.0</w:t>
            </w:r>
          </w:p>
          <w:p w14:paraId="410EEA52" w14:textId="77777777" w:rsidR="00F514B0" w:rsidRDefault="00F514B0">
            <w:pPr>
              <w:pStyle w:val="TableParagraph"/>
              <w:kinsoku w:val="0"/>
              <w:overflowPunct w:val="0"/>
              <w:ind w:left="-1" w:right="41"/>
              <w:rPr>
                <w:rFonts w:ascii="Times New Roman" w:hAnsi="Times New Roman" w:cs="Times New Roman"/>
              </w:rPr>
            </w:pPr>
            <w:r>
              <w:rPr>
                <w:sz w:val="14"/>
                <w:szCs w:val="14"/>
              </w:rPr>
              <w:t>(</w:t>
            </w:r>
            <w:proofErr w:type="gramStart"/>
            <w:r>
              <w:rPr>
                <w:sz w:val="14"/>
                <w:szCs w:val="14"/>
              </w:rPr>
              <w:t>delivered</w:t>
            </w:r>
            <w:proofErr w:type="gramEnd"/>
            <w:r>
              <w:rPr>
                <w:sz w:val="14"/>
                <w:szCs w:val="14"/>
              </w:rPr>
              <w:t xml:space="preserve"> and distribution avg.)</w:t>
            </w:r>
          </w:p>
        </w:tc>
        <w:tc>
          <w:tcPr>
            <w:tcW w:w="809" w:type="dxa"/>
            <w:tcBorders>
              <w:top w:val="single" w:sz="6" w:space="0" w:color="000000"/>
              <w:left w:val="single" w:sz="6" w:space="0" w:color="000000"/>
              <w:bottom w:val="single" w:sz="6" w:space="0" w:color="000000"/>
              <w:right w:val="single" w:sz="6" w:space="0" w:color="000000"/>
            </w:tcBorders>
          </w:tcPr>
          <w:p w14:paraId="74402B52" w14:textId="77777777" w:rsidR="00F514B0" w:rsidRDefault="00F514B0">
            <w:pPr>
              <w:pStyle w:val="TableParagraph"/>
              <w:kinsoku w:val="0"/>
              <w:overflowPunct w:val="0"/>
              <w:spacing w:before="119"/>
              <w:ind w:left="200" w:right="200"/>
              <w:jc w:val="center"/>
              <w:rPr>
                <w:rFonts w:ascii="Times New Roman" w:hAnsi="Times New Roman" w:cs="Times New Roman"/>
              </w:rPr>
            </w:pPr>
            <w:r>
              <w:rPr>
                <w:sz w:val="16"/>
                <w:szCs w:val="16"/>
              </w:rPr>
              <w:t>0.05</w:t>
            </w:r>
          </w:p>
        </w:tc>
        <w:tc>
          <w:tcPr>
            <w:tcW w:w="988" w:type="dxa"/>
            <w:tcBorders>
              <w:top w:val="single" w:sz="6" w:space="0" w:color="000000"/>
              <w:left w:val="single" w:sz="6" w:space="0" w:color="000000"/>
              <w:bottom w:val="single" w:sz="6" w:space="0" w:color="000000"/>
              <w:right w:val="single" w:sz="6" w:space="0" w:color="000000"/>
            </w:tcBorders>
          </w:tcPr>
          <w:p w14:paraId="1A36B29C" w14:textId="77777777" w:rsidR="001F31F1" w:rsidRDefault="001F31F1" w:rsidP="001F31F1">
            <w:pPr>
              <w:pStyle w:val="TableParagraph"/>
              <w:jc w:val="center"/>
              <w:rPr>
                <w:sz w:val="16"/>
                <w:szCs w:val="16"/>
              </w:rPr>
            </w:pPr>
          </w:p>
          <w:p w14:paraId="5CCAD954" w14:textId="7108D95E" w:rsidR="001F31F1" w:rsidRPr="001F31F1" w:rsidRDefault="005F15A8" w:rsidP="001F31F1">
            <w:pPr>
              <w:pStyle w:val="TableParagraph"/>
              <w:jc w:val="center"/>
              <w:rPr>
                <w:sz w:val="16"/>
                <w:szCs w:val="16"/>
              </w:rPr>
            </w:pPr>
            <w:r>
              <w:rPr>
                <w:sz w:val="16"/>
                <w:szCs w:val="16"/>
              </w:rPr>
              <w:t>---</w:t>
            </w:r>
          </w:p>
        </w:tc>
        <w:tc>
          <w:tcPr>
            <w:tcW w:w="1532" w:type="dxa"/>
            <w:tcBorders>
              <w:top w:val="single" w:sz="6" w:space="0" w:color="000000"/>
              <w:left w:val="single" w:sz="6" w:space="0" w:color="000000"/>
              <w:bottom w:val="single" w:sz="6" w:space="0" w:color="000000"/>
              <w:right w:val="single" w:sz="6" w:space="0" w:color="000000"/>
            </w:tcBorders>
          </w:tcPr>
          <w:p w14:paraId="71FF512B" w14:textId="77777777" w:rsidR="001F31F1" w:rsidRDefault="001F31F1" w:rsidP="001F31F1">
            <w:pPr>
              <w:pStyle w:val="TableParagraph"/>
              <w:kinsoku w:val="0"/>
              <w:overflowPunct w:val="0"/>
              <w:jc w:val="center"/>
              <w:rPr>
                <w:rFonts w:ascii="Times New Roman" w:hAnsi="Times New Roman" w:cs="Times New Roman"/>
                <w:sz w:val="16"/>
                <w:szCs w:val="16"/>
              </w:rPr>
            </w:pPr>
          </w:p>
          <w:p w14:paraId="2B9F12DC" w14:textId="77777777" w:rsidR="001F31F1" w:rsidRDefault="005F15A8" w:rsidP="001F31F1">
            <w:pPr>
              <w:pStyle w:val="TableParagraph"/>
              <w:kinsoku w:val="0"/>
              <w:overflowPunct w:val="0"/>
              <w:jc w:val="center"/>
              <w:rPr>
                <w:rFonts w:ascii="Times New Roman" w:hAnsi="Times New Roman" w:cs="Times New Roman"/>
                <w:sz w:val="16"/>
                <w:szCs w:val="16"/>
              </w:rPr>
            </w:pPr>
            <w:r>
              <w:rPr>
                <w:rFonts w:ascii="Times New Roman" w:hAnsi="Times New Roman" w:cs="Times New Roman"/>
                <w:sz w:val="16"/>
                <w:szCs w:val="16"/>
              </w:rPr>
              <w:t>0.46 – 0.83</w:t>
            </w:r>
          </w:p>
          <w:p w14:paraId="43344EE5" w14:textId="183C43CC" w:rsidR="005F15A8" w:rsidRPr="001F31F1" w:rsidRDefault="005F15A8" w:rsidP="001F31F1">
            <w:pPr>
              <w:pStyle w:val="TableParagraph"/>
              <w:kinsoku w:val="0"/>
              <w:overflowPunct w:val="0"/>
              <w:jc w:val="center"/>
              <w:rPr>
                <w:rFonts w:ascii="Times New Roman" w:hAnsi="Times New Roman" w:cs="Times New Roman"/>
                <w:sz w:val="16"/>
                <w:szCs w:val="16"/>
              </w:rPr>
            </w:pPr>
            <w:r>
              <w:rPr>
                <w:rFonts w:ascii="Times New Roman" w:hAnsi="Times New Roman" w:cs="Times New Roman"/>
                <w:sz w:val="16"/>
                <w:szCs w:val="16"/>
              </w:rPr>
              <w:t>0.627</w:t>
            </w:r>
          </w:p>
        </w:tc>
        <w:tc>
          <w:tcPr>
            <w:tcW w:w="1348" w:type="dxa"/>
            <w:tcBorders>
              <w:top w:val="single" w:sz="6" w:space="0" w:color="000000"/>
              <w:left w:val="single" w:sz="6" w:space="0" w:color="000000"/>
              <w:bottom w:val="single" w:sz="6" w:space="0" w:color="000000"/>
              <w:right w:val="single" w:sz="6" w:space="0" w:color="000000"/>
            </w:tcBorders>
          </w:tcPr>
          <w:p w14:paraId="48C3921D" w14:textId="77777777" w:rsidR="00F514B0" w:rsidRDefault="00F514B0">
            <w:pPr>
              <w:pStyle w:val="TableParagraph"/>
              <w:kinsoku w:val="0"/>
              <w:overflowPunct w:val="0"/>
              <w:spacing w:before="119"/>
              <w:ind w:left="265" w:right="265"/>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11C94418" w14:textId="77777777" w:rsidR="00F514B0" w:rsidRDefault="00F514B0">
            <w:pPr>
              <w:pStyle w:val="TableParagraph"/>
              <w:kinsoku w:val="0"/>
              <w:overflowPunct w:val="0"/>
              <w:spacing w:before="8"/>
              <w:rPr>
                <w:rFonts w:ascii="Times New Roman" w:hAnsi="Times New Roman" w:cs="Times New Roman"/>
                <w:sz w:val="20"/>
                <w:szCs w:val="20"/>
              </w:rPr>
            </w:pPr>
          </w:p>
          <w:p w14:paraId="71461339" w14:textId="77777777" w:rsidR="00F514B0" w:rsidRDefault="00F514B0">
            <w:pPr>
              <w:pStyle w:val="TableParagraph"/>
              <w:kinsoku w:val="0"/>
              <w:overflowPunct w:val="0"/>
              <w:spacing w:line="180" w:lineRule="auto"/>
              <w:rPr>
                <w:rFonts w:ascii="Times New Roman" w:hAnsi="Times New Roman" w:cs="Times New Roman"/>
              </w:rPr>
            </w:pPr>
            <w:r>
              <w:rPr>
                <w:sz w:val="16"/>
                <w:szCs w:val="16"/>
              </w:rPr>
              <w:t>Byproduct of drinking water disinfection.</w:t>
            </w:r>
          </w:p>
        </w:tc>
      </w:tr>
      <w:tr w:rsidR="00F514B0" w14:paraId="1E7786AA"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7D1AAE5B" w14:textId="77777777" w:rsidR="00F514B0" w:rsidRDefault="00F514B0">
            <w:pPr>
              <w:pStyle w:val="TableParagraph"/>
              <w:kinsoku w:val="0"/>
              <w:overflowPunct w:val="0"/>
              <w:spacing w:before="5"/>
              <w:rPr>
                <w:rFonts w:ascii="Times New Roman" w:hAnsi="Times New Roman" w:cs="Times New Roman"/>
                <w:sz w:val="19"/>
                <w:szCs w:val="19"/>
              </w:rPr>
            </w:pPr>
          </w:p>
          <w:p w14:paraId="039FE015" w14:textId="77777777" w:rsidR="00F514B0" w:rsidRDefault="00F514B0">
            <w:pPr>
              <w:pStyle w:val="TableParagraph"/>
              <w:kinsoku w:val="0"/>
              <w:overflowPunct w:val="0"/>
              <w:spacing w:before="1"/>
              <w:ind w:left="7"/>
              <w:rPr>
                <w:rFonts w:ascii="Times New Roman" w:hAnsi="Times New Roman" w:cs="Times New Roman"/>
              </w:rPr>
            </w:pPr>
            <w:r>
              <w:rPr>
                <w:sz w:val="16"/>
                <w:szCs w:val="16"/>
              </w:rPr>
              <w:t>Chlorate (ppb)</w:t>
            </w:r>
          </w:p>
        </w:tc>
        <w:tc>
          <w:tcPr>
            <w:tcW w:w="900" w:type="dxa"/>
            <w:tcBorders>
              <w:top w:val="single" w:sz="6" w:space="0" w:color="000000"/>
              <w:left w:val="single" w:sz="6" w:space="0" w:color="000000"/>
              <w:bottom w:val="single" w:sz="6" w:space="0" w:color="000000"/>
              <w:right w:val="single" w:sz="6" w:space="0" w:color="000000"/>
            </w:tcBorders>
          </w:tcPr>
          <w:p w14:paraId="27644565" w14:textId="77777777" w:rsidR="00F514B0" w:rsidRDefault="00F514B0">
            <w:pPr>
              <w:pStyle w:val="TableParagraph"/>
              <w:kinsoku w:val="0"/>
              <w:overflowPunct w:val="0"/>
              <w:spacing w:before="121"/>
              <w:ind w:left="23" w:right="23"/>
              <w:jc w:val="center"/>
              <w:rPr>
                <w:rFonts w:ascii="Times New Roman" w:hAnsi="Times New Roman" w:cs="Times New Roman"/>
              </w:rPr>
            </w:pPr>
            <w:r>
              <w:rPr>
                <w:sz w:val="16"/>
                <w:szCs w:val="16"/>
              </w:rPr>
              <w:t>RAL = 800</w:t>
            </w:r>
          </w:p>
        </w:tc>
        <w:tc>
          <w:tcPr>
            <w:tcW w:w="809" w:type="dxa"/>
            <w:tcBorders>
              <w:top w:val="single" w:sz="6" w:space="0" w:color="000000"/>
              <w:left w:val="single" w:sz="6" w:space="0" w:color="000000"/>
              <w:bottom w:val="single" w:sz="6" w:space="0" w:color="000000"/>
              <w:right w:val="single" w:sz="6" w:space="0" w:color="000000"/>
            </w:tcBorders>
          </w:tcPr>
          <w:p w14:paraId="4CC6FD45" w14:textId="77777777" w:rsidR="00F514B0" w:rsidRDefault="00F514B0">
            <w:pPr>
              <w:pStyle w:val="TableParagraph"/>
              <w:kinsoku w:val="0"/>
              <w:overflowPunct w:val="0"/>
              <w:spacing w:before="121"/>
              <w:ind w:left="200" w:right="200"/>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08EF2825" w14:textId="77777777" w:rsidR="00F514B0" w:rsidRDefault="00F514B0">
            <w:pPr>
              <w:pStyle w:val="TableParagraph"/>
              <w:kinsoku w:val="0"/>
              <w:overflowPunct w:val="0"/>
              <w:spacing w:before="121"/>
              <w:ind w:left="55" w:right="53"/>
              <w:jc w:val="center"/>
              <w:rPr>
                <w:rFonts w:ascii="Times New Roman" w:hAnsi="Times New Roman" w:cs="Times New Roman"/>
              </w:rPr>
            </w:pPr>
            <w:r>
              <w:rPr>
                <w:sz w:val="16"/>
                <w:szCs w:val="16"/>
              </w:rPr>
              <w:t>---</w:t>
            </w:r>
          </w:p>
        </w:tc>
        <w:tc>
          <w:tcPr>
            <w:tcW w:w="1532" w:type="dxa"/>
            <w:tcBorders>
              <w:top w:val="single" w:sz="6" w:space="0" w:color="000000"/>
              <w:left w:val="single" w:sz="6" w:space="0" w:color="000000"/>
              <w:bottom w:val="single" w:sz="6" w:space="0" w:color="000000"/>
              <w:right w:val="single" w:sz="6" w:space="0" w:color="000000"/>
            </w:tcBorders>
          </w:tcPr>
          <w:p w14:paraId="59FA95AE" w14:textId="77777777" w:rsidR="00F514B0" w:rsidRDefault="00F514B0" w:rsidP="001F31F1">
            <w:pPr>
              <w:pStyle w:val="TableParagraph"/>
              <w:kinsoku w:val="0"/>
              <w:overflowPunct w:val="0"/>
              <w:spacing w:line="195" w:lineRule="exact"/>
              <w:rPr>
                <w:rFonts w:ascii="Times New Roman" w:hAnsi="Times New Roman" w:cs="Times New Roman"/>
              </w:rPr>
            </w:pPr>
          </w:p>
          <w:p w14:paraId="140AC342" w14:textId="596D2F53" w:rsidR="001F31F1" w:rsidRDefault="001F31F1" w:rsidP="001F31F1">
            <w:pPr>
              <w:pStyle w:val="TableParagraph"/>
              <w:kinsoku w:val="0"/>
              <w:overflowPunct w:val="0"/>
              <w:spacing w:line="195" w:lineRule="exact"/>
              <w:jc w:val="center"/>
              <w:rPr>
                <w:rFonts w:ascii="Times New Roman" w:hAnsi="Times New Roman" w:cs="Times New Roman"/>
              </w:rPr>
            </w:pPr>
            <w:r w:rsidRPr="001F31F1">
              <w:rPr>
                <w:rFonts w:ascii="Times New Roman" w:hAnsi="Times New Roman" w:cs="Times New Roman"/>
                <w:sz w:val="16"/>
                <w:szCs w:val="16"/>
              </w:rPr>
              <w:t>---</w:t>
            </w:r>
          </w:p>
        </w:tc>
        <w:tc>
          <w:tcPr>
            <w:tcW w:w="1348" w:type="dxa"/>
            <w:tcBorders>
              <w:top w:val="single" w:sz="6" w:space="0" w:color="000000"/>
              <w:left w:val="single" w:sz="6" w:space="0" w:color="000000"/>
              <w:bottom w:val="single" w:sz="6" w:space="0" w:color="000000"/>
              <w:right w:val="single" w:sz="6" w:space="0" w:color="000000"/>
            </w:tcBorders>
          </w:tcPr>
          <w:p w14:paraId="7BF183A7" w14:textId="77777777" w:rsidR="00F514B0" w:rsidRDefault="00F514B0">
            <w:pPr>
              <w:pStyle w:val="TableParagraph"/>
              <w:kinsoku w:val="0"/>
              <w:overflowPunct w:val="0"/>
              <w:spacing w:before="3"/>
              <w:rPr>
                <w:rFonts w:ascii="Times New Roman" w:hAnsi="Times New Roman" w:cs="Times New Roman"/>
                <w:sz w:val="19"/>
                <w:szCs w:val="19"/>
              </w:rPr>
            </w:pPr>
          </w:p>
          <w:p w14:paraId="7B54A536" w14:textId="77777777" w:rsidR="00F514B0" w:rsidRDefault="00F514B0">
            <w:pPr>
              <w:pStyle w:val="TableParagraph"/>
              <w:kinsoku w:val="0"/>
              <w:overflowPunct w:val="0"/>
              <w:ind w:left="267" w:right="251"/>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7952F915" w14:textId="77777777" w:rsidR="00F514B0" w:rsidRDefault="00F514B0">
            <w:pPr>
              <w:pStyle w:val="TableParagraph"/>
              <w:kinsoku w:val="0"/>
              <w:overflowPunct w:val="0"/>
              <w:spacing w:before="5"/>
              <w:rPr>
                <w:rFonts w:ascii="Times New Roman" w:hAnsi="Times New Roman" w:cs="Times New Roman"/>
                <w:sz w:val="19"/>
                <w:szCs w:val="19"/>
              </w:rPr>
            </w:pPr>
          </w:p>
          <w:p w14:paraId="7F2A8D31" w14:textId="77777777" w:rsidR="00F514B0" w:rsidRDefault="00F514B0">
            <w:pPr>
              <w:pStyle w:val="TableParagraph"/>
              <w:kinsoku w:val="0"/>
              <w:overflowPunct w:val="0"/>
              <w:spacing w:before="1"/>
              <w:ind w:left="9" w:right="738"/>
              <w:rPr>
                <w:rFonts w:ascii="Times New Roman" w:hAnsi="Times New Roman" w:cs="Times New Roman"/>
              </w:rPr>
            </w:pPr>
            <w:r>
              <w:rPr>
                <w:sz w:val="16"/>
                <w:szCs w:val="16"/>
              </w:rPr>
              <w:t>Byproduct of drinking water disinfection.</w:t>
            </w:r>
          </w:p>
        </w:tc>
      </w:tr>
      <w:tr w:rsidR="00F514B0" w14:paraId="5AA1DED1"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6A75F6F4" w14:textId="77777777" w:rsidR="00F514B0" w:rsidRDefault="00F514B0">
            <w:pPr>
              <w:pStyle w:val="TableParagraph"/>
              <w:kinsoku w:val="0"/>
              <w:overflowPunct w:val="0"/>
              <w:spacing w:before="5"/>
              <w:rPr>
                <w:rFonts w:ascii="Times New Roman" w:hAnsi="Times New Roman" w:cs="Times New Roman"/>
                <w:sz w:val="19"/>
                <w:szCs w:val="19"/>
              </w:rPr>
            </w:pPr>
          </w:p>
          <w:p w14:paraId="4A8FEE9E" w14:textId="77777777" w:rsidR="00F514B0" w:rsidRDefault="00F514B0">
            <w:pPr>
              <w:pStyle w:val="TableParagraph"/>
              <w:kinsoku w:val="0"/>
              <w:overflowPunct w:val="0"/>
              <w:spacing w:before="1"/>
              <w:ind w:left="7"/>
              <w:rPr>
                <w:rFonts w:ascii="Times New Roman" w:hAnsi="Times New Roman" w:cs="Times New Roman"/>
              </w:rPr>
            </w:pPr>
            <w:r>
              <w:rPr>
                <w:sz w:val="16"/>
                <w:szCs w:val="16"/>
              </w:rPr>
              <w:t>Chlorine Dioxide (ppb)</w:t>
            </w:r>
          </w:p>
        </w:tc>
        <w:tc>
          <w:tcPr>
            <w:tcW w:w="900" w:type="dxa"/>
            <w:tcBorders>
              <w:top w:val="single" w:sz="6" w:space="0" w:color="000000"/>
              <w:left w:val="single" w:sz="6" w:space="0" w:color="000000"/>
              <w:bottom w:val="single" w:sz="6" w:space="0" w:color="000000"/>
              <w:right w:val="single" w:sz="6" w:space="0" w:color="000000"/>
            </w:tcBorders>
          </w:tcPr>
          <w:p w14:paraId="0EC20688" w14:textId="77777777" w:rsidR="00F514B0" w:rsidRDefault="00F514B0">
            <w:pPr>
              <w:pStyle w:val="TableParagraph"/>
              <w:kinsoku w:val="0"/>
              <w:overflowPunct w:val="0"/>
              <w:spacing w:before="121" w:line="180" w:lineRule="exact"/>
              <w:ind w:left="32" w:right="23"/>
              <w:jc w:val="center"/>
              <w:rPr>
                <w:sz w:val="16"/>
                <w:szCs w:val="16"/>
              </w:rPr>
            </w:pPr>
            <w:r>
              <w:rPr>
                <w:sz w:val="16"/>
                <w:szCs w:val="16"/>
              </w:rPr>
              <w:t>MRDL = 800</w:t>
            </w:r>
          </w:p>
          <w:p w14:paraId="44814ECC" w14:textId="77777777" w:rsidR="00F514B0" w:rsidRDefault="00F514B0">
            <w:pPr>
              <w:pStyle w:val="TableParagraph"/>
              <w:kinsoku w:val="0"/>
              <w:overflowPunct w:val="0"/>
              <w:spacing w:line="180" w:lineRule="exact"/>
              <w:ind w:left="32" w:right="20"/>
              <w:jc w:val="center"/>
              <w:rPr>
                <w:rFonts w:ascii="Times New Roman" w:hAnsi="Times New Roman" w:cs="Times New Roman"/>
              </w:rPr>
            </w:pPr>
            <w:r>
              <w:rPr>
                <w:position w:val="1"/>
                <w:sz w:val="16"/>
                <w:szCs w:val="16"/>
              </w:rPr>
              <w:t>as CLO</w:t>
            </w:r>
            <w:r>
              <w:rPr>
                <w:sz w:val="10"/>
                <w:szCs w:val="10"/>
              </w:rPr>
              <w:t>2</w:t>
            </w:r>
          </w:p>
        </w:tc>
        <w:tc>
          <w:tcPr>
            <w:tcW w:w="809" w:type="dxa"/>
            <w:tcBorders>
              <w:top w:val="single" w:sz="6" w:space="0" w:color="000000"/>
              <w:left w:val="single" w:sz="6" w:space="0" w:color="000000"/>
              <w:bottom w:val="single" w:sz="6" w:space="0" w:color="000000"/>
              <w:right w:val="single" w:sz="6" w:space="0" w:color="000000"/>
            </w:tcBorders>
          </w:tcPr>
          <w:p w14:paraId="2FB8B536" w14:textId="77777777" w:rsidR="00F514B0" w:rsidRDefault="00F514B0">
            <w:pPr>
              <w:pStyle w:val="TableParagraph"/>
              <w:kinsoku w:val="0"/>
              <w:overflowPunct w:val="0"/>
              <w:spacing w:before="3"/>
              <w:rPr>
                <w:rFonts w:ascii="Times New Roman" w:hAnsi="Times New Roman" w:cs="Times New Roman"/>
                <w:sz w:val="19"/>
                <w:szCs w:val="19"/>
              </w:rPr>
            </w:pPr>
          </w:p>
          <w:p w14:paraId="5C0CAEEF" w14:textId="77777777" w:rsidR="00F514B0" w:rsidRDefault="00F514B0">
            <w:pPr>
              <w:pStyle w:val="TableParagraph"/>
              <w:kinsoku w:val="0"/>
              <w:overflowPunct w:val="0"/>
              <w:ind w:left="208" w:right="200"/>
              <w:jc w:val="center"/>
              <w:rPr>
                <w:rFonts w:ascii="Times New Roman" w:hAnsi="Times New Roman" w:cs="Times New Roman"/>
              </w:rPr>
            </w:pPr>
            <w:r>
              <w:rPr>
                <w:sz w:val="16"/>
                <w:szCs w:val="16"/>
              </w:rPr>
              <w:t>[800]</w:t>
            </w:r>
          </w:p>
        </w:tc>
        <w:tc>
          <w:tcPr>
            <w:tcW w:w="988" w:type="dxa"/>
            <w:tcBorders>
              <w:top w:val="single" w:sz="6" w:space="0" w:color="000000"/>
              <w:left w:val="single" w:sz="6" w:space="0" w:color="000000"/>
              <w:bottom w:val="single" w:sz="6" w:space="0" w:color="000000"/>
              <w:right w:val="single" w:sz="6" w:space="0" w:color="000000"/>
            </w:tcBorders>
          </w:tcPr>
          <w:p w14:paraId="21C426AC" w14:textId="77777777" w:rsidR="001F31F1" w:rsidRDefault="001F31F1" w:rsidP="001F31F1">
            <w:pPr>
              <w:pStyle w:val="TableParagraph"/>
              <w:kinsoku w:val="0"/>
              <w:overflowPunct w:val="0"/>
              <w:ind w:right="58"/>
              <w:jc w:val="center"/>
              <w:rPr>
                <w:sz w:val="16"/>
                <w:szCs w:val="16"/>
              </w:rPr>
            </w:pPr>
          </w:p>
          <w:p w14:paraId="6D9FEA40" w14:textId="105A87DA" w:rsidR="001F31F1" w:rsidRPr="005F15A8" w:rsidRDefault="005F15A8" w:rsidP="005F15A8">
            <w:pPr>
              <w:pStyle w:val="BodyText"/>
              <w:jc w:val="center"/>
            </w:pPr>
            <w:r w:rsidRPr="005F15A8">
              <w:t>---</w:t>
            </w:r>
          </w:p>
        </w:tc>
        <w:tc>
          <w:tcPr>
            <w:tcW w:w="1532" w:type="dxa"/>
            <w:tcBorders>
              <w:top w:val="single" w:sz="6" w:space="0" w:color="000000"/>
              <w:left w:val="single" w:sz="6" w:space="0" w:color="000000"/>
              <w:bottom w:val="single" w:sz="6" w:space="0" w:color="000000"/>
              <w:right w:val="single" w:sz="6" w:space="0" w:color="000000"/>
            </w:tcBorders>
          </w:tcPr>
          <w:p w14:paraId="7E7D9943" w14:textId="77777777" w:rsidR="001F31F1" w:rsidRDefault="001F31F1" w:rsidP="001F31F1">
            <w:pPr>
              <w:pStyle w:val="TableParagraph"/>
              <w:kinsoku w:val="0"/>
              <w:overflowPunct w:val="0"/>
              <w:ind w:left="14" w:hanging="14"/>
              <w:jc w:val="center"/>
              <w:rPr>
                <w:rFonts w:ascii="Times New Roman" w:hAnsi="Times New Roman" w:cs="Times New Roman"/>
                <w:sz w:val="16"/>
                <w:szCs w:val="16"/>
              </w:rPr>
            </w:pPr>
          </w:p>
          <w:p w14:paraId="6DD4ED8A" w14:textId="77777777" w:rsidR="005F15A8" w:rsidRPr="005F15A8" w:rsidRDefault="005F15A8" w:rsidP="005F15A8">
            <w:pPr>
              <w:pStyle w:val="TableParagraph"/>
              <w:kinsoku w:val="0"/>
              <w:overflowPunct w:val="0"/>
              <w:ind w:left="14" w:hanging="14"/>
              <w:jc w:val="center"/>
              <w:rPr>
                <w:rFonts w:ascii="Times New Roman" w:hAnsi="Times New Roman" w:cs="Times New Roman"/>
                <w:sz w:val="16"/>
                <w:szCs w:val="16"/>
              </w:rPr>
            </w:pPr>
            <w:r w:rsidRPr="005F15A8">
              <w:rPr>
                <w:rFonts w:ascii="Times New Roman" w:hAnsi="Times New Roman" w:cs="Times New Roman"/>
                <w:sz w:val="16"/>
                <w:szCs w:val="16"/>
              </w:rPr>
              <w:t>ND – 323</w:t>
            </w:r>
          </w:p>
          <w:p w14:paraId="2AEA9AE1" w14:textId="1CA9A8EB" w:rsidR="00F514B0" w:rsidRPr="001F31F1" w:rsidRDefault="005F15A8" w:rsidP="005F15A8">
            <w:pPr>
              <w:pStyle w:val="TableParagraph"/>
              <w:kinsoku w:val="0"/>
              <w:overflowPunct w:val="0"/>
              <w:ind w:left="14" w:hanging="14"/>
              <w:jc w:val="center"/>
              <w:rPr>
                <w:rFonts w:ascii="Times New Roman" w:hAnsi="Times New Roman" w:cs="Times New Roman"/>
                <w:sz w:val="16"/>
                <w:szCs w:val="16"/>
              </w:rPr>
            </w:pPr>
            <w:r w:rsidRPr="005F15A8">
              <w:rPr>
                <w:rFonts w:ascii="Times New Roman" w:hAnsi="Times New Roman" w:cs="Times New Roman"/>
                <w:sz w:val="16"/>
                <w:szCs w:val="16"/>
              </w:rPr>
              <w:t>101</w:t>
            </w:r>
          </w:p>
        </w:tc>
        <w:tc>
          <w:tcPr>
            <w:tcW w:w="1348" w:type="dxa"/>
            <w:tcBorders>
              <w:top w:val="single" w:sz="6" w:space="0" w:color="000000"/>
              <w:left w:val="single" w:sz="6" w:space="0" w:color="000000"/>
              <w:bottom w:val="single" w:sz="6" w:space="0" w:color="000000"/>
              <w:right w:val="single" w:sz="6" w:space="0" w:color="000000"/>
            </w:tcBorders>
          </w:tcPr>
          <w:p w14:paraId="05446682" w14:textId="77777777" w:rsidR="00F514B0" w:rsidRDefault="00F514B0">
            <w:pPr>
              <w:pStyle w:val="TableParagraph"/>
              <w:kinsoku w:val="0"/>
              <w:overflowPunct w:val="0"/>
              <w:spacing w:before="3"/>
              <w:rPr>
                <w:rFonts w:ascii="Times New Roman" w:hAnsi="Times New Roman" w:cs="Times New Roman"/>
                <w:sz w:val="19"/>
                <w:szCs w:val="19"/>
              </w:rPr>
            </w:pPr>
          </w:p>
          <w:p w14:paraId="2C1D489E" w14:textId="77777777" w:rsidR="00F514B0" w:rsidRDefault="00F514B0">
            <w:pPr>
              <w:pStyle w:val="TableParagraph"/>
              <w:kinsoku w:val="0"/>
              <w:overflowPunct w:val="0"/>
              <w:ind w:left="267" w:right="251"/>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7A77A27F" w14:textId="77777777" w:rsidR="00F514B0" w:rsidRDefault="00F514B0">
            <w:pPr>
              <w:pStyle w:val="TableParagraph"/>
              <w:kinsoku w:val="0"/>
              <w:overflowPunct w:val="0"/>
              <w:spacing w:before="122" w:line="177" w:lineRule="auto"/>
              <w:ind w:left="14" w:right="793"/>
              <w:rPr>
                <w:rFonts w:ascii="Times New Roman" w:hAnsi="Times New Roman" w:cs="Times New Roman"/>
              </w:rPr>
            </w:pPr>
            <w:r>
              <w:rPr>
                <w:sz w:val="16"/>
                <w:szCs w:val="16"/>
              </w:rPr>
              <w:t>Drinking water disinfectant added for treatment.</w:t>
            </w:r>
          </w:p>
        </w:tc>
      </w:tr>
      <w:tr w:rsidR="00F514B0" w14:paraId="450454A4" w14:textId="77777777">
        <w:trPr>
          <w:trHeight w:hRule="exact" w:val="727"/>
        </w:trPr>
        <w:tc>
          <w:tcPr>
            <w:tcW w:w="2021" w:type="dxa"/>
            <w:tcBorders>
              <w:top w:val="single" w:sz="6" w:space="0" w:color="000000"/>
              <w:left w:val="single" w:sz="6" w:space="0" w:color="000000"/>
              <w:bottom w:val="single" w:sz="6" w:space="0" w:color="000000"/>
              <w:right w:val="single" w:sz="6" w:space="0" w:color="000000"/>
            </w:tcBorders>
          </w:tcPr>
          <w:p w14:paraId="0EEDDB5C"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Nitrate as N (ppm)</w:t>
            </w:r>
          </w:p>
        </w:tc>
        <w:tc>
          <w:tcPr>
            <w:tcW w:w="900" w:type="dxa"/>
            <w:tcBorders>
              <w:top w:val="single" w:sz="6" w:space="0" w:color="000000"/>
              <w:left w:val="single" w:sz="6" w:space="0" w:color="000000"/>
              <w:bottom w:val="single" w:sz="6" w:space="0" w:color="000000"/>
              <w:right w:val="single" w:sz="6" w:space="0" w:color="000000"/>
            </w:tcBorders>
          </w:tcPr>
          <w:p w14:paraId="56050D52" w14:textId="77777777" w:rsidR="00F514B0" w:rsidRDefault="00F514B0">
            <w:pPr>
              <w:pStyle w:val="TableParagraph"/>
              <w:kinsoku w:val="0"/>
              <w:overflowPunct w:val="0"/>
              <w:spacing w:before="97"/>
              <w:ind w:left="32" w:right="21"/>
              <w:jc w:val="center"/>
              <w:rPr>
                <w:rFonts w:ascii="Times New Roman" w:hAnsi="Times New Roman" w:cs="Times New Roman"/>
              </w:rPr>
            </w:pPr>
            <w:r>
              <w:rPr>
                <w:sz w:val="16"/>
                <w:szCs w:val="16"/>
              </w:rPr>
              <w:t>10</w:t>
            </w:r>
          </w:p>
        </w:tc>
        <w:tc>
          <w:tcPr>
            <w:tcW w:w="809" w:type="dxa"/>
            <w:tcBorders>
              <w:top w:val="single" w:sz="6" w:space="0" w:color="000000"/>
              <w:left w:val="single" w:sz="6" w:space="0" w:color="000000"/>
              <w:bottom w:val="single" w:sz="6" w:space="0" w:color="000000"/>
              <w:right w:val="single" w:sz="6" w:space="0" w:color="000000"/>
            </w:tcBorders>
          </w:tcPr>
          <w:p w14:paraId="1ADCE5C6" w14:textId="77777777" w:rsidR="00F514B0" w:rsidRDefault="00F514B0">
            <w:pPr>
              <w:pStyle w:val="TableParagraph"/>
              <w:kinsoku w:val="0"/>
              <w:overflowPunct w:val="0"/>
              <w:spacing w:before="97"/>
              <w:ind w:left="207" w:right="200"/>
              <w:jc w:val="center"/>
              <w:rPr>
                <w:rFonts w:ascii="Times New Roman" w:hAnsi="Times New Roman" w:cs="Times New Roman"/>
              </w:rPr>
            </w:pPr>
            <w:r>
              <w:rPr>
                <w:sz w:val="16"/>
                <w:szCs w:val="16"/>
              </w:rPr>
              <w:t>10</w:t>
            </w:r>
          </w:p>
        </w:tc>
        <w:tc>
          <w:tcPr>
            <w:tcW w:w="988" w:type="dxa"/>
            <w:tcBorders>
              <w:top w:val="single" w:sz="6" w:space="0" w:color="000000"/>
              <w:left w:val="single" w:sz="6" w:space="0" w:color="000000"/>
              <w:bottom w:val="single" w:sz="6" w:space="0" w:color="000000"/>
              <w:right w:val="single" w:sz="6" w:space="0" w:color="000000"/>
            </w:tcBorders>
          </w:tcPr>
          <w:p w14:paraId="27678E62" w14:textId="77777777" w:rsidR="00F514B0" w:rsidRDefault="00F514B0">
            <w:pPr>
              <w:pStyle w:val="TableParagraph"/>
              <w:kinsoku w:val="0"/>
              <w:overflowPunct w:val="0"/>
              <w:spacing w:before="119"/>
              <w:ind w:left="55" w:right="55"/>
              <w:jc w:val="center"/>
              <w:rPr>
                <w:rFonts w:ascii="Times New Roman" w:hAnsi="Times New Roman" w:cs="Times New Roman"/>
              </w:rPr>
            </w:pPr>
            <w:r>
              <w:rPr>
                <w:sz w:val="16"/>
                <w:szCs w:val="16"/>
              </w:rPr>
              <w:t>ND</w:t>
            </w:r>
          </w:p>
        </w:tc>
        <w:tc>
          <w:tcPr>
            <w:tcW w:w="1532" w:type="dxa"/>
            <w:tcBorders>
              <w:top w:val="single" w:sz="6" w:space="0" w:color="000000"/>
              <w:left w:val="single" w:sz="6" w:space="0" w:color="000000"/>
              <w:bottom w:val="single" w:sz="6" w:space="0" w:color="000000"/>
              <w:right w:val="single" w:sz="6" w:space="0" w:color="000000"/>
            </w:tcBorders>
          </w:tcPr>
          <w:p w14:paraId="4ACE1AF2" w14:textId="2271BC8D" w:rsidR="00F514B0" w:rsidRDefault="001F31F1">
            <w:pPr>
              <w:pStyle w:val="TableParagraph"/>
              <w:kinsoku w:val="0"/>
              <w:overflowPunct w:val="0"/>
              <w:spacing w:before="97"/>
              <w:ind w:left="533" w:right="526"/>
              <w:jc w:val="center"/>
              <w:rPr>
                <w:rFonts w:ascii="Times New Roman" w:hAnsi="Times New Roman" w:cs="Times New Roman"/>
              </w:rPr>
            </w:pPr>
            <w:r>
              <w:rPr>
                <w:sz w:val="16"/>
                <w:szCs w:val="16"/>
              </w:rPr>
              <w:t>ND</w:t>
            </w:r>
          </w:p>
        </w:tc>
        <w:tc>
          <w:tcPr>
            <w:tcW w:w="1348" w:type="dxa"/>
            <w:tcBorders>
              <w:top w:val="single" w:sz="6" w:space="0" w:color="000000"/>
              <w:left w:val="single" w:sz="6" w:space="0" w:color="000000"/>
              <w:bottom w:val="single" w:sz="6" w:space="0" w:color="000000"/>
              <w:right w:val="single" w:sz="6" w:space="0" w:color="000000"/>
            </w:tcBorders>
          </w:tcPr>
          <w:p w14:paraId="5FEC8B7B" w14:textId="77777777" w:rsidR="00F514B0" w:rsidRDefault="00F514B0">
            <w:pPr>
              <w:pStyle w:val="TableParagraph"/>
              <w:kinsoku w:val="0"/>
              <w:overflowPunct w:val="0"/>
              <w:spacing w:before="119"/>
              <w:ind w:left="265" w:right="265"/>
              <w:jc w:val="center"/>
              <w:rPr>
                <w:rFonts w:ascii="Times New Roman" w:hAnsi="Times New Roman" w:cs="Times New Roman"/>
              </w:rPr>
            </w:pPr>
            <w:r>
              <w:rPr>
                <w:sz w:val="16"/>
                <w:szCs w:val="16"/>
              </w:rPr>
              <w:t>ND</w:t>
            </w:r>
          </w:p>
        </w:tc>
        <w:tc>
          <w:tcPr>
            <w:tcW w:w="2612" w:type="dxa"/>
            <w:tcBorders>
              <w:top w:val="single" w:sz="6" w:space="0" w:color="000000"/>
              <w:left w:val="single" w:sz="6" w:space="0" w:color="000000"/>
              <w:bottom w:val="single" w:sz="6" w:space="0" w:color="000000"/>
              <w:right w:val="single" w:sz="6" w:space="0" w:color="000000"/>
            </w:tcBorders>
          </w:tcPr>
          <w:p w14:paraId="10AFD829" w14:textId="77777777" w:rsidR="00F514B0" w:rsidRDefault="00F514B0">
            <w:pPr>
              <w:pStyle w:val="TableParagraph"/>
              <w:kinsoku w:val="0"/>
              <w:overflowPunct w:val="0"/>
              <w:spacing w:before="121" w:line="180" w:lineRule="auto"/>
              <w:ind w:left="14" w:right="373"/>
              <w:rPr>
                <w:rFonts w:ascii="Times New Roman" w:hAnsi="Times New Roman" w:cs="Times New Roman"/>
              </w:rPr>
            </w:pPr>
            <w:r>
              <w:rPr>
                <w:sz w:val="16"/>
                <w:szCs w:val="16"/>
              </w:rPr>
              <w:t>Runoff and leaching from fertilizer use; leaching from septic tanks, sewage: erosion of natural deposits</w:t>
            </w:r>
          </w:p>
        </w:tc>
      </w:tr>
    </w:tbl>
    <w:p w14:paraId="522FF6D0" w14:textId="77777777" w:rsidR="00F514B0" w:rsidRDefault="00F514B0">
      <w:pPr>
        <w:pStyle w:val="BodyText"/>
        <w:kinsoku w:val="0"/>
        <w:overflowPunct w:val="0"/>
        <w:rPr>
          <w:rFonts w:ascii="Times New Roman" w:hAnsi="Times New Roman" w:cs="Times New Roman"/>
          <w:sz w:val="20"/>
          <w:szCs w:val="20"/>
        </w:rPr>
      </w:pPr>
    </w:p>
    <w:p w14:paraId="151C5E3C" w14:textId="77777777" w:rsidR="00F514B0" w:rsidRDefault="00F514B0">
      <w:pPr>
        <w:pStyle w:val="BodyText"/>
        <w:kinsoku w:val="0"/>
        <w:overflowPunct w:val="0"/>
        <w:rPr>
          <w:rFonts w:ascii="Times New Roman" w:hAnsi="Times New Roman" w:cs="Times New Roman"/>
          <w:sz w:val="20"/>
          <w:szCs w:val="20"/>
        </w:rPr>
      </w:pPr>
    </w:p>
    <w:p w14:paraId="7C57E103" w14:textId="77777777" w:rsidR="00F514B0" w:rsidRDefault="00F514B0">
      <w:pPr>
        <w:pStyle w:val="BodyText"/>
        <w:kinsoku w:val="0"/>
        <w:overflowPunct w:val="0"/>
        <w:rPr>
          <w:rFonts w:ascii="Times New Roman" w:hAnsi="Times New Roman" w:cs="Times New Roman"/>
          <w:sz w:val="20"/>
          <w:szCs w:val="20"/>
        </w:rPr>
      </w:pPr>
    </w:p>
    <w:p w14:paraId="5260194A" w14:textId="77777777" w:rsidR="00F514B0" w:rsidRDefault="00F514B0">
      <w:pPr>
        <w:pStyle w:val="BodyText"/>
        <w:kinsoku w:val="0"/>
        <w:overflowPunct w:val="0"/>
        <w:rPr>
          <w:rFonts w:ascii="Times New Roman" w:hAnsi="Times New Roman" w:cs="Times New Roman"/>
          <w:sz w:val="20"/>
          <w:szCs w:val="20"/>
        </w:rPr>
      </w:pPr>
    </w:p>
    <w:p w14:paraId="4BB7069F" w14:textId="77777777" w:rsidR="00F514B0" w:rsidRDefault="00F514B0">
      <w:pPr>
        <w:pStyle w:val="BodyText"/>
        <w:kinsoku w:val="0"/>
        <w:overflowPunct w:val="0"/>
        <w:spacing w:before="5"/>
        <w:rPr>
          <w:rFonts w:ascii="Times New Roman" w:hAnsi="Times New Roman" w:cs="Times New Roman"/>
          <w:sz w:val="22"/>
          <w:szCs w:val="22"/>
        </w:rPr>
      </w:pPr>
    </w:p>
    <w:p w14:paraId="4785DA54" w14:textId="63DF63F8" w:rsidR="00F514B0" w:rsidRDefault="00F514B0">
      <w:pPr>
        <w:pStyle w:val="Heading3"/>
        <w:kinsoku w:val="0"/>
        <w:overflowPunct w:val="0"/>
      </w:pPr>
      <w:bookmarkStart w:id="8" w:name="2019_Water_Quality_–_OCEANO_COMMUNITY_SE"/>
      <w:bookmarkEnd w:id="8"/>
      <w:r>
        <w:t>20</w:t>
      </w:r>
      <w:r w:rsidR="00D1178A">
        <w:t>21</w:t>
      </w:r>
      <w:r>
        <w:t xml:space="preserve"> Water Quality – OCEANO COMMUNITY SERVICES DISTRICT</w:t>
      </w:r>
    </w:p>
    <w:p w14:paraId="751596D0" w14:textId="77777777" w:rsidR="00F514B0" w:rsidRDefault="00F514B0">
      <w:pPr>
        <w:pStyle w:val="BodyText"/>
        <w:kinsoku w:val="0"/>
        <w:overflowPunct w:val="0"/>
        <w:spacing w:before="10"/>
        <w:rPr>
          <w:b/>
          <w:bCs/>
          <w:sz w:val="19"/>
          <w:szCs w:val="19"/>
        </w:rPr>
      </w:pPr>
    </w:p>
    <w:p w14:paraId="5847A2A5" w14:textId="4CDDD2E1" w:rsidR="00F514B0" w:rsidRDefault="00F514B0">
      <w:pPr>
        <w:pStyle w:val="BodyText"/>
        <w:kinsoku w:val="0"/>
        <w:overflowPunct w:val="0"/>
        <w:ind w:left="760"/>
        <w:rPr>
          <w:b/>
          <w:bCs/>
          <w:sz w:val="22"/>
          <w:szCs w:val="22"/>
        </w:rPr>
      </w:pPr>
      <w:r>
        <w:rPr>
          <w:b/>
          <w:bCs/>
          <w:sz w:val="18"/>
          <w:szCs w:val="18"/>
        </w:rPr>
        <w:t xml:space="preserve">* </w:t>
      </w:r>
      <w:r>
        <w:rPr>
          <w:b/>
          <w:bCs/>
          <w:sz w:val="22"/>
          <w:szCs w:val="22"/>
        </w:rPr>
        <w:t>Any violation of an MCL or AL is asterisked. Additional information is provided below.</w:t>
      </w:r>
    </w:p>
    <w:p w14:paraId="74EFEE62" w14:textId="33990DFA" w:rsidR="00886BCD" w:rsidRDefault="00886BCD">
      <w:pPr>
        <w:pStyle w:val="BodyText"/>
        <w:kinsoku w:val="0"/>
        <w:overflowPunct w:val="0"/>
        <w:ind w:left="760"/>
        <w:rPr>
          <w:b/>
          <w:bCs/>
          <w:sz w:val="22"/>
          <w:szCs w:val="22"/>
        </w:rPr>
      </w:pPr>
    </w:p>
    <w:p w14:paraId="1F894027" w14:textId="6073E61B" w:rsidR="00F514B0" w:rsidRDefault="00F514B0">
      <w:pPr>
        <w:pStyle w:val="BodyText"/>
        <w:kinsoku w:val="0"/>
        <w:overflowPunct w:val="0"/>
        <w:ind w:left="760" w:right="1678"/>
        <w:jc w:val="both"/>
      </w:pPr>
      <w:r>
        <w:rPr>
          <w:b/>
          <w:bCs/>
        </w:rPr>
        <w:t xml:space="preserve">Our Well Water tested above the MCL for Iron. </w:t>
      </w:r>
      <w:r>
        <w:t xml:space="preserve">Iron is considered a secondary standard. Secondary standards do not pose health risks and reflect the overall ascetic of the drinking water. Iron in drinking water can occur from the leaching from natural </w:t>
      </w:r>
      <w:r w:rsidR="00D16EBD">
        <w:t>deposits,</w:t>
      </w:r>
      <w:r>
        <w:t xml:space="preserve"> industrial wastes.</w:t>
      </w:r>
    </w:p>
    <w:p w14:paraId="6F6EE92A" w14:textId="77777777" w:rsidR="00F514B0" w:rsidRDefault="00F514B0">
      <w:pPr>
        <w:pStyle w:val="BodyText"/>
        <w:kinsoku w:val="0"/>
        <w:overflowPunct w:val="0"/>
      </w:pPr>
    </w:p>
    <w:p w14:paraId="0CF3D7AA" w14:textId="590E8DB9" w:rsidR="00F514B0" w:rsidRDefault="00F514B0">
      <w:pPr>
        <w:pStyle w:val="BodyText"/>
        <w:kinsoku w:val="0"/>
        <w:overflowPunct w:val="0"/>
        <w:ind w:left="760" w:right="1247"/>
        <w:rPr>
          <w:color w:val="000000"/>
        </w:rPr>
      </w:pPr>
      <w:r>
        <w:rPr>
          <w:b/>
          <w:bCs/>
        </w:rPr>
        <w:t xml:space="preserve">Infants and children who drink water containing lead </w:t>
      </w:r>
      <w:proofErr w:type="gramStart"/>
      <w:r>
        <w:t>in excess of</w:t>
      </w:r>
      <w:proofErr w:type="gramEnd"/>
      <w:r>
        <w:t xml:space="preserve"> the action level may experience delays in their physical or mental development. Children may show slight deficits in attention span and learning abilities. Adults who drink this water over many years may develop kidney problems or high blood pressure. If present, elevated levels of lead can cause serious health problems, especially for pregnant women and young children. Lead in drinking water is primarily from materials and components associated with service lines and home plumbing. Oceano CSD is responsible for providing high quality drinking </w:t>
      </w:r>
      <w:r w:rsidR="00D16EBD">
        <w:t>water but</w:t>
      </w:r>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9" w:history="1">
        <w:r>
          <w:rPr>
            <w:color w:val="0000FF"/>
            <w:u w:val="single"/>
          </w:rPr>
          <w:t>http://www.epa.gov/safewater/lead</w:t>
        </w:r>
        <w:r>
          <w:rPr>
            <w:color w:val="000000"/>
          </w:rPr>
          <w:t>.</w:t>
        </w:r>
      </w:hyperlink>
    </w:p>
    <w:p w14:paraId="640E7566" w14:textId="2939A842" w:rsidR="00886BCD" w:rsidRDefault="00886BCD">
      <w:pPr>
        <w:pStyle w:val="BodyText"/>
        <w:kinsoku w:val="0"/>
        <w:overflowPunct w:val="0"/>
        <w:ind w:left="760" w:right="1247"/>
        <w:rPr>
          <w:color w:val="000000"/>
        </w:rPr>
      </w:pPr>
    </w:p>
    <w:p w14:paraId="23F8B209" w14:textId="1A22B454" w:rsidR="00886BCD" w:rsidRDefault="00886BCD">
      <w:pPr>
        <w:pStyle w:val="BodyText"/>
        <w:kinsoku w:val="0"/>
        <w:overflowPunct w:val="0"/>
        <w:ind w:left="760" w:right="1247"/>
        <w:rPr>
          <w:color w:val="000000"/>
        </w:rPr>
      </w:pPr>
      <w:r w:rsidRPr="00886BCD">
        <w:rPr>
          <w:b/>
          <w:bCs/>
          <w:color w:val="000000"/>
        </w:rPr>
        <w:t>In 2021 Oceano CSD participated in UCMR testing.</w:t>
      </w:r>
      <w:r>
        <w:rPr>
          <w:color w:val="000000"/>
        </w:rPr>
        <w:t xml:space="preserve">  UCMR stands for Unregulated Contaminant Monitoring Rule.  The EPA sponsors this testing program every 5 years.  Testing lists are developed from the Contaminant Candidate List by the EPA.  Water utilities that serve populations above 10,000 and additional small systems selected by the EPA across the United States are required to participate in this testing program.  Oceano CSD was selected to participate in this round of </w:t>
      </w:r>
      <w:r w:rsidR="00D16EBD">
        <w:rPr>
          <w:color w:val="000000"/>
        </w:rPr>
        <w:t>testing,</w:t>
      </w:r>
      <w:r>
        <w:rPr>
          <w:color w:val="000000"/>
        </w:rPr>
        <w:t xml:space="preserve"> and </w:t>
      </w:r>
      <w:r w:rsidR="00D57181">
        <w:rPr>
          <w:color w:val="000000"/>
        </w:rPr>
        <w:t xml:space="preserve">we </w:t>
      </w:r>
      <w:r>
        <w:rPr>
          <w:color w:val="000000"/>
        </w:rPr>
        <w:t xml:space="preserve">did not have any detections for the contaminants </w:t>
      </w:r>
      <w:r w:rsidR="00D57181">
        <w:rPr>
          <w:color w:val="000000"/>
        </w:rPr>
        <w:t>of concern.</w:t>
      </w:r>
    </w:p>
    <w:p w14:paraId="29EEC5B1" w14:textId="77777777" w:rsidR="00886BCD" w:rsidRDefault="00886BCD">
      <w:pPr>
        <w:pStyle w:val="BodyText"/>
        <w:kinsoku w:val="0"/>
        <w:overflowPunct w:val="0"/>
        <w:ind w:left="760" w:right="1247"/>
        <w:rPr>
          <w:color w:val="000000"/>
        </w:rPr>
      </w:pPr>
    </w:p>
    <w:sectPr w:rsidR="00886BCD">
      <w:pgSz w:w="12240" w:h="15840"/>
      <w:pgMar w:top="1120" w:right="300" w:bottom="280" w:left="680" w:header="811"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FF13" w14:textId="77777777" w:rsidR="00530ECF" w:rsidRDefault="00530ECF">
      <w:r>
        <w:separator/>
      </w:r>
    </w:p>
  </w:endnote>
  <w:endnote w:type="continuationSeparator" w:id="0">
    <w:p w14:paraId="30D4DB12" w14:textId="77777777" w:rsidR="00530ECF" w:rsidRDefault="0053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70A9" w14:textId="77777777" w:rsidR="00530ECF" w:rsidRDefault="00530ECF">
      <w:r>
        <w:separator/>
      </w:r>
    </w:p>
  </w:footnote>
  <w:footnote w:type="continuationSeparator" w:id="0">
    <w:p w14:paraId="3069864F" w14:textId="77777777" w:rsidR="00530ECF" w:rsidRDefault="0053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699E" w14:textId="7C0186E9" w:rsidR="00F514B0" w:rsidRDefault="00B8341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7896AC84" wp14:editId="30F682B7">
              <wp:simplePos x="0" y="0"/>
              <wp:positionH relativeFrom="page">
                <wp:posOffset>482600</wp:posOffset>
              </wp:positionH>
              <wp:positionV relativeFrom="page">
                <wp:posOffset>502285</wp:posOffset>
              </wp:positionV>
              <wp:extent cx="7048500" cy="2247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C0FC" w14:textId="7A036B51" w:rsidR="00F514B0" w:rsidRDefault="00F514B0">
                          <w:pPr>
                            <w:pStyle w:val="BodyText"/>
                            <w:tabs>
                              <w:tab w:val="left" w:pos="958"/>
                              <w:tab w:val="left" w:pos="11079"/>
                            </w:tabs>
                            <w:kinsoku w:val="0"/>
                            <w:overflowPunct w:val="0"/>
                            <w:spacing w:before="11"/>
                            <w:ind w:left="20"/>
                            <w:rPr>
                              <w:rFonts w:ascii="Arial" w:hAnsi="Arial" w:cs="Arial"/>
                              <w:color w:val="FFFFFF"/>
                              <w:sz w:val="28"/>
                              <w:szCs w:val="28"/>
                            </w:rPr>
                          </w:pPr>
                          <w:r>
                            <w:rPr>
                              <w:rFonts w:ascii="Arial" w:hAnsi="Arial" w:cs="Arial"/>
                              <w:color w:val="FFFFFF"/>
                              <w:sz w:val="28"/>
                              <w:szCs w:val="28"/>
                              <w:shd w:val="clear" w:color="auto" w:fill="4F81BD"/>
                            </w:rPr>
                            <w:t xml:space="preserve"> </w:t>
                          </w:r>
                          <w:r>
                            <w:rPr>
                              <w:rFonts w:ascii="Arial" w:hAnsi="Arial" w:cs="Arial"/>
                              <w:color w:val="FFFFFF"/>
                              <w:sz w:val="28"/>
                              <w:szCs w:val="28"/>
                              <w:shd w:val="clear" w:color="auto" w:fill="4F81BD"/>
                            </w:rPr>
                            <w:tab/>
                          </w:r>
                          <w:r w:rsidR="00F17FBE">
                            <w:rPr>
                              <w:rFonts w:ascii="Arial" w:hAnsi="Arial" w:cs="Arial"/>
                              <w:color w:val="FFFFFF"/>
                              <w:sz w:val="28"/>
                              <w:szCs w:val="28"/>
                              <w:shd w:val="clear" w:color="auto" w:fill="4F81BD"/>
                            </w:rPr>
                            <w:t>2021</w:t>
                          </w:r>
                          <w:r>
                            <w:rPr>
                              <w:rFonts w:ascii="Arial" w:hAnsi="Arial" w:cs="Arial"/>
                              <w:color w:val="FFFFFF"/>
                              <w:sz w:val="28"/>
                              <w:szCs w:val="28"/>
                              <w:shd w:val="clear" w:color="auto" w:fill="4F81BD"/>
                            </w:rPr>
                            <w:t xml:space="preserve"> WATER QUALITY – OCEANO COMMUNITY SERVICES</w:t>
                          </w:r>
                          <w:r>
                            <w:rPr>
                              <w:rFonts w:ascii="Arial" w:hAnsi="Arial" w:cs="Arial"/>
                              <w:color w:val="FFFFFF"/>
                              <w:spacing w:val="-28"/>
                              <w:sz w:val="28"/>
                              <w:szCs w:val="28"/>
                              <w:shd w:val="clear" w:color="auto" w:fill="4F81BD"/>
                            </w:rPr>
                            <w:t xml:space="preserve"> </w:t>
                          </w:r>
                          <w:r>
                            <w:rPr>
                              <w:rFonts w:ascii="Arial" w:hAnsi="Arial" w:cs="Arial"/>
                              <w:color w:val="FFFFFF"/>
                              <w:sz w:val="28"/>
                              <w:szCs w:val="28"/>
                              <w:shd w:val="clear" w:color="auto" w:fill="4F81BD"/>
                            </w:rPr>
                            <w:t>DISTRICT</w:t>
                          </w:r>
                          <w:r>
                            <w:rPr>
                              <w:rFonts w:ascii="Arial" w:hAnsi="Arial" w:cs="Arial"/>
                              <w:color w:val="FFFFFF"/>
                              <w:sz w:val="28"/>
                              <w:szCs w:val="28"/>
                              <w:shd w:val="clear" w:color="auto" w:fill="4F81B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AC84" id="_x0000_t202" coordsize="21600,21600" o:spt="202" path="m,l,21600r21600,l21600,xe">
              <v:stroke joinstyle="miter"/>
              <v:path gradientshapeok="t" o:connecttype="rect"/>
            </v:shapetype>
            <v:shape id="Text Box 1" o:spid="_x0000_s1026" type="#_x0000_t202" style="position:absolute;margin-left:38pt;margin-top:39.55pt;width:55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" o:allowincell="f" filled="f" stroked="f">
              <v:textbox inset="0,0,0,0">
                <w:txbxContent>
                  <w:p w14:paraId="66E1C0FC" w14:textId="7A036B51" w:rsidR="00F514B0" w:rsidRDefault="00F514B0">
                    <w:pPr>
                      <w:pStyle w:val="BodyText"/>
                      <w:tabs>
                        <w:tab w:val="left" w:pos="958"/>
                        <w:tab w:val="left" w:pos="11079"/>
                      </w:tabs>
                      <w:kinsoku w:val="0"/>
                      <w:overflowPunct w:val="0"/>
                      <w:spacing w:before="11"/>
                      <w:ind w:left="20"/>
                      <w:rPr>
                        <w:rFonts w:ascii="Arial" w:hAnsi="Arial" w:cs="Arial"/>
                        <w:color w:val="FFFFFF"/>
                        <w:sz w:val="28"/>
                        <w:szCs w:val="28"/>
                      </w:rPr>
                    </w:pPr>
                    <w:r>
                      <w:rPr>
                        <w:rFonts w:ascii="Arial" w:hAnsi="Arial" w:cs="Arial"/>
                        <w:color w:val="FFFFFF"/>
                        <w:sz w:val="28"/>
                        <w:szCs w:val="28"/>
                        <w:shd w:val="clear" w:color="auto" w:fill="4F81BD"/>
                      </w:rPr>
                      <w:t xml:space="preserve"> </w:t>
                    </w:r>
                    <w:r>
                      <w:rPr>
                        <w:rFonts w:ascii="Arial" w:hAnsi="Arial" w:cs="Arial"/>
                        <w:color w:val="FFFFFF"/>
                        <w:sz w:val="28"/>
                        <w:szCs w:val="28"/>
                        <w:shd w:val="clear" w:color="auto" w:fill="4F81BD"/>
                      </w:rPr>
                      <w:tab/>
                    </w:r>
                    <w:r w:rsidR="00F17FBE">
                      <w:rPr>
                        <w:rFonts w:ascii="Arial" w:hAnsi="Arial" w:cs="Arial"/>
                        <w:color w:val="FFFFFF"/>
                        <w:sz w:val="28"/>
                        <w:szCs w:val="28"/>
                        <w:shd w:val="clear" w:color="auto" w:fill="4F81BD"/>
                      </w:rPr>
                      <w:t>2021</w:t>
                    </w:r>
                    <w:r>
                      <w:rPr>
                        <w:rFonts w:ascii="Arial" w:hAnsi="Arial" w:cs="Arial"/>
                        <w:color w:val="FFFFFF"/>
                        <w:sz w:val="28"/>
                        <w:szCs w:val="28"/>
                        <w:shd w:val="clear" w:color="auto" w:fill="4F81BD"/>
                      </w:rPr>
                      <w:t xml:space="preserve"> WATER QUALITY – OCEANO COMMUNITY SERVICES</w:t>
                    </w:r>
                    <w:r>
                      <w:rPr>
                        <w:rFonts w:ascii="Arial" w:hAnsi="Arial" w:cs="Arial"/>
                        <w:color w:val="FFFFFF"/>
                        <w:spacing w:val="-28"/>
                        <w:sz w:val="28"/>
                        <w:szCs w:val="28"/>
                        <w:shd w:val="clear" w:color="auto" w:fill="4F81BD"/>
                      </w:rPr>
                      <w:t xml:space="preserve"> </w:t>
                    </w:r>
                    <w:r>
                      <w:rPr>
                        <w:rFonts w:ascii="Arial" w:hAnsi="Arial" w:cs="Arial"/>
                        <w:color w:val="FFFFFF"/>
                        <w:sz w:val="28"/>
                        <w:szCs w:val="28"/>
                        <w:shd w:val="clear" w:color="auto" w:fill="4F81BD"/>
                      </w:rPr>
                      <w:t>DISTRICT</w:t>
                    </w:r>
                    <w:r>
                      <w:rPr>
                        <w:rFonts w:ascii="Arial" w:hAnsi="Arial" w:cs="Arial"/>
                        <w:color w:val="FFFFFF"/>
                        <w:sz w:val="28"/>
                        <w:szCs w:val="28"/>
                        <w:shd w:val="clear" w:color="auto" w:fill="4F81BD"/>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120" w:hanging="173"/>
      </w:pPr>
      <w:rPr>
        <w:b w:val="0"/>
        <w:w w:val="100"/>
      </w:rPr>
    </w:lvl>
    <w:lvl w:ilvl="1">
      <w:numFmt w:val="bullet"/>
      <w:lvlText w:val="•"/>
      <w:lvlJc w:val="left"/>
      <w:pPr>
        <w:ind w:left="2134" w:hanging="173"/>
      </w:pPr>
    </w:lvl>
    <w:lvl w:ilvl="2">
      <w:numFmt w:val="bullet"/>
      <w:lvlText w:val="•"/>
      <w:lvlJc w:val="left"/>
      <w:pPr>
        <w:ind w:left="3148" w:hanging="173"/>
      </w:pPr>
    </w:lvl>
    <w:lvl w:ilvl="3">
      <w:numFmt w:val="bullet"/>
      <w:lvlText w:val="•"/>
      <w:lvlJc w:val="left"/>
      <w:pPr>
        <w:ind w:left="4162" w:hanging="173"/>
      </w:pPr>
    </w:lvl>
    <w:lvl w:ilvl="4">
      <w:numFmt w:val="bullet"/>
      <w:lvlText w:val="•"/>
      <w:lvlJc w:val="left"/>
      <w:pPr>
        <w:ind w:left="5176" w:hanging="173"/>
      </w:pPr>
    </w:lvl>
    <w:lvl w:ilvl="5">
      <w:numFmt w:val="bullet"/>
      <w:lvlText w:val="•"/>
      <w:lvlJc w:val="left"/>
      <w:pPr>
        <w:ind w:left="6190" w:hanging="173"/>
      </w:pPr>
    </w:lvl>
    <w:lvl w:ilvl="6">
      <w:numFmt w:val="bullet"/>
      <w:lvlText w:val="•"/>
      <w:lvlJc w:val="left"/>
      <w:pPr>
        <w:ind w:left="7204" w:hanging="173"/>
      </w:pPr>
    </w:lvl>
    <w:lvl w:ilvl="7">
      <w:numFmt w:val="bullet"/>
      <w:lvlText w:val="•"/>
      <w:lvlJc w:val="left"/>
      <w:pPr>
        <w:ind w:left="8218" w:hanging="173"/>
      </w:pPr>
    </w:lvl>
    <w:lvl w:ilvl="8">
      <w:numFmt w:val="bullet"/>
      <w:lvlText w:val="•"/>
      <w:lvlJc w:val="left"/>
      <w:pPr>
        <w:ind w:left="9232" w:hanging="173"/>
      </w:pPr>
    </w:lvl>
  </w:abstractNum>
  <w:abstractNum w:abstractNumId="1" w15:restartNumberingAfterBreak="0">
    <w:nsid w:val="0DA36329"/>
    <w:multiLevelType w:val="hybridMultilevel"/>
    <w:tmpl w:val="03A4243E"/>
    <w:lvl w:ilvl="0" w:tplc="D876E46E">
      <w:numFmt w:val="bullet"/>
      <w:lvlText w:val=""/>
      <w:lvlJc w:val="left"/>
      <w:pPr>
        <w:ind w:left="1800" w:hanging="360"/>
      </w:pPr>
      <w:rPr>
        <w:rFonts w:ascii="Symbol" w:eastAsiaTheme="minorEastAsia" w:hAnsi="Symbol" w:cs="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68F4142"/>
    <w:multiLevelType w:val="hybridMultilevel"/>
    <w:tmpl w:val="A52C1DE2"/>
    <w:lvl w:ilvl="0" w:tplc="9822EADC">
      <w:numFmt w:val="bullet"/>
      <w:lvlText w:val=""/>
      <w:lvlJc w:val="left"/>
      <w:pPr>
        <w:ind w:left="1800" w:hanging="360"/>
      </w:pPr>
      <w:rPr>
        <w:rFonts w:ascii="Symbol" w:eastAsiaTheme="minorEastAsia" w:hAnsi="Symbol" w:cs="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9163576">
    <w:abstractNumId w:val="0"/>
  </w:num>
  <w:num w:numId="2" w16cid:durableId="1924144405">
    <w:abstractNumId w:val="1"/>
  </w:num>
  <w:num w:numId="3" w16cid:durableId="53936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45"/>
    <w:rsid w:val="000B61FB"/>
    <w:rsid w:val="001F1702"/>
    <w:rsid w:val="001F31F1"/>
    <w:rsid w:val="00303BCF"/>
    <w:rsid w:val="003825D8"/>
    <w:rsid w:val="003A50D8"/>
    <w:rsid w:val="00450FC7"/>
    <w:rsid w:val="00461568"/>
    <w:rsid w:val="004E41EC"/>
    <w:rsid w:val="00530ECF"/>
    <w:rsid w:val="00554238"/>
    <w:rsid w:val="00561C41"/>
    <w:rsid w:val="005F15A8"/>
    <w:rsid w:val="00666A45"/>
    <w:rsid w:val="006D3E9A"/>
    <w:rsid w:val="007540E3"/>
    <w:rsid w:val="007D3977"/>
    <w:rsid w:val="00806801"/>
    <w:rsid w:val="008233A5"/>
    <w:rsid w:val="00886BCD"/>
    <w:rsid w:val="00AE72F9"/>
    <w:rsid w:val="00B41ED9"/>
    <w:rsid w:val="00B83411"/>
    <w:rsid w:val="00B8452C"/>
    <w:rsid w:val="00BC724E"/>
    <w:rsid w:val="00BE6AA3"/>
    <w:rsid w:val="00C41ECA"/>
    <w:rsid w:val="00CE50A5"/>
    <w:rsid w:val="00D1178A"/>
    <w:rsid w:val="00D16EBD"/>
    <w:rsid w:val="00D57181"/>
    <w:rsid w:val="00DC67A7"/>
    <w:rsid w:val="00E04D56"/>
    <w:rsid w:val="00E60769"/>
    <w:rsid w:val="00F10452"/>
    <w:rsid w:val="00F17FBE"/>
    <w:rsid w:val="00F5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2FD49"/>
  <w14:defaultImageDpi w14:val="0"/>
  <w15:docId w15:val="{76B973EA-410C-4BA5-8E7B-26ACDCD1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760"/>
      <w:outlineLvl w:val="0"/>
    </w:pPr>
    <w:rPr>
      <w:b/>
      <w:bCs/>
      <w:sz w:val="22"/>
      <w:szCs w:val="22"/>
    </w:rPr>
  </w:style>
  <w:style w:type="paragraph" w:styleId="Heading2">
    <w:name w:val="heading 2"/>
    <w:basedOn w:val="Normal"/>
    <w:next w:val="Normal"/>
    <w:link w:val="Heading2Char"/>
    <w:uiPriority w:val="1"/>
    <w:qFormat/>
    <w:pPr>
      <w:ind w:left="760"/>
      <w:outlineLvl w:val="1"/>
    </w:pPr>
    <w:rPr>
      <w:b/>
      <w:bCs/>
      <w:sz w:val="20"/>
      <w:szCs w:val="20"/>
    </w:rPr>
  </w:style>
  <w:style w:type="paragraph" w:styleId="Heading3">
    <w:name w:val="heading 3"/>
    <w:basedOn w:val="Normal"/>
    <w:next w:val="Normal"/>
    <w:link w:val="Heading3Char"/>
    <w:uiPriority w:val="1"/>
    <w:qFormat/>
    <w:pPr>
      <w:spacing w:before="69"/>
      <w:ind w:left="76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A45"/>
    <w:pPr>
      <w:tabs>
        <w:tab w:val="center" w:pos="4680"/>
        <w:tab w:val="right" w:pos="9360"/>
      </w:tabs>
    </w:pPr>
  </w:style>
  <w:style w:type="character" w:customStyle="1" w:styleId="HeaderChar">
    <w:name w:val="Header Char"/>
    <w:basedOn w:val="DefaultParagraphFont"/>
    <w:link w:val="Header"/>
    <w:uiPriority w:val="99"/>
    <w:locked/>
    <w:rsid w:val="00666A45"/>
    <w:rPr>
      <w:rFonts w:ascii="Calibri" w:hAnsi="Calibri" w:cs="Calibri"/>
      <w:sz w:val="24"/>
      <w:szCs w:val="24"/>
    </w:rPr>
  </w:style>
  <w:style w:type="paragraph" w:styleId="Footer">
    <w:name w:val="footer"/>
    <w:basedOn w:val="Normal"/>
    <w:link w:val="FooterChar"/>
    <w:uiPriority w:val="99"/>
    <w:unhideWhenUsed/>
    <w:rsid w:val="00666A45"/>
    <w:pPr>
      <w:tabs>
        <w:tab w:val="center" w:pos="4680"/>
        <w:tab w:val="right" w:pos="9360"/>
      </w:tabs>
    </w:pPr>
  </w:style>
  <w:style w:type="character" w:customStyle="1" w:styleId="FooterChar">
    <w:name w:val="Footer Char"/>
    <w:basedOn w:val="DefaultParagraphFont"/>
    <w:link w:val="Footer"/>
    <w:uiPriority w:val="99"/>
    <w:locked/>
    <w:rsid w:val="00666A45"/>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GWDW/"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2875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2019 Water Quality – OCEANO COMMUNITY SERVICES DISTRICT</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Water Quality – OCEANO COMMUNITY SERVICES DISTRICT</dc:title>
  <dc:subject/>
  <dc:creator>OCSDyard02</dc:creator>
  <cp:keywords/>
  <dc:description/>
  <cp:lastModifiedBy>Will Clemens</cp:lastModifiedBy>
  <cp:revision>4</cp:revision>
  <dcterms:created xsi:type="dcterms:W3CDTF">2022-04-19T15:26:00Z</dcterms:created>
  <dcterms:modified xsi:type="dcterms:W3CDTF">2022-04-19T20:19:00Z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