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DD4F11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55676">
        <w:rPr>
          <w:rFonts w:ascii="Arial" w:hAnsi="Arial" w:cs="Arial"/>
          <w:sz w:val="24"/>
          <w:szCs w:val="24"/>
        </w:rPr>
        <w:t>Mustang Springs</w:t>
      </w:r>
      <w:r w:rsidR="00A03ED6">
        <w:rPr>
          <w:rFonts w:ascii="Arial" w:hAnsi="Arial" w:cs="Arial"/>
          <w:sz w:val="24"/>
          <w:szCs w:val="24"/>
        </w:rPr>
        <w:t xml:space="preserve"> MWC</w:t>
      </w:r>
      <w:r w:rsidR="00494C7A" w:rsidRPr="005162DE">
        <w:rPr>
          <w:rFonts w:ascii="Arial" w:hAnsi="Arial" w:cs="Arial"/>
          <w:sz w:val="24"/>
          <w:szCs w:val="24"/>
        </w:rPr>
        <w:t xml:space="preserve"> </w:t>
      </w:r>
    </w:p>
    <w:p w14:paraId="65A99AB1" w14:textId="36450B8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03ED6">
        <w:rPr>
          <w:rFonts w:ascii="Arial" w:hAnsi="Arial" w:cs="Arial"/>
          <w:sz w:val="24"/>
          <w:szCs w:val="24"/>
        </w:rPr>
        <w:t>1-25-2024</w:t>
      </w:r>
    </w:p>
    <w:p w14:paraId="21C05768" w14:textId="5EFDEC9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B00E8">
        <w:rPr>
          <w:rFonts w:ascii="Arial" w:hAnsi="Arial" w:cs="Arial"/>
          <w:sz w:val="24"/>
          <w:szCs w:val="24"/>
        </w:rPr>
        <w:t>Groundwater</w:t>
      </w:r>
    </w:p>
    <w:p w14:paraId="6AE5ED8C" w14:textId="355DA35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55676">
        <w:rPr>
          <w:rFonts w:ascii="Arial" w:hAnsi="Arial" w:cs="Arial"/>
          <w:sz w:val="24"/>
          <w:szCs w:val="24"/>
        </w:rPr>
        <w:t>Well 1 located at treatment center on Alydar place</w:t>
      </w:r>
    </w:p>
    <w:p w14:paraId="11D6F99D" w14:textId="7EDCA49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03ED6">
        <w:rPr>
          <w:rFonts w:ascii="Arial" w:hAnsi="Arial" w:cs="Arial"/>
          <w:sz w:val="24"/>
          <w:szCs w:val="24"/>
        </w:rPr>
        <w:t xml:space="preserve">This source is considered most vulnerable to the following </w:t>
      </w:r>
      <w:r w:rsidR="005E6441">
        <w:rPr>
          <w:rFonts w:ascii="Arial" w:hAnsi="Arial" w:cs="Arial"/>
          <w:sz w:val="24"/>
          <w:szCs w:val="24"/>
        </w:rPr>
        <w:t>activities</w:t>
      </w:r>
      <w:r w:rsidR="00A03ED6">
        <w:rPr>
          <w:rFonts w:ascii="Arial" w:hAnsi="Arial" w:cs="Arial"/>
          <w:sz w:val="24"/>
          <w:szCs w:val="24"/>
        </w:rPr>
        <w:t xml:space="preserve"> not associated with any detected contaminates; - </w:t>
      </w:r>
      <w:r w:rsidR="00B55676">
        <w:rPr>
          <w:rFonts w:ascii="Arial" w:hAnsi="Arial" w:cs="Arial"/>
          <w:sz w:val="24"/>
          <w:szCs w:val="24"/>
        </w:rPr>
        <w:t>water supply</w:t>
      </w:r>
      <w:r w:rsidR="00A03ED6">
        <w:rPr>
          <w:rFonts w:ascii="Arial" w:hAnsi="Arial" w:cs="Arial"/>
          <w:sz w:val="24"/>
          <w:szCs w:val="24"/>
        </w:rPr>
        <w:t>.</w:t>
      </w:r>
    </w:p>
    <w:p w14:paraId="55CC3D7E" w14:textId="442192B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03ED6">
        <w:rPr>
          <w:rFonts w:ascii="Arial" w:hAnsi="Arial" w:cs="Arial"/>
          <w:sz w:val="24"/>
          <w:szCs w:val="24"/>
        </w:rPr>
        <w:t xml:space="preserve">To be </w:t>
      </w:r>
      <w:r w:rsidR="005E6441">
        <w:rPr>
          <w:rFonts w:ascii="Arial" w:hAnsi="Arial" w:cs="Arial"/>
          <w:sz w:val="24"/>
          <w:szCs w:val="24"/>
        </w:rPr>
        <w:t>determined</w:t>
      </w:r>
    </w:p>
    <w:p w14:paraId="175FE9EF" w14:textId="2C00F18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03ED6">
        <w:rPr>
          <w:rFonts w:ascii="Arial" w:hAnsi="Arial" w:cs="Arial"/>
          <w:sz w:val="24"/>
          <w:szCs w:val="24"/>
        </w:rPr>
        <w:t>Mike Steinbock Operator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732556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A03ED6">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lastRenderedPageBreak/>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945473">
        <w:fldChar w:fldCharType="begin"/>
      </w:r>
      <w:r w:rsidR="00945473">
        <w:instrText xml:space="preserve"> SEQ Table \* ARABIC </w:instrText>
      </w:r>
      <w:r w:rsidR="00945473">
        <w:fldChar w:fldCharType="separate"/>
      </w:r>
      <w:r w:rsidR="00883E1D">
        <w:rPr>
          <w:noProof/>
        </w:rPr>
        <w:t>1</w:t>
      </w:r>
      <w:r w:rsidR="00945473">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1D8D181" w:rsidR="008572DA" w:rsidRPr="005162DE" w:rsidRDefault="00A03ED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945473">
        <w:fldChar w:fldCharType="begin"/>
      </w:r>
      <w:r w:rsidR="00945473">
        <w:instrText xml:space="preserve"> </w:instrText>
      </w:r>
      <w:r w:rsidR="00945473">
        <w:instrText xml:space="preserve">SEQ Table \* ARABIC </w:instrText>
      </w:r>
      <w:r w:rsidR="00945473">
        <w:fldChar w:fldCharType="separate"/>
      </w:r>
      <w:r w:rsidR="00883E1D">
        <w:rPr>
          <w:noProof/>
        </w:rPr>
        <w:t>2</w:t>
      </w:r>
      <w:r w:rsidR="00945473">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F35BE60" w:rsidR="00D73637" w:rsidRPr="005162DE" w:rsidRDefault="00B55676" w:rsidP="00960466">
            <w:pPr>
              <w:spacing w:before="40" w:after="40"/>
              <w:jc w:val="center"/>
              <w:rPr>
                <w:rFonts w:ascii="Arial" w:hAnsi="Arial" w:cs="Arial"/>
                <w:sz w:val="24"/>
                <w:szCs w:val="24"/>
              </w:rPr>
            </w:pPr>
            <w:r>
              <w:rPr>
                <w:rFonts w:ascii="Arial" w:hAnsi="Arial" w:cs="Arial"/>
                <w:sz w:val="24"/>
                <w:szCs w:val="24"/>
              </w:rPr>
              <w:t>7-3</w:t>
            </w:r>
            <w:r w:rsidR="00A03ED6">
              <w:rPr>
                <w:rFonts w:ascii="Arial" w:hAnsi="Arial" w:cs="Arial"/>
                <w:sz w:val="24"/>
                <w:szCs w:val="24"/>
              </w:rPr>
              <w:t>-21</w:t>
            </w:r>
          </w:p>
        </w:tc>
        <w:tc>
          <w:tcPr>
            <w:tcW w:w="1021" w:type="dxa"/>
            <w:tcMar>
              <w:left w:w="86" w:type="dxa"/>
              <w:right w:w="86" w:type="dxa"/>
            </w:tcMar>
          </w:tcPr>
          <w:p w14:paraId="102D5A02" w14:textId="2B3BFD8D" w:rsidR="00D73637" w:rsidRPr="005162DE" w:rsidRDefault="00B55676"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15B7F46" w:rsidR="00D73637" w:rsidRPr="005162DE" w:rsidRDefault="00A03ED6"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E2E9C5D" w:rsidR="00D73637" w:rsidRPr="005162DE" w:rsidRDefault="00A03ED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C2B32F3" w:rsidR="00D73637" w:rsidRPr="005162DE" w:rsidRDefault="00B55676" w:rsidP="00FC33C4">
            <w:pPr>
              <w:spacing w:before="40" w:after="40"/>
              <w:jc w:val="center"/>
              <w:rPr>
                <w:rFonts w:ascii="Arial" w:hAnsi="Arial" w:cs="Arial"/>
                <w:sz w:val="24"/>
                <w:szCs w:val="24"/>
              </w:rPr>
            </w:pPr>
            <w:r>
              <w:rPr>
                <w:rFonts w:ascii="Arial" w:hAnsi="Arial" w:cs="Arial"/>
                <w:sz w:val="24"/>
                <w:szCs w:val="24"/>
              </w:rPr>
              <w:t>7-3</w:t>
            </w:r>
            <w:r w:rsidR="00A03ED6">
              <w:rPr>
                <w:rFonts w:ascii="Arial" w:hAnsi="Arial" w:cs="Arial"/>
                <w:sz w:val="24"/>
                <w:szCs w:val="24"/>
              </w:rPr>
              <w:t>-21</w:t>
            </w:r>
          </w:p>
        </w:tc>
        <w:tc>
          <w:tcPr>
            <w:tcW w:w="1021" w:type="dxa"/>
            <w:tcMar>
              <w:left w:w="86" w:type="dxa"/>
              <w:right w:w="86" w:type="dxa"/>
            </w:tcMar>
          </w:tcPr>
          <w:p w14:paraId="42CEE2F3" w14:textId="1F4B0476" w:rsidR="00D73637" w:rsidRPr="005162DE" w:rsidRDefault="00B55676"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16A2839"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r w:rsidR="00B55676">
              <w:rPr>
                <w:rFonts w:ascii="Arial" w:hAnsi="Arial" w:cs="Arial"/>
                <w:sz w:val="24"/>
                <w:szCs w:val="24"/>
              </w:rPr>
              <w:t>74</w:t>
            </w:r>
          </w:p>
        </w:tc>
        <w:tc>
          <w:tcPr>
            <w:tcW w:w="1021" w:type="dxa"/>
            <w:tcMar>
              <w:left w:w="86" w:type="dxa"/>
              <w:right w:w="86" w:type="dxa"/>
            </w:tcMar>
          </w:tcPr>
          <w:p w14:paraId="1AE57BBF" w14:textId="0094A726"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945473">
        <w:fldChar w:fldCharType="begin"/>
      </w:r>
      <w:r w:rsidR="00945473">
        <w:instrText xml:space="preserve"> SEQ Table \* ARABIC </w:instrText>
      </w:r>
      <w:r w:rsidR="00945473">
        <w:fldChar w:fldCharType="separate"/>
      </w:r>
      <w:r w:rsidR="00883E1D">
        <w:rPr>
          <w:noProof/>
        </w:rPr>
        <w:t>3</w:t>
      </w:r>
      <w:r w:rsidR="00945473">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81B33D6" w:rsidR="00684C7E" w:rsidRPr="005162DE" w:rsidRDefault="00B55676" w:rsidP="00684C7E">
            <w:pPr>
              <w:spacing w:before="40" w:after="40"/>
              <w:jc w:val="center"/>
              <w:rPr>
                <w:rFonts w:ascii="Arial" w:hAnsi="Arial" w:cs="Arial"/>
                <w:sz w:val="24"/>
                <w:szCs w:val="24"/>
              </w:rPr>
            </w:pPr>
            <w:r>
              <w:rPr>
                <w:rFonts w:ascii="Arial" w:hAnsi="Arial" w:cs="Arial"/>
                <w:sz w:val="24"/>
                <w:szCs w:val="24"/>
              </w:rPr>
              <w:t>1-5-21</w:t>
            </w:r>
          </w:p>
        </w:tc>
        <w:tc>
          <w:tcPr>
            <w:tcW w:w="1260" w:type="dxa"/>
            <w:tcMar>
              <w:left w:w="58" w:type="dxa"/>
              <w:right w:w="58" w:type="dxa"/>
            </w:tcMar>
          </w:tcPr>
          <w:p w14:paraId="690B0D1C" w14:textId="2090F809" w:rsidR="00684C7E" w:rsidRPr="005162DE" w:rsidRDefault="00B55676" w:rsidP="00684C7E">
            <w:pPr>
              <w:spacing w:before="40" w:after="40"/>
              <w:jc w:val="center"/>
              <w:rPr>
                <w:rFonts w:ascii="Arial" w:hAnsi="Arial" w:cs="Arial"/>
                <w:sz w:val="24"/>
                <w:szCs w:val="24"/>
              </w:rPr>
            </w:pPr>
            <w:r>
              <w:rPr>
                <w:rFonts w:ascii="Arial" w:hAnsi="Arial" w:cs="Arial"/>
                <w:sz w:val="24"/>
                <w:szCs w:val="24"/>
              </w:rPr>
              <w:t>320</w:t>
            </w:r>
          </w:p>
        </w:tc>
        <w:tc>
          <w:tcPr>
            <w:tcW w:w="1530" w:type="dxa"/>
            <w:tcMar>
              <w:left w:w="58" w:type="dxa"/>
              <w:right w:w="58" w:type="dxa"/>
            </w:tcMar>
          </w:tcPr>
          <w:p w14:paraId="6802CC34" w14:textId="10FBE417" w:rsidR="00684C7E" w:rsidRPr="005162DE" w:rsidRDefault="00B55676" w:rsidP="00684C7E">
            <w:pPr>
              <w:spacing w:before="40" w:after="40"/>
              <w:jc w:val="center"/>
              <w:rPr>
                <w:rFonts w:ascii="Arial" w:hAnsi="Arial" w:cs="Arial"/>
                <w:sz w:val="24"/>
                <w:szCs w:val="24"/>
              </w:rPr>
            </w:pPr>
            <w:r>
              <w:rPr>
                <w:rFonts w:ascii="Arial" w:hAnsi="Arial" w:cs="Arial"/>
                <w:sz w:val="24"/>
                <w:szCs w:val="24"/>
              </w:rPr>
              <w:t>320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DDA33A0" w:rsidR="00684C7E" w:rsidRPr="005162DE" w:rsidRDefault="00B55676" w:rsidP="00684C7E">
            <w:pPr>
              <w:spacing w:before="40" w:after="40"/>
              <w:jc w:val="center"/>
              <w:rPr>
                <w:rFonts w:ascii="Arial" w:hAnsi="Arial" w:cs="Arial"/>
                <w:sz w:val="24"/>
                <w:szCs w:val="24"/>
              </w:rPr>
            </w:pPr>
            <w:r>
              <w:rPr>
                <w:rFonts w:ascii="Arial" w:hAnsi="Arial" w:cs="Arial"/>
                <w:sz w:val="24"/>
                <w:szCs w:val="24"/>
              </w:rPr>
              <w:t>1-5-21</w:t>
            </w:r>
          </w:p>
        </w:tc>
        <w:tc>
          <w:tcPr>
            <w:tcW w:w="1260" w:type="dxa"/>
            <w:tcMar>
              <w:left w:w="58" w:type="dxa"/>
              <w:right w:w="58" w:type="dxa"/>
            </w:tcMar>
          </w:tcPr>
          <w:p w14:paraId="5F571C45" w14:textId="5AD1746D" w:rsidR="00684C7E" w:rsidRPr="005162DE" w:rsidRDefault="00B55676" w:rsidP="00684C7E">
            <w:pPr>
              <w:spacing w:before="40" w:after="40"/>
              <w:jc w:val="center"/>
              <w:rPr>
                <w:rFonts w:ascii="Arial" w:hAnsi="Arial" w:cs="Arial"/>
                <w:sz w:val="24"/>
                <w:szCs w:val="24"/>
              </w:rPr>
            </w:pPr>
            <w:r>
              <w:rPr>
                <w:rFonts w:ascii="Arial" w:hAnsi="Arial" w:cs="Arial"/>
                <w:sz w:val="24"/>
                <w:szCs w:val="24"/>
              </w:rPr>
              <w:t>600</w:t>
            </w:r>
          </w:p>
        </w:tc>
        <w:tc>
          <w:tcPr>
            <w:tcW w:w="1530" w:type="dxa"/>
            <w:tcMar>
              <w:left w:w="58" w:type="dxa"/>
              <w:right w:w="58" w:type="dxa"/>
            </w:tcMar>
          </w:tcPr>
          <w:p w14:paraId="2BE476FB" w14:textId="3906D5E5" w:rsidR="00684C7E" w:rsidRPr="005162DE" w:rsidRDefault="00B55676" w:rsidP="00684C7E">
            <w:pPr>
              <w:spacing w:before="40" w:after="40"/>
              <w:jc w:val="center"/>
              <w:rPr>
                <w:rFonts w:ascii="Arial" w:hAnsi="Arial" w:cs="Arial"/>
                <w:sz w:val="24"/>
                <w:szCs w:val="24"/>
              </w:rPr>
            </w:pPr>
            <w:r>
              <w:rPr>
                <w:rFonts w:ascii="Arial" w:hAnsi="Arial" w:cs="Arial"/>
                <w:sz w:val="24"/>
                <w:szCs w:val="24"/>
              </w:rPr>
              <w:t>600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945473">
        <w:fldChar w:fldCharType="begin"/>
      </w:r>
      <w:r w:rsidR="00945473">
        <w:instrText xml:space="preserve"> SEQ Table \* ARABIC </w:instrText>
      </w:r>
      <w:r w:rsidR="00945473">
        <w:fldChar w:fldCharType="separate"/>
      </w:r>
      <w:r w:rsidR="00883E1D">
        <w:rPr>
          <w:noProof/>
        </w:rPr>
        <w:t>4</w:t>
      </w:r>
      <w:r w:rsidR="00945473">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5A2E4EDA" w14:textId="77777777" w:rsidTr="002D3FB5">
        <w:trPr>
          <w:trHeight w:val="432"/>
        </w:trPr>
        <w:tc>
          <w:tcPr>
            <w:tcW w:w="2245" w:type="dxa"/>
            <w:tcMar>
              <w:left w:w="58" w:type="dxa"/>
              <w:right w:w="58" w:type="dxa"/>
            </w:tcMar>
          </w:tcPr>
          <w:p w14:paraId="0617C671" w14:textId="77777777" w:rsidR="001F7181" w:rsidRDefault="004C5134" w:rsidP="002A5101">
            <w:pPr>
              <w:spacing w:before="40" w:after="40"/>
              <w:ind w:left="30"/>
              <w:jc w:val="both"/>
              <w:rPr>
                <w:rFonts w:ascii="Arial" w:hAnsi="Arial" w:cs="Arial"/>
                <w:sz w:val="24"/>
                <w:szCs w:val="24"/>
              </w:rPr>
            </w:pPr>
            <w:r>
              <w:rPr>
                <w:rFonts w:ascii="Arial" w:hAnsi="Arial" w:cs="Arial"/>
                <w:sz w:val="24"/>
                <w:szCs w:val="24"/>
              </w:rPr>
              <w:t>Fluoride ppm</w:t>
            </w:r>
          </w:p>
          <w:p w14:paraId="6BE8CFC8" w14:textId="77777777" w:rsidR="00B55676" w:rsidRDefault="00B55676" w:rsidP="002A5101">
            <w:pPr>
              <w:spacing w:before="40" w:after="40"/>
              <w:ind w:left="30"/>
              <w:jc w:val="both"/>
              <w:rPr>
                <w:rFonts w:ascii="Arial" w:hAnsi="Arial" w:cs="Arial"/>
                <w:sz w:val="24"/>
                <w:szCs w:val="24"/>
              </w:rPr>
            </w:pPr>
          </w:p>
          <w:p w14:paraId="490802B3" w14:textId="3CA057C2" w:rsidR="00B55676" w:rsidRPr="005162DE" w:rsidRDefault="00B55676" w:rsidP="002A5101">
            <w:pPr>
              <w:spacing w:before="40" w:after="40"/>
              <w:ind w:left="30"/>
              <w:jc w:val="both"/>
              <w:rPr>
                <w:rFonts w:ascii="Arial" w:hAnsi="Arial" w:cs="Arial"/>
                <w:sz w:val="24"/>
                <w:szCs w:val="24"/>
              </w:rPr>
            </w:pPr>
            <w:r>
              <w:rPr>
                <w:rFonts w:ascii="Arial" w:hAnsi="Arial" w:cs="Arial"/>
                <w:sz w:val="24"/>
                <w:szCs w:val="24"/>
              </w:rPr>
              <w:t>Treated</w:t>
            </w:r>
          </w:p>
        </w:tc>
        <w:tc>
          <w:tcPr>
            <w:tcW w:w="1440" w:type="dxa"/>
          </w:tcPr>
          <w:p w14:paraId="535C6478" w14:textId="591EE10E" w:rsidR="001F7181" w:rsidRPr="005162DE" w:rsidRDefault="00B55676" w:rsidP="001F7181">
            <w:pPr>
              <w:spacing w:before="40" w:after="40"/>
              <w:jc w:val="center"/>
              <w:rPr>
                <w:rFonts w:ascii="Arial" w:hAnsi="Arial" w:cs="Arial"/>
                <w:sz w:val="24"/>
                <w:szCs w:val="24"/>
              </w:rPr>
            </w:pPr>
            <w:r>
              <w:rPr>
                <w:rFonts w:ascii="Arial" w:hAnsi="Arial" w:cs="Arial"/>
                <w:sz w:val="24"/>
                <w:szCs w:val="24"/>
              </w:rPr>
              <w:t>12-4</w:t>
            </w:r>
            <w:r w:rsidR="004C5134">
              <w:rPr>
                <w:rFonts w:ascii="Arial" w:hAnsi="Arial" w:cs="Arial"/>
                <w:sz w:val="24"/>
                <w:szCs w:val="24"/>
              </w:rPr>
              <w:t>-23</w:t>
            </w:r>
          </w:p>
        </w:tc>
        <w:tc>
          <w:tcPr>
            <w:tcW w:w="1260" w:type="dxa"/>
          </w:tcPr>
          <w:p w14:paraId="1A872876" w14:textId="4B5E2A1C" w:rsidR="001F7181" w:rsidRPr="005162DE" w:rsidRDefault="00B55676" w:rsidP="001F7181">
            <w:pPr>
              <w:spacing w:before="40" w:after="40"/>
              <w:jc w:val="center"/>
              <w:rPr>
                <w:rFonts w:ascii="Arial" w:hAnsi="Arial" w:cs="Arial"/>
                <w:sz w:val="24"/>
                <w:szCs w:val="24"/>
              </w:rPr>
            </w:pPr>
            <w:r>
              <w:rPr>
                <w:rFonts w:ascii="Arial" w:hAnsi="Arial" w:cs="Arial"/>
                <w:sz w:val="24"/>
                <w:szCs w:val="24"/>
              </w:rPr>
              <w:t>1.7</w:t>
            </w:r>
          </w:p>
        </w:tc>
        <w:tc>
          <w:tcPr>
            <w:tcW w:w="1530" w:type="dxa"/>
          </w:tcPr>
          <w:p w14:paraId="4E27FAAD" w14:textId="6449F85B" w:rsidR="001F7181" w:rsidRPr="00945473" w:rsidRDefault="00B55676" w:rsidP="001F7181">
            <w:pPr>
              <w:spacing w:before="40" w:after="40"/>
              <w:jc w:val="center"/>
              <w:rPr>
                <w:rFonts w:ascii="Arial" w:hAnsi="Arial" w:cs="Arial"/>
                <w:b/>
                <w:bCs/>
                <w:sz w:val="24"/>
                <w:szCs w:val="24"/>
              </w:rPr>
            </w:pPr>
            <w:r w:rsidRPr="00945473">
              <w:rPr>
                <w:rFonts w:ascii="Arial" w:hAnsi="Arial" w:cs="Arial"/>
                <w:b/>
                <w:bCs/>
                <w:sz w:val="24"/>
                <w:szCs w:val="24"/>
              </w:rPr>
              <w:t>1.4-2.0</w:t>
            </w:r>
            <w:r w:rsidR="00945473">
              <w:rPr>
                <w:rFonts w:ascii="Arial" w:hAnsi="Arial" w:cs="Arial"/>
                <w:b/>
                <w:bCs/>
                <w:sz w:val="24"/>
                <w:szCs w:val="24"/>
              </w:rPr>
              <w:t>**</w:t>
            </w:r>
          </w:p>
        </w:tc>
        <w:tc>
          <w:tcPr>
            <w:tcW w:w="1170" w:type="dxa"/>
          </w:tcPr>
          <w:p w14:paraId="6EC8A772" w14:textId="3770A2FD" w:rsidR="001F7181" w:rsidRPr="005162DE" w:rsidRDefault="004C5134"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7729A2FE" w:rsidR="001F7181" w:rsidRPr="005162DE" w:rsidRDefault="004C5134"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87546ED" w:rsidR="001F7181" w:rsidRPr="005162DE" w:rsidRDefault="004C5134" w:rsidP="001F7181">
            <w:pPr>
              <w:spacing w:before="40" w:after="40"/>
              <w:jc w:val="center"/>
              <w:rPr>
                <w:rFonts w:ascii="Arial" w:hAnsi="Arial" w:cs="Arial"/>
                <w:sz w:val="24"/>
                <w:szCs w:val="24"/>
              </w:rPr>
            </w:pPr>
            <w:r>
              <w:rPr>
                <w:rFonts w:ascii="Arial" w:hAnsi="Arial" w:cs="Arial"/>
                <w:sz w:val="24"/>
                <w:szCs w:val="24"/>
              </w:rPr>
              <w:t xml:space="preserve">Erosion of natural deposits; water additive which promotes stronger teeth; discharge from fertilizer and </w:t>
            </w:r>
            <w:r>
              <w:rPr>
                <w:rFonts w:ascii="Arial" w:hAnsi="Arial" w:cs="Arial"/>
                <w:sz w:val="24"/>
                <w:szCs w:val="24"/>
              </w:rPr>
              <w:lastRenderedPageBreak/>
              <w:t>aluminum factories.</w:t>
            </w:r>
          </w:p>
        </w:tc>
      </w:tr>
      <w:tr w:rsidR="004C5134" w:rsidRPr="005162DE" w14:paraId="11A394B8" w14:textId="77777777" w:rsidTr="002D3FB5">
        <w:trPr>
          <w:trHeight w:val="432"/>
        </w:trPr>
        <w:tc>
          <w:tcPr>
            <w:tcW w:w="2245" w:type="dxa"/>
            <w:tcMar>
              <w:left w:w="58" w:type="dxa"/>
              <w:right w:w="58" w:type="dxa"/>
            </w:tcMar>
          </w:tcPr>
          <w:p w14:paraId="2E3CE06E" w14:textId="0A970BA4" w:rsidR="004C5134" w:rsidRPr="005162DE" w:rsidRDefault="004C5134" w:rsidP="002A5101">
            <w:pPr>
              <w:spacing w:before="40" w:after="40"/>
              <w:ind w:left="30"/>
              <w:jc w:val="both"/>
              <w:rPr>
                <w:rFonts w:ascii="Arial" w:hAnsi="Arial" w:cs="Arial"/>
                <w:sz w:val="24"/>
                <w:szCs w:val="24"/>
              </w:rPr>
            </w:pPr>
            <w:r>
              <w:rPr>
                <w:rFonts w:ascii="Arial" w:hAnsi="Arial" w:cs="Arial"/>
                <w:sz w:val="24"/>
                <w:szCs w:val="24"/>
              </w:rPr>
              <w:lastRenderedPageBreak/>
              <w:t>Total Trihalomethanes ppb</w:t>
            </w:r>
          </w:p>
        </w:tc>
        <w:tc>
          <w:tcPr>
            <w:tcW w:w="1440" w:type="dxa"/>
          </w:tcPr>
          <w:p w14:paraId="707AB98B" w14:textId="48C2FD6F" w:rsidR="004C5134" w:rsidRPr="005162DE" w:rsidRDefault="00B55676" w:rsidP="001F7181">
            <w:pPr>
              <w:spacing w:before="40" w:after="40"/>
              <w:jc w:val="center"/>
              <w:rPr>
                <w:rFonts w:ascii="Arial" w:hAnsi="Arial" w:cs="Arial"/>
                <w:sz w:val="24"/>
                <w:szCs w:val="24"/>
              </w:rPr>
            </w:pPr>
            <w:r>
              <w:rPr>
                <w:rFonts w:ascii="Arial" w:hAnsi="Arial" w:cs="Arial"/>
                <w:sz w:val="24"/>
                <w:szCs w:val="24"/>
              </w:rPr>
              <w:t>10-5</w:t>
            </w:r>
            <w:r w:rsidR="004C5134">
              <w:rPr>
                <w:rFonts w:ascii="Arial" w:hAnsi="Arial" w:cs="Arial"/>
                <w:sz w:val="24"/>
                <w:szCs w:val="24"/>
              </w:rPr>
              <w:t>-23</w:t>
            </w:r>
          </w:p>
        </w:tc>
        <w:tc>
          <w:tcPr>
            <w:tcW w:w="1260" w:type="dxa"/>
          </w:tcPr>
          <w:p w14:paraId="2F2D04AE" w14:textId="106CCFD3" w:rsidR="004C5134" w:rsidRPr="005162DE" w:rsidRDefault="004C5134" w:rsidP="001F7181">
            <w:pPr>
              <w:spacing w:before="40" w:after="40"/>
              <w:jc w:val="center"/>
              <w:rPr>
                <w:rFonts w:ascii="Arial" w:hAnsi="Arial" w:cs="Arial"/>
                <w:sz w:val="24"/>
                <w:szCs w:val="24"/>
              </w:rPr>
            </w:pPr>
            <w:r>
              <w:rPr>
                <w:rFonts w:ascii="Arial" w:hAnsi="Arial" w:cs="Arial"/>
                <w:sz w:val="24"/>
                <w:szCs w:val="24"/>
              </w:rPr>
              <w:t>14</w:t>
            </w:r>
          </w:p>
        </w:tc>
        <w:tc>
          <w:tcPr>
            <w:tcW w:w="1530" w:type="dxa"/>
          </w:tcPr>
          <w:p w14:paraId="6D19525D" w14:textId="39E9910A" w:rsidR="004C5134" w:rsidRPr="005162DE" w:rsidRDefault="004C5134" w:rsidP="001F7181">
            <w:pPr>
              <w:spacing w:before="40" w:after="40"/>
              <w:jc w:val="center"/>
              <w:rPr>
                <w:rFonts w:ascii="Arial" w:hAnsi="Arial" w:cs="Arial"/>
                <w:sz w:val="24"/>
                <w:szCs w:val="24"/>
              </w:rPr>
            </w:pPr>
            <w:r>
              <w:rPr>
                <w:rFonts w:ascii="Arial" w:hAnsi="Arial" w:cs="Arial"/>
                <w:sz w:val="24"/>
                <w:szCs w:val="24"/>
              </w:rPr>
              <w:t>14</w:t>
            </w:r>
          </w:p>
        </w:tc>
        <w:tc>
          <w:tcPr>
            <w:tcW w:w="1170" w:type="dxa"/>
          </w:tcPr>
          <w:p w14:paraId="7F799ABD" w14:textId="27DE62ED" w:rsidR="004C5134" w:rsidRPr="005162DE" w:rsidRDefault="004C5134"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773246A8" w14:textId="1FD1E02B" w:rsidR="004C5134" w:rsidRPr="005162DE" w:rsidRDefault="001D72DE"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5ECDA0ED" w14:textId="4C53A6A2" w:rsidR="004C5134" w:rsidRPr="005162DE" w:rsidRDefault="001D72DE" w:rsidP="001F7181">
            <w:pPr>
              <w:spacing w:before="40" w:after="40"/>
              <w:jc w:val="center"/>
              <w:rPr>
                <w:rFonts w:ascii="Arial" w:hAnsi="Arial" w:cs="Arial"/>
                <w:sz w:val="24"/>
                <w:szCs w:val="24"/>
              </w:rPr>
            </w:pPr>
            <w:r>
              <w:rPr>
                <w:rFonts w:ascii="Arial" w:hAnsi="Arial" w:cs="Arial"/>
                <w:sz w:val="24"/>
                <w:szCs w:val="24"/>
              </w:rPr>
              <w:t>Biproduct of drinking water disinfection.</w:t>
            </w:r>
          </w:p>
        </w:tc>
      </w:tr>
    </w:tbl>
    <w:p w14:paraId="7CEB1FE7" w14:textId="0D6B728A" w:rsidR="005D3708" w:rsidRPr="005162DE" w:rsidRDefault="005D3708" w:rsidP="00070C22">
      <w:pPr>
        <w:pStyle w:val="Caption"/>
      </w:pPr>
      <w:r w:rsidRPr="005162DE">
        <w:t xml:space="preserve">Table </w:t>
      </w:r>
      <w:r w:rsidR="00945473">
        <w:fldChar w:fldCharType="begin"/>
      </w:r>
      <w:r w:rsidR="00945473">
        <w:instrText xml:space="preserve"> SEQ Table \* ARABIC </w:instrText>
      </w:r>
      <w:r w:rsidR="00945473">
        <w:fldChar w:fldCharType="separate"/>
      </w:r>
      <w:r w:rsidR="00883E1D">
        <w:rPr>
          <w:noProof/>
        </w:rPr>
        <w:t>5</w:t>
      </w:r>
      <w:r w:rsidR="00945473">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A13CAAE" w:rsidR="00086BEB" w:rsidRPr="005162DE" w:rsidRDefault="0089215B" w:rsidP="00086BEB">
            <w:pPr>
              <w:spacing w:before="40" w:after="40"/>
              <w:ind w:left="187"/>
              <w:rPr>
                <w:rFonts w:ascii="Arial" w:hAnsi="Arial" w:cs="Arial"/>
                <w:sz w:val="24"/>
                <w:szCs w:val="24"/>
              </w:rPr>
            </w:pPr>
            <w:r>
              <w:rPr>
                <w:rFonts w:ascii="Arial" w:hAnsi="Arial" w:cs="Arial"/>
                <w:sz w:val="24"/>
                <w:szCs w:val="24"/>
              </w:rPr>
              <w:t xml:space="preserve">Total dissolved </w:t>
            </w:r>
            <w:proofErr w:type="gramStart"/>
            <w:r>
              <w:rPr>
                <w:rFonts w:ascii="Arial" w:hAnsi="Arial" w:cs="Arial"/>
                <w:sz w:val="24"/>
                <w:szCs w:val="24"/>
              </w:rPr>
              <w:t>solids  ppm</w:t>
            </w:r>
            <w:proofErr w:type="gramEnd"/>
          </w:p>
        </w:tc>
        <w:tc>
          <w:tcPr>
            <w:tcW w:w="1440" w:type="dxa"/>
          </w:tcPr>
          <w:p w14:paraId="3AB56DE9" w14:textId="613253F9" w:rsidR="00086BEB" w:rsidRPr="005162DE" w:rsidRDefault="00B55676" w:rsidP="004179E4">
            <w:pPr>
              <w:spacing w:before="40" w:after="40"/>
              <w:jc w:val="center"/>
              <w:rPr>
                <w:rFonts w:ascii="Arial" w:hAnsi="Arial" w:cs="Arial"/>
                <w:sz w:val="24"/>
                <w:szCs w:val="24"/>
              </w:rPr>
            </w:pPr>
            <w:r>
              <w:rPr>
                <w:rFonts w:ascii="Arial" w:hAnsi="Arial" w:cs="Arial"/>
                <w:sz w:val="24"/>
                <w:szCs w:val="24"/>
              </w:rPr>
              <w:t>12-4</w:t>
            </w:r>
            <w:r w:rsidR="0089215B">
              <w:rPr>
                <w:rFonts w:ascii="Arial" w:hAnsi="Arial" w:cs="Arial"/>
                <w:sz w:val="24"/>
                <w:szCs w:val="24"/>
              </w:rPr>
              <w:t>-23</w:t>
            </w:r>
          </w:p>
        </w:tc>
        <w:tc>
          <w:tcPr>
            <w:tcW w:w="1260" w:type="dxa"/>
          </w:tcPr>
          <w:p w14:paraId="5D465B29" w14:textId="5144D095" w:rsidR="00086BEB" w:rsidRPr="005162DE" w:rsidRDefault="00B55676" w:rsidP="004179E4">
            <w:pPr>
              <w:spacing w:before="40" w:after="40"/>
              <w:jc w:val="center"/>
              <w:rPr>
                <w:rFonts w:ascii="Arial" w:hAnsi="Arial" w:cs="Arial"/>
                <w:sz w:val="24"/>
                <w:szCs w:val="24"/>
              </w:rPr>
            </w:pPr>
            <w:r>
              <w:rPr>
                <w:rFonts w:ascii="Arial" w:hAnsi="Arial" w:cs="Arial"/>
                <w:sz w:val="24"/>
                <w:szCs w:val="24"/>
              </w:rPr>
              <w:t>705</w:t>
            </w:r>
          </w:p>
        </w:tc>
        <w:tc>
          <w:tcPr>
            <w:tcW w:w="1530" w:type="dxa"/>
          </w:tcPr>
          <w:p w14:paraId="6F2413BA" w14:textId="3E1BA004" w:rsidR="00086BEB" w:rsidRPr="005162DE" w:rsidRDefault="00B55676" w:rsidP="004179E4">
            <w:pPr>
              <w:spacing w:before="40" w:after="40"/>
              <w:jc w:val="center"/>
              <w:rPr>
                <w:rFonts w:ascii="Arial" w:hAnsi="Arial" w:cs="Arial"/>
                <w:sz w:val="24"/>
                <w:szCs w:val="24"/>
              </w:rPr>
            </w:pPr>
            <w:r>
              <w:rPr>
                <w:rFonts w:ascii="Arial" w:hAnsi="Arial" w:cs="Arial"/>
                <w:sz w:val="24"/>
                <w:szCs w:val="24"/>
              </w:rPr>
              <w:t>600-820</w:t>
            </w:r>
          </w:p>
        </w:tc>
        <w:tc>
          <w:tcPr>
            <w:tcW w:w="900" w:type="dxa"/>
          </w:tcPr>
          <w:p w14:paraId="5615AC9F" w14:textId="7A0D6941" w:rsidR="00086BEB" w:rsidRPr="005162DE" w:rsidRDefault="0089215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07AB602D"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E383E72"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w:t>
            </w:r>
          </w:p>
        </w:tc>
      </w:tr>
      <w:tr w:rsidR="0089215B" w:rsidRPr="005162DE" w14:paraId="7C2AEE29" w14:textId="77777777" w:rsidTr="002D3FB5">
        <w:trPr>
          <w:trHeight w:val="432"/>
        </w:trPr>
        <w:tc>
          <w:tcPr>
            <w:tcW w:w="2245" w:type="dxa"/>
          </w:tcPr>
          <w:p w14:paraId="02B4B931" w14:textId="30B76DD9" w:rsidR="0089215B" w:rsidRPr="005162DE" w:rsidRDefault="0089215B" w:rsidP="00086BEB">
            <w:pPr>
              <w:spacing w:before="40" w:after="40"/>
              <w:ind w:left="187"/>
              <w:rPr>
                <w:rFonts w:ascii="Arial" w:hAnsi="Arial" w:cs="Arial"/>
                <w:sz w:val="24"/>
                <w:szCs w:val="24"/>
              </w:rPr>
            </w:pPr>
            <w:r>
              <w:rPr>
                <w:rFonts w:ascii="Arial" w:hAnsi="Arial" w:cs="Arial"/>
                <w:sz w:val="24"/>
                <w:szCs w:val="24"/>
              </w:rPr>
              <w:t>Conductivity ppm</w:t>
            </w:r>
          </w:p>
        </w:tc>
        <w:tc>
          <w:tcPr>
            <w:tcW w:w="1440" w:type="dxa"/>
          </w:tcPr>
          <w:p w14:paraId="6A314F7C" w14:textId="12D92953" w:rsidR="0089215B" w:rsidRPr="005162DE" w:rsidRDefault="00B55676" w:rsidP="004179E4">
            <w:pPr>
              <w:spacing w:before="40" w:after="40"/>
              <w:jc w:val="center"/>
              <w:rPr>
                <w:rFonts w:ascii="Arial" w:hAnsi="Arial" w:cs="Arial"/>
                <w:sz w:val="24"/>
                <w:szCs w:val="24"/>
              </w:rPr>
            </w:pPr>
            <w:r>
              <w:rPr>
                <w:rFonts w:ascii="Arial" w:hAnsi="Arial" w:cs="Arial"/>
                <w:sz w:val="24"/>
                <w:szCs w:val="24"/>
              </w:rPr>
              <w:t>12-4</w:t>
            </w:r>
            <w:r w:rsidR="0089215B">
              <w:rPr>
                <w:rFonts w:ascii="Arial" w:hAnsi="Arial" w:cs="Arial"/>
                <w:sz w:val="24"/>
                <w:szCs w:val="24"/>
              </w:rPr>
              <w:t>-23</w:t>
            </w:r>
          </w:p>
        </w:tc>
        <w:tc>
          <w:tcPr>
            <w:tcW w:w="1260" w:type="dxa"/>
          </w:tcPr>
          <w:p w14:paraId="00C33B38" w14:textId="619EBDA7" w:rsidR="0089215B" w:rsidRPr="005162DE" w:rsidRDefault="0089215B" w:rsidP="004179E4">
            <w:pPr>
              <w:spacing w:before="40" w:after="40"/>
              <w:jc w:val="center"/>
              <w:rPr>
                <w:rFonts w:ascii="Arial" w:hAnsi="Arial" w:cs="Arial"/>
                <w:sz w:val="24"/>
                <w:szCs w:val="24"/>
              </w:rPr>
            </w:pPr>
            <w:r>
              <w:rPr>
                <w:rFonts w:ascii="Arial" w:hAnsi="Arial" w:cs="Arial"/>
                <w:sz w:val="24"/>
                <w:szCs w:val="24"/>
              </w:rPr>
              <w:t>1</w:t>
            </w:r>
            <w:r w:rsidR="000337B1">
              <w:rPr>
                <w:rFonts w:ascii="Arial" w:hAnsi="Arial" w:cs="Arial"/>
                <w:sz w:val="24"/>
                <w:szCs w:val="24"/>
              </w:rPr>
              <w:t>333</w:t>
            </w:r>
          </w:p>
        </w:tc>
        <w:tc>
          <w:tcPr>
            <w:tcW w:w="1530" w:type="dxa"/>
          </w:tcPr>
          <w:p w14:paraId="5CC37E6D" w14:textId="102A8E5D" w:rsidR="0089215B" w:rsidRPr="005162DE" w:rsidRDefault="000337B1" w:rsidP="004179E4">
            <w:pPr>
              <w:spacing w:before="40" w:after="40"/>
              <w:jc w:val="center"/>
              <w:rPr>
                <w:rFonts w:ascii="Arial" w:hAnsi="Arial" w:cs="Arial"/>
                <w:sz w:val="24"/>
                <w:szCs w:val="24"/>
              </w:rPr>
            </w:pPr>
            <w:r>
              <w:rPr>
                <w:rFonts w:ascii="Arial" w:hAnsi="Arial" w:cs="Arial"/>
                <w:sz w:val="24"/>
                <w:szCs w:val="24"/>
              </w:rPr>
              <w:t>600-1500</w:t>
            </w:r>
          </w:p>
        </w:tc>
        <w:tc>
          <w:tcPr>
            <w:tcW w:w="900" w:type="dxa"/>
          </w:tcPr>
          <w:p w14:paraId="52D60672" w14:textId="097B93AF" w:rsidR="0089215B" w:rsidRPr="005162DE" w:rsidRDefault="0089215B"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7C22977" w14:textId="4B6B6C2E" w:rsidR="0089215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EBDA334" w14:textId="5A005B7A" w:rsidR="0089215B" w:rsidRPr="005162DE" w:rsidRDefault="0089215B"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F1DAFB5"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0EAA16C" w14:textId="243F9104" w:rsidR="00CE34AD" w:rsidRDefault="00CE34AD" w:rsidP="0025569C">
      <w:pPr>
        <w:spacing w:after="240"/>
        <w:rPr>
          <w:rFonts w:ascii="Arial" w:hAnsi="Arial" w:cs="Arial"/>
          <w:sz w:val="24"/>
          <w:szCs w:val="24"/>
        </w:rPr>
      </w:pPr>
    </w:p>
    <w:p w14:paraId="7D063CD3" w14:textId="77777777" w:rsidR="00CE34AD" w:rsidRPr="005162DE" w:rsidRDefault="00CE34AD" w:rsidP="00CE34AD">
      <w:pPr>
        <w:pStyle w:val="Caption"/>
        <w:spacing w:before="100" w:beforeAutospacing="1"/>
      </w:pPr>
      <w:r w:rsidRPr="005162DE">
        <w:lastRenderedPageBreak/>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CE34AD" w:rsidRPr="005162DE" w14:paraId="32422BCC" w14:textId="77777777" w:rsidTr="00EC4AA9">
        <w:trPr>
          <w:trHeight w:val="457"/>
        </w:trPr>
        <w:tc>
          <w:tcPr>
            <w:tcW w:w="1975" w:type="dxa"/>
            <w:tcMar>
              <w:left w:w="58" w:type="dxa"/>
              <w:right w:w="58" w:type="dxa"/>
            </w:tcMar>
            <w:vAlign w:val="center"/>
          </w:tcPr>
          <w:p w14:paraId="73586F93" w14:textId="77777777" w:rsidR="00CE34AD" w:rsidRPr="005162DE" w:rsidRDefault="00CE34AD" w:rsidP="00EC4AA9">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2BD3D3C" w14:textId="77777777" w:rsidR="00CE34AD" w:rsidRPr="005162DE" w:rsidRDefault="00CE34AD" w:rsidP="00EC4AA9">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50E2F0C0" w14:textId="77777777" w:rsidR="00CE34AD" w:rsidRPr="005162DE" w:rsidRDefault="00CE34AD" w:rsidP="00EC4AA9">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D3ADA4E" w14:textId="77777777" w:rsidR="00CE34AD" w:rsidRPr="005162DE" w:rsidRDefault="00CE34AD" w:rsidP="00EC4AA9">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5D5B309" w14:textId="77777777" w:rsidR="00CE34AD" w:rsidRPr="005162DE" w:rsidRDefault="00CE34AD" w:rsidP="00EC4AA9">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E34AD" w:rsidRPr="005162DE" w14:paraId="0F92177B" w14:textId="77777777" w:rsidTr="00EC4AA9">
        <w:trPr>
          <w:trHeight w:val="449"/>
        </w:trPr>
        <w:tc>
          <w:tcPr>
            <w:tcW w:w="1975" w:type="dxa"/>
            <w:tcMar>
              <w:left w:w="58" w:type="dxa"/>
              <w:right w:w="58" w:type="dxa"/>
            </w:tcMar>
          </w:tcPr>
          <w:p w14:paraId="2F970E8C" w14:textId="7C81840A" w:rsidR="00CE34AD" w:rsidRPr="005162DE" w:rsidRDefault="00CE34AD" w:rsidP="00EC4AA9">
            <w:pPr>
              <w:spacing w:before="40" w:after="40"/>
              <w:rPr>
                <w:rFonts w:ascii="Arial" w:hAnsi="Arial" w:cs="Arial"/>
                <w:sz w:val="24"/>
                <w:szCs w:val="24"/>
              </w:rPr>
            </w:pPr>
            <w:r>
              <w:rPr>
                <w:rFonts w:ascii="Arial" w:hAnsi="Arial" w:cs="Arial"/>
                <w:sz w:val="24"/>
                <w:szCs w:val="24"/>
              </w:rPr>
              <w:t>Fluoride above MCL</w:t>
            </w:r>
          </w:p>
        </w:tc>
        <w:tc>
          <w:tcPr>
            <w:tcW w:w="2250" w:type="dxa"/>
            <w:tcMar>
              <w:left w:w="58" w:type="dxa"/>
              <w:right w:w="58" w:type="dxa"/>
            </w:tcMar>
          </w:tcPr>
          <w:p w14:paraId="5115D7BE" w14:textId="2AA726AC" w:rsidR="00CE34AD" w:rsidRPr="005162DE" w:rsidRDefault="00CE34AD" w:rsidP="00EC4AA9">
            <w:pPr>
              <w:spacing w:before="40" w:after="40"/>
              <w:rPr>
                <w:rFonts w:ascii="Arial" w:hAnsi="Arial" w:cs="Arial"/>
                <w:sz w:val="24"/>
                <w:szCs w:val="24"/>
              </w:rPr>
            </w:pPr>
            <w:r>
              <w:rPr>
                <w:rFonts w:ascii="Arial" w:hAnsi="Arial" w:cs="Arial"/>
                <w:sz w:val="24"/>
                <w:szCs w:val="24"/>
              </w:rPr>
              <w:t>Fluoride present in the raw water above 2.0 mg/L MCL</w:t>
            </w:r>
          </w:p>
        </w:tc>
        <w:tc>
          <w:tcPr>
            <w:tcW w:w="1890" w:type="dxa"/>
            <w:tcMar>
              <w:left w:w="58" w:type="dxa"/>
              <w:right w:w="58" w:type="dxa"/>
            </w:tcMar>
          </w:tcPr>
          <w:p w14:paraId="4E02676B" w14:textId="7EF85039" w:rsidR="00CE34AD" w:rsidRPr="005162DE" w:rsidRDefault="00CE34AD" w:rsidP="00EC4AA9">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4D465414" w14:textId="23AE74E1" w:rsidR="00CE34AD" w:rsidRPr="005162DE" w:rsidRDefault="00CE34AD" w:rsidP="00EC4AA9">
            <w:pPr>
              <w:spacing w:before="40" w:after="40"/>
              <w:rPr>
                <w:rFonts w:ascii="Arial" w:hAnsi="Arial" w:cs="Arial"/>
                <w:sz w:val="24"/>
                <w:szCs w:val="24"/>
              </w:rPr>
            </w:pPr>
            <w:r>
              <w:rPr>
                <w:rFonts w:ascii="Arial" w:hAnsi="Arial" w:cs="Arial"/>
                <w:sz w:val="24"/>
                <w:szCs w:val="24"/>
              </w:rPr>
              <w:t>Use of RO treatment system.  Unit is in place and working, fluoride level is tested monthly in the treated water.</w:t>
            </w:r>
          </w:p>
        </w:tc>
        <w:tc>
          <w:tcPr>
            <w:tcW w:w="2367" w:type="dxa"/>
            <w:tcMar>
              <w:left w:w="58" w:type="dxa"/>
              <w:right w:w="58" w:type="dxa"/>
            </w:tcMar>
          </w:tcPr>
          <w:p w14:paraId="1E1465CC" w14:textId="6634F5A6" w:rsidR="00CE34AD" w:rsidRPr="005162DE" w:rsidRDefault="00CE34AD" w:rsidP="00EC4AA9">
            <w:pPr>
              <w:spacing w:before="40" w:after="40"/>
              <w:rPr>
                <w:rFonts w:ascii="Arial" w:hAnsi="Arial" w:cs="Arial"/>
                <w:sz w:val="24"/>
                <w:szCs w:val="24"/>
              </w:rPr>
            </w:pPr>
            <w:r>
              <w:rPr>
                <w:rFonts w:ascii="Arial" w:hAnsi="Arial" w:cs="Arial"/>
                <w:sz w:val="24"/>
                <w:szCs w:val="24"/>
              </w:rPr>
              <w:t>For fluoride: “ some people who drink water containing fluoride in excess of the federal standard of 4 mg/L over many years may get bone disease, including pain and tenderness of the bones.”</w:t>
            </w:r>
          </w:p>
        </w:tc>
      </w:tr>
      <w:tr w:rsidR="00CE34AD" w:rsidRPr="005162DE" w14:paraId="7DF180B2" w14:textId="77777777" w:rsidTr="00EC4AA9">
        <w:trPr>
          <w:trHeight w:val="449"/>
        </w:trPr>
        <w:tc>
          <w:tcPr>
            <w:tcW w:w="1975" w:type="dxa"/>
            <w:tcMar>
              <w:left w:w="58" w:type="dxa"/>
              <w:right w:w="58" w:type="dxa"/>
            </w:tcMar>
          </w:tcPr>
          <w:p w14:paraId="729B9163" w14:textId="5D2590C9" w:rsidR="00CE34AD" w:rsidRPr="005162DE" w:rsidRDefault="00CE34AD" w:rsidP="00EC4AA9">
            <w:pPr>
              <w:spacing w:before="40" w:after="40"/>
              <w:rPr>
                <w:rFonts w:ascii="Arial" w:hAnsi="Arial" w:cs="Arial"/>
                <w:sz w:val="24"/>
                <w:szCs w:val="24"/>
              </w:rPr>
            </w:pPr>
          </w:p>
        </w:tc>
        <w:tc>
          <w:tcPr>
            <w:tcW w:w="2250" w:type="dxa"/>
            <w:tcMar>
              <w:left w:w="58" w:type="dxa"/>
              <w:right w:w="58" w:type="dxa"/>
            </w:tcMar>
          </w:tcPr>
          <w:p w14:paraId="55257CA6" w14:textId="64C10D3C" w:rsidR="00CE34AD" w:rsidRPr="005162DE" w:rsidRDefault="00CE34AD" w:rsidP="00EC4AA9">
            <w:pPr>
              <w:spacing w:before="40" w:after="40"/>
              <w:rPr>
                <w:rFonts w:ascii="Arial" w:hAnsi="Arial" w:cs="Arial"/>
                <w:sz w:val="24"/>
                <w:szCs w:val="24"/>
              </w:rPr>
            </w:pPr>
          </w:p>
        </w:tc>
        <w:tc>
          <w:tcPr>
            <w:tcW w:w="1890" w:type="dxa"/>
            <w:tcMar>
              <w:left w:w="58" w:type="dxa"/>
              <w:right w:w="58" w:type="dxa"/>
            </w:tcMar>
          </w:tcPr>
          <w:p w14:paraId="1A2BC58C" w14:textId="43C7D848" w:rsidR="00CE34AD" w:rsidRPr="005162DE" w:rsidRDefault="00CE34AD" w:rsidP="00EC4AA9">
            <w:pPr>
              <w:spacing w:before="40" w:after="40"/>
              <w:rPr>
                <w:rFonts w:ascii="Arial" w:hAnsi="Arial" w:cs="Arial"/>
                <w:sz w:val="24"/>
                <w:szCs w:val="24"/>
              </w:rPr>
            </w:pPr>
          </w:p>
        </w:tc>
        <w:tc>
          <w:tcPr>
            <w:tcW w:w="2160" w:type="dxa"/>
            <w:tcMar>
              <w:left w:w="58" w:type="dxa"/>
              <w:right w:w="58" w:type="dxa"/>
            </w:tcMar>
          </w:tcPr>
          <w:p w14:paraId="1C464C26" w14:textId="16833D00" w:rsidR="00CE34AD" w:rsidRPr="005162DE" w:rsidRDefault="00CE34AD" w:rsidP="00EC4AA9">
            <w:pPr>
              <w:spacing w:before="40" w:after="40"/>
              <w:rPr>
                <w:rFonts w:ascii="Arial" w:hAnsi="Arial" w:cs="Arial"/>
                <w:sz w:val="24"/>
                <w:szCs w:val="24"/>
              </w:rPr>
            </w:pPr>
          </w:p>
        </w:tc>
        <w:tc>
          <w:tcPr>
            <w:tcW w:w="2367" w:type="dxa"/>
            <w:tcMar>
              <w:left w:w="58" w:type="dxa"/>
              <w:right w:w="58" w:type="dxa"/>
            </w:tcMar>
          </w:tcPr>
          <w:p w14:paraId="4FE421CC" w14:textId="7B696CE3" w:rsidR="00CE34AD" w:rsidRPr="005162DE" w:rsidRDefault="00CE34AD" w:rsidP="00EC4AA9">
            <w:pPr>
              <w:spacing w:before="40" w:after="40"/>
              <w:rPr>
                <w:rFonts w:ascii="Arial" w:hAnsi="Arial" w:cs="Arial"/>
                <w:sz w:val="24"/>
                <w:szCs w:val="24"/>
              </w:rPr>
            </w:pPr>
          </w:p>
        </w:tc>
      </w:tr>
    </w:tbl>
    <w:p w14:paraId="35AB05B2" w14:textId="77777777" w:rsidR="00CE34AD" w:rsidRPr="005162DE" w:rsidRDefault="00CE34AD" w:rsidP="0025569C">
      <w:pPr>
        <w:spacing w:after="240"/>
        <w:rPr>
          <w:rFonts w:ascii="Arial" w:hAnsi="Arial" w:cs="Arial"/>
          <w:sz w:val="24"/>
          <w:szCs w:val="24"/>
        </w:rPr>
      </w:pPr>
    </w:p>
    <w:sectPr w:rsidR="00CE34AD"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37B1"/>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2DE"/>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13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44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19B"/>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15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473"/>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3ED6"/>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38B9"/>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5676"/>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00E8"/>
    <w:rsid w:val="00CB5A7C"/>
    <w:rsid w:val="00CB6F44"/>
    <w:rsid w:val="00CB6FF7"/>
    <w:rsid w:val="00CC2F86"/>
    <w:rsid w:val="00CD26F1"/>
    <w:rsid w:val="00CD3EAB"/>
    <w:rsid w:val="00CD598A"/>
    <w:rsid w:val="00CD78A4"/>
    <w:rsid w:val="00CE0E27"/>
    <w:rsid w:val="00CE2D72"/>
    <w:rsid w:val="00CE34AD"/>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1736</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4</cp:revision>
  <cp:lastPrinted>2022-01-19T18:53:00Z</cp:lastPrinted>
  <dcterms:created xsi:type="dcterms:W3CDTF">2024-01-05T13:19:00Z</dcterms:created>
  <dcterms:modified xsi:type="dcterms:W3CDTF">2024-01-07T13:04:00Z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