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57B8896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BF538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91B736B" w:rsidR="00BC6327" w:rsidRPr="00412B2F" w:rsidRDefault="008E78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Resthave</w:t>
            </w:r>
            <w:r w:rsidR="00FC4837">
              <w:rPr>
                <w:b/>
                <w:sz w:val="21"/>
                <w:szCs w:val="21"/>
              </w:rPr>
              <w:t>n</w:t>
            </w:r>
            <w:proofErr w:type="spellEnd"/>
            <w:r>
              <w:rPr>
                <w:b/>
                <w:sz w:val="21"/>
                <w:szCs w:val="21"/>
              </w:rPr>
              <w:t xml:space="preserve">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1A1A8E5" w:rsidR="00BC6327" w:rsidRPr="00412B2F" w:rsidRDefault="00BF538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5A9C37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6766793"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77049D9"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at space #100; Well #4 at space #132</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265D0C06"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This system is considered most vulnerable to the following </w:t>
            </w:r>
            <w:proofErr w:type="spellStart"/>
            <w:r>
              <w:rPr>
                <w:sz w:val="21"/>
                <w:szCs w:val="21"/>
              </w:rPr>
              <w:t>activites</w:t>
            </w:r>
            <w:proofErr w:type="spellEnd"/>
            <w:r>
              <w:rPr>
                <w:sz w:val="21"/>
                <w:szCs w:val="21"/>
              </w:rPr>
              <w:t>; septic system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CDBC55"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4BEF30D"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w:t>
            </w:r>
            <w:r w:rsidR="008E785B">
              <w:rPr>
                <w:sz w:val="21"/>
                <w:szCs w:val="21"/>
              </w:rPr>
              <w:t>Mike Steinbock</w:t>
            </w:r>
            <w:r w:rsidRPr="00412B2F">
              <w:rPr>
                <w:sz w:val="21"/>
                <w:szCs w:val="21"/>
              </w:rPr>
              <w:t>__________________________________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BB42AD1"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8E785B">
              <w:rPr>
                <w:sz w:val="21"/>
                <w:szCs w:val="21"/>
                <w:u w:val="single"/>
              </w:rPr>
              <w:t>805</w:t>
            </w:r>
            <w:r w:rsidRPr="00412B2F">
              <w:rPr>
                <w:sz w:val="21"/>
                <w:szCs w:val="21"/>
              </w:rPr>
              <w:t>)</w:t>
            </w:r>
            <w:r w:rsidR="008E785B">
              <w:rPr>
                <w:sz w:val="21"/>
                <w:szCs w:val="21"/>
              </w:rPr>
              <w:t xml:space="preserve"> 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AA306E3" w:rsidR="00BC6327" w:rsidRPr="00F41F91" w:rsidRDefault="008E785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B4C21F5" w:rsidR="008F7660"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2BF98A1" w:rsidR="005540D9"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B4F5685" w:rsidR="00B44817" w:rsidRPr="00F41F91" w:rsidRDefault="008E785B" w:rsidP="00D057C3">
            <w:pPr>
              <w:jc w:val="center"/>
              <w:rPr>
                <w:sz w:val="18"/>
              </w:rPr>
            </w:pPr>
            <w:r>
              <w:rPr>
                <w:sz w:val="18"/>
              </w:rPr>
              <w:t>7-14-18</w:t>
            </w:r>
          </w:p>
        </w:tc>
        <w:tc>
          <w:tcPr>
            <w:tcW w:w="991" w:type="dxa"/>
            <w:gridSpan w:val="2"/>
            <w:tcBorders>
              <w:top w:val="nil"/>
            </w:tcBorders>
          </w:tcPr>
          <w:p w14:paraId="2EB76238" w14:textId="6DB6F3DF" w:rsidR="00B44817" w:rsidRPr="00F41F91" w:rsidRDefault="008E785B" w:rsidP="00D057C3">
            <w:pPr>
              <w:jc w:val="center"/>
              <w:rPr>
                <w:sz w:val="18"/>
              </w:rPr>
            </w:pPr>
            <w:r>
              <w:rPr>
                <w:sz w:val="18"/>
              </w:rPr>
              <w:t>5</w:t>
            </w:r>
          </w:p>
        </w:tc>
        <w:tc>
          <w:tcPr>
            <w:tcW w:w="990" w:type="dxa"/>
            <w:gridSpan w:val="2"/>
            <w:tcBorders>
              <w:top w:val="nil"/>
              <w:bottom w:val="nil"/>
            </w:tcBorders>
          </w:tcPr>
          <w:p w14:paraId="4C3FDB54" w14:textId="1EB69DC3" w:rsidR="00B44817" w:rsidRPr="00F41F91" w:rsidRDefault="008E785B" w:rsidP="00D057C3">
            <w:pPr>
              <w:jc w:val="center"/>
              <w:rPr>
                <w:sz w:val="18"/>
              </w:rPr>
            </w:pPr>
            <w:r>
              <w:rPr>
                <w:sz w:val="18"/>
              </w:rPr>
              <w:t>ND</w:t>
            </w:r>
          </w:p>
        </w:tc>
        <w:tc>
          <w:tcPr>
            <w:tcW w:w="1080" w:type="dxa"/>
            <w:tcBorders>
              <w:top w:val="nil"/>
              <w:bottom w:val="nil"/>
            </w:tcBorders>
          </w:tcPr>
          <w:p w14:paraId="48CE0F50" w14:textId="5ECEFD1B" w:rsidR="00B44817" w:rsidRPr="00F41F91" w:rsidRDefault="008E785B"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5D0E8A6" w:rsidR="00B44817" w:rsidRPr="00F41F91" w:rsidRDefault="008E785B" w:rsidP="00D057C3">
            <w:pPr>
              <w:jc w:val="center"/>
              <w:rPr>
                <w:sz w:val="18"/>
              </w:rPr>
            </w:pPr>
            <w:r>
              <w:rPr>
                <w:sz w:val="18"/>
              </w:rPr>
              <w:t>7-14-18</w:t>
            </w:r>
          </w:p>
        </w:tc>
        <w:tc>
          <w:tcPr>
            <w:tcW w:w="991" w:type="dxa"/>
            <w:gridSpan w:val="2"/>
            <w:tcBorders>
              <w:bottom w:val="single" w:sz="18" w:space="0" w:color="auto"/>
            </w:tcBorders>
          </w:tcPr>
          <w:p w14:paraId="18011756" w14:textId="7A79FB19" w:rsidR="00B44817" w:rsidRPr="00F41F91" w:rsidRDefault="008E785B" w:rsidP="00D057C3">
            <w:pPr>
              <w:jc w:val="center"/>
              <w:rPr>
                <w:sz w:val="18"/>
              </w:rPr>
            </w:pPr>
            <w:r>
              <w:rPr>
                <w:sz w:val="18"/>
              </w:rPr>
              <w:t>5</w:t>
            </w:r>
          </w:p>
        </w:tc>
        <w:tc>
          <w:tcPr>
            <w:tcW w:w="990" w:type="dxa"/>
            <w:gridSpan w:val="2"/>
            <w:tcBorders>
              <w:bottom w:val="single" w:sz="18" w:space="0" w:color="auto"/>
            </w:tcBorders>
          </w:tcPr>
          <w:p w14:paraId="7CE90126" w14:textId="34A2E345" w:rsidR="00B44817" w:rsidRPr="00F41F91" w:rsidRDefault="008E785B" w:rsidP="00D057C3">
            <w:pPr>
              <w:jc w:val="center"/>
              <w:rPr>
                <w:sz w:val="18"/>
              </w:rPr>
            </w:pPr>
            <w:r>
              <w:rPr>
                <w:sz w:val="18"/>
              </w:rPr>
              <w:t>0.10</w:t>
            </w:r>
          </w:p>
        </w:tc>
        <w:tc>
          <w:tcPr>
            <w:tcW w:w="1080" w:type="dxa"/>
            <w:tcBorders>
              <w:bottom w:val="single" w:sz="18" w:space="0" w:color="auto"/>
            </w:tcBorders>
          </w:tcPr>
          <w:p w14:paraId="11DE16E1" w14:textId="67F5AB33" w:rsidR="00B44817" w:rsidRPr="00F41F91" w:rsidRDefault="008E785B"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F538A">
        <w:trPr>
          <w:trHeight w:val="504"/>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41A507F" w:rsidR="00B3023D" w:rsidRPr="00F41F91" w:rsidRDefault="00BF538A" w:rsidP="009C6436">
            <w:pPr>
              <w:jc w:val="center"/>
              <w:rPr>
                <w:sz w:val="18"/>
              </w:rPr>
            </w:pPr>
            <w:r>
              <w:rPr>
                <w:sz w:val="18"/>
              </w:rPr>
              <w:t>12-2-19</w:t>
            </w:r>
          </w:p>
        </w:tc>
        <w:tc>
          <w:tcPr>
            <w:tcW w:w="1350" w:type="dxa"/>
            <w:tcBorders>
              <w:top w:val="nil"/>
              <w:bottom w:val="single" w:sz="4" w:space="0" w:color="auto"/>
            </w:tcBorders>
          </w:tcPr>
          <w:p w14:paraId="690B0D1C" w14:textId="14DDDD39" w:rsidR="00B3023D" w:rsidRPr="00F41F91" w:rsidRDefault="008E785B" w:rsidP="009C6436">
            <w:pPr>
              <w:jc w:val="center"/>
              <w:rPr>
                <w:sz w:val="18"/>
              </w:rPr>
            </w:pPr>
            <w:r>
              <w:rPr>
                <w:sz w:val="18"/>
              </w:rPr>
              <w:t>27</w:t>
            </w:r>
          </w:p>
        </w:tc>
        <w:tc>
          <w:tcPr>
            <w:tcW w:w="1440" w:type="dxa"/>
            <w:tcBorders>
              <w:top w:val="nil"/>
              <w:bottom w:val="single" w:sz="4" w:space="0" w:color="auto"/>
            </w:tcBorders>
          </w:tcPr>
          <w:p w14:paraId="6802CC34" w14:textId="1E7C8C0E" w:rsidR="00B3023D" w:rsidRPr="00F41F91" w:rsidRDefault="008E785B" w:rsidP="009C6436">
            <w:pPr>
              <w:jc w:val="center"/>
              <w:rPr>
                <w:sz w:val="18"/>
              </w:rPr>
            </w:pPr>
            <w:r>
              <w:rPr>
                <w:sz w:val="18"/>
              </w:rPr>
              <w:t>27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F2D29FC" w:rsidR="00B3023D" w:rsidRPr="00F41F91" w:rsidRDefault="00BF538A" w:rsidP="009C6436">
            <w:pPr>
              <w:jc w:val="center"/>
              <w:rPr>
                <w:sz w:val="18"/>
              </w:rPr>
            </w:pPr>
            <w:r>
              <w:rPr>
                <w:sz w:val="18"/>
              </w:rPr>
              <w:t>12-2-19</w:t>
            </w:r>
          </w:p>
        </w:tc>
        <w:tc>
          <w:tcPr>
            <w:tcW w:w="1350" w:type="dxa"/>
            <w:tcBorders>
              <w:bottom w:val="single" w:sz="18" w:space="0" w:color="auto"/>
            </w:tcBorders>
          </w:tcPr>
          <w:p w14:paraId="5F571C45" w14:textId="1830A585" w:rsidR="00B3023D" w:rsidRPr="00F41F91" w:rsidRDefault="00BF538A" w:rsidP="009C6436">
            <w:pPr>
              <w:jc w:val="center"/>
              <w:rPr>
                <w:sz w:val="18"/>
              </w:rPr>
            </w:pPr>
            <w:r>
              <w:rPr>
                <w:sz w:val="18"/>
              </w:rPr>
              <w:t>650</w:t>
            </w:r>
          </w:p>
        </w:tc>
        <w:tc>
          <w:tcPr>
            <w:tcW w:w="1440" w:type="dxa"/>
            <w:tcBorders>
              <w:bottom w:val="single" w:sz="18" w:space="0" w:color="auto"/>
            </w:tcBorders>
          </w:tcPr>
          <w:p w14:paraId="2BE476FB" w14:textId="5224B973" w:rsidR="00B3023D" w:rsidRPr="00F41F91" w:rsidRDefault="00BF538A" w:rsidP="009C6436">
            <w:pPr>
              <w:jc w:val="center"/>
              <w:rPr>
                <w:sz w:val="18"/>
              </w:rPr>
            </w:pPr>
            <w:r>
              <w:rPr>
                <w:sz w:val="18"/>
              </w:rPr>
              <w:t>650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6D30A45" w:rsidR="00BC6327" w:rsidRPr="00F41F91" w:rsidRDefault="00411D62" w:rsidP="00D057C3">
            <w:pPr>
              <w:ind w:left="180"/>
              <w:rPr>
                <w:sz w:val="18"/>
              </w:rPr>
            </w:pPr>
            <w:r>
              <w:rPr>
                <w:sz w:val="18"/>
              </w:rPr>
              <w:t>Selenium   ppb</w:t>
            </w:r>
          </w:p>
        </w:tc>
        <w:tc>
          <w:tcPr>
            <w:tcW w:w="990" w:type="dxa"/>
            <w:tcBorders>
              <w:top w:val="nil"/>
            </w:tcBorders>
          </w:tcPr>
          <w:p w14:paraId="5D776A03" w14:textId="44577BBF" w:rsidR="00BC6327" w:rsidRPr="00F41F91" w:rsidRDefault="00BF538A" w:rsidP="00D057C3">
            <w:pPr>
              <w:jc w:val="center"/>
              <w:rPr>
                <w:sz w:val="18"/>
              </w:rPr>
            </w:pPr>
            <w:r>
              <w:rPr>
                <w:sz w:val="18"/>
              </w:rPr>
              <w:t>2-11-19</w:t>
            </w:r>
          </w:p>
        </w:tc>
        <w:tc>
          <w:tcPr>
            <w:tcW w:w="1350" w:type="dxa"/>
            <w:tcBorders>
              <w:top w:val="nil"/>
            </w:tcBorders>
          </w:tcPr>
          <w:p w14:paraId="492AEBB3" w14:textId="10D38778" w:rsidR="00BC6327" w:rsidRPr="00411D62" w:rsidRDefault="00BF538A" w:rsidP="00D057C3">
            <w:pPr>
              <w:jc w:val="center"/>
              <w:rPr>
                <w:b/>
                <w:sz w:val="18"/>
              </w:rPr>
            </w:pPr>
            <w:r>
              <w:rPr>
                <w:b/>
                <w:sz w:val="18"/>
              </w:rPr>
              <w:t>83</w:t>
            </w:r>
            <w:r w:rsidR="00411D62">
              <w:rPr>
                <w:b/>
                <w:sz w:val="18"/>
              </w:rPr>
              <w:t>**</w:t>
            </w:r>
          </w:p>
        </w:tc>
        <w:tc>
          <w:tcPr>
            <w:tcW w:w="1440" w:type="dxa"/>
            <w:tcBorders>
              <w:top w:val="nil"/>
            </w:tcBorders>
          </w:tcPr>
          <w:p w14:paraId="0EA1207A" w14:textId="78C1BDC2" w:rsidR="00BC6327" w:rsidRPr="00411D62" w:rsidRDefault="00BF538A" w:rsidP="00D057C3">
            <w:pPr>
              <w:jc w:val="center"/>
              <w:rPr>
                <w:b/>
                <w:sz w:val="18"/>
              </w:rPr>
            </w:pPr>
            <w:r>
              <w:rPr>
                <w:b/>
                <w:sz w:val="18"/>
              </w:rPr>
              <w:t>55-120</w:t>
            </w:r>
          </w:p>
        </w:tc>
        <w:tc>
          <w:tcPr>
            <w:tcW w:w="900" w:type="dxa"/>
            <w:tcBorders>
              <w:top w:val="nil"/>
            </w:tcBorders>
          </w:tcPr>
          <w:p w14:paraId="566791C1" w14:textId="5EF7105C" w:rsidR="00BC6327" w:rsidRPr="00411D62" w:rsidRDefault="00411D62" w:rsidP="00D057C3">
            <w:pPr>
              <w:jc w:val="center"/>
              <w:rPr>
                <w:sz w:val="18"/>
              </w:rPr>
            </w:pPr>
            <w:r>
              <w:rPr>
                <w:sz w:val="18"/>
              </w:rPr>
              <w:t>50</w:t>
            </w:r>
          </w:p>
        </w:tc>
        <w:tc>
          <w:tcPr>
            <w:tcW w:w="1080" w:type="dxa"/>
            <w:tcBorders>
              <w:top w:val="nil"/>
            </w:tcBorders>
          </w:tcPr>
          <w:p w14:paraId="5E4F841C" w14:textId="473B8817" w:rsidR="00BC6327" w:rsidRPr="00F41F91" w:rsidRDefault="00411D62" w:rsidP="00D057C3">
            <w:pPr>
              <w:jc w:val="center"/>
              <w:rPr>
                <w:sz w:val="18"/>
              </w:rPr>
            </w:pPr>
            <w:r>
              <w:rPr>
                <w:sz w:val="18"/>
              </w:rPr>
              <w:t>50</w:t>
            </w:r>
          </w:p>
        </w:tc>
        <w:tc>
          <w:tcPr>
            <w:tcW w:w="2808" w:type="dxa"/>
            <w:tcBorders>
              <w:top w:val="nil"/>
              <w:right w:val="single" w:sz="6" w:space="0" w:color="auto"/>
            </w:tcBorders>
          </w:tcPr>
          <w:p w14:paraId="2B8C0EB3" w14:textId="657AEC47" w:rsidR="00BC6327" w:rsidRPr="00F41F91" w:rsidRDefault="00411D62" w:rsidP="00D057C3">
            <w:pPr>
              <w:rPr>
                <w:sz w:val="18"/>
              </w:rPr>
            </w:pPr>
            <w:r>
              <w:rPr>
                <w:sz w:val="18"/>
              </w:rPr>
              <w:t>Discharge from petroleum, glass, and metal refineries; erosion of natural deposits; discharge from mines and chemical factories, runoff from livestock lots (feed additive).</w:t>
            </w:r>
          </w:p>
        </w:tc>
      </w:tr>
      <w:tr w:rsidR="008E785B" w:rsidRPr="001F3468" w14:paraId="1200CED1" w14:textId="77777777" w:rsidTr="002F1DD3">
        <w:trPr>
          <w:trHeight w:val="432"/>
          <w:jc w:val="center"/>
        </w:trPr>
        <w:tc>
          <w:tcPr>
            <w:tcW w:w="2268" w:type="dxa"/>
            <w:gridSpan w:val="2"/>
            <w:tcBorders>
              <w:top w:val="nil"/>
              <w:left w:val="single" w:sz="6" w:space="0" w:color="auto"/>
            </w:tcBorders>
          </w:tcPr>
          <w:p w14:paraId="6355E694" w14:textId="69E81799" w:rsidR="008E785B" w:rsidRPr="00F41F91" w:rsidRDefault="00411D62" w:rsidP="00D057C3">
            <w:pPr>
              <w:ind w:left="180"/>
              <w:rPr>
                <w:sz w:val="18"/>
              </w:rPr>
            </w:pPr>
            <w:r>
              <w:rPr>
                <w:sz w:val="18"/>
              </w:rPr>
              <w:t>Fluoride   ppm</w:t>
            </w:r>
          </w:p>
        </w:tc>
        <w:tc>
          <w:tcPr>
            <w:tcW w:w="990" w:type="dxa"/>
            <w:tcBorders>
              <w:top w:val="nil"/>
            </w:tcBorders>
          </w:tcPr>
          <w:p w14:paraId="717BA69C" w14:textId="40DA3FF8" w:rsidR="008E785B" w:rsidRPr="00F41F91" w:rsidRDefault="00BF538A" w:rsidP="00D057C3">
            <w:pPr>
              <w:jc w:val="center"/>
              <w:rPr>
                <w:sz w:val="18"/>
              </w:rPr>
            </w:pPr>
            <w:r>
              <w:rPr>
                <w:sz w:val="18"/>
              </w:rPr>
              <w:t>12-2-19</w:t>
            </w:r>
          </w:p>
        </w:tc>
        <w:tc>
          <w:tcPr>
            <w:tcW w:w="1350" w:type="dxa"/>
            <w:tcBorders>
              <w:top w:val="nil"/>
            </w:tcBorders>
          </w:tcPr>
          <w:p w14:paraId="2FB3AFA0" w14:textId="73AF6762" w:rsidR="008E785B" w:rsidRPr="00F41F91" w:rsidRDefault="00BF538A" w:rsidP="00D057C3">
            <w:pPr>
              <w:jc w:val="center"/>
              <w:rPr>
                <w:sz w:val="18"/>
              </w:rPr>
            </w:pPr>
            <w:r>
              <w:rPr>
                <w:sz w:val="18"/>
              </w:rPr>
              <w:t>0.40</w:t>
            </w:r>
          </w:p>
        </w:tc>
        <w:tc>
          <w:tcPr>
            <w:tcW w:w="1440" w:type="dxa"/>
            <w:tcBorders>
              <w:top w:val="nil"/>
            </w:tcBorders>
          </w:tcPr>
          <w:p w14:paraId="1B6557D5" w14:textId="3CFA0261" w:rsidR="008E785B" w:rsidRPr="00F41F91" w:rsidRDefault="00BF538A" w:rsidP="00D057C3">
            <w:pPr>
              <w:jc w:val="center"/>
              <w:rPr>
                <w:sz w:val="18"/>
              </w:rPr>
            </w:pPr>
            <w:r>
              <w:rPr>
                <w:sz w:val="18"/>
              </w:rPr>
              <w:t>0.40</w:t>
            </w:r>
            <w:bookmarkStart w:id="0" w:name="_GoBack"/>
            <w:bookmarkEnd w:id="0"/>
          </w:p>
        </w:tc>
        <w:tc>
          <w:tcPr>
            <w:tcW w:w="900" w:type="dxa"/>
            <w:tcBorders>
              <w:top w:val="nil"/>
            </w:tcBorders>
          </w:tcPr>
          <w:p w14:paraId="19E73D87" w14:textId="333EEA9B" w:rsidR="008E785B" w:rsidRPr="00F41F91" w:rsidRDefault="00411D62" w:rsidP="00D057C3">
            <w:pPr>
              <w:jc w:val="center"/>
              <w:rPr>
                <w:sz w:val="18"/>
              </w:rPr>
            </w:pPr>
            <w:r>
              <w:rPr>
                <w:sz w:val="18"/>
              </w:rPr>
              <w:t>2</w:t>
            </w:r>
          </w:p>
        </w:tc>
        <w:tc>
          <w:tcPr>
            <w:tcW w:w="1080" w:type="dxa"/>
            <w:tcBorders>
              <w:top w:val="nil"/>
            </w:tcBorders>
          </w:tcPr>
          <w:p w14:paraId="573031E4" w14:textId="0FBB0691" w:rsidR="008E785B" w:rsidRPr="00F41F91" w:rsidRDefault="00411D62" w:rsidP="00D057C3">
            <w:pPr>
              <w:jc w:val="center"/>
              <w:rPr>
                <w:sz w:val="18"/>
              </w:rPr>
            </w:pPr>
            <w:r>
              <w:rPr>
                <w:sz w:val="18"/>
              </w:rPr>
              <w:t>1</w:t>
            </w:r>
          </w:p>
        </w:tc>
        <w:tc>
          <w:tcPr>
            <w:tcW w:w="2808" w:type="dxa"/>
            <w:tcBorders>
              <w:top w:val="nil"/>
              <w:right w:val="single" w:sz="6" w:space="0" w:color="auto"/>
            </w:tcBorders>
          </w:tcPr>
          <w:p w14:paraId="6EF6ED77" w14:textId="5C9F64BA" w:rsidR="008E785B" w:rsidRPr="00F41F91" w:rsidRDefault="00411D62" w:rsidP="00D057C3">
            <w:pPr>
              <w:rPr>
                <w:sz w:val="18"/>
              </w:rPr>
            </w:pPr>
            <w:r w:rsidRPr="0058220C">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4F79C61" w:rsidR="00BC6327" w:rsidRPr="00F41F91" w:rsidRDefault="00411D62" w:rsidP="00D057C3">
            <w:pPr>
              <w:ind w:left="180"/>
              <w:rPr>
                <w:sz w:val="18"/>
              </w:rPr>
            </w:pPr>
            <w:r>
              <w:rPr>
                <w:sz w:val="18"/>
              </w:rPr>
              <w:t>Arsenic   ppb</w:t>
            </w:r>
          </w:p>
        </w:tc>
        <w:tc>
          <w:tcPr>
            <w:tcW w:w="990" w:type="dxa"/>
            <w:tcBorders>
              <w:bottom w:val="single" w:sz="18" w:space="0" w:color="auto"/>
            </w:tcBorders>
          </w:tcPr>
          <w:p w14:paraId="3CD1FB67" w14:textId="129799AC" w:rsidR="00BC6327" w:rsidRPr="00F41F91" w:rsidRDefault="00BF538A" w:rsidP="00D057C3">
            <w:pPr>
              <w:jc w:val="center"/>
              <w:rPr>
                <w:sz w:val="18"/>
              </w:rPr>
            </w:pPr>
            <w:r>
              <w:rPr>
                <w:sz w:val="18"/>
              </w:rPr>
              <w:t>12-2-19</w:t>
            </w:r>
          </w:p>
        </w:tc>
        <w:tc>
          <w:tcPr>
            <w:tcW w:w="1350" w:type="dxa"/>
            <w:tcBorders>
              <w:bottom w:val="single" w:sz="18" w:space="0" w:color="auto"/>
            </w:tcBorders>
          </w:tcPr>
          <w:p w14:paraId="5EA66A78" w14:textId="5B87F4BE" w:rsidR="00BC6327" w:rsidRPr="00F41F91" w:rsidRDefault="00BF538A" w:rsidP="00D057C3">
            <w:pPr>
              <w:jc w:val="center"/>
              <w:rPr>
                <w:sz w:val="18"/>
              </w:rPr>
            </w:pPr>
            <w:r>
              <w:rPr>
                <w:sz w:val="18"/>
              </w:rPr>
              <w:t>4.9</w:t>
            </w:r>
          </w:p>
        </w:tc>
        <w:tc>
          <w:tcPr>
            <w:tcW w:w="1440" w:type="dxa"/>
            <w:tcBorders>
              <w:bottom w:val="single" w:sz="18" w:space="0" w:color="auto"/>
            </w:tcBorders>
          </w:tcPr>
          <w:p w14:paraId="314F6572" w14:textId="66DA2FF4" w:rsidR="00BC6327" w:rsidRPr="00F41F91" w:rsidRDefault="00BF538A" w:rsidP="00D057C3">
            <w:pPr>
              <w:jc w:val="center"/>
              <w:rPr>
                <w:sz w:val="18"/>
              </w:rPr>
            </w:pPr>
            <w:r>
              <w:rPr>
                <w:sz w:val="18"/>
              </w:rPr>
              <w:t>4.9</w:t>
            </w:r>
          </w:p>
        </w:tc>
        <w:tc>
          <w:tcPr>
            <w:tcW w:w="900" w:type="dxa"/>
            <w:tcBorders>
              <w:bottom w:val="single" w:sz="18" w:space="0" w:color="auto"/>
            </w:tcBorders>
          </w:tcPr>
          <w:p w14:paraId="4DF396D0" w14:textId="329101A5" w:rsidR="00BC6327" w:rsidRPr="00F41F91" w:rsidRDefault="00411D62" w:rsidP="00D057C3">
            <w:pPr>
              <w:jc w:val="center"/>
              <w:rPr>
                <w:sz w:val="18"/>
              </w:rPr>
            </w:pPr>
            <w:r>
              <w:rPr>
                <w:sz w:val="18"/>
              </w:rPr>
              <w:t>10</w:t>
            </w:r>
          </w:p>
        </w:tc>
        <w:tc>
          <w:tcPr>
            <w:tcW w:w="1080" w:type="dxa"/>
            <w:tcBorders>
              <w:bottom w:val="single" w:sz="18" w:space="0" w:color="auto"/>
            </w:tcBorders>
          </w:tcPr>
          <w:p w14:paraId="14ED7F95" w14:textId="7FF8F1D3" w:rsidR="00BC6327" w:rsidRPr="00F41F91" w:rsidRDefault="00411D62" w:rsidP="00D057C3">
            <w:pPr>
              <w:jc w:val="center"/>
              <w:rPr>
                <w:sz w:val="18"/>
              </w:rPr>
            </w:pPr>
            <w:r>
              <w:rPr>
                <w:sz w:val="18"/>
              </w:rPr>
              <w:t>.004</w:t>
            </w:r>
          </w:p>
        </w:tc>
        <w:tc>
          <w:tcPr>
            <w:tcW w:w="2808" w:type="dxa"/>
            <w:tcBorders>
              <w:bottom w:val="single" w:sz="18" w:space="0" w:color="auto"/>
              <w:right w:val="single" w:sz="6" w:space="0" w:color="auto"/>
            </w:tcBorders>
          </w:tcPr>
          <w:p w14:paraId="76443EAF" w14:textId="0C623885" w:rsidR="00BC6327" w:rsidRPr="00F41F91" w:rsidRDefault="00411D62" w:rsidP="00D057C3">
            <w:pPr>
              <w:rPr>
                <w:sz w:val="18"/>
              </w:rPr>
            </w:pPr>
            <w:r>
              <w:rPr>
                <w:sz w:val="18"/>
              </w:rPr>
              <w:t>Erosion of natural deposits; runoff from orchards; glass and electronics production waste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DD59DAB" w:rsidR="00BC6327" w:rsidRPr="00F41F91" w:rsidRDefault="00411D62" w:rsidP="00D057C3">
            <w:pPr>
              <w:ind w:left="187"/>
              <w:rPr>
                <w:sz w:val="18"/>
              </w:rPr>
            </w:pPr>
            <w:r>
              <w:rPr>
                <w:sz w:val="18"/>
              </w:rPr>
              <w:t>Chloride ppm</w:t>
            </w:r>
          </w:p>
        </w:tc>
        <w:tc>
          <w:tcPr>
            <w:tcW w:w="990" w:type="dxa"/>
          </w:tcPr>
          <w:p w14:paraId="7B53609D" w14:textId="393264F6" w:rsidR="00BC6327" w:rsidRPr="00F41F91" w:rsidRDefault="00BF538A" w:rsidP="00D057C3">
            <w:pPr>
              <w:jc w:val="center"/>
              <w:rPr>
                <w:sz w:val="18"/>
              </w:rPr>
            </w:pPr>
            <w:r>
              <w:rPr>
                <w:sz w:val="18"/>
              </w:rPr>
              <w:t>12-2-19</w:t>
            </w:r>
          </w:p>
        </w:tc>
        <w:tc>
          <w:tcPr>
            <w:tcW w:w="1350" w:type="dxa"/>
          </w:tcPr>
          <w:p w14:paraId="48AE5CBF" w14:textId="3D198EB2" w:rsidR="00BC6327" w:rsidRPr="00F41F91" w:rsidRDefault="00411D62" w:rsidP="00D057C3">
            <w:pPr>
              <w:jc w:val="center"/>
              <w:rPr>
                <w:sz w:val="18"/>
              </w:rPr>
            </w:pPr>
            <w:r>
              <w:rPr>
                <w:sz w:val="18"/>
              </w:rPr>
              <w:t>66</w:t>
            </w:r>
          </w:p>
        </w:tc>
        <w:tc>
          <w:tcPr>
            <w:tcW w:w="1440" w:type="dxa"/>
          </w:tcPr>
          <w:p w14:paraId="6428F303" w14:textId="18842A38" w:rsidR="00BC6327" w:rsidRPr="00F41F91" w:rsidRDefault="00411D62" w:rsidP="00D057C3">
            <w:pPr>
              <w:jc w:val="center"/>
              <w:rPr>
                <w:sz w:val="18"/>
              </w:rPr>
            </w:pPr>
            <w:r>
              <w:rPr>
                <w:sz w:val="18"/>
              </w:rPr>
              <w:t>66</w:t>
            </w:r>
          </w:p>
        </w:tc>
        <w:tc>
          <w:tcPr>
            <w:tcW w:w="900" w:type="dxa"/>
          </w:tcPr>
          <w:p w14:paraId="11FF9BF3" w14:textId="21545ADF" w:rsidR="00BC6327" w:rsidRPr="00F41F91" w:rsidRDefault="00411D62" w:rsidP="00D057C3">
            <w:pPr>
              <w:jc w:val="center"/>
              <w:rPr>
                <w:sz w:val="18"/>
              </w:rPr>
            </w:pPr>
            <w:r>
              <w:rPr>
                <w:sz w:val="18"/>
              </w:rPr>
              <w:t>500</w:t>
            </w:r>
          </w:p>
        </w:tc>
        <w:tc>
          <w:tcPr>
            <w:tcW w:w="1080" w:type="dxa"/>
          </w:tcPr>
          <w:p w14:paraId="160E754C" w14:textId="3C2EDD27" w:rsidR="00BC6327" w:rsidRPr="00F41F91" w:rsidRDefault="00411D62" w:rsidP="00D057C3">
            <w:pPr>
              <w:jc w:val="center"/>
              <w:rPr>
                <w:sz w:val="18"/>
              </w:rPr>
            </w:pPr>
            <w:r>
              <w:rPr>
                <w:sz w:val="18"/>
              </w:rPr>
              <w:t>N/A</w:t>
            </w:r>
          </w:p>
        </w:tc>
        <w:tc>
          <w:tcPr>
            <w:tcW w:w="2808" w:type="dxa"/>
            <w:tcBorders>
              <w:right w:val="single" w:sz="6" w:space="0" w:color="auto"/>
            </w:tcBorders>
          </w:tcPr>
          <w:p w14:paraId="43B6AB0B" w14:textId="64CB5DCD" w:rsidR="00BC6327" w:rsidRPr="00F41F91" w:rsidRDefault="00411D62" w:rsidP="00D057C3">
            <w:pPr>
              <w:rPr>
                <w:sz w:val="18"/>
              </w:rPr>
            </w:pPr>
            <w:r>
              <w:rPr>
                <w:sz w:val="18"/>
              </w:rPr>
              <w:t>Runoff/leaching from natural deposits; seawater influence</w:t>
            </w:r>
          </w:p>
        </w:tc>
      </w:tr>
      <w:tr w:rsidR="00411D62" w:rsidRPr="001F3468" w14:paraId="160C801D" w14:textId="77777777" w:rsidTr="002F1DD3">
        <w:trPr>
          <w:trHeight w:val="432"/>
          <w:jc w:val="center"/>
        </w:trPr>
        <w:tc>
          <w:tcPr>
            <w:tcW w:w="2268" w:type="dxa"/>
            <w:gridSpan w:val="2"/>
            <w:tcBorders>
              <w:left w:val="single" w:sz="6" w:space="0" w:color="auto"/>
            </w:tcBorders>
          </w:tcPr>
          <w:p w14:paraId="663FD4FC" w14:textId="470E7579" w:rsidR="00411D62" w:rsidRPr="00F41F91" w:rsidRDefault="00411D62" w:rsidP="00411D62">
            <w:pPr>
              <w:ind w:left="187"/>
              <w:rPr>
                <w:sz w:val="18"/>
              </w:rPr>
            </w:pPr>
            <w:r>
              <w:rPr>
                <w:sz w:val="18"/>
              </w:rPr>
              <w:t>Sulfate  ppm</w:t>
            </w:r>
          </w:p>
        </w:tc>
        <w:tc>
          <w:tcPr>
            <w:tcW w:w="990" w:type="dxa"/>
          </w:tcPr>
          <w:p w14:paraId="39DAC2F4" w14:textId="48FB56B2" w:rsidR="00411D62" w:rsidRPr="00F41F91" w:rsidRDefault="00BF538A" w:rsidP="00411D62">
            <w:pPr>
              <w:jc w:val="center"/>
              <w:rPr>
                <w:sz w:val="18"/>
              </w:rPr>
            </w:pPr>
            <w:r>
              <w:rPr>
                <w:sz w:val="18"/>
              </w:rPr>
              <w:t>12-2-19</w:t>
            </w:r>
          </w:p>
        </w:tc>
        <w:tc>
          <w:tcPr>
            <w:tcW w:w="1350" w:type="dxa"/>
          </w:tcPr>
          <w:p w14:paraId="1875EAB4" w14:textId="404DEC91" w:rsidR="00411D62" w:rsidRPr="00F41F91" w:rsidRDefault="00BF538A" w:rsidP="00411D62">
            <w:pPr>
              <w:jc w:val="center"/>
              <w:rPr>
                <w:sz w:val="18"/>
              </w:rPr>
            </w:pPr>
            <w:r>
              <w:rPr>
                <w:sz w:val="18"/>
              </w:rPr>
              <w:t>150</w:t>
            </w:r>
          </w:p>
        </w:tc>
        <w:tc>
          <w:tcPr>
            <w:tcW w:w="1440" w:type="dxa"/>
          </w:tcPr>
          <w:p w14:paraId="7EB9A99E" w14:textId="2E5B08EC" w:rsidR="00411D62" w:rsidRPr="00F41F91" w:rsidRDefault="00BF538A" w:rsidP="00411D62">
            <w:pPr>
              <w:jc w:val="center"/>
              <w:rPr>
                <w:sz w:val="18"/>
              </w:rPr>
            </w:pPr>
            <w:r>
              <w:rPr>
                <w:sz w:val="18"/>
              </w:rPr>
              <w:t>150</w:t>
            </w:r>
          </w:p>
        </w:tc>
        <w:tc>
          <w:tcPr>
            <w:tcW w:w="900" w:type="dxa"/>
          </w:tcPr>
          <w:p w14:paraId="33AD1560" w14:textId="7EC2BCEC" w:rsidR="00411D62" w:rsidRPr="00F41F91" w:rsidRDefault="00411D62" w:rsidP="00411D62">
            <w:pPr>
              <w:jc w:val="center"/>
              <w:rPr>
                <w:sz w:val="18"/>
              </w:rPr>
            </w:pPr>
            <w:r>
              <w:rPr>
                <w:sz w:val="18"/>
              </w:rPr>
              <w:t>500</w:t>
            </w:r>
          </w:p>
        </w:tc>
        <w:tc>
          <w:tcPr>
            <w:tcW w:w="1080" w:type="dxa"/>
          </w:tcPr>
          <w:p w14:paraId="1219CAD6" w14:textId="0FD6A3A5" w:rsidR="00411D62" w:rsidRPr="00F41F91" w:rsidRDefault="00411D62" w:rsidP="00411D62">
            <w:pPr>
              <w:jc w:val="center"/>
              <w:rPr>
                <w:sz w:val="18"/>
              </w:rPr>
            </w:pPr>
            <w:r>
              <w:rPr>
                <w:sz w:val="18"/>
              </w:rPr>
              <w:t>N/A</w:t>
            </w:r>
          </w:p>
        </w:tc>
        <w:tc>
          <w:tcPr>
            <w:tcW w:w="2808" w:type="dxa"/>
            <w:tcBorders>
              <w:right w:val="single" w:sz="6" w:space="0" w:color="auto"/>
            </w:tcBorders>
          </w:tcPr>
          <w:p w14:paraId="028727BF" w14:textId="14E9DC22" w:rsidR="00411D62" w:rsidRPr="00F41F91" w:rsidRDefault="00411D62" w:rsidP="00411D62">
            <w:pPr>
              <w:rPr>
                <w:sz w:val="18"/>
              </w:rPr>
            </w:pPr>
            <w:r w:rsidRPr="00C20F49">
              <w:rPr>
                <w:sz w:val="18"/>
              </w:rPr>
              <w:t>Runoff/leaching from natural deposits;</w:t>
            </w:r>
            <w:r>
              <w:rPr>
                <w:sz w:val="18"/>
              </w:rPr>
              <w:t xml:space="preserve"> ; industrial wastes</w:t>
            </w:r>
          </w:p>
        </w:tc>
      </w:tr>
      <w:tr w:rsidR="00411D62" w:rsidRPr="001F3468" w14:paraId="6D8FB9BE" w14:textId="77777777" w:rsidTr="002F1DD3">
        <w:trPr>
          <w:trHeight w:val="432"/>
          <w:jc w:val="center"/>
        </w:trPr>
        <w:tc>
          <w:tcPr>
            <w:tcW w:w="2268" w:type="dxa"/>
            <w:gridSpan w:val="2"/>
            <w:tcBorders>
              <w:left w:val="single" w:sz="6" w:space="0" w:color="auto"/>
            </w:tcBorders>
          </w:tcPr>
          <w:p w14:paraId="607F4794" w14:textId="10BD8052" w:rsidR="00411D62" w:rsidRPr="00F41F91" w:rsidRDefault="00411D62" w:rsidP="00411D62">
            <w:pPr>
              <w:ind w:left="187"/>
              <w:rPr>
                <w:sz w:val="18"/>
              </w:rPr>
            </w:pPr>
            <w:r>
              <w:rPr>
                <w:sz w:val="18"/>
              </w:rPr>
              <w:t>Total Dissolved Solids  ppm</w:t>
            </w:r>
          </w:p>
        </w:tc>
        <w:tc>
          <w:tcPr>
            <w:tcW w:w="990" w:type="dxa"/>
          </w:tcPr>
          <w:p w14:paraId="0DE9D78E" w14:textId="6D39BE82" w:rsidR="00411D62" w:rsidRPr="00F41F91" w:rsidRDefault="00BF538A" w:rsidP="00411D62">
            <w:pPr>
              <w:jc w:val="center"/>
              <w:rPr>
                <w:sz w:val="18"/>
              </w:rPr>
            </w:pPr>
            <w:r>
              <w:rPr>
                <w:sz w:val="18"/>
              </w:rPr>
              <w:t>12-2-19</w:t>
            </w:r>
          </w:p>
        </w:tc>
        <w:tc>
          <w:tcPr>
            <w:tcW w:w="1350" w:type="dxa"/>
          </w:tcPr>
          <w:p w14:paraId="5EFF2472" w14:textId="1F775453" w:rsidR="00411D62" w:rsidRPr="00F41F91" w:rsidRDefault="00BF538A" w:rsidP="00411D62">
            <w:pPr>
              <w:jc w:val="center"/>
              <w:rPr>
                <w:sz w:val="18"/>
              </w:rPr>
            </w:pPr>
            <w:r>
              <w:rPr>
                <w:sz w:val="18"/>
              </w:rPr>
              <w:t>800</w:t>
            </w:r>
          </w:p>
        </w:tc>
        <w:tc>
          <w:tcPr>
            <w:tcW w:w="1440" w:type="dxa"/>
          </w:tcPr>
          <w:p w14:paraId="7D261CA6" w14:textId="28B796F4" w:rsidR="00411D62" w:rsidRPr="00F41F91" w:rsidRDefault="00BF538A" w:rsidP="00411D62">
            <w:pPr>
              <w:jc w:val="center"/>
              <w:rPr>
                <w:sz w:val="18"/>
              </w:rPr>
            </w:pPr>
            <w:r>
              <w:rPr>
                <w:sz w:val="18"/>
              </w:rPr>
              <w:t>800</w:t>
            </w:r>
          </w:p>
        </w:tc>
        <w:tc>
          <w:tcPr>
            <w:tcW w:w="900" w:type="dxa"/>
          </w:tcPr>
          <w:p w14:paraId="3A261A72" w14:textId="042E2626" w:rsidR="00411D62" w:rsidRPr="00F41F91" w:rsidRDefault="00411D62" w:rsidP="00411D62">
            <w:pPr>
              <w:jc w:val="center"/>
              <w:rPr>
                <w:sz w:val="18"/>
              </w:rPr>
            </w:pPr>
            <w:r>
              <w:rPr>
                <w:sz w:val="18"/>
              </w:rPr>
              <w:t>1000</w:t>
            </w:r>
          </w:p>
        </w:tc>
        <w:tc>
          <w:tcPr>
            <w:tcW w:w="1080" w:type="dxa"/>
          </w:tcPr>
          <w:p w14:paraId="62D150EB" w14:textId="797A40D7" w:rsidR="00411D62" w:rsidRPr="00F41F91" w:rsidRDefault="00411D62" w:rsidP="00411D62">
            <w:pPr>
              <w:jc w:val="center"/>
              <w:rPr>
                <w:sz w:val="18"/>
              </w:rPr>
            </w:pPr>
            <w:r>
              <w:rPr>
                <w:sz w:val="18"/>
              </w:rPr>
              <w:t>N/A</w:t>
            </w:r>
          </w:p>
        </w:tc>
        <w:tc>
          <w:tcPr>
            <w:tcW w:w="2808" w:type="dxa"/>
            <w:tcBorders>
              <w:right w:val="single" w:sz="6" w:space="0" w:color="auto"/>
            </w:tcBorders>
          </w:tcPr>
          <w:p w14:paraId="131A287B" w14:textId="3C897889" w:rsidR="00411D62" w:rsidRPr="00F41F91" w:rsidRDefault="00FC4837" w:rsidP="00411D62">
            <w:pPr>
              <w:rPr>
                <w:sz w:val="18"/>
              </w:rPr>
            </w:pPr>
            <w:r w:rsidRPr="00C20F49">
              <w:rPr>
                <w:sz w:val="18"/>
              </w:rPr>
              <w:t>Runoff/leaching from natural deposits</w:t>
            </w:r>
          </w:p>
        </w:tc>
      </w:tr>
      <w:tr w:rsidR="00411D6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0F089B4" w:rsidR="00411D62" w:rsidRPr="00F41F91" w:rsidRDefault="00411D62" w:rsidP="00411D62">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5B4E64E1" w:rsidR="00411D62" w:rsidRPr="00F41F91" w:rsidRDefault="00BF538A" w:rsidP="00411D62">
            <w:pPr>
              <w:jc w:val="center"/>
              <w:rPr>
                <w:sz w:val="18"/>
              </w:rPr>
            </w:pPr>
            <w:r>
              <w:rPr>
                <w:sz w:val="18"/>
              </w:rPr>
              <w:t>12-2-19</w:t>
            </w:r>
          </w:p>
        </w:tc>
        <w:tc>
          <w:tcPr>
            <w:tcW w:w="1350" w:type="dxa"/>
            <w:tcBorders>
              <w:bottom w:val="single" w:sz="18" w:space="0" w:color="auto"/>
              <w:right w:val="single" w:sz="6" w:space="0" w:color="auto"/>
            </w:tcBorders>
          </w:tcPr>
          <w:p w14:paraId="0A4C2B05" w14:textId="62166B6B" w:rsidR="00411D62" w:rsidRPr="00F41F91" w:rsidRDefault="00411D62" w:rsidP="00411D62">
            <w:pPr>
              <w:jc w:val="center"/>
              <w:rPr>
                <w:sz w:val="18"/>
              </w:rPr>
            </w:pPr>
            <w:r>
              <w:rPr>
                <w:sz w:val="18"/>
              </w:rPr>
              <w:t>1200</w:t>
            </w:r>
          </w:p>
        </w:tc>
        <w:tc>
          <w:tcPr>
            <w:tcW w:w="1440" w:type="dxa"/>
            <w:tcBorders>
              <w:left w:val="single" w:sz="6" w:space="0" w:color="auto"/>
              <w:bottom w:val="single" w:sz="18" w:space="0" w:color="auto"/>
              <w:right w:val="single" w:sz="6" w:space="0" w:color="auto"/>
            </w:tcBorders>
          </w:tcPr>
          <w:p w14:paraId="271B08B4" w14:textId="1123D6B1" w:rsidR="00411D62" w:rsidRPr="00F41F91" w:rsidRDefault="00411D62" w:rsidP="00411D62">
            <w:pPr>
              <w:jc w:val="center"/>
              <w:rPr>
                <w:sz w:val="18"/>
              </w:rPr>
            </w:pPr>
            <w:r>
              <w:rPr>
                <w:sz w:val="18"/>
              </w:rPr>
              <w:t>1200</w:t>
            </w:r>
          </w:p>
        </w:tc>
        <w:tc>
          <w:tcPr>
            <w:tcW w:w="900" w:type="dxa"/>
            <w:tcBorders>
              <w:left w:val="single" w:sz="6" w:space="0" w:color="auto"/>
              <w:bottom w:val="single" w:sz="18" w:space="0" w:color="auto"/>
            </w:tcBorders>
          </w:tcPr>
          <w:p w14:paraId="5329A979" w14:textId="26F01094" w:rsidR="00411D62" w:rsidRPr="00F41F91" w:rsidRDefault="00411D62" w:rsidP="00411D62">
            <w:pPr>
              <w:jc w:val="center"/>
              <w:rPr>
                <w:sz w:val="18"/>
              </w:rPr>
            </w:pPr>
            <w:r>
              <w:rPr>
                <w:sz w:val="18"/>
              </w:rPr>
              <w:t>1600</w:t>
            </w:r>
          </w:p>
        </w:tc>
        <w:tc>
          <w:tcPr>
            <w:tcW w:w="1080" w:type="dxa"/>
            <w:tcBorders>
              <w:bottom w:val="single" w:sz="18" w:space="0" w:color="auto"/>
            </w:tcBorders>
          </w:tcPr>
          <w:p w14:paraId="005756C3" w14:textId="62B8D428" w:rsidR="00411D62" w:rsidRPr="00F41F91" w:rsidRDefault="00411D62" w:rsidP="00411D62">
            <w:pPr>
              <w:jc w:val="center"/>
              <w:rPr>
                <w:sz w:val="18"/>
              </w:rPr>
            </w:pPr>
            <w:r>
              <w:rPr>
                <w:sz w:val="18"/>
              </w:rPr>
              <w:t>N/A</w:t>
            </w:r>
          </w:p>
        </w:tc>
        <w:tc>
          <w:tcPr>
            <w:tcW w:w="2808" w:type="dxa"/>
            <w:tcBorders>
              <w:bottom w:val="single" w:sz="18" w:space="0" w:color="auto"/>
              <w:right w:val="single" w:sz="6" w:space="0" w:color="auto"/>
            </w:tcBorders>
          </w:tcPr>
          <w:p w14:paraId="31A8151D" w14:textId="2631EFBF" w:rsidR="00411D62" w:rsidRPr="00F41F91" w:rsidRDefault="00FC4837" w:rsidP="00411D62">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24A7088"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FC4837">
        <w:rPr>
          <w:rFonts w:ascii="Times New Roman" w:hAnsi="Times New Roman"/>
          <w:b/>
          <w:i/>
          <w:u w:val="single"/>
        </w:rPr>
        <w:t>Resthaven</w:t>
      </w:r>
      <w:proofErr w:type="spellEnd"/>
      <w:r w:rsidR="00FC4837">
        <w:rPr>
          <w:rFonts w:ascii="Times New Roman" w:hAnsi="Times New Roman"/>
          <w:b/>
          <w:i/>
          <w:u w:val="single"/>
        </w:rPr>
        <w:t xml:space="preserve"> Mobile Home Park</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CCBF609"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w:t>
            </w:r>
          </w:p>
        </w:tc>
        <w:tc>
          <w:tcPr>
            <w:tcW w:w="2203" w:type="dxa"/>
            <w:tcBorders>
              <w:top w:val="double" w:sz="6" w:space="0" w:color="auto"/>
              <w:bottom w:val="single" w:sz="4" w:space="0" w:color="auto"/>
            </w:tcBorders>
            <w:shd w:val="clear" w:color="auto" w:fill="auto"/>
          </w:tcPr>
          <w:p w14:paraId="0C6FD2A3" w14:textId="412B511A"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averages 105 ppm in raw water</w:t>
            </w:r>
          </w:p>
        </w:tc>
        <w:tc>
          <w:tcPr>
            <w:tcW w:w="2203" w:type="dxa"/>
            <w:tcBorders>
              <w:top w:val="double" w:sz="6" w:space="0" w:color="auto"/>
              <w:bottom w:val="single" w:sz="4" w:space="0" w:color="auto"/>
            </w:tcBorders>
            <w:shd w:val="clear" w:color="auto" w:fill="auto"/>
          </w:tcPr>
          <w:p w14:paraId="38F06260" w14:textId="35D33161"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021A3567"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Residents to use RO water in laundry room for drinking purposes</w:t>
            </w:r>
          </w:p>
        </w:tc>
        <w:tc>
          <w:tcPr>
            <w:tcW w:w="2096" w:type="dxa"/>
            <w:tcBorders>
              <w:top w:val="double" w:sz="6" w:space="0" w:color="auto"/>
              <w:bottom w:val="single" w:sz="4" w:space="0" w:color="auto"/>
            </w:tcBorders>
            <w:shd w:val="clear" w:color="auto" w:fill="auto"/>
          </w:tcPr>
          <w:p w14:paraId="47E414FC" w14:textId="1F4EB250"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is an essential nutrient.  However, some people who drink water containing selenium in excess of the MCL over many years may experience hair or fingernail losses, numbness in fingers or toes, or circulation system problems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FC4837">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C4837">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F538A">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F538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1D62"/>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E785B"/>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538A"/>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C4837"/>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2019-02-15T08:47:00Z</cp:lastPrinted>
  <dcterms:created xsi:type="dcterms:W3CDTF">2020-03-04T08:47:00Z</dcterms:created>
  <dcterms:modified xsi:type="dcterms:W3CDTF">2020-03-04T08:47:00Z</dcterms:modified>
</cp:coreProperties>
</file>