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A91913F" w:rsidR="00BC6327" w:rsidRPr="005162DE" w:rsidRDefault="00BC6327" w:rsidP="008E66E2">
      <w:pPr>
        <w:pStyle w:val="Heading1"/>
        <w:spacing w:before="0"/>
        <w:jc w:val="center"/>
      </w:pPr>
      <w:bookmarkStart w:id="0" w:name="_Toc58336712"/>
      <w:r w:rsidRPr="005162DE">
        <w:t>20</w:t>
      </w:r>
      <w:r w:rsidR="00587220" w:rsidRPr="005162DE">
        <w:t>2</w:t>
      </w:r>
      <w:r w:rsidR="00DD13B1">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Border Patrol I-8 Checkpoint</w:t>
      </w:r>
      <w:r>
        <w:rPr>
          <w:rFonts w:ascii="Arial" w:hAnsi="Arial" w:cs="Arial"/>
          <w:sz w:val="24"/>
          <w:szCs w:val="24"/>
        </w:rPr>
        <w:t xml:space="preserve"> </w:t>
      </w:r>
    </w:p>
    <w:p w14:paraId="27A2A4D4" w14:textId="2C428599"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00F17D85">
        <w:rPr>
          <w:rFonts w:ascii="Arial" w:hAnsi="Arial" w:cs="Arial"/>
          <w:sz w:val="24"/>
          <w:szCs w:val="24"/>
          <w:highlight w:val="yellow"/>
        </w:rPr>
        <w:t>March 4</w:t>
      </w:r>
      <w:r w:rsidRPr="00D97AB8">
        <w:rPr>
          <w:rFonts w:ascii="Arial" w:hAnsi="Arial" w:cs="Arial"/>
          <w:sz w:val="24"/>
          <w:szCs w:val="24"/>
          <w:highlight w:val="yellow"/>
        </w:rPr>
        <w:t>, 202</w:t>
      </w:r>
      <w:r w:rsidR="00F17D85" w:rsidRPr="001439E4">
        <w:rPr>
          <w:rFonts w:ascii="Arial" w:hAnsi="Arial" w:cs="Arial"/>
          <w:sz w:val="24"/>
          <w:szCs w:val="24"/>
          <w:highlight w:val="yellow"/>
        </w:rPr>
        <w:t>4</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 Under Influence of Surface Water</w:t>
      </w:r>
    </w:p>
    <w:p w14:paraId="22230C58"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w:t>
      </w:r>
      <w:proofErr w:type="gramStart"/>
      <w:r w:rsidRPr="004E692A">
        <w:rPr>
          <w:rFonts w:ascii="Arial" w:hAnsi="Arial" w:cs="Arial"/>
          <w:sz w:val="24"/>
          <w:szCs w:val="24"/>
          <w:highlight w:val="yellow"/>
        </w:rPr>
        <w:t xml:space="preserve">1 </w:t>
      </w:r>
      <w:r>
        <w:rPr>
          <w:rFonts w:ascii="Arial" w:hAnsi="Arial" w:cs="Arial"/>
          <w:sz w:val="24"/>
          <w:szCs w:val="24"/>
        </w:rPr>
        <w:t>,</w:t>
      </w:r>
      <w:proofErr w:type="gramEnd"/>
      <w:r>
        <w:rPr>
          <w:rFonts w:ascii="Arial" w:hAnsi="Arial" w:cs="Arial"/>
          <w:sz w:val="24"/>
          <w:szCs w:val="24"/>
        </w:rPr>
        <w:t xml:space="preserve"> </w:t>
      </w:r>
      <w:r w:rsidRPr="009B0522">
        <w:rPr>
          <w:rFonts w:ascii="Arial" w:hAnsi="Arial" w:cs="Arial"/>
          <w:sz w:val="24"/>
          <w:szCs w:val="24"/>
        </w:rPr>
        <w:t>[Enter Source Locations]</w:t>
      </w:r>
    </w:p>
    <w:p w14:paraId="359D4F2E"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EF36EED"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[Enter Time and Place of Regularly Scheduled Board Meetings for Public Participation]</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 xml:space="preserve">Vincent </w:t>
      </w:r>
      <w:proofErr w:type="spellStart"/>
      <w:r w:rsidRPr="004B1A6B">
        <w:rPr>
          <w:rFonts w:ascii="Arial" w:hAnsi="Arial" w:cs="Arial"/>
          <w:sz w:val="24"/>
          <w:szCs w:val="24"/>
          <w:highlight w:val="yellow"/>
        </w:rPr>
        <w:t>Kaparic</w:t>
      </w:r>
      <w:proofErr w:type="spellEnd"/>
      <w:r>
        <w:rPr>
          <w:rFonts w:ascii="Arial" w:hAnsi="Arial" w:cs="Arial"/>
          <w:sz w:val="24"/>
          <w:szCs w:val="24"/>
        </w:rPr>
        <w:t xml:space="preserve"> at </w:t>
      </w:r>
      <w:r w:rsidRPr="004B1A6B">
        <w:rPr>
          <w:rFonts w:ascii="Arial" w:hAnsi="Arial" w:cs="Arial"/>
          <w:sz w:val="24"/>
          <w:szCs w:val="24"/>
          <w:highlight w:val="yellow"/>
        </w:rPr>
        <w:t>619-690-7732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170AA38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625687">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A305E85" w14:textId="2F21D286" w:rsidR="007B7F81" w:rsidRPr="00D10A7C" w:rsidRDefault="007B7F81" w:rsidP="007B7F81">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proofErr w:type="spellStart"/>
      <w:r w:rsidR="000335DF">
        <w:rPr>
          <w:rFonts w:ascii="Arial" w:hAnsi="Arial" w:cs="Arial"/>
          <w:sz w:val="24"/>
          <w:szCs w:val="24"/>
          <w:highlight w:val="yellow"/>
        </w:rPr>
        <w:t>Dhs</w:t>
      </w:r>
      <w:proofErr w:type="spellEnd"/>
      <w:r w:rsidR="000335DF">
        <w:rPr>
          <w:rFonts w:ascii="Arial" w:hAnsi="Arial" w:cs="Arial"/>
          <w:sz w:val="24"/>
          <w:szCs w:val="24"/>
          <w:highlight w:val="yellow"/>
        </w:rPr>
        <w:t xml:space="preserve"> Border Patrol I-8 Checkpoint</w:t>
      </w:r>
      <w:r w:rsidR="000335DF">
        <w:rPr>
          <w:rFonts w:ascii="Arial" w:hAnsi="Arial" w:cs="Arial"/>
          <w:sz w:val="24"/>
          <w:szCs w:val="24"/>
        </w:rPr>
        <w:t xml:space="preserve"> a</w:t>
      </w:r>
      <w:r w:rsidRPr="00D10A7C">
        <w:rPr>
          <w:rFonts w:ascii="Arial" w:hAnsi="Arial" w:cs="Arial"/>
          <w:sz w:val="24"/>
          <w:szCs w:val="24"/>
        </w:rPr>
        <w:t xml:space="preserve"> </w:t>
      </w:r>
      <w:r w:rsidRPr="004B1A6B">
        <w:rPr>
          <w:rFonts w:ascii="Arial" w:hAnsi="Arial" w:cs="Arial"/>
          <w:sz w:val="24"/>
          <w:szCs w:val="24"/>
          <w:highlight w:val="yellow"/>
        </w:rPr>
        <w:t>619-690-7732</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7CA6DD25" w14:textId="5CBC29AE" w:rsidR="007B7F81" w:rsidRPr="00D10A7C" w:rsidRDefault="007B7F81" w:rsidP="007B7F81">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proofErr w:type="spellStart"/>
      <w:r w:rsidR="000335DF">
        <w:rPr>
          <w:rFonts w:ascii="Arial" w:hAnsi="Arial" w:cs="Arial"/>
          <w:sz w:val="24"/>
          <w:szCs w:val="24"/>
          <w:highlight w:val="yellow"/>
        </w:rPr>
        <w:t>Dhs</w:t>
      </w:r>
      <w:proofErr w:type="spellEnd"/>
      <w:r w:rsidR="000335DF">
        <w:rPr>
          <w:rFonts w:ascii="Arial" w:hAnsi="Arial" w:cs="Arial"/>
          <w:sz w:val="24"/>
          <w:szCs w:val="24"/>
          <w:highlight w:val="yellow"/>
        </w:rPr>
        <w:t xml:space="preserve"> Border Patrol I-8 Checkpoint</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619-690-7732</w:t>
      </w:r>
      <w:r>
        <w:rPr>
          <w:rFonts w:ascii="Arial" w:eastAsia="PMingLiU" w:hAnsi="Arial" w:cs="Arial"/>
          <w:sz w:val="24"/>
          <w:szCs w:val="24"/>
        </w:rPr>
        <w:t>.</w:t>
      </w:r>
    </w:p>
    <w:p w14:paraId="287EC390" w14:textId="1D564C06" w:rsidR="007B7F81" w:rsidRPr="00D10A7C" w:rsidRDefault="007B7F81" w:rsidP="007B7F81">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000335DF">
        <w:rPr>
          <w:rFonts w:ascii="Arial" w:hAnsi="Arial" w:cs="Arial"/>
          <w:sz w:val="24"/>
          <w:szCs w:val="24"/>
          <w:highlight w:val="yellow"/>
        </w:rPr>
        <w:t>Dhs</w:t>
      </w:r>
      <w:proofErr w:type="spellEnd"/>
      <w:r w:rsidR="000335DF">
        <w:rPr>
          <w:rFonts w:ascii="Arial" w:hAnsi="Arial" w:cs="Arial"/>
          <w:sz w:val="24"/>
          <w:szCs w:val="24"/>
          <w:highlight w:val="yellow"/>
        </w:rPr>
        <w:t xml:space="preserve"> Border Patrol I-8 Checkpoint</w:t>
      </w:r>
      <w:r w:rsidR="000335DF">
        <w:rPr>
          <w:rFonts w:ascii="Arial" w:hAnsi="Arial" w:cs="Arial"/>
          <w:sz w:val="24"/>
          <w:szCs w:val="24"/>
        </w:rPr>
        <w:t xml:space="preserve">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22212D2D" w14:textId="2FA30C07" w:rsidR="007B7F81" w:rsidRPr="00D10A7C" w:rsidRDefault="007B7F81" w:rsidP="007B7F81">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proofErr w:type="spellStart"/>
      <w:r w:rsidR="000335DF">
        <w:rPr>
          <w:rFonts w:ascii="Arial" w:hAnsi="Arial" w:cs="Arial"/>
          <w:sz w:val="24"/>
          <w:szCs w:val="24"/>
          <w:highlight w:val="yellow"/>
        </w:rPr>
        <w:t>Dhs</w:t>
      </w:r>
      <w:proofErr w:type="spellEnd"/>
      <w:r w:rsidR="000335DF">
        <w:rPr>
          <w:rFonts w:ascii="Arial" w:hAnsi="Arial" w:cs="Arial"/>
          <w:sz w:val="24"/>
          <w:szCs w:val="24"/>
          <w:highlight w:val="yellow"/>
        </w:rPr>
        <w:t xml:space="preserve"> Border Patrol I-8 Checkpoint</w:t>
      </w:r>
      <w:r w:rsidR="000335DF">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6DCEE439" w14:textId="67513F1B" w:rsidR="007B7F81" w:rsidRPr="00D10A7C" w:rsidRDefault="007B7F81" w:rsidP="007B7F81">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000335DF">
        <w:rPr>
          <w:rFonts w:ascii="Arial" w:hAnsi="Arial" w:cs="Arial"/>
          <w:sz w:val="24"/>
          <w:szCs w:val="24"/>
          <w:highlight w:val="yellow"/>
        </w:rPr>
        <w:t>Dhs</w:t>
      </w:r>
      <w:proofErr w:type="spellEnd"/>
      <w:r w:rsidR="000335DF">
        <w:rPr>
          <w:rFonts w:ascii="Arial" w:hAnsi="Arial" w:cs="Arial"/>
          <w:sz w:val="24"/>
          <w:szCs w:val="24"/>
          <w:highlight w:val="yellow"/>
        </w:rPr>
        <w:t xml:space="preserve"> Border Patrol I-8 Checkpoint</w:t>
      </w:r>
      <w:r w:rsidR="000335DF">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619-690-7732</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6BB8752E" w14:textId="77777777" w:rsidR="00BF6F6D" w:rsidRPr="005162DE" w:rsidRDefault="00BF6F6D"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5C556C7E" w:rsidR="001F7181" w:rsidRPr="005162DE" w:rsidRDefault="000F1272"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5AC489AF" w:rsidR="001F7181" w:rsidRPr="005162DE" w:rsidRDefault="000F1272"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44105A95" w:rsidR="001F7181" w:rsidRPr="005162DE" w:rsidRDefault="000F1272" w:rsidP="00C31F01">
            <w:pPr>
              <w:rPr>
                <w:rFonts w:ascii="Arial" w:hAnsi="Arial" w:cs="Arial"/>
                <w:sz w:val="24"/>
                <w:szCs w:val="24"/>
              </w:rPr>
            </w:pPr>
            <w:r w:rsidRPr="005162DE">
              <w:rPr>
                <w:rFonts w:ascii="Arial" w:hAnsi="Arial" w:cs="Arial"/>
                <w:sz w:val="24"/>
                <w:szCs w:val="24"/>
              </w:rPr>
              <w:t>P</w:t>
            </w:r>
            <w:r w:rsidR="001F7181" w:rsidRPr="005162DE">
              <w:rPr>
                <w:rFonts w:ascii="Arial" w:hAnsi="Arial" w:cs="Arial"/>
                <w:sz w:val="24"/>
                <w:szCs w:val="24"/>
              </w:rPr>
              <w:t>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7BC8DE7C" w:rsidR="001F7181" w:rsidRPr="005162DE" w:rsidRDefault="000F1272" w:rsidP="00C31F01">
            <w:pPr>
              <w:rPr>
                <w:rFonts w:ascii="Arial" w:hAnsi="Arial" w:cs="Arial"/>
                <w:sz w:val="24"/>
                <w:szCs w:val="24"/>
              </w:rPr>
            </w:pPr>
            <w:proofErr w:type="spellStart"/>
            <w:r w:rsidRPr="005162DE">
              <w:rPr>
                <w:rFonts w:ascii="Arial" w:hAnsi="Arial" w:cs="Arial"/>
                <w:sz w:val="24"/>
                <w:szCs w:val="24"/>
              </w:rPr>
              <w:t>P</w:t>
            </w:r>
            <w:r w:rsidR="001F7181" w:rsidRPr="005162DE">
              <w:rPr>
                <w:rFonts w:ascii="Arial" w:hAnsi="Arial" w:cs="Arial"/>
                <w:sz w:val="24"/>
                <w:szCs w:val="24"/>
              </w:rPr>
              <w:t>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9D1984">
        <w:fldChar w:fldCharType="begin"/>
      </w:r>
      <w:r w:rsidR="009D1984">
        <w:instrText xml:space="preserve"> SEQ Table \* ARABIC </w:instrText>
      </w:r>
      <w:r w:rsidR="009D1984">
        <w:fldChar w:fldCharType="separate"/>
      </w:r>
      <w:r w:rsidR="00883E1D">
        <w:rPr>
          <w:noProof/>
        </w:rPr>
        <w:t>1</w:t>
      </w:r>
      <w:r w:rsidR="009D1984">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71271883" w:rsidR="008572DA" w:rsidRPr="005162DE" w:rsidRDefault="00BB6CE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9783C86" w:rsidR="00095AAC" w:rsidRPr="005162DE" w:rsidRDefault="00BB6CE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9D1984">
        <w:fldChar w:fldCharType="begin"/>
      </w:r>
      <w:r w:rsidR="009D1984">
        <w:instrText xml:space="preserve"> SEQ Table \* ARABIC </w:instrText>
      </w:r>
      <w:r w:rsidR="009D1984">
        <w:fldChar w:fldCharType="separate"/>
      </w:r>
      <w:r w:rsidR="00883E1D">
        <w:rPr>
          <w:noProof/>
        </w:rPr>
        <w:t>2</w:t>
      </w:r>
      <w:r w:rsidR="009D1984">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736EBC19" w:rsidR="00D73637" w:rsidRPr="005162DE" w:rsidRDefault="007A4CE0" w:rsidP="00960466">
            <w:pPr>
              <w:spacing w:before="40" w:after="40"/>
              <w:jc w:val="center"/>
              <w:rPr>
                <w:rFonts w:ascii="Arial" w:hAnsi="Arial" w:cs="Arial"/>
                <w:sz w:val="24"/>
                <w:szCs w:val="24"/>
              </w:rPr>
            </w:pPr>
            <w:r>
              <w:rPr>
                <w:rFonts w:ascii="Arial" w:hAnsi="Arial" w:cs="Arial"/>
                <w:sz w:val="24"/>
                <w:szCs w:val="24"/>
              </w:rPr>
              <w:t>06/07/23</w:t>
            </w:r>
          </w:p>
        </w:tc>
        <w:tc>
          <w:tcPr>
            <w:tcW w:w="1021" w:type="dxa"/>
            <w:tcMar>
              <w:left w:w="86" w:type="dxa"/>
              <w:right w:w="86" w:type="dxa"/>
            </w:tcMar>
          </w:tcPr>
          <w:p w14:paraId="549589EA" w14:textId="77777777" w:rsidR="00D73637" w:rsidRDefault="007A4CE0" w:rsidP="00960466">
            <w:pPr>
              <w:spacing w:before="40" w:after="40"/>
              <w:jc w:val="center"/>
              <w:rPr>
                <w:rFonts w:ascii="Arial" w:hAnsi="Arial" w:cs="Arial"/>
                <w:sz w:val="24"/>
                <w:szCs w:val="24"/>
              </w:rPr>
            </w:pPr>
            <w:r>
              <w:rPr>
                <w:rFonts w:ascii="Arial" w:hAnsi="Arial" w:cs="Arial"/>
                <w:sz w:val="24"/>
                <w:szCs w:val="24"/>
              </w:rPr>
              <w:t>3</w:t>
            </w:r>
          </w:p>
          <w:p w14:paraId="102D5A02" w14:textId="5438B99A" w:rsidR="007A4CE0" w:rsidRPr="005162DE" w:rsidRDefault="007A4CE0" w:rsidP="00960466">
            <w:pPr>
              <w:spacing w:before="40" w:after="40"/>
              <w:jc w:val="center"/>
              <w:rPr>
                <w:rFonts w:ascii="Arial" w:hAnsi="Arial" w:cs="Arial"/>
                <w:sz w:val="24"/>
                <w:szCs w:val="24"/>
              </w:rPr>
            </w:pPr>
          </w:p>
        </w:tc>
        <w:tc>
          <w:tcPr>
            <w:tcW w:w="1123" w:type="dxa"/>
            <w:tcMar>
              <w:left w:w="86" w:type="dxa"/>
              <w:right w:w="86" w:type="dxa"/>
            </w:tcMar>
          </w:tcPr>
          <w:p w14:paraId="36E2A949" w14:textId="59DA0AC9" w:rsidR="00D73637" w:rsidRPr="005162DE" w:rsidRDefault="00D455B2"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56C334DE" w:rsidR="00D73637" w:rsidRPr="005162DE" w:rsidRDefault="00D455B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7A4CE0" w:rsidRPr="005162DE" w14:paraId="3E0C72DE" w14:textId="77777777" w:rsidTr="00D73637">
        <w:trPr>
          <w:trHeight w:val="1342"/>
        </w:trPr>
        <w:tc>
          <w:tcPr>
            <w:tcW w:w="1118" w:type="dxa"/>
            <w:tcMar>
              <w:left w:w="86" w:type="dxa"/>
              <w:right w:w="86" w:type="dxa"/>
            </w:tcMar>
          </w:tcPr>
          <w:p w14:paraId="4152BF18" w14:textId="77777777" w:rsidR="007A4CE0" w:rsidRPr="005162DE" w:rsidRDefault="007A4CE0" w:rsidP="007A4CE0">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AF6E4CF" w:rsidR="007A4CE0" w:rsidRPr="005162DE" w:rsidRDefault="007A4CE0" w:rsidP="007A4CE0">
            <w:pPr>
              <w:spacing w:before="40" w:after="40"/>
              <w:jc w:val="center"/>
              <w:rPr>
                <w:rFonts w:ascii="Arial" w:hAnsi="Arial" w:cs="Arial"/>
                <w:sz w:val="24"/>
                <w:szCs w:val="24"/>
              </w:rPr>
            </w:pPr>
            <w:r>
              <w:rPr>
                <w:rFonts w:ascii="Arial" w:hAnsi="Arial" w:cs="Arial"/>
                <w:sz w:val="24"/>
                <w:szCs w:val="24"/>
              </w:rPr>
              <w:t>06/07/23</w:t>
            </w:r>
          </w:p>
        </w:tc>
        <w:tc>
          <w:tcPr>
            <w:tcW w:w="1021" w:type="dxa"/>
            <w:tcMar>
              <w:left w:w="86" w:type="dxa"/>
              <w:right w:w="86" w:type="dxa"/>
            </w:tcMar>
          </w:tcPr>
          <w:p w14:paraId="42CEE2F3" w14:textId="20D8D2BF" w:rsidR="007A4CE0" w:rsidRPr="005162DE" w:rsidRDefault="007A4CE0" w:rsidP="007A4CE0">
            <w:pPr>
              <w:spacing w:before="40" w:after="40"/>
              <w:jc w:val="center"/>
              <w:rPr>
                <w:rFonts w:ascii="Arial" w:hAnsi="Arial" w:cs="Arial"/>
                <w:sz w:val="24"/>
                <w:szCs w:val="24"/>
              </w:rPr>
            </w:pPr>
            <w:r>
              <w:rPr>
                <w:rFonts w:ascii="Arial" w:hAnsi="Arial" w:cs="Arial"/>
                <w:sz w:val="24"/>
                <w:szCs w:val="24"/>
              </w:rPr>
              <w:t>3</w:t>
            </w:r>
          </w:p>
        </w:tc>
        <w:tc>
          <w:tcPr>
            <w:tcW w:w="1123" w:type="dxa"/>
            <w:tcMar>
              <w:left w:w="86" w:type="dxa"/>
              <w:right w:w="86" w:type="dxa"/>
            </w:tcMar>
          </w:tcPr>
          <w:p w14:paraId="15E55B1F" w14:textId="254173AD" w:rsidR="007A4CE0" w:rsidRPr="005162DE" w:rsidRDefault="007A4CE0" w:rsidP="007A4CE0">
            <w:pPr>
              <w:spacing w:before="40" w:after="40"/>
              <w:jc w:val="center"/>
              <w:rPr>
                <w:rFonts w:ascii="Arial" w:hAnsi="Arial" w:cs="Arial"/>
                <w:sz w:val="24"/>
                <w:szCs w:val="24"/>
              </w:rPr>
            </w:pPr>
            <w:r>
              <w:rPr>
                <w:rFonts w:ascii="Arial" w:hAnsi="Arial" w:cs="Arial"/>
                <w:sz w:val="24"/>
                <w:szCs w:val="24"/>
              </w:rPr>
              <w:t>0.310</w:t>
            </w:r>
          </w:p>
        </w:tc>
        <w:tc>
          <w:tcPr>
            <w:tcW w:w="1021" w:type="dxa"/>
            <w:tcMar>
              <w:left w:w="86" w:type="dxa"/>
              <w:right w:w="86" w:type="dxa"/>
            </w:tcMar>
          </w:tcPr>
          <w:p w14:paraId="1AE57BBF" w14:textId="59B8B6B9" w:rsidR="007A4CE0" w:rsidRPr="005162DE" w:rsidRDefault="007A4CE0" w:rsidP="007A4CE0">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7A4CE0" w:rsidRPr="005162DE" w:rsidRDefault="007A4CE0" w:rsidP="007A4CE0">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7A4CE0" w:rsidRPr="005162DE" w:rsidRDefault="007A4CE0" w:rsidP="007A4CE0">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7A4CE0" w:rsidRPr="005162DE" w:rsidRDefault="007A4CE0" w:rsidP="007A4CE0">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9D1984">
        <w:fldChar w:fldCharType="begin"/>
      </w:r>
      <w:r w:rsidR="009D1984">
        <w:instrText xml:space="preserve"> SEQ Table \* ARABIC </w:instrText>
      </w:r>
      <w:r w:rsidR="009D1984">
        <w:fldChar w:fldCharType="separate"/>
      </w:r>
      <w:r w:rsidR="00883E1D">
        <w:rPr>
          <w:noProof/>
        </w:rPr>
        <w:t>3</w:t>
      </w:r>
      <w:r w:rsidR="009D1984">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6C55F0">
        <w:trPr>
          <w:trHeight w:val="746"/>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E4A2163" w:rsidR="00684C7E" w:rsidRPr="005162DE" w:rsidRDefault="00C96E5D" w:rsidP="00684C7E">
            <w:pPr>
              <w:spacing w:before="40" w:after="40"/>
              <w:jc w:val="center"/>
              <w:rPr>
                <w:rFonts w:ascii="Arial" w:hAnsi="Arial" w:cs="Arial"/>
                <w:sz w:val="24"/>
                <w:szCs w:val="24"/>
              </w:rPr>
            </w:pPr>
            <w:r>
              <w:rPr>
                <w:rFonts w:ascii="Arial" w:hAnsi="Arial" w:cs="Arial"/>
                <w:sz w:val="24"/>
                <w:szCs w:val="24"/>
              </w:rPr>
              <w:t>8/</w:t>
            </w:r>
            <w:r w:rsidR="00E5323F">
              <w:rPr>
                <w:rFonts w:ascii="Arial" w:hAnsi="Arial" w:cs="Arial"/>
                <w:sz w:val="24"/>
                <w:szCs w:val="24"/>
              </w:rPr>
              <w:t>31</w:t>
            </w:r>
            <w:r w:rsidR="00291E89">
              <w:rPr>
                <w:rFonts w:ascii="Arial" w:hAnsi="Arial" w:cs="Arial"/>
                <w:sz w:val="24"/>
                <w:szCs w:val="24"/>
              </w:rPr>
              <w:t>/21</w:t>
            </w:r>
          </w:p>
        </w:tc>
        <w:tc>
          <w:tcPr>
            <w:tcW w:w="1260" w:type="dxa"/>
            <w:tcMar>
              <w:left w:w="58" w:type="dxa"/>
              <w:right w:w="58" w:type="dxa"/>
            </w:tcMar>
          </w:tcPr>
          <w:p w14:paraId="690B0D1C" w14:textId="64E7AC97" w:rsidR="00684C7E" w:rsidRPr="005162DE" w:rsidRDefault="00291E89" w:rsidP="00684C7E">
            <w:pPr>
              <w:spacing w:before="40" w:after="40"/>
              <w:jc w:val="center"/>
              <w:rPr>
                <w:rFonts w:ascii="Arial" w:hAnsi="Arial" w:cs="Arial"/>
                <w:sz w:val="24"/>
                <w:szCs w:val="24"/>
              </w:rPr>
            </w:pPr>
            <w:r>
              <w:rPr>
                <w:rFonts w:ascii="Arial" w:hAnsi="Arial" w:cs="Arial"/>
                <w:sz w:val="24"/>
                <w:szCs w:val="24"/>
              </w:rPr>
              <w:t>65.7</w:t>
            </w:r>
          </w:p>
        </w:tc>
        <w:tc>
          <w:tcPr>
            <w:tcW w:w="1530" w:type="dxa"/>
            <w:tcMar>
              <w:left w:w="58" w:type="dxa"/>
              <w:right w:w="58" w:type="dxa"/>
            </w:tcMar>
          </w:tcPr>
          <w:p w14:paraId="6802CC34" w14:textId="40F57269" w:rsidR="00684C7E" w:rsidRPr="005162DE" w:rsidRDefault="00291E89" w:rsidP="00684C7E">
            <w:pPr>
              <w:spacing w:before="40" w:after="40"/>
              <w:jc w:val="center"/>
              <w:rPr>
                <w:rFonts w:ascii="Arial" w:hAnsi="Arial" w:cs="Arial"/>
                <w:sz w:val="24"/>
                <w:szCs w:val="24"/>
              </w:rPr>
            </w:pPr>
            <w:r>
              <w:rPr>
                <w:rFonts w:ascii="Arial" w:hAnsi="Arial" w:cs="Arial"/>
                <w:sz w:val="24"/>
                <w:szCs w:val="24"/>
              </w:rPr>
              <w:t>65.7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5274ECC" w:rsidR="00684C7E" w:rsidRPr="005162DE" w:rsidRDefault="00B36917" w:rsidP="00684C7E">
            <w:pPr>
              <w:spacing w:before="40" w:after="40"/>
              <w:jc w:val="center"/>
              <w:rPr>
                <w:rFonts w:ascii="Arial" w:hAnsi="Arial" w:cs="Arial"/>
                <w:sz w:val="24"/>
                <w:szCs w:val="24"/>
              </w:rPr>
            </w:pPr>
            <w:r>
              <w:rPr>
                <w:rFonts w:ascii="Arial" w:hAnsi="Arial" w:cs="Arial"/>
                <w:sz w:val="24"/>
                <w:szCs w:val="24"/>
              </w:rPr>
              <w:t>8/31/21</w:t>
            </w:r>
          </w:p>
        </w:tc>
        <w:tc>
          <w:tcPr>
            <w:tcW w:w="1260" w:type="dxa"/>
            <w:tcMar>
              <w:left w:w="58" w:type="dxa"/>
              <w:right w:w="58" w:type="dxa"/>
            </w:tcMar>
          </w:tcPr>
          <w:p w14:paraId="5F571C45" w14:textId="0A4213C0" w:rsidR="00684C7E" w:rsidRPr="005162DE" w:rsidRDefault="00B36917" w:rsidP="00684C7E">
            <w:pPr>
              <w:spacing w:before="40" w:after="40"/>
              <w:jc w:val="center"/>
              <w:rPr>
                <w:rFonts w:ascii="Arial" w:hAnsi="Arial" w:cs="Arial"/>
                <w:sz w:val="24"/>
                <w:szCs w:val="24"/>
              </w:rPr>
            </w:pPr>
            <w:r>
              <w:rPr>
                <w:rFonts w:ascii="Arial" w:hAnsi="Arial" w:cs="Arial"/>
                <w:sz w:val="24"/>
                <w:szCs w:val="24"/>
              </w:rPr>
              <w:t>159</w:t>
            </w:r>
          </w:p>
        </w:tc>
        <w:tc>
          <w:tcPr>
            <w:tcW w:w="1530" w:type="dxa"/>
            <w:tcMar>
              <w:left w:w="58" w:type="dxa"/>
              <w:right w:w="58" w:type="dxa"/>
            </w:tcMar>
          </w:tcPr>
          <w:p w14:paraId="2BE476FB" w14:textId="7552F8D7" w:rsidR="00684C7E" w:rsidRPr="005162DE" w:rsidRDefault="00B36917" w:rsidP="00684C7E">
            <w:pPr>
              <w:spacing w:before="40" w:after="40"/>
              <w:jc w:val="center"/>
              <w:rPr>
                <w:rFonts w:ascii="Arial" w:hAnsi="Arial" w:cs="Arial"/>
                <w:sz w:val="24"/>
                <w:szCs w:val="24"/>
              </w:rPr>
            </w:pPr>
            <w:r>
              <w:rPr>
                <w:rFonts w:ascii="Arial" w:hAnsi="Arial" w:cs="Arial"/>
                <w:sz w:val="24"/>
                <w:szCs w:val="24"/>
              </w:rPr>
              <w:t>159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6C55F0" w:rsidRDefault="00684C7E" w:rsidP="00684C7E">
            <w:pPr>
              <w:spacing w:before="40" w:after="40"/>
              <w:rPr>
                <w:rFonts w:ascii="Arial" w:hAnsi="Arial" w:cs="Arial"/>
                <w:sz w:val="22"/>
                <w:szCs w:val="22"/>
              </w:rPr>
            </w:pPr>
            <w:r w:rsidRPr="006C55F0">
              <w:rPr>
                <w:rFonts w:ascii="Arial" w:hAnsi="Arial" w:cs="Arial"/>
                <w:sz w:val="22"/>
                <w:szCs w:val="22"/>
              </w:rPr>
              <w:t xml:space="preserve">Sum of polyvalent cations present in the water, generally magnesium and calcium, </w:t>
            </w:r>
            <w:r w:rsidRPr="006C55F0">
              <w:rPr>
                <w:rFonts w:ascii="Arial" w:hAnsi="Arial" w:cs="Arial"/>
                <w:sz w:val="22"/>
                <w:szCs w:val="22"/>
              </w:rPr>
              <w:lastRenderedPageBreak/>
              <w:t>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9D1984">
        <w:fldChar w:fldCharType="begin"/>
      </w:r>
      <w:r w:rsidR="009D1984">
        <w:instrText xml:space="preserve"> SEQ Table \* ARABIC </w:instrText>
      </w:r>
      <w:r w:rsidR="009D1984">
        <w:fldChar w:fldCharType="separate"/>
      </w:r>
      <w:r w:rsidR="00883E1D">
        <w:rPr>
          <w:noProof/>
        </w:rPr>
        <w:t>4</w:t>
      </w:r>
      <w:r w:rsidR="009D1984">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2D3FB5">
        <w:trPr>
          <w:trHeight w:val="432"/>
        </w:trPr>
        <w:tc>
          <w:tcPr>
            <w:tcW w:w="2245" w:type="dxa"/>
            <w:tcMar>
              <w:left w:w="58" w:type="dxa"/>
              <w:right w:w="58" w:type="dxa"/>
            </w:tcMar>
          </w:tcPr>
          <w:p w14:paraId="2BC454A4" w14:textId="644AAEA8" w:rsidR="00244938" w:rsidRPr="005162DE" w:rsidRDefault="00D8486B" w:rsidP="00244938">
            <w:pPr>
              <w:spacing w:before="40" w:after="40"/>
              <w:ind w:left="30"/>
              <w:jc w:val="both"/>
              <w:rPr>
                <w:rFonts w:ascii="Arial" w:hAnsi="Arial" w:cs="Arial"/>
                <w:sz w:val="24"/>
                <w:szCs w:val="24"/>
              </w:rPr>
            </w:pPr>
            <w:r>
              <w:rPr>
                <w:rFonts w:ascii="Arial" w:hAnsi="Arial" w:cs="Arial"/>
                <w:sz w:val="24"/>
                <w:szCs w:val="24"/>
              </w:rPr>
              <w:t>Fl</w:t>
            </w:r>
            <w:r w:rsidR="005A51F9">
              <w:rPr>
                <w:rFonts w:ascii="Arial" w:hAnsi="Arial" w:cs="Arial"/>
                <w:sz w:val="24"/>
                <w:szCs w:val="24"/>
              </w:rPr>
              <w:t>uoride</w:t>
            </w:r>
            <w:r w:rsidR="007F6DF7">
              <w:rPr>
                <w:rFonts w:ascii="Arial" w:hAnsi="Arial" w:cs="Arial"/>
                <w:sz w:val="24"/>
                <w:szCs w:val="24"/>
              </w:rPr>
              <w:t>*</w:t>
            </w:r>
          </w:p>
        </w:tc>
        <w:tc>
          <w:tcPr>
            <w:tcW w:w="1440" w:type="dxa"/>
          </w:tcPr>
          <w:p w14:paraId="05DDB2F0" w14:textId="4DB52A25" w:rsidR="00244938" w:rsidRDefault="005D5143" w:rsidP="00244938">
            <w:pPr>
              <w:spacing w:before="40" w:after="40"/>
              <w:jc w:val="center"/>
              <w:rPr>
                <w:rFonts w:ascii="Arial" w:hAnsi="Arial" w:cs="Arial"/>
                <w:sz w:val="24"/>
                <w:szCs w:val="24"/>
              </w:rPr>
            </w:pPr>
            <w:r>
              <w:rPr>
                <w:rFonts w:ascii="Arial" w:hAnsi="Arial" w:cs="Arial"/>
                <w:sz w:val="24"/>
                <w:szCs w:val="24"/>
              </w:rPr>
              <w:t>0</w:t>
            </w:r>
            <w:r w:rsidR="006C55F0">
              <w:rPr>
                <w:rFonts w:ascii="Arial" w:hAnsi="Arial" w:cs="Arial"/>
                <w:sz w:val="24"/>
                <w:szCs w:val="24"/>
              </w:rPr>
              <w:t>2</w:t>
            </w:r>
            <w:r>
              <w:rPr>
                <w:rFonts w:ascii="Arial" w:hAnsi="Arial" w:cs="Arial"/>
                <w:sz w:val="24"/>
                <w:szCs w:val="24"/>
              </w:rPr>
              <w:t>/0</w:t>
            </w:r>
            <w:r w:rsidR="006C55F0">
              <w:rPr>
                <w:rFonts w:ascii="Arial" w:hAnsi="Arial" w:cs="Arial"/>
                <w:sz w:val="24"/>
                <w:szCs w:val="24"/>
              </w:rPr>
              <w:t>1</w:t>
            </w:r>
            <w:r w:rsidR="005A51F9">
              <w:rPr>
                <w:rFonts w:ascii="Arial" w:hAnsi="Arial" w:cs="Arial"/>
                <w:sz w:val="24"/>
                <w:szCs w:val="24"/>
              </w:rPr>
              <w:t>/2</w:t>
            </w:r>
            <w:r w:rsidR="006C55F0">
              <w:rPr>
                <w:rFonts w:ascii="Arial" w:hAnsi="Arial" w:cs="Arial"/>
                <w:sz w:val="24"/>
                <w:szCs w:val="24"/>
              </w:rPr>
              <w:t>3</w:t>
            </w:r>
          </w:p>
          <w:p w14:paraId="716BB5BC" w14:textId="4E3AA691" w:rsidR="005D5143" w:rsidRDefault="005D5143" w:rsidP="00244938">
            <w:pPr>
              <w:spacing w:before="40" w:after="40"/>
              <w:jc w:val="center"/>
              <w:rPr>
                <w:rFonts w:ascii="Arial" w:hAnsi="Arial" w:cs="Arial"/>
                <w:sz w:val="24"/>
                <w:szCs w:val="24"/>
              </w:rPr>
            </w:pPr>
            <w:r>
              <w:rPr>
                <w:rFonts w:ascii="Arial" w:hAnsi="Arial" w:cs="Arial"/>
                <w:sz w:val="24"/>
                <w:szCs w:val="24"/>
              </w:rPr>
              <w:t>0</w:t>
            </w:r>
            <w:r w:rsidR="006C55F0">
              <w:rPr>
                <w:rFonts w:ascii="Arial" w:hAnsi="Arial" w:cs="Arial"/>
                <w:sz w:val="24"/>
                <w:szCs w:val="24"/>
              </w:rPr>
              <w:t>7</w:t>
            </w:r>
            <w:r>
              <w:rPr>
                <w:rFonts w:ascii="Arial" w:hAnsi="Arial" w:cs="Arial"/>
                <w:sz w:val="24"/>
                <w:szCs w:val="24"/>
              </w:rPr>
              <w:t>/1</w:t>
            </w:r>
            <w:r w:rsidR="006C55F0">
              <w:rPr>
                <w:rFonts w:ascii="Arial" w:hAnsi="Arial" w:cs="Arial"/>
                <w:sz w:val="24"/>
                <w:szCs w:val="24"/>
              </w:rPr>
              <w:t>2</w:t>
            </w:r>
            <w:r>
              <w:rPr>
                <w:rFonts w:ascii="Arial" w:hAnsi="Arial" w:cs="Arial"/>
                <w:sz w:val="24"/>
                <w:szCs w:val="24"/>
              </w:rPr>
              <w:t>/2</w:t>
            </w:r>
            <w:r w:rsidR="006C55F0">
              <w:rPr>
                <w:rFonts w:ascii="Arial" w:hAnsi="Arial" w:cs="Arial"/>
                <w:sz w:val="24"/>
                <w:szCs w:val="24"/>
              </w:rPr>
              <w:t>3</w:t>
            </w:r>
          </w:p>
          <w:p w14:paraId="0797F24C" w14:textId="6ACCC951" w:rsidR="005D5143" w:rsidRDefault="00151EA0" w:rsidP="00244938">
            <w:pPr>
              <w:spacing w:before="40" w:after="40"/>
              <w:jc w:val="center"/>
              <w:rPr>
                <w:rFonts w:ascii="Arial" w:hAnsi="Arial" w:cs="Arial"/>
                <w:sz w:val="24"/>
                <w:szCs w:val="24"/>
              </w:rPr>
            </w:pPr>
            <w:r>
              <w:rPr>
                <w:rFonts w:ascii="Arial" w:hAnsi="Arial" w:cs="Arial"/>
                <w:sz w:val="24"/>
                <w:szCs w:val="24"/>
              </w:rPr>
              <w:t>08/</w:t>
            </w:r>
            <w:r w:rsidR="006C55F0">
              <w:rPr>
                <w:rFonts w:ascii="Arial" w:hAnsi="Arial" w:cs="Arial"/>
                <w:sz w:val="24"/>
                <w:szCs w:val="24"/>
              </w:rPr>
              <w:t>02</w:t>
            </w:r>
            <w:r>
              <w:rPr>
                <w:rFonts w:ascii="Arial" w:hAnsi="Arial" w:cs="Arial"/>
                <w:sz w:val="24"/>
                <w:szCs w:val="24"/>
              </w:rPr>
              <w:t>/2</w:t>
            </w:r>
            <w:r w:rsidR="006C55F0">
              <w:rPr>
                <w:rFonts w:ascii="Arial" w:hAnsi="Arial" w:cs="Arial"/>
                <w:sz w:val="24"/>
                <w:szCs w:val="24"/>
              </w:rPr>
              <w:t>3</w:t>
            </w:r>
          </w:p>
          <w:p w14:paraId="7E60AE31" w14:textId="77777777" w:rsidR="00151EA0" w:rsidRDefault="00151EA0" w:rsidP="00244938">
            <w:pPr>
              <w:spacing w:before="40" w:after="40"/>
              <w:jc w:val="center"/>
              <w:rPr>
                <w:rFonts w:ascii="Arial" w:hAnsi="Arial" w:cs="Arial"/>
                <w:sz w:val="24"/>
                <w:szCs w:val="24"/>
              </w:rPr>
            </w:pPr>
            <w:r>
              <w:rPr>
                <w:rFonts w:ascii="Arial" w:hAnsi="Arial" w:cs="Arial"/>
                <w:sz w:val="24"/>
                <w:szCs w:val="24"/>
              </w:rPr>
              <w:t>11/0</w:t>
            </w:r>
            <w:r w:rsidR="00907965">
              <w:rPr>
                <w:rFonts w:ascii="Arial" w:hAnsi="Arial" w:cs="Arial"/>
                <w:sz w:val="24"/>
                <w:szCs w:val="24"/>
              </w:rPr>
              <w:t>1</w:t>
            </w:r>
            <w:r>
              <w:rPr>
                <w:rFonts w:ascii="Arial" w:hAnsi="Arial" w:cs="Arial"/>
                <w:sz w:val="24"/>
                <w:szCs w:val="24"/>
              </w:rPr>
              <w:t>/2</w:t>
            </w:r>
            <w:r w:rsidR="00907965">
              <w:rPr>
                <w:rFonts w:ascii="Arial" w:hAnsi="Arial" w:cs="Arial"/>
                <w:sz w:val="24"/>
                <w:szCs w:val="24"/>
              </w:rPr>
              <w:t>3</w:t>
            </w:r>
          </w:p>
          <w:p w14:paraId="25EFD446" w14:textId="2814D790" w:rsidR="00907965" w:rsidRPr="005162DE" w:rsidRDefault="00907965" w:rsidP="00244938">
            <w:pPr>
              <w:spacing w:before="40" w:after="40"/>
              <w:jc w:val="center"/>
              <w:rPr>
                <w:rFonts w:ascii="Arial" w:hAnsi="Arial" w:cs="Arial"/>
                <w:sz w:val="24"/>
                <w:szCs w:val="24"/>
              </w:rPr>
            </w:pPr>
            <w:r>
              <w:rPr>
                <w:rFonts w:ascii="Arial" w:hAnsi="Arial" w:cs="Arial"/>
                <w:sz w:val="24"/>
                <w:szCs w:val="24"/>
              </w:rPr>
              <w:t>11/28/23</w:t>
            </w:r>
          </w:p>
        </w:tc>
        <w:tc>
          <w:tcPr>
            <w:tcW w:w="1260" w:type="dxa"/>
          </w:tcPr>
          <w:p w14:paraId="1558A8F6" w14:textId="0CD7379A" w:rsidR="00244938" w:rsidRDefault="009C0A62" w:rsidP="00244938">
            <w:pPr>
              <w:spacing w:before="40" w:after="40"/>
              <w:jc w:val="center"/>
              <w:rPr>
                <w:rFonts w:ascii="Arial" w:hAnsi="Arial" w:cs="Arial"/>
                <w:sz w:val="24"/>
                <w:szCs w:val="24"/>
              </w:rPr>
            </w:pPr>
            <w:r>
              <w:rPr>
                <w:rFonts w:ascii="Arial" w:hAnsi="Arial" w:cs="Arial"/>
                <w:sz w:val="24"/>
                <w:szCs w:val="24"/>
              </w:rPr>
              <w:t>2.</w:t>
            </w:r>
            <w:r w:rsidR="00907965">
              <w:rPr>
                <w:rFonts w:ascii="Arial" w:hAnsi="Arial" w:cs="Arial"/>
                <w:sz w:val="24"/>
                <w:szCs w:val="24"/>
              </w:rPr>
              <w:t>3</w:t>
            </w:r>
          </w:p>
          <w:p w14:paraId="358574B5" w14:textId="77777777" w:rsidR="00907965" w:rsidRDefault="00907965" w:rsidP="00244938">
            <w:pPr>
              <w:spacing w:before="40" w:after="40"/>
              <w:jc w:val="center"/>
              <w:rPr>
                <w:rFonts w:ascii="Arial" w:hAnsi="Arial" w:cs="Arial"/>
                <w:sz w:val="24"/>
                <w:szCs w:val="24"/>
              </w:rPr>
            </w:pPr>
            <w:r>
              <w:rPr>
                <w:rFonts w:ascii="Arial" w:hAnsi="Arial" w:cs="Arial"/>
                <w:sz w:val="24"/>
                <w:szCs w:val="24"/>
              </w:rPr>
              <w:t>2.0</w:t>
            </w:r>
          </w:p>
          <w:p w14:paraId="439FF8B1" w14:textId="7FE2E3B3" w:rsidR="009C0A62" w:rsidRDefault="009C0A62" w:rsidP="00244938">
            <w:pPr>
              <w:spacing w:before="40" w:after="40"/>
              <w:jc w:val="center"/>
              <w:rPr>
                <w:rFonts w:ascii="Arial" w:hAnsi="Arial" w:cs="Arial"/>
                <w:sz w:val="24"/>
                <w:szCs w:val="24"/>
              </w:rPr>
            </w:pPr>
            <w:r>
              <w:rPr>
                <w:rFonts w:ascii="Arial" w:hAnsi="Arial" w:cs="Arial"/>
                <w:sz w:val="24"/>
                <w:szCs w:val="24"/>
              </w:rPr>
              <w:t>2.</w:t>
            </w:r>
            <w:r w:rsidR="00907965">
              <w:rPr>
                <w:rFonts w:ascii="Arial" w:hAnsi="Arial" w:cs="Arial"/>
                <w:sz w:val="24"/>
                <w:szCs w:val="24"/>
              </w:rPr>
              <w:t>0</w:t>
            </w:r>
          </w:p>
          <w:p w14:paraId="5194F902" w14:textId="02BA25F5" w:rsidR="009C0A62" w:rsidRDefault="00907965" w:rsidP="00244938">
            <w:pPr>
              <w:spacing w:before="40" w:after="40"/>
              <w:jc w:val="center"/>
              <w:rPr>
                <w:rFonts w:ascii="Arial" w:hAnsi="Arial" w:cs="Arial"/>
                <w:sz w:val="24"/>
                <w:szCs w:val="24"/>
              </w:rPr>
            </w:pPr>
            <w:r>
              <w:rPr>
                <w:rFonts w:ascii="Arial" w:hAnsi="Arial" w:cs="Arial"/>
                <w:sz w:val="24"/>
                <w:szCs w:val="24"/>
              </w:rPr>
              <w:t>1.3</w:t>
            </w:r>
          </w:p>
          <w:p w14:paraId="7CAF39D9" w14:textId="1011D589" w:rsidR="00151EA0" w:rsidRPr="005162DE" w:rsidRDefault="00907965" w:rsidP="00244938">
            <w:pPr>
              <w:spacing w:before="40" w:after="40"/>
              <w:jc w:val="center"/>
              <w:rPr>
                <w:rFonts w:ascii="Arial" w:hAnsi="Arial" w:cs="Arial"/>
                <w:sz w:val="24"/>
                <w:szCs w:val="24"/>
              </w:rPr>
            </w:pPr>
            <w:r>
              <w:rPr>
                <w:rFonts w:ascii="Arial" w:hAnsi="Arial" w:cs="Arial"/>
                <w:sz w:val="24"/>
                <w:szCs w:val="24"/>
              </w:rPr>
              <w:t>2.0</w:t>
            </w:r>
          </w:p>
        </w:tc>
        <w:tc>
          <w:tcPr>
            <w:tcW w:w="1530" w:type="dxa"/>
          </w:tcPr>
          <w:p w14:paraId="694B316A" w14:textId="26D38C23" w:rsidR="00244938" w:rsidRPr="005162DE" w:rsidRDefault="009C0A62" w:rsidP="00244938">
            <w:pPr>
              <w:spacing w:before="40" w:after="40"/>
              <w:jc w:val="center"/>
              <w:rPr>
                <w:rFonts w:ascii="Arial" w:hAnsi="Arial" w:cs="Arial"/>
                <w:sz w:val="24"/>
                <w:szCs w:val="24"/>
              </w:rPr>
            </w:pPr>
            <w:r>
              <w:rPr>
                <w:rFonts w:ascii="Arial" w:hAnsi="Arial" w:cs="Arial"/>
                <w:sz w:val="24"/>
                <w:szCs w:val="24"/>
              </w:rPr>
              <w:t>1.</w:t>
            </w:r>
            <w:r w:rsidR="00907965">
              <w:rPr>
                <w:rFonts w:ascii="Arial" w:hAnsi="Arial" w:cs="Arial"/>
                <w:sz w:val="24"/>
                <w:szCs w:val="24"/>
              </w:rPr>
              <w:t>3</w:t>
            </w:r>
            <w:r>
              <w:rPr>
                <w:rFonts w:ascii="Arial" w:hAnsi="Arial" w:cs="Arial"/>
                <w:sz w:val="24"/>
                <w:szCs w:val="24"/>
              </w:rPr>
              <w:t xml:space="preserve"> – 2.</w:t>
            </w:r>
            <w:r w:rsidR="00907965">
              <w:rPr>
                <w:rFonts w:ascii="Arial" w:hAnsi="Arial" w:cs="Arial"/>
                <w:sz w:val="24"/>
                <w:szCs w:val="24"/>
              </w:rPr>
              <w:t>3</w:t>
            </w:r>
          </w:p>
        </w:tc>
        <w:tc>
          <w:tcPr>
            <w:tcW w:w="1170" w:type="dxa"/>
          </w:tcPr>
          <w:p w14:paraId="04B3ABD1" w14:textId="24FE85ED" w:rsidR="00244938" w:rsidRPr="005162DE" w:rsidRDefault="008002EB"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1D506CC8" w:rsidR="00244938" w:rsidRPr="005162DE" w:rsidRDefault="008002EB"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6E6B68FC" w:rsidR="00244938" w:rsidRPr="005162DE" w:rsidRDefault="0025171E" w:rsidP="00244938">
            <w:pPr>
              <w:spacing w:before="40" w:after="40"/>
              <w:jc w:val="center"/>
              <w:rPr>
                <w:rFonts w:ascii="Arial" w:hAnsi="Arial" w:cs="Arial"/>
                <w:sz w:val="24"/>
                <w:szCs w:val="24"/>
              </w:rPr>
            </w:pPr>
            <w:r w:rsidRPr="0E2FB06F">
              <w:rPr>
                <w:rFonts w:ascii="Arial" w:eastAsia="Arial" w:hAnsi="Arial" w:cs="Arial"/>
                <w:color w:val="000000" w:themeColor="text1"/>
                <w:sz w:val="24"/>
                <w:szCs w:val="24"/>
              </w:rPr>
              <w:t>Erosion of natural deposits; water additive which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21641EDC" w:rsidR="001F7181" w:rsidRPr="005162DE" w:rsidRDefault="003E6876" w:rsidP="002A5101">
            <w:pPr>
              <w:spacing w:before="40" w:after="40"/>
              <w:ind w:left="30"/>
              <w:jc w:val="both"/>
              <w:rPr>
                <w:rFonts w:ascii="Arial" w:hAnsi="Arial" w:cs="Arial"/>
                <w:sz w:val="24"/>
                <w:szCs w:val="24"/>
              </w:rPr>
            </w:pPr>
            <w:r>
              <w:rPr>
                <w:rFonts w:ascii="Arial" w:hAnsi="Arial" w:cs="Arial"/>
                <w:sz w:val="24"/>
                <w:szCs w:val="24"/>
              </w:rPr>
              <w:t>Gross Alpha(</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535C6478" w14:textId="1144E224" w:rsidR="001F7181" w:rsidRPr="005162DE" w:rsidRDefault="009B05E7" w:rsidP="001F7181">
            <w:pPr>
              <w:spacing w:before="40" w:after="40"/>
              <w:jc w:val="center"/>
              <w:rPr>
                <w:rFonts w:ascii="Arial" w:hAnsi="Arial" w:cs="Arial"/>
                <w:sz w:val="24"/>
                <w:szCs w:val="24"/>
              </w:rPr>
            </w:pPr>
            <w:r>
              <w:rPr>
                <w:rFonts w:ascii="Arial" w:hAnsi="Arial" w:cs="Arial"/>
                <w:sz w:val="24"/>
                <w:szCs w:val="24"/>
              </w:rPr>
              <w:t>8/31/21</w:t>
            </w:r>
          </w:p>
        </w:tc>
        <w:tc>
          <w:tcPr>
            <w:tcW w:w="1260" w:type="dxa"/>
          </w:tcPr>
          <w:p w14:paraId="1A872876" w14:textId="645D8AFE" w:rsidR="001F7181" w:rsidRPr="005162DE" w:rsidRDefault="009B05E7" w:rsidP="001F7181">
            <w:pPr>
              <w:spacing w:before="40" w:after="40"/>
              <w:jc w:val="center"/>
              <w:rPr>
                <w:rFonts w:ascii="Arial" w:hAnsi="Arial" w:cs="Arial"/>
                <w:sz w:val="24"/>
                <w:szCs w:val="24"/>
              </w:rPr>
            </w:pPr>
            <w:r>
              <w:rPr>
                <w:rFonts w:ascii="Arial" w:hAnsi="Arial" w:cs="Arial"/>
                <w:sz w:val="24"/>
                <w:szCs w:val="24"/>
              </w:rPr>
              <w:t>6.21</w:t>
            </w:r>
          </w:p>
        </w:tc>
        <w:tc>
          <w:tcPr>
            <w:tcW w:w="1530" w:type="dxa"/>
          </w:tcPr>
          <w:p w14:paraId="4E27FAAD" w14:textId="5FA04079" w:rsidR="001F7181" w:rsidRPr="005162DE" w:rsidRDefault="009B05E7" w:rsidP="001F7181">
            <w:pPr>
              <w:spacing w:before="40" w:after="40"/>
              <w:jc w:val="center"/>
              <w:rPr>
                <w:rFonts w:ascii="Arial" w:hAnsi="Arial" w:cs="Arial"/>
                <w:sz w:val="24"/>
                <w:szCs w:val="24"/>
              </w:rPr>
            </w:pPr>
            <w:r>
              <w:rPr>
                <w:rFonts w:ascii="Arial" w:hAnsi="Arial" w:cs="Arial"/>
                <w:sz w:val="24"/>
                <w:szCs w:val="24"/>
              </w:rPr>
              <w:t>6.21</w:t>
            </w:r>
          </w:p>
        </w:tc>
        <w:tc>
          <w:tcPr>
            <w:tcW w:w="1170" w:type="dxa"/>
          </w:tcPr>
          <w:p w14:paraId="6EC8A772" w14:textId="2E11C711" w:rsidR="001F7181" w:rsidRPr="005162DE" w:rsidRDefault="009B05E7"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2CCB022" w14:textId="5832897B" w:rsidR="001F7181" w:rsidRPr="005162DE" w:rsidRDefault="002E119F"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218DDB99" w14:textId="7E6E9A88" w:rsidR="00AD2B16" w:rsidRPr="005162DE" w:rsidRDefault="002E119F" w:rsidP="00AD2B16">
            <w:pPr>
              <w:spacing w:before="40" w:after="40"/>
              <w:jc w:val="center"/>
              <w:rPr>
                <w:rFonts w:ascii="Arial" w:hAnsi="Arial" w:cs="Arial"/>
                <w:sz w:val="24"/>
                <w:szCs w:val="24"/>
              </w:rPr>
            </w:pPr>
            <w:r>
              <w:rPr>
                <w:rFonts w:ascii="Arial" w:hAnsi="Arial" w:cs="Arial"/>
                <w:sz w:val="24"/>
                <w:szCs w:val="24"/>
              </w:rPr>
              <w:t>Erosion of n</w:t>
            </w:r>
            <w:r w:rsidR="00AD2B16">
              <w:rPr>
                <w:rFonts w:ascii="Arial" w:hAnsi="Arial" w:cs="Arial"/>
                <w:sz w:val="24"/>
                <w:szCs w:val="24"/>
              </w:rPr>
              <w:t>atural deposits</w:t>
            </w:r>
          </w:p>
        </w:tc>
      </w:tr>
      <w:tr w:rsidR="00AD2B16" w:rsidRPr="005162DE" w14:paraId="77A7D158" w14:textId="77777777" w:rsidTr="002D3FB5">
        <w:trPr>
          <w:trHeight w:val="432"/>
        </w:trPr>
        <w:tc>
          <w:tcPr>
            <w:tcW w:w="2245" w:type="dxa"/>
            <w:tcMar>
              <w:left w:w="58" w:type="dxa"/>
              <w:right w:w="58" w:type="dxa"/>
            </w:tcMar>
          </w:tcPr>
          <w:p w14:paraId="58CB93F5" w14:textId="14BFE941" w:rsidR="00AD2B16" w:rsidRDefault="006D1AAF" w:rsidP="006D1AAF">
            <w:pPr>
              <w:tabs>
                <w:tab w:val="left" w:pos="520"/>
              </w:tabs>
              <w:spacing w:before="40" w:after="40"/>
              <w:ind w:left="30"/>
              <w:jc w:val="both"/>
              <w:rPr>
                <w:rFonts w:ascii="Arial" w:hAnsi="Arial" w:cs="Arial"/>
                <w:sz w:val="24"/>
                <w:szCs w:val="24"/>
              </w:rPr>
            </w:pPr>
            <w:r>
              <w:rPr>
                <w:rFonts w:ascii="Arial" w:hAnsi="Arial" w:cs="Arial"/>
                <w:sz w:val="24"/>
                <w:szCs w:val="24"/>
              </w:rPr>
              <w:tab/>
              <w:t>Uranium (</w:t>
            </w:r>
            <w:proofErr w:type="spellStart"/>
            <w:r w:rsidR="008E2E70">
              <w:rPr>
                <w:rFonts w:ascii="Arial" w:hAnsi="Arial" w:cs="Arial"/>
                <w:sz w:val="24"/>
                <w:szCs w:val="24"/>
              </w:rPr>
              <w:t>pCi</w:t>
            </w:r>
            <w:proofErr w:type="spellEnd"/>
            <w:r w:rsidR="008E2E70">
              <w:rPr>
                <w:rFonts w:ascii="Arial" w:hAnsi="Arial" w:cs="Arial"/>
                <w:sz w:val="24"/>
                <w:szCs w:val="24"/>
              </w:rPr>
              <w:t>/L)</w:t>
            </w:r>
          </w:p>
        </w:tc>
        <w:tc>
          <w:tcPr>
            <w:tcW w:w="1440" w:type="dxa"/>
          </w:tcPr>
          <w:p w14:paraId="14F80209" w14:textId="02A11E4D" w:rsidR="00AD2B16" w:rsidRDefault="008E2E70" w:rsidP="001F7181">
            <w:pPr>
              <w:spacing w:before="40" w:after="40"/>
              <w:jc w:val="center"/>
              <w:rPr>
                <w:rFonts w:ascii="Arial" w:hAnsi="Arial" w:cs="Arial"/>
                <w:sz w:val="24"/>
                <w:szCs w:val="24"/>
              </w:rPr>
            </w:pPr>
            <w:r>
              <w:rPr>
                <w:rFonts w:ascii="Arial" w:hAnsi="Arial" w:cs="Arial"/>
                <w:sz w:val="24"/>
                <w:szCs w:val="24"/>
              </w:rPr>
              <w:t>6/11/20</w:t>
            </w:r>
          </w:p>
        </w:tc>
        <w:tc>
          <w:tcPr>
            <w:tcW w:w="1260" w:type="dxa"/>
          </w:tcPr>
          <w:p w14:paraId="0972D98E" w14:textId="2D43FEA1" w:rsidR="00AD2B16" w:rsidRDefault="001970D2" w:rsidP="001F7181">
            <w:pPr>
              <w:spacing w:before="40" w:after="40"/>
              <w:jc w:val="center"/>
              <w:rPr>
                <w:rFonts w:ascii="Arial" w:hAnsi="Arial" w:cs="Arial"/>
                <w:sz w:val="24"/>
                <w:szCs w:val="24"/>
              </w:rPr>
            </w:pPr>
            <w:r>
              <w:rPr>
                <w:rFonts w:ascii="Arial" w:hAnsi="Arial" w:cs="Arial"/>
                <w:sz w:val="24"/>
                <w:szCs w:val="24"/>
              </w:rPr>
              <w:t>6.1</w:t>
            </w:r>
          </w:p>
        </w:tc>
        <w:tc>
          <w:tcPr>
            <w:tcW w:w="1530" w:type="dxa"/>
          </w:tcPr>
          <w:p w14:paraId="1610DE9A" w14:textId="4C9D59EB" w:rsidR="00AD2B16" w:rsidRDefault="001970D2" w:rsidP="001F7181">
            <w:pPr>
              <w:spacing w:before="40" w:after="40"/>
              <w:jc w:val="center"/>
              <w:rPr>
                <w:rFonts w:ascii="Arial" w:hAnsi="Arial" w:cs="Arial"/>
                <w:sz w:val="24"/>
                <w:szCs w:val="24"/>
              </w:rPr>
            </w:pPr>
            <w:r>
              <w:rPr>
                <w:rFonts w:ascii="Arial" w:hAnsi="Arial" w:cs="Arial"/>
                <w:sz w:val="24"/>
                <w:szCs w:val="24"/>
              </w:rPr>
              <w:t>6.1</w:t>
            </w:r>
          </w:p>
        </w:tc>
        <w:tc>
          <w:tcPr>
            <w:tcW w:w="1170" w:type="dxa"/>
          </w:tcPr>
          <w:p w14:paraId="20386E66" w14:textId="591CE298" w:rsidR="00AD2B16" w:rsidRDefault="001970D2"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FEFF83A" w14:textId="0343E169" w:rsidR="00AD2B16" w:rsidRDefault="001E7DF1" w:rsidP="001F7181">
            <w:pPr>
              <w:spacing w:before="40" w:after="40"/>
              <w:jc w:val="center"/>
              <w:rPr>
                <w:rFonts w:ascii="Arial" w:hAnsi="Arial" w:cs="Arial"/>
                <w:sz w:val="24"/>
                <w:szCs w:val="24"/>
              </w:rPr>
            </w:pPr>
            <w:r>
              <w:rPr>
                <w:rFonts w:ascii="Arial" w:hAnsi="Arial" w:cs="Arial"/>
                <w:sz w:val="24"/>
                <w:szCs w:val="24"/>
              </w:rPr>
              <w:t>0.43</w:t>
            </w:r>
          </w:p>
        </w:tc>
        <w:tc>
          <w:tcPr>
            <w:tcW w:w="1931" w:type="dxa"/>
          </w:tcPr>
          <w:p w14:paraId="24129340" w14:textId="6FDFFBED" w:rsidR="00AD2B16" w:rsidRDefault="001E7DF1" w:rsidP="001E7DF1">
            <w:pPr>
              <w:spacing w:before="40" w:after="40"/>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r w:rsidR="009D1984">
        <w:fldChar w:fldCharType="begin"/>
      </w:r>
      <w:r w:rsidR="009D1984">
        <w:instrText xml:space="preserve"> SEQ Table \* ARABIC </w:instrText>
      </w:r>
      <w:r w:rsidR="009D1984">
        <w:fldChar w:fldCharType="separate"/>
      </w:r>
      <w:r w:rsidR="00883E1D">
        <w:rPr>
          <w:noProof/>
        </w:rPr>
        <w:t>5</w:t>
      </w:r>
      <w:r w:rsidR="009D1984">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18FA2C38" w14:textId="77777777" w:rsidTr="002D3FB5">
        <w:trPr>
          <w:trHeight w:val="432"/>
        </w:trPr>
        <w:tc>
          <w:tcPr>
            <w:tcW w:w="2245" w:type="dxa"/>
          </w:tcPr>
          <w:p w14:paraId="39D2E538" w14:textId="4F478A5A" w:rsidR="00086BEB" w:rsidRPr="005162DE" w:rsidRDefault="004323DD"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6AB05BED" w14:textId="07F0077E" w:rsidR="00086BEB" w:rsidRPr="005162DE" w:rsidRDefault="002B2F8E" w:rsidP="004179E4">
            <w:pPr>
              <w:spacing w:before="40" w:after="40"/>
              <w:jc w:val="center"/>
              <w:rPr>
                <w:rFonts w:ascii="Arial" w:hAnsi="Arial" w:cs="Arial"/>
                <w:sz w:val="24"/>
                <w:szCs w:val="24"/>
              </w:rPr>
            </w:pPr>
            <w:r>
              <w:rPr>
                <w:rFonts w:ascii="Arial" w:hAnsi="Arial" w:cs="Arial"/>
                <w:sz w:val="24"/>
                <w:szCs w:val="24"/>
              </w:rPr>
              <w:t>8/31/21</w:t>
            </w:r>
          </w:p>
        </w:tc>
        <w:tc>
          <w:tcPr>
            <w:tcW w:w="1260" w:type="dxa"/>
          </w:tcPr>
          <w:p w14:paraId="0AC370FD" w14:textId="23D6C54E" w:rsidR="00086BEB" w:rsidRPr="005162DE" w:rsidRDefault="002B2F8E" w:rsidP="004179E4">
            <w:pPr>
              <w:spacing w:before="40" w:after="40"/>
              <w:jc w:val="center"/>
              <w:rPr>
                <w:rFonts w:ascii="Arial" w:hAnsi="Arial" w:cs="Arial"/>
                <w:sz w:val="24"/>
                <w:szCs w:val="24"/>
              </w:rPr>
            </w:pPr>
            <w:r>
              <w:rPr>
                <w:rFonts w:ascii="Arial" w:hAnsi="Arial" w:cs="Arial"/>
                <w:sz w:val="24"/>
                <w:szCs w:val="24"/>
              </w:rPr>
              <w:t>44.2</w:t>
            </w:r>
          </w:p>
        </w:tc>
        <w:tc>
          <w:tcPr>
            <w:tcW w:w="1530" w:type="dxa"/>
          </w:tcPr>
          <w:p w14:paraId="06D23DE1" w14:textId="78E960AC" w:rsidR="00086BEB" w:rsidRPr="005162DE" w:rsidRDefault="002B2F8E" w:rsidP="004179E4">
            <w:pPr>
              <w:spacing w:before="40" w:after="40"/>
              <w:jc w:val="center"/>
              <w:rPr>
                <w:rFonts w:ascii="Arial" w:hAnsi="Arial" w:cs="Arial"/>
                <w:sz w:val="24"/>
                <w:szCs w:val="24"/>
              </w:rPr>
            </w:pPr>
            <w:r>
              <w:rPr>
                <w:rFonts w:ascii="Arial" w:hAnsi="Arial" w:cs="Arial"/>
                <w:sz w:val="24"/>
                <w:szCs w:val="24"/>
              </w:rPr>
              <w:t>44.2</w:t>
            </w:r>
          </w:p>
        </w:tc>
        <w:tc>
          <w:tcPr>
            <w:tcW w:w="900" w:type="dxa"/>
          </w:tcPr>
          <w:p w14:paraId="4A9C9B68" w14:textId="2FE1732D" w:rsidR="00086BEB" w:rsidRPr="005162DE" w:rsidRDefault="004323D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07AA7626" w:rsidR="00086BEB" w:rsidRPr="005162DE" w:rsidRDefault="004323D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9D1E741" w:rsidR="00086BEB" w:rsidRPr="005162DE" w:rsidRDefault="00237E91" w:rsidP="00086BEB">
            <w:pPr>
              <w:spacing w:before="40" w:after="40"/>
              <w:rPr>
                <w:rFonts w:ascii="Arial" w:hAnsi="Arial" w:cs="Arial"/>
                <w:sz w:val="24"/>
                <w:szCs w:val="24"/>
              </w:rPr>
            </w:pPr>
            <w:r>
              <w:rPr>
                <w:rFonts w:ascii="Arial" w:hAnsi="Arial" w:cs="Arial"/>
                <w:sz w:val="24"/>
                <w:szCs w:val="24"/>
              </w:rPr>
              <w:t xml:space="preserve">Runoff/leaching from natural </w:t>
            </w:r>
            <w:r w:rsidR="0037598A">
              <w:rPr>
                <w:rFonts w:ascii="Arial" w:hAnsi="Arial" w:cs="Arial"/>
                <w:sz w:val="24"/>
                <w:szCs w:val="24"/>
              </w:rPr>
              <w:t xml:space="preserve">deposits; </w:t>
            </w:r>
            <w:r w:rsidR="00333E18">
              <w:rPr>
                <w:rFonts w:ascii="Arial" w:hAnsi="Arial" w:cs="Arial"/>
                <w:sz w:val="24"/>
                <w:szCs w:val="24"/>
              </w:rPr>
              <w:t>industrial wastes</w:t>
            </w:r>
          </w:p>
        </w:tc>
      </w:tr>
      <w:tr w:rsidR="0037598A" w:rsidRPr="005162DE" w14:paraId="0ACA1AF6" w14:textId="77777777" w:rsidTr="002D3FB5">
        <w:trPr>
          <w:trHeight w:val="432"/>
        </w:trPr>
        <w:tc>
          <w:tcPr>
            <w:tcW w:w="2245" w:type="dxa"/>
          </w:tcPr>
          <w:p w14:paraId="45115D0F" w14:textId="37089269" w:rsidR="0037598A" w:rsidRDefault="0037598A" w:rsidP="0037598A">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462BEEA7" w14:textId="42B47D25" w:rsidR="0037598A" w:rsidRDefault="0037598A" w:rsidP="0037598A">
            <w:pPr>
              <w:spacing w:before="40" w:after="40"/>
              <w:jc w:val="center"/>
              <w:rPr>
                <w:rFonts w:ascii="Arial" w:hAnsi="Arial" w:cs="Arial"/>
                <w:sz w:val="24"/>
                <w:szCs w:val="24"/>
              </w:rPr>
            </w:pPr>
            <w:r>
              <w:rPr>
                <w:rFonts w:ascii="Arial" w:hAnsi="Arial" w:cs="Arial"/>
                <w:sz w:val="24"/>
                <w:szCs w:val="24"/>
              </w:rPr>
              <w:t>8/31/21</w:t>
            </w:r>
          </w:p>
        </w:tc>
        <w:tc>
          <w:tcPr>
            <w:tcW w:w="1260" w:type="dxa"/>
          </w:tcPr>
          <w:p w14:paraId="1E6F4D38" w14:textId="0A87233E" w:rsidR="0037598A" w:rsidRDefault="0037598A" w:rsidP="0037598A">
            <w:pPr>
              <w:spacing w:before="40" w:after="40"/>
              <w:jc w:val="center"/>
              <w:rPr>
                <w:rFonts w:ascii="Arial" w:hAnsi="Arial" w:cs="Arial"/>
                <w:sz w:val="24"/>
                <w:szCs w:val="24"/>
              </w:rPr>
            </w:pPr>
            <w:r>
              <w:rPr>
                <w:rFonts w:ascii="Arial" w:hAnsi="Arial" w:cs="Arial"/>
                <w:sz w:val="24"/>
                <w:szCs w:val="24"/>
              </w:rPr>
              <w:t>349</w:t>
            </w:r>
          </w:p>
        </w:tc>
        <w:tc>
          <w:tcPr>
            <w:tcW w:w="1530" w:type="dxa"/>
          </w:tcPr>
          <w:p w14:paraId="2EF21AF0" w14:textId="760B1BF5" w:rsidR="0037598A" w:rsidRDefault="0037598A" w:rsidP="0037598A">
            <w:pPr>
              <w:spacing w:before="40" w:after="40"/>
              <w:jc w:val="center"/>
              <w:rPr>
                <w:rFonts w:ascii="Arial" w:hAnsi="Arial" w:cs="Arial"/>
                <w:sz w:val="24"/>
                <w:szCs w:val="24"/>
              </w:rPr>
            </w:pPr>
            <w:r>
              <w:rPr>
                <w:rFonts w:ascii="Arial" w:hAnsi="Arial" w:cs="Arial"/>
                <w:sz w:val="24"/>
                <w:szCs w:val="24"/>
              </w:rPr>
              <w:t>349</w:t>
            </w:r>
          </w:p>
        </w:tc>
        <w:tc>
          <w:tcPr>
            <w:tcW w:w="900" w:type="dxa"/>
          </w:tcPr>
          <w:p w14:paraId="19002881" w14:textId="7468E9D3" w:rsidR="0037598A" w:rsidRDefault="0037598A" w:rsidP="0037598A">
            <w:pPr>
              <w:spacing w:before="40" w:after="40"/>
              <w:jc w:val="center"/>
              <w:rPr>
                <w:rFonts w:ascii="Arial" w:hAnsi="Arial" w:cs="Arial"/>
                <w:sz w:val="24"/>
                <w:szCs w:val="24"/>
              </w:rPr>
            </w:pPr>
            <w:r>
              <w:rPr>
                <w:rFonts w:ascii="Arial" w:hAnsi="Arial" w:cs="Arial"/>
                <w:sz w:val="24"/>
                <w:szCs w:val="24"/>
              </w:rPr>
              <w:t>1000</w:t>
            </w:r>
          </w:p>
        </w:tc>
        <w:tc>
          <w:tcPr>
            <w:tcW w:w="1170" w:type="dxa"/>
          </w:tcPr>
          <w:p w14:paraId="361EA2FF" w14:textId="48E7F500" w:rsidR="0037598A" w:rsidRDefault="0037598A" w:rsidP="0037598A">
            <w:pPr>
              <w:spacing w:before="40" w:after="40"/>
              <w:jc w:val="center"/>
              <w:rPr>
                <w:rFonts w:ascii="Arial" w:hAnsi="Arial" w:cs="Arial"/>
                <w:sz w:val="24"/>
                <w:szCs w:val="24"/>
              </w:rPr>
            </w:pPr>
            <w:r>
              <w:rPr>
                <w:rFonts w:ascii="Arial" w:hAnsi="Arial" w:cs="Arial"/>
                <w:sz w:val="24"/>
                <w:szCs w:val="24"/>
              </w:rPr>
              <w:t>NA</w:t>
            </w:r>
          </w:p>
        </w:tc>
        <w:tc>
          <w:tcPr>
            <w:tcW w:w="2291" w:type="dxa"/>
          </w:tcPr>
          <w:p w14:paraId="505FEB13" w14:textId="638F94A5" w:rsidR="0037598A" w:rsidRPr="005162DE" w:rsidRDefault="0037598A" w:rsidP="0037598A">
            <w:pPr>
              <w:spacing w:before="40" w:after="40"/>
              <w:rPr>
                <w:rFonts w:ascii="Arial" w:hAnsi="Arial" w:cs="Arial"/>
                <w:sz w:val="24"/>
                <w:szCs w:val="24"/>
              </w:rPr>
            </w:pPr>
            <w:r>
              <w:rPr>
                <w:rFonts w:ascii="Arial" w:hAnsi="Arial" w:cs="Arial"/>
                <w:sz w:val="24"/>
                <w:szCs w:val="24"/>
              </w:rPr>
              <w:t>Runoff/leaching from natural deposits</w:t>
            </w:r>
          </w:p>
        </w:tc>
      </w:tr>
      <w:tr w:rsidR="0037598A" w:rsidRPr="005162DE" w14:paraId="4A7F94B4" w14:textId="77777777" w:rsidTr="002D3FB5">
        <w:trPr>
          <w:trHeight w:val="432"/>
        </w:trPr>
        <w:tc>
          <w:tcPr>
            <w:tcW w:w="2245" w:type="dxa"/>
          </w:tcPr>
          <w:p w14:paraId="12B13F04" w14:textId="6CC2DD1E" w:rsidR="0037598A" w:rsidRDefault="0037598A" w:rsidP="0037598A">
            <w:pPr>
              <w:spacing w:before="40" w:after="40"/>
              <w:ind w:left="187"/>
              <w:rPr>
                <w:rFonts w:ascii="Arial" w:hAnsi="Arial" w:cs="Arial"/>
                <w:sz w:val="24"/>
                <w:szCs w:val="24"/>
              </w:rPr>
            </w:pPr>
            <w:r>
              <w:rPr>
                <w:rFonts w:ascii="Arial" w:hAnsi="Arial" w:cs="Arial"/>
                <w:sz w:val="24"/>
                <w:szCs w:val="24"/>
              </w:rPr>
              <w:t>Turbidity</w:t>
            </w:r>
          </w:p>
        </w:tc>
        <w:tc>
          <w:tcPr>
            <w:tcW w:w="1440" w:type="dxa"/>
          </w:tcPr>
          <w:p w14:paraId="34CB3E64" w14:textId="36000DAF" w:rsidR="0037598A" w:rsidRDefault="0037598A" w:rsidP="0037598A">
            <w:pPr>
              <w:spacing w:before="40" w:after="40"/>
              <w:jc w:val="center"/>
              <w:rPr>
                <w:rFonts w:ascii="Arial" w:hAnsi="Arial" w:cs="Arial"/>
                <w:sz w:val="24"/>
                <w:szCs w:val="24"/>
              </w:rPr>
            </w:pPr>
            <w:r>
              <w:rPr>
                <w:rFonts w:ascii="Arial" w:hAnsi="Arial" w:cs="Arial"/>
                <w:sz w:val="24"/>
                <w:szCs w:val="24"/>
              </w:rPr>
              <w:t>2/28/17</w:t>
            </w:r>
          </w:p>
        </w:tc>
        <w:tc>
          <w:tcPr>
            <w:tcW w:w="1260" w:type="dxa"/>
          </w:tcPr>
          <w:p w14:paraId="7425562C" w14:textId="4F6181D3" w:rsidR="0037598A" w:rsidRDefault="0037598A" w:rsidP="0037598A">
            <w:pPr>
              <w:spacing w:before="40" w:after="40"/>
              <w:jc w:val="center"/>
              <w:rPr>
                <w:rFonts w:ascii="Arial" w:hAnsi="Arial" w:cs="Arial"/>
                <w:sz w:val="24"/>
                <w:szCs w:val="24"/>
              </w:rPr>
            </w:pPr>
            <w:r>
              <w:rPr>
                <w:rFonts w:ascii="Arial" w:hAnsi="Arial" w:cs="Arial"/>
                <w:sz w:val="24"/>
                <w:szCs w:val="24"/>
              </w:rPr>
              <w:t>0.1</w:t>
            </w:r>
          </w:p>
        </w:tc>
        <w:tc>
          <w:tcPr>
            <w:tcW w:w="1530" w:type="dxa"/>
          </w:tcPr>
          <w:p w14:paraId="5767B9A3" w14:textId="101A88E2" w:rsidR="0037598A" w:rsidRDefault="0037598A" w:rsidP="0037598A">
            <w:pPr>
              <w:spacing w:before="40" w:after="40"/>
              <w:jc w:val="center"/>
              <w:rPr>
                <w:rFonts w:ascii="Arial" w:hAnsi="Arial" w:cs="Arial"/>
                <w:sz w:val="24"/>
                <w:szCs w:val="24"/>
              </w:rPr>
            </w:pPr>
            <w:r>
              <w:rPr>
                <w:rFonts w:ascii="Arial" w:hAnsi="Arial" w:cs="Arial"/>
                <w:sz w:val="24"/>
                <w:szCs w:val="24"/>
              </w:rPr>
              <w:t>0.1</w:t>
            </w:r>
          </w:p>
        </w:tc>
        <w:tc>
          <w:tcPr>
            <w:tcW w:w="900" w:type="dxa"/>
          </w:tcPr>
          <w:p w14:paraId="41499288" w14:textId="25E862CC" w:rsidR="0037598A" w:rsidRDefault="0037598A" w:rsidP="0037598A">
            <w:pPr>
              <w:spacing w:before="40" w:after="40"/>
              <w:jc w:val="center"/>
              <w:rPr>
                <w:rFonts w:ascii="Arial" w:hAnsi="Arial" w:cs="Arial"/>
                <w:sz w:val="24"/>
                <w:szCs w:val="24"/>
              </w:rPr>
            </w:pPr>
            <w:r>
              <w:rPr>
                <w:rFonts w:ascii="Arial" w:hAnsi="Arial" w:cs="Arial"/>
                <w:sz w:val="24"/>
                <w:szCs w:val="24"/>
              </w:rPr>
              <w:t>1,600</w:t>
            </w:r>
          </w:p>
        </w:tc>
        <w:tc>
          <w:tcPr>
            <w:tcW w:w="1170" w:type="dxa"/>
          </w:tcPr>
          <w:p w14:paraId="3E874FF6" w14:textId="6FEFCAC4" w:rsidR="0037598A" w:rsidRDefault="0037598A" w:rsidP="0037598A">
            <w:pPr>
              <w:spacing w:before="40" w:after="40"/>
              <w:jc w:val="center"/>
              <w:rPr>
                <w:rFonts w:ascii="Arial" w:hAnsi="Arial" w:cs="Arial"/>
                <w:sz w:val="24"/>
                <w:szCs w:val="24"/>
              </w:rPr>
            </w:pPr>
            <w:r>
              <w:rPr>
                <w:rFonts w:ascii="Arial" w:hAnsi="Arial" w:cs="Arial"/>
                <w:sz w:val="24"/>
                <w:szCs w:val="24"/>
              </w:rPr>
              <w:t>900</w:t>
            </w:r>
          </w:p>
        </w:tc>
        <w:tc>
          <w:tcPr>
            <w:tcW w:w="2291" w:type="dxa"/>
          </w:tcPr>
          <w:p w14:paraId="68136110" w14:textId="151B3B0A" w:rsidR="0037598A" w:rsidRPr="005162DE" w:rsidRDefault="00DF7F16" w:rsidP="0037598A">
            <w:pPr>
              <w:spacing w:before="40" w:after="40"/>
              <w:rPr>
                <w:rFonts w:ascii="Arial" w:hAnsi="Arial" w:cs="Arial"/>
                <w:sz w:val="24"/>
                <w:szCs w:val="24"/>
              </w:rPr>
            </w:pPr>
            <w:r>
              <w:rPr>
                <w:rFonts w:ascii="Arial" w:hAnsi="Arial" w:cs="Arial"/>
                <w:sz w:val="24"/>
                <w:szCs w:val="24"/>
              </w:rPr>
              <w:t>Soil Runoff</w:t>
            </w:r>
          </w:p>
        </w:tc>
      </w:tr>
      <w:tr w:rsidR="0037598A" w:rsidRPr="005162DE" w14:paraId="136564E6" w14:textId="77777777" w:rsidTr="002D3FB5">
        <w:trPr>
          <w:trHeight w:val="432"/>
        </w:trPr>
        <w:tc>
          <w:tcPr>
            <w:tcW w:w="2245" w:type="dxa"/>
          </w:tcPr>
          <w:p w14:paraId="664CBDC7" w14:textId="74E160E6" w:rsidR="0037598A" w:rsidRDefault="0037598A" w:rsidP="0037598A">
            <w:pPr>
              <w:spacing w:before="40" w:after="40"/>
              <w:ind w:left="187"/>
              <w:rPr>
                <w:rFonts w:ascii="Arial" w:hAnsi="Arial" w:cs="Arial"/>
                <w:sz w:val="24"/>
                <w:szCs w:val="24"/>
              </w:rPr>
            </w:pPr>
            <w:r>
              <w:rPr>
                <w:rFonts w:ascii="Arial" w:hAnsi="Arial" w:cs="Arial"/>
                <w:sz w:val="24"/>
                <w:szCs w:val="24"/>
              </w:rPr>
              <w:t>Specific Conductance</w:t>
            </w:r>
          </w:p>
        </w:tc>
        <w:tc>
          <w:tcPr>
            <w:tcW w:w="1440" w:type="dxa"/>
          </w:tcPr>
          <w:p w14:paraId="29196AA3" w14:textId="0D51269F" w:rsidR="0037598A" w:rsidRDefault="0037598A" w:rsidP="0037598A">
            <w:pPr>
              <w:spacing w:before="40" w:after="40"/>
              <w:jc w:val="center"/>
              <w:rPr>
                <w:rFonts w:ascii="Arial" w:hAnsi="Arial" w:cs="Arial"/>
                <w:sz w:val="24"/>
                <w:szCs w:val="24"/>
              </w:rPr>
            </w:pPr>
            <w:r>
              <w:rPr>
                <w:rFonts w:ascii="Arial" w:hAnsi="Arial" w:cs="Arial"/>
                <w:sz w:val="24"/>
                <w:szCs w:val="24"/>
              </w:rPr>
              <w:t>2/28/17</w:t>
            </w:r>
          </w:p>
        </w:tc>
        <w:tc>
          <w:tcPr>
            <w:tcW w:w="1260" w:type="dxa"/>
          </w:tcPr>
          <w:p w14:paraId="4F1CC5E8" w14:textId="0A07ACDA" w:rsidR="0037598A" w:rsidRDefault="0037598A" w:rsidP="0037598A">
            <w:pPr>
              <w:spacing w:before="40" w:after="40"/>
              <w:jc w:val="center"/>
              <w:rPr>
                <w:rFonts w:ascii="Arial" w:hAnsi="Arial" w:cs="Arial"/>
                <w:sz w:val="24"/>
                <w:szCs w:val="24"/>
              </w:rPr>
            </w:pPr>
            <w:r>
              <w:rPr>
                <w:rFonts w:ascii="Arial" w:hAnsi="Arial" w:cs="Arial"/>
                <w:sz w:val="24"/>
                <w:szCs w:val="24"/>
              </w:rPr>
              <w:t>721</w:t>
            </w:r>
          </w:p>
        </w:tc>
        <w:tc>
          <w:tcPr>
            <w:tcW w:w="1530" w:type="dxa"/>
          </w:tcPr>
          <w:p w14:paraId="1DE13531" w14:textId="58D66E3A" w:rsidR="0037598A" w:rsidRDefault="0037598A" w:rsidP="0037598A">
            <w:pPr>
              <w:spacing w:before="40" w:after="40"/>
              <w:jc w:val="center"/>
              <w:rPr>
                <w:rFonts w:ascii="Arial" w:hAnsi="Arial" w:cs="Arial"/>
                <w:sz w:val="24"/>
                <w:szCs w:val="24"/>
              </w:rPr>
            </w:pPr>
            <w:r>
              <w:rPr>
                <w:rFonts w:ascii="Arial" w:hAnsi="Arial" w:cs="Arial"/>
                <w:sz w:val="24"/>
                <w:szCs w:val="24"/>
              </w:rPr>
              <w:t>721</w:t>
            </w:r>
          </w:p>
        </w:tc>
        <w:tc>
          <w:tcPr>
            <w:tcW w:w="900" w:type="dxa"/>
          </w:tcPr>
          <w:p w14:paraId="63C25F75" w14:textId="45954A4D" w:rsidR="0037598A" w:rsidRDefault="0037598A" w:rsidP="0037598A">
            <w:pPr>
              <w:spacing w:before="40" w:after="40"/>
              <w:jc w:val="center"/>
              <w:rPr>
                <w:rFonts w:ascii="Arial" w:hAnsi="Arial" w:cs="Arial"/>
                <w:sz w:val="24"/>
                <w:szCs w:val="24"/>
              </w:rPr>
            </w:pPr>
            <w:r>
              <w:rPr>
                <w:rFonts w:ascii="Arial" w:hAnsi="Arial" w:cs="Arial"/>
                <w:sz w:val="24"/>
                <w:szCs w:val="24"/>
              </w:rPr>
              <w:t>1,600</w:t>
            </w:r>
          </w:p>
        </w:tc>
        <w:tc>
          <w:tcPr>
            <w:tcW w:w="1170" w:type="dxa"/>
          </w:tcPr>
          <w:p w14:paraId="32D4F05C" w14:textId="2BD31026" w:rsidR="0037598A" w:rsidRDefault="0037598A" w:rsidP="0037598A">
            <w:pPr>
              <w:spacing w:before="40" w:after="40"/>
              <w:jc w:val="center"/>
              <w:rPr>
                <w:rFonts w:ascii="Arial" w:hAnsi="Arial" w:cs="Arial"/>
                <w:sz w:val="24"/>
                <w:szCs w:val="24"/>
              </w:rPr>
            </w:pPr>
            <w:r>
              <w:rPr>
                <w:rFonts w:ascii="Arial" w:hAnsi="Arial" w:cs="Arial"/>
                <w:sz w:val="24"/>
                <w:szCs w:val="24"/>
              </w:rPr>
              <w:t>900</w:t>
            </w:r>
          </w:p>
        </w:tc>
        <w:tc>
          <w:tcPr>
            <w:tcW w:w="2291" w:type="dxa"/>
          </w:tcPr>
          <w:p w14:paraId="2E15BFA2" w14:textId="61C9EC00" w:rsidR="0037598A" w:rsidRPr="005162DE" w:rsidRDefault="00606BF6" w:rsidP="00606BF6">
            <w:pPr>
              <w:spacing w:before="40" w:after="40"/>
              <w:rPr>
                <w:rFonts w:ascii="Arial" w:hAnsi="Arial" w:cs="Arial"/>
                <w:sz w:val="24"/>
                <w:szCs w:val="24"/>
              </w:rPr>
            </w:pPr>
            <w:r>
              <w:rPr>
                <w:rFonts w:ascii="Arial" w:hAnsi="Arial" w:cs="Arial"/>
                <w:sz w:val="24"/>
                <w:szCs w:val="24"/>
              </w:rPr>
              <w:t>Substances that form ions in the water</w:t>
            </w:r>
          </w:p>
        </w:tc>
      </w:tr>
      <w:tr w:rsidR="00657B76" w:rsidRPr="005162DE" w14:paraId="083938C6" w14:textId="77777777" w:rsidTr="002D3FB5">
        <w:trPr>
          <w:trHeight w:val="432"/>
        </w:trPr>
        <w:tc>
          <w:tcPr>
            <w:tcW w:w="2245" w:type="dxa"/>
          </w:tcPr>
          <w:p w14:paraId="7AF2359D" w14:textId="3E850C7A" w:rsidR="00657B76" w:rsidRDefault="00657B76" w:rsidP="0037598A">
            <w:pPr>
              <w:spacing w:before="40" w:after="40"/>
              <w:ind w:left="187"/>
              <w:rPr>
                <w:rFonts w:ascii="Arial" w:hAnsi="Arial" w:cs="Arial"/>
                <w:sz w:val="24"/>
                <w:szCs w:val="24"/>
              </w:rPr>
            </w:pPr>
            <w:r>
              <w:rPr>
                <w:rFonts w:ascii="Arial" w:hAnsi="Arial" w:cs="Arial"/>
                <w:sz w:val="24"/>
                <w:szCs w:val="24"/>
              </w:rPr>
              <w:t>Manganese</w:t>
            </w:r>
            <w:r w:rsidR="00E9076B">
              <w:rPr>
                <w:rFonts w:ascii="Arial" w:hAnsi="Arial" w:cs="Arial"/>
                <w:sz w:val="24"/>
                <w:szCs w:val="24"/>
              </w:rPr>
              <w:t xml:space="preserve"> (ug/L)</w:t>
            </w:r>
          </w:p>
        </w:tc>
        <w:tc>
          <w:tcPr>
            <w:tcW w:w="1440" w:type="dxa"/>
          </w:tcPr>
          <w:p w14:paraId="38FFBCED" w14:textId="11A93667" w:rsidR="00657B76" w:rsidRDefault="00E9076B" w:rsidP="0037598A">
            <w:pPr>
              <w:spacing w:before="40" w:after="40"/>
              <w:jc w:val="center"/>
              <w:rPr>
                <w:rFonts w:ascii="Arial" w:hAnsi="Arial" w:cs="Arial"/>
                <w:sz w:val="24"/>
                <w:szCs w:val="24"/>
              </w:rPr>
            </w:pPr>
            <w:r>
              <w:rPr>
                <w:rFonts w:ascii="Arial" w:hAnsi="Arial" w:cs="Arial"/>
                <w:sz w:val="24"/>
                <w:szCs w:val="24"/>
              </w:rPr>
              <w:t>8/31/21</w:t>
            </w:r>
          </w:p>
        </w:tc>
        <w:tc>
          <w:tcPr>
            <w:tcW w:w="1260" w:type="dxa"/>
          </w:tcPr>
          <w:p w14:paraId="45FF915C" w14:textId="38B3A5C4" w:rsidR="00657B76" w:rsidRDefault="00E9076B" w:rsidP="0037598A">
            <w:pPr>
              <w:spacing w:before="40" w:after="40"/>
              <w:jc w:val="center"/>
              <w:rPr>
                <w:rFonts w:ascii="Arial" w:hAnsi="Arial" w:cs="Arial"/>
                <w:sz w:val="24"/>
                <w:szCs w:val="24"/>
              </w:rPr>
            </w:pPr>
            <w:r>
              <w:rPr>
                <w:rFonts w:ascii="Arial" w:hAnsi="Arial" w:cs="Arial"/>
                <w:sz w:val="24"/>
                <w:szCs w:val="24"/>
              </w:rPr>
              <w:t>23</w:t>
            </w:r>
          </w:p>
        </w:tc>
        <w:tc>
          <w:tcPr>
            <w:tcW w:w="1530" w:type="dxa"/>
          </w:tcPr>
          <w:p w14:paraId="78785846" w14:textId="7DAD65B1" w:rsidR="00657B76" w:rsidRDefault="00E9076B" w:rsidP="0037598A">
            <w:pPr>
              <w:spacing w:before="40" w:after="40"/>
              <w:jc w:val="center"/>
              <w:rPr>
                <w:rFonts w:ascii="Arial" w:hAnsi="Arial" w:cs="Arial"/>
                <w:sz w:val="24"/>
                <w:szCs w:val="24"/>
              </w:rPr>
            </w:pPr>
            <w:r>
              <w:rPr>
                <w:rFonts w:ascii="Arial" w:hAnsi="Arial" w:cs="Arial"/>
                <w:sz w:val="24"/>
                <w:szCs w:val="24"/>
              </w:rPr>
              <w:t>23</w:t>
            </w:r>
          </w:p>
        </w:tc>
        <w:tc>
          <w:tcPr>
            <w:tcW w:w="900" w:type="dxa"/>
          </w:tcPr>
          <w:p w14:paraId="3BDF7E2D" w14:textId="61F582F5" w:rsidR="00657B76" w:rsidRDefault="00E9076B" w:rsidP="0037598A">
            <w:pPr>
              <w:spacing w:before="40" w:after="40"/>
              <w:jc w:val="center"/>
              <w:rPr>
                <w:rFonts w:ascii="Arial" w:hAnsi="Arial" w:cs="Arial"/>
                <w:sz w:val="24"/>
                <w:szCs w:val="24"/>
              </w:rPr>
            </w:pPr>
            <w:r>
              <w:rPr>
                <w:rFonts w:ascii="Arial" w:hAnsi="Arial" w:cs="Arial"/>
                <w:sz w:val="24"/>
                <w:szCs w:val="24"/>
              </w:rPr>
              <w:t>50</w:t>
            </w:r>
          </w:p>
        </w:tc>
        <w:tc>
          <w:tcPr>
            <w:tcW w:w="1170" w:type="dxa"/>
          </w:tcPr>
          <w:p w14:paraId="07F84ADC" w14:textId="77777777" w:rsidR="00657B76" w:rsidRDefault="00657B76" w:rsidP="0037598A">
            <w:pPr>
              <w:spacing w:before="40" w:after="40"/>
              <w:jc w:val="center"/>
              <w:rPr>
                <w:rFonts w:ascii="Arial" w:hAnsi="Arial" w:cs="Arial"/>
                <w:sz w:val="24"/>
                <w:szCs w:val="24"/>
              </w:rPr>
            </w:pPr>
          </w:p>
        </w:tc>
        <w:tc>
          <w:tcPr>
            <w:tcW w:w="2291" w:type="dxa"/>
          </w:tcPr>
          <w:p w14:paraId="5B5C8A79" w14:textId="1090B402" w:rsidR="00657B76" w:rsidRDefault="00E9076B" w:rsidP="00606BF6">
            <w:pPr>
              <w:spacing w:before="40" w:after="40"/>
              <w:rPr>
                <w:rFonts w:ascii="Arial" w:hAnsi="Arial" w:cs="Arial"/>
                <w:sz w:val="24"/>
                <w:szCs w:val="24"/>
              </w:rPr>
            </w:pPr>
            <w:r w:rsidRPr="00E9076B">
              <w:rPr>
                <w:rFonts w:ascii="Arial" w:hAnsi="Arial" w:cs="Arial"/>
                <w:sz w:val="24"/>
                <w:szCs w:val="24"/>
              </w:rPr>
              <w:t>Leaching from natural deposits</w:t>
            </w:r>
          </w:p>
        </w:tc>
      </w:tr>
    </w:tbl>
    <w:p w14:paraId="69D3A731" w14:textId="0B8628CB" w:rsidR="005D3708" w:rsidRPr="005162DE" w:rsidRDefault="005D3708" w:rsidP="00875407">
      <w:pPr>
        <w:pStyle w:val="Caption"/>
        <w:widowControl w:val="0"/>
      </w:pPr>
      <w:r w:rsidRPr="005162DE">
        <w:lastRenderedPageBreak/>
        <w:t xml:space="preserve">Table </w:t>
      </w:r>
      <w:r w:rsidR="009D1984">
        <w:fldChar w:fldCharType="begin"/>
      </w:r>
      <w:r w:rsidR="009D1984">
        <w:instrText xml:space="preserve"> SEQ Table \* ARABIC </w:instrText>
      </w:r>
      <w:r w:rsidR="009D1984">
        <w:fldChar w:fldCharType="separate"/>
      </w:r>
      <w:r w:rsidR="00883E1D">
        <w:rPr>
          <w:noProof/>
        </w:rPr>
        <w:t>6</w:t>
      </w:r>
      <w:r w:rsidR="009D1984">
        <w:rPr>
          <w:noProof/>
        </w:rPr>
        <w:fldChar w:fldCharType="end"/>
      </w:r>
      <w:r w:rsidRPr="005162DE">
        <w:t xml:space="preserve">.  Detection of </w:t>
      </w:r>
      <w:r w:rsidR="00424A07">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1439E4" w:rsidRPr="005162DE" w14:paraId="09116D09" w14:textId="77777777" w:rsidTr="002D3FB5">
        <w:trPr>
          <w:trHeight w:val="432"/>
        </w:trPr>
        <w:tc>
          <w:tcPr>
            <w:tcW w:w="2245" w:type="dxa"/>
          </w:tcPr>
          <w:p w14:paraId="18023788" w14:textId="2A99C827" w:rsidR="001439E4" w:rsidRPr="005162DE" w:rsidRDefault="001439E4" w:rsidP="001439E4">
            <w:pPr>
              <w:spacing w:before="40" w:after="40"/>
              <w:rPr>
                <w:rFonts w:ascii="Arial" w:hAnsi="Arial" w:cs="Arial"/>
                <w:sz w:val="24"/>
                <w:szCs w:val="24"/>
              </w:rPr>
            </w:pPr>
            <w:r>
              <w:rPr>
                <w:rFonts w:ascii="Arial" w:hAnsi="Arial" w:cs="Arial"/>
                <w:sz w:val="24"/>
                <w:szCs w:val="24"/>
              </w:rPr>
              <w:t xml:space="preserve">HAA5 </w:t>
            </w:r>
            <w:r w:rsidRPr="41C6DF34">
              <w:rPr>
                <w:rFonts w:ascii="Arial" w:eastAsia="Arial" w:hAnsi="Arial" w:cs="Arial"/>
                <w:color w:val="000000" w:themeColor="text1"/>
                <w:sz w:val="24"/>
                <w:szCs w:val="24"/>
              </w:rPr>
              <w:t>(</w:t>
            </w:r>
            <w:proofErr w:type="spellStart"/>
            <w:r w:rsidRPr="41C6DF34">
              <w:rPr>
                <w:rFonts w:ascii="Arial" w:eastAsia="Arial" w:hAnsi="Arial" w:cs="Arial"/>
                <w:color w:val="000000" w:themeColor="text1"/>
                <w:sz w:val="24"/>
                <w:szCs w:val="24"/>
              </w:rPr>
              <w:t>μg</w:t>
            </w:r>
            <w:proofErr w:type="spellEnd"/>
            <w:r w:rsidRPr="41C6DF34">
              <w:rPr>
                <w:rFonts w:ascii="Arial" w:eastAsia="Arial" w:hAnsi="Arial" w:cs="Arial"/>
                <w:color w:val="000000" w:themeColor="text1"/>
                <w:sz w:val="24"/>
                <w:szCs w:val="24"/>
              </w:rPr>
              <w:t>/L)</w:t>
            </w:r>
          </w:p>
        </w:tc>
        <w:tc>
          <w:tcPr>
            <w:tcW w:w="1440" w:type="dxa"/>
          </w:tcPr>
          <w:p w14:paraId="28190B3D" w14:textId="01A89B4E" w:rsidR="001439E4" w:rsidRPr="005162DE" w:rsidRDefault="001439E4" w:rsidP="001439E4">
            <w:pPr>
              <w:spacing w:before="40" w:after="40"/>
              <w:jc w:val="center"/>
              <w:rPr>
                <w:rFonts w:ascii="Arial" w:hAnsi="Arial" w:cs="Arial"/>
                <w:sz w:val="24"/>
                <w:szCs w:val="24"/>
              </w:rPr>
            </w:pPr>
            <w:r>
              <w:rPr>
                <w:rFonts w:ascii="Arial" w:hAnsi="Arial" w:cs="Arial"/>
                <w:sz w:val="24"/>
                <w:szCs w:val="24"/>
              </w:rPr>
              <w:t>08/02/2023</w:t>
            </w:r>
          </w:p>
        </w:tc>
        <w:tc>
          <w:tcPr>
            <w:tcW w:w="1350" w:type="dxa"/>
          </w:tcPr>
          <w:p w14:paraId="63D0EACA" w14:textId="211BD2A7" w:rsidR="001439E4" w:rsidRPr="005162DE" w:rsidRDefault="001439E4" w:rsidP="001439E4">
            <w:pPr>
              <w:spacing w:before="40" w:after="40"/>
              <w:rPr>
                <w:rFonts w:ascii="Arial" w:hAnsi="Arial" w:cs="Arial"/>
                <w:sz w:val="24"/>
                <w:szCs w:val="24"/>
              </w:rPr>
            </w:pPr>
            <w:r>
              <w:rPr>
                <w:rFonts w:ascii="Arial" w:hAnsi="Arial" w:cs="Arial"/>
                <w:sz w:val="24"/>
                <w:szCs w:val="24"/>
              </w:rPr>
              <w:t>10.3</w:t>
            </w:r>
          </w:p>
        </w:tc>
        <w:tc>
          <w:tcPr>
            <w:tcW w:w="1530" w:type="dxa"/>
          </w:tcPr>
          <w:p w14:paraId="60CC3A19" w14:textId="0BAD8FDC" w:rsidR="001439E4" w:rsidRPr="005162DE" w:rsidRDefault="001439E4" w:rsidP="001439E4">
            <w:pPr>
              <w:spacing w:before="40" w:after="40"/>
              <w:jc w:val="center"/>
              <w:rPr>
                <w:rFonts w:ascii="Arial" w:hAnsi="Arial" w:cs="Arial"/>
                <w:sz w:val="24"/>
                <w:szCs w:val="24"/>
              </w:rPr>
            </w:pPr>
            <w:r>
              <w:rPr>
                <w:rFonts w:ascii="Arial" w:hAnsi="Arial" w:cs="Arial"/>
                <w:sz w:val="24"/>
                <w:szCs w:val="24"/>
              </w:rPr>
              <w:t>10.3</w:t>
            </w:r>
          </w:p>
        </w:tc>
        <w:tc>
          <w:tcPr>
            <w:tcW w:w="1800" w:type="dxa"/>
          </w:tcPr>
          <w:p w14:paraId="15DDAE72" w14:textId="1A4DE840" w:rsidR="001439E4" w:rsidRPr="005162DE" w:rsidRDefault="001439E4" w:rsidP="001439E4">
            <w:pPr>
              <w:spacing w:before="40" w:after="40"/>
              <w:jc w:val="center"/>
              <w:rPr>
                <w:rFonts w:ascii="Arial" w:hAnsi="Arial" w:cs="Arial"/>
                <w:sz w:val="24"/>
                <w:szCs w:val="24"/>
              </w:rPr>
            </w:pPr>
            <w:r>
              <w:rPr>
                <w:rFonts w:ascii="Arial" w:hAnsi="Arial" w:cs="Arial"/>
                <w:sz w:val="24"/>
                <w:szCs w:val="24"/>
              </w:rPr>
              <w:t>60</w:t>
            </w:r>
          </w:p>
        </w:tc>
        <w:tc>
          <w:tcPr>
            <w:tcW w:w="2471" w:type="dxa"/>
          </w:tcPr>
          <w:p w14:paraId="747A0B53" w14:textId="6BD0C713" w:rsidR="001439E4" w:rsidRPr="005162DE" w:rsidRDefault="001439E4" w:rsidP="001439E4">
            <w:pPr>
              <w:spacing w:before="40" w:after="40"/>
              <w:rPr>
                <w:rFonts w:ascii="Arial" w:hAnsi="Arial" w:cs="Arial"/>
                <w:sz w:val="24"/>
                <w:szCs w:val="24"/>
              </w:rPr>
            </w:pPr>
            <w:r>
              <w:rPr>
                <w:rFonts w:ascii="Arial" w:hAnsi="Arial" w:cs="Arial"/>
                <w:sz w:val="24"/>
                <w:szCs w:val="24"/>
              </w:rPr>
              <w:t xml:space="preserve">Some people who drink water containing HAA5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liver, kidney, or central nervous system problems, and may have an increased risk of getting cancer</w:t>
            </w:r>
          </w:p>
        </w:tc>
      </w:tr>
      <w:tr w:rsidR="001439E4" w:rsidRPr="005162DE" w14:paraId="3DC1EC0D" w14:textId="77777777" w:rsidTr="002D3FB5">
        <w:trPr>
          <w:trHeight w:val="432"/>
        </w:trPr>
        <w:tc>
          <w:tcPr>
            <w:tcW w:w="2245" w:type="dxa"/>
          </w:tcPr>
          <w:p w14:paraId="301C4362" w14:textId="21834A82" w:rsidR="001439E4" w:rsidRPr="005162DE" w:rsidRDefault="001439E4" w:rsidP="001439E4">
            <w:pPr>
              <w:spacing w:before="40" w:after="40"/>
              <w:rPr>
                <w:rFonts w:ascii="Arial" w:hAnsi="Arial" w:cs="Arial"/>
                <w:sz w:val="24"/>
                <w:szCs w:val="24"/>
              </w:rPr>
            </w:pPr>
            <w:r>
              <w:rPr>
                <w:rFonts w:ascii="Arial" w:hAnsi="Arial" w:cs="Arial"/>
                <w:sz w:val="24"/>
                <w:szCs w:val="24"/>
              </w:rPr>
              <w:t xml:space="preserve">TTHM </w:t>
            </w:r>
            <w:r w:rsidRPr="41C6DF34">
              <w:rPr>
                <w:rFonts w:ascii="Arial" w:eastAsia="Arial" w:hAnsi="Arial" w:cs="Arial"/>
                <w:color w:val="000000" w:themeColor="text1"/>
                <w:sz w:val="24"/>
                <w:szCs w:val="24"/>
              </w:rPr>
              <w:t>(</w:t>
            </w:r>
            <w:proofErr w:type="spellStart"/>
            <w:r w:rsidRPr="41C6DF34">
              <w:rPr>
                <w:rFonts w:ascii="Arial" w:eastAsia="Arial" w:hAnsi="Arial" w:cs="Arial"/>
                <w:color w:val="000000" w:themeColor="text1"/>
                <w:sz w:val="24"/>
                <w:szCs w:val="24"/>
              </w:rPr>
              <w:t>μg</w:t>
            </w:r>
            <w:proofErr w:type="spellEnd"/>
            <w:r w:rsidRPr="41C6DF34">
              <w:rPr>
                <w:rFonts w:ascii="Arial" w:eastAsia="Arial" w:hAnsi="Arial" w:cs="Arial"/>
                <w:color w:val="000000" w:themeColor="text1"/>
                <w:sz w:val="24"/>
                <w:szCs w:val="24"/>
              </w:rPr>
              <w:t>/L)</w:t>
            </w:r>
          </w:p>
        </w:tc>
        <w:tc>
          <w:tcPr>
            <w:tcW w:w="1440" w:type="dxa"/>
          </w:tcPr>
          <w:p w14:paraId="4751C8FD" w14:textId="161DA529" w:rsidR="001439E4" w:rsidRPr="005162DE" w:rsidRDefault="001439E4" w:rsidP="001439E4">
            <w:pPr>
              <w:spacing w:before="40" w:after="40"/>
              <w:jc w:val="center"/>
              <w:rPr>
                <w:rFonts w:ascii="Arial" w:hAnsi="Arial" w:cs="Arial"/>
                <w:sz w:val="24"/>
                <w:szCs w:val="24"/>
              </w:rPr>
            </w:pPr>
            <w:r>
              <w:rPr>
                <w:rFonts w:ascii="Arial" w:hAnsi="Arial" w:cs="Arial"/>
                <w:sz w:val="24"/>
                <w:szCs w:val="24"/>
              </w:rPr>
              <w:t>08/02/2023</w:t>
            </w:r>
          </w:p>
        </w:tc>
        <w:tc>
          <w:tcPr>
            <w:tcW w:w="1350" w:type="dxa"/>
          </w:tcPr>
          <w:p w14:paraId="27986934" w14:textId="5FEDAF7F" w:rsidR="001439E4" w:rsidRPr="005162DE" w:rsidRDefault="001439E4" w:rsidP="001439E4">
            <w:pPr>
              <w:spacing w:before="40" w:after="40"/>
              <w:rPr>
                <w:rFonts w:ascii="Arial" w:hAnsi="Arial" w:cs="Arial"/>
                <w:sz w:val="24"/>
                <w:szCs w:val="24"/>
              </w:rPr>
            </w:pPr>
            <w:r>
              <w:rPr>
                <w:rFonts w:ascii="Arial" w:hAnsi="Arial" w:cs="Arial"/>
                <w:sz w:val="24"/>
                <w:szCs w:val="24"/>
              </w:rPr>
              <w:t>34.9</w:t>
            </w:r>
          </w:p>
        </w:tc>
        <w:tc>
          <w:tcPr>
            <w:tcW w:w="1530" w:type="dxa"/>
          </w:tcPr>
          <w:p w14:paraId="2504AB23" w14:textId="77777777" w:rsidR="001439E4" w:rsidRDefault="001439E4" w:rsidP="001439E4">
            <w:pPr>
              <w:spacing w:before="40" w:after="40"/>
              <w:jc w:val="center"/>
              <w:rPr>
                <w:rFonts w:ascii="Arial" w:hAnsi="Arial" w:cs="Arial"/>
                <w:sz w:val="24"/>
                <w:szCs w:val="24"/>
              </w:rPr>
            </w:pPr>
            <w:r>
              <w:rPr>
                <w:rFonts w:ascii="Arial" w:hAnsi="Arial" w:cs="Arial"/>
                <w:sz w:val="24"/>
                <w:szCs w:val="24"/>
              </w:rPr>
              <w:t>34.9</w:t>
            </w:r>
          </w:p>
          <w:p w14:paraId="1D08BAD2" w14:textId="16C71E02" w:rsidR="001439E4" w:rsidRPr="005162DE" w:rsidRDefault="001439E4" w:rsidP="001439E4">
            <w:pPr>
              <w:spacing w:before="40" w:after="40"/>
              <w:rPr>
                <w:rFonts w:ascii="Arial" w:hAnsi="Arial" w:cs="Arial"/>
                <w:sz w:val="24"/>
                <w:szCs w:val="24"/>
              </w:rPr>
            </w:pPr>
          </w:p>
        </w:tc>
        <w:tc>
          <w:tcPr>
            <w:tcW w:w="1800" w:type="dxa"/>
          </w:tcPr>
          <w:p w14:paraId="72F3D657" w14:textId="2BFCC989" w:rsidR="001439E4" w:rsidRPr="005162DE" w:rsidRDefault="001439E4" w:rsidP="001439E4">
            <w:pPr>
              <w:spacing w:before="40" w:after="40"/>
              <w:jc w:val="center"/>
              <w:rPr>
                <w:rFonts w:ascii="Arial" w:hAnsi="Arial" w:cs="Arial"/>
                <w:sz w:val="24"/>
                <w:szCs w:val="24"/>
              </w:rPr>
            </w:pPr>
            <w:r>
              <w:rPr>
                <w:rFonts w:ascii="Arial" w:hAnsi="Arial" w:cs="Arial"/>
                <w:sz w:val="24"/>
                <w:szCs w:val="24"/>
              </w:rPr>
              <w:t>80</w:t>
            </w:r>
          </w:p>
        </w:tc>
        <w:tc>
          <w:tcPr>
            <w:tcW w:w="2471" w:type="dxa"/>
          </w:tcPr>
          <w:p w14:paraId="0F72AF76" w14:textId="5C5E406D" w:rsidR="001439E4" w:rsidRPr="005162DE" w:rsidRDefault="001439E4" w:rsidP="001439E4">
            <w:pPr>
              <w:spacing w:before="40" w:after="40"/>
              <w:rPr>
                <w:rFonts w:ascii="Arial" w:hAnsi="Arial" w:cs="Arial"/>
                <w:sz w:val="24"/>
                <w:szCs w:val="24"/>
              </w:rPr>
            </w:pPr>
            <w:r>
              <w:rPr>
                <w:rFonts w:ascii="Arial" w:hAnsi="Arial" w:cs="Arial"/>
                <w:sz w:val="24"/>
                <w:szCs w:val="24"/>
              </w:rPr>
              <w:t xml:space="preserve">Some people who drink water containing TTHM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liver, kidney, or central nervous system problems, and may have an increased risk of getting cancer</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2065"/>
        <w:gridCol w:w="2160"/>
        <w:gridCol w:w="1890"/>
        <w:gridCol w:w="2160"/>
        <w:gridCol w:w="2367"/>
      </w:tblGrid>
      <w:tr w:rsidR="005162DE" w:rsidRPr="005162DE" w14:paraId="5025737F" w14:textId="77777777" w:rsidTr="00612291">
        <w:trPr>
          <w:trHeight w:val="457"/>
        </w:trPr>
        <w:tc>
          <w:tcPr>
            <w:tcW w:w="206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16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CB1AF8" w:rsidRPr="005162DE" w14:paraId="4DAE6475" w14:textId="77777777" w:rsidTr="00612291">
        <w:trPr>
          <w:trHeight w:val="449"/>
        </w:trPr>
        <w:tc>
          <w:tcPr>
            <w:tcW w:w="2065" w:type="dxa"/>
            <w:tcMar>
              <w:left w:w="58" w:type="dxa"/>
              <w:right w:w="58" w:type="dxa"/>
            </w:tcMar>
          </w:tcPr>
          <w:p w14:paraId="47CCBF74" w14:textId="4E218CA5" w:rsidR="00CB1AF8" w:rsidRPr="005162DE" w:rsidRDefault="00596D24" w:rsidP="00CB1AF8">
            <w:pPr>
              <w:spacing w:before="40" w:after="40"/>
              <w:rPr>
                <w:rFonts w:ascii="Arial" w:hAnsi="Arial" w:cs="Arial"/>
                <w:sz w:val="24"/>
                <w:szCs w:val="24"/>
              </w:rPr>
            </w:pPr>
            <w:r>
              <w:rPr>
                <w:rFonts w:ascii="Arial" w:hAnsi="Arial" w:cs="Arial"/>
                <w:sz w:val="24"/>
                <w:szCs w:val="24"/>
              </w:rPr>
              <w:t>Failure to monitor for</w:t>
            </w:r>
            <w:r w:rsidR="001D22AF">
              <w:rPr>
                <w:rFonts w:ascii="Arial" w:hAnsi="Arial" w:cs="Arial"/>
                <w:sz w:val="24"/>
                <w:szCs w:val="24"/>
              </w:rPr>
              <w:t xml:space="preserve"> Fluoride</w:t>
            </w:r>
            <w:r w:rsidR="005C3F14">
              <w:rPr>
                <w:rFonts w:ascii="Arial" w:hAnsi="Arial" w:cs="Arial"/>
                <w:sz w:val="24"/>
                <w:szCs w:val="24"/>
              </w:rPr>
              <w:t xml:space="preserve">. </w:t>
            </w:r>
            <w:r w:rsidR="00A31E28">
              <w:rPr>
                <w:rFonts w:ascii="Arial" w:hAnsi="Arial" w:cs="Arial"/>
                <w:sz w:val="24"/>
                <w:szCs w:val="24"/>
              </w:rPr>
              <w:t>(Citation No.</w:t>
            </w:r>
            <w:r w:rsidR="001D22AF">
              <w:rPr>
                <w:rFonts w:ascii="Arial" w:hAnsi="Arial" w:cs="Arial"/>
                <w:sz w:val="24"/>
                <w:szCs w:val="24"/>
              </w:rPr>
              <w:t xml:space="preserve"> 05_26_23C_038</w:t>
            </w:r>
            <w:r w:rsidR="00EF5DBB">
              <w:rPr>
                <w:rFonts w:ascii="Arial" w:hAnsi="Arial" w:cs="Arial"/>
                <w:sz w:val="24"/>
                <w:szCs w:val="24"/>
              </w:rPr>
              <w:t>)</w:t>
            </w:r>
          </w:p>
        </w:tc>
        <w:tc>
          <w:tcPr>
            <w:tcW w:w="2160" w:type="dxa"/>
            <w:tcMar>
              <w:left w:w="58" w:type="dxa"/>
              <w:right w:w="58" w:type="dxa"/>
            </w:tcMar>
          </w:tcPr>
          <w:p w14:paraId="14D9A9B3" w14:textId="4A4736F6" w:rsidR="00CB1AF8" w:rsidRPr="005162DE" w:rsidRDefault="00CB1AF8" w:rsidP="00CB1AF8">
            <w:pPr>
              <w:spacing w:before="40" w:after="40"/>
              <w:rPr>
                <w:rFonts w:ascii="Arial" w:hAnsi="Arial" w:cs="Arial"/>
                <w:sz w:val="24"/>
                <w:szCs w:val="24"/>
              </w:rPr>
            </w:pPr>
            <w:r>
              <w:rPr>
                <w:rFonts w:ascii="Arial" w:hAnsi="Arial" w:cs="Arial"/>
                <w:sz w:val="24"/>
                <w:szCs w:val="24"/>
              </w:rPr>
              <w:t xml:space="preserve">Failure to monitor for </w:t>
            </w:r>
            <w:r w:rsidR="001D22AF">
              <w:rPr>
                <w:rFonts w:ascii="Arial" w:hAnsi="Arial" w:cs="Arial"/>
                <w:sz w:val="24"/>
                <w:szCs w:val="24"/>
              </w:rPr>
              <w:t>Fluoride for the 2</w:t>
            </w:r>
            <w:r w:rsidR="001D22AF" w:rsidRPr="001D22AF">
              <w:rPr>
                <w:rFonts w:ascii="Arial" w:hAnsi="Arial" w:cs="Arial"/>
                <w:sz w:val="24"/>
                <w:szCs w:val="24"/>
                <w:vertAlign w:val="superscript"/>
              </w:rPr>
              <w:t>nd</w:t>
            </w:r>
            <w:r w:rsidR="001D22AF">
              <w:rPr>
                <w:rFonts w:ascii="Arial" w:hAnsi="Arial" w:cs="Arial"/>
                <w:sz w:val="24"/>
                <w:szCs w:val="24"/>
              </w:rPr>
              <w:t xml:space="preserve"> quarter 2023</w:t>
            </w:r>
            <w:r w:rsidR="009A4DC4">
              <w:rPr>
                <w:rFonts w:ascii="Arial" w:hAnsi="Arial" w:cs="Arial"/>
                <w:sz w:val="24"/>
                <w:szCs w:val="24"/>
              </w:rPr>
              <w:t xml:space="preserve">. DHS </w:t>
            </w:r>
            <w:r w:rsidR="001D22AF">
              <w:rPr>
                <w:rFonts w:ascii="Arial" w:hAnsi="Arial" w:cs="Arial"/>
                <w:sz w:val="24"/>
                <w:szCs w:val="24"/>
              </w:rPr>
              <w:t>is required to sample every quarter</w:t>
            </w:r>
            <w:r w:rsidR="009A4DC4">
              <w:rPr>
                <w:rFonts w:ascii="Arial" w:hAnsi="Arial" w:cs="Arial"/>
                <w:sz w:val="24"/>
                <w:szCs w:val="24"/>
              </w:rPr>
              <w:t>.</w:t>
            </w:r>
          </w:p>
        </w:tc>
        <w:tc>
          <w:tcPr>
            <w:tcW w:w="1890" w:type="dxa"/>
            <w:tcMar>
              <w:left w:w="58" w:type="dxa"/>
              <w:right w:w="58" w:type="dxa"/>
            </w:tcMar>
          </w:tcPr>
          <w:p w14:paraId="7D4FE25C" w14:textId="045A3A87" w:rsidR="00CB1AF8" w:rsidRPr="005162DE" w:rsidRDefault="0021338E" w:rsidP="00CB1AF8">
            <w:pPr>
              <w:spacing w:before="40" w:after="40"/>
              <w:rPr>
                <w:rFonts w:ascii="Arial" w:hAnsi="Arial" w:cs="Arial"/>
                <w:sz w:val="24"/>
                <w:szCs w:val="24"/>
              </w:rPr>
            </w:pPr>
            <w:r>
              <w:rPr>
                <w:rFonts w:ascii="Arial" w:hAnsi="Arial" w:cs="Arial"/>
                <w:sz w:val="24"/>
                <w:szCs w:val="24"/>
              </w:rPr>
              <w:t>0</w:t>
            </w:r>
            <w:r w:rsidR="001D22AF">
              <w:rPr>
                <w:rFonts w:ascii="Arial" w:hAnsi="Arial" w:cs="Arial"/>
                <w:sz w:val="24"/>
                <w:szCs w:val="24"/>
              </w:rPr>
              <w:t>4</w:t>
            </w:r>
            <w:r>
              <w:rPr>
                <w:rFonts w:ascii="Arial" w:hAnsi="Arial" w:cs="Arial"/>
                <w:sz w:val="24"/>
                <w:szCs w:val="24"/>
              </w:rPr>
              <w:t>/01/</w:t>
            </w:r>
            <w:r w:rsidR="00CB1AF8">
              <w:rPr>
                <w:rFonts w:ascii="Arial" w:hAnsi="Arial" w:cs="Arial"/>
                <w:sz w:val="24"/>
                <w:szCs w:val="24"/>
              </w:rPr>
              <w:t>202</w:t>
            </w:r>
            <w:r w:rsidR="001D22AF">
              <w:rPr>
                <w:rFonts w:ascii="Arial" w:hAnsi="Arial" w:cs="Arial"/>
                <w:sz w:val="24"/>
                <w:szCs w:val="24"/>
              </w:rPr>
              <w:t>3</w:t>
            </w:r>
            <w:r w:rsidR="00CB1AF8">
              <w:rPr>
                <w:rFonts w:ascii="Arial" w:hAnsi="Arial" w:cs="Arial"/>
                <w:sz w:val="24"/>
                <w:szCs w:val="24"/>
              </w:rPr>
              <w:t xml:space="preserve"> </w:t>
            </w:r>
            <w:r>
              <w:rPr>
                <w:rFonts w:ascii="Arial" w:hAnsi="Arial" w:cs="Arial"/>
                <w:sz w:val="24"/>
                <w:szCs w:val="24"/>
              </w:rPr>
              <w:t>–</w:t>
            </w:r>
            <w:r w:rsidR="00CB1AF8">
              <w:rPr>
                <w:rFonts w:ascii="Arial" w:hAnsi="Arial" w:cs="Arial"/>
                <w:sz w:val="24"/>
                <w:szCs w:val="24"/>
              </w:rPr>
              <w:t xml:space="preserve"> </w:t>
            </w:r>
            <w:r w:rsidR="001D22AF">
              <w:rPr>
                <w:rFonts w:ascii="Arial" w:hAnsi="Arial" w:cs="Arial"/>
                <w:sz w:val="24"/>
                <w:szCs w:val="24"/>
              </w:rPr>
              <w:t>06</w:t>
            </w:r>
            <w:r>
              <w:rPr>
                <w:rFonts w:ascii="Arial" w:hAnsi="Arial" w:cs="Arial"/>
                <w:sz w:val="24"/>
                <w:szCs w:val="24"/>
              </w:rPr>
              <w:t>/31/</w:t>
            </w:r>
            <w:r w:rsidR="00CB1AF8">
              <w:rPr>
                <w:rFonts w:ascii="Arial" w:hAnsi="Arial" w:cs="Arial"/>
                <w:sz w:val="24"/>
                <w:szCs w:val="24"/>
              </w:rPr>
              <w:t>202</w:t>
            </w:r>
            <w:r w:rsidR="001D22AF">
              <w:rPr>
                <w:rFonts w:ascii="Arial" w:hAnsi="Arial" w:cs="Arial"/>
                <w:sz w:val="24"/>
                <w:szCs w:val="24"/>
              </w:rPr>
              <w:t>3</w:t>
            </w:r>
          </w:p>
        </w:tc>
        <w:tc>
          <w:tcPr>
            <w:tcW w:w="2160" w:type="dxa"/>
            <w:tcMar>
              <w:left w:w="58" w:type="dxa"/>
              <w:right w:w="58" w:type="dxa"/>
            </w:tcMar>
          </w:tcPr>
          <w:p w14:paraId="7CABD54F" w14:textId="1A424A12" w:rsidR="00CB1AF8" w:rsidRPr="005162DE" w:rsidRDefault="008C49B9" w:rsidP="00CB1AF8">
            <w:pPr>
              <w:spacing w:before="40" w:after="40"/>
              <w:rPr>
                <w:rFonts w:ascii="Arial" w:hAnsi="Arial" w:cs="Arial"/>
                <w:sz w:val="24"/>
                <w:szCs w:val="24"/>
              </w:rPr>
            </w:pPr>
            <w:r>
              <w:rPr>
                <w:rFonts w:ascii="Arial" w:hAnsi="Arial" w:cs="Arial"/>
                <w:sz w:val="24"/>
                <w:szCs w:val="24"/>
              </w:rPr>
              <w:t>We have resumed</w:t>
            </w:r>
            <w:r w:rsidR="001D22AF">
              <w:rPr>
                <w:rFonts w:ascii="Arial" w:hAnsi="Arial" w:cs="Arial"/>
                <w:sz w:val="24"/>
                <w:szCs w:val="24"/>
              </w:rPr>
              <w:t xml:space="preserve"> quarterly monitoring for Fluoride.</w:t>
            </w:r>
          </w:p>
        </w:tc>
        <w:tc>
          <w:tcPr>
            <w:tcW w:w="2367" w:type="dxa"/>
            <w:tcMar>
              <w:left w:w="58" w:type="dxa"/>
              <w:right w:w="58" w:type="dxa"/>
            </w:tcMar>
          </w:tcPr>
          <w:p w14:paraId="67233B7F" w14:textId="05DE514C" w:rsidR="00CB1AF8" w:rsidRPr="00DE0AE1" w:rsidRDefault="00881100" w:rsidP="00CB1AF8">
            <w:pPr>
              <w:spacing w:before="40" w:after="40"/>
              <w:rPr>
                <w:rFonts w:ascii="Arial" w:hAnsi="Arial" w:cs="Arial"/>
                <w:sz w:val="24"/>
                <w:szCs w:val="24"/>
              </w:rPr>
            </w:pPr>
            <w:r w:rsidRPr="009F284E">
              <w:rPr>
                <w:rFonts w:ascii="Arial" w:hAnsi="Arial" w:cs="Arial"/>
                <w:snapToGrid w:val="0"/>
                <w:sz w:val="24"/>
                <w:szCs w:val="24"/>
              </w:rPr>
              <w:t xml:space="preserve">Some people who drink water containing fluoride </w:t>
            </w:r>
            <w:proofErr w:type="gramStart"/>
            <w:r w:rsidRPr="009F284E">
              <w:rPr>
                <w:rFonts w:ascii="Arial" w:hAnsi="Arial" w:cs="Arial"/>
                <w:snapToGrid w:val="0"/>
                <w:sz w:val="24"/>
                <w:szCs w:val="24"/>
              </w:rPr>
              <w:t>in excess of</w:t>
            </w:r>
            <w:proofErr w:type="gramEnd"/>
            <w:r w:rsidRPr="009F284E">
              <w:rPr>
                <w:rFonts w:ascii="Arial" w:hAnsi="Arial" w:cs="Arial"/>
                <w:snapToGrid w:val="0"/>
                <w:sz w:val="24"/>
                <w:szCs w:val="24"/>
              </w:rPr>
              <w:t xml:space="preserve"> the federal MCL of 4 mg/L over many years may get bone disease, including pain and tenderness of the bones. Children who drink water containing fluoride </w:t>
            </w:r>
            <w:proofErr w:type="gramStart"/>
            <w:r w:rsidRPr="009F284E">
              <w:rPr>
                <w:rFonts w:ascii="Arial" w:hAnsi="Arial" w:cs="Arial"/>
                <w:snapToGrid w:val="0"/>
                <w:sz w:val="24"/>
                <w:szCs w:val="24"/>
              </w:rPr>
              <w:t>in excess of</w:t>
            </w:r>
            <w:proofErr w:type="gramEnd"/>
            <w:r w:rsidRPr="009F284E">
              <w:rPr>
                <w:rFonts w:ascii="Arial" w:hAnsi="Arial" w:cs="Arial"/>
                <w:snapToGrid w:val="0"/>
                <w:sz w:val="24"/>
                <w:szCs w:val="24"/>
              </w:rPr>
              <w:t xml:space="preserve"> the state MCL of 2 mg/L may get mottled teeth.</w:t>
            </w:r>
          </w:p>
        </w:tc>
      </w:tr>
      <w:tr w:rsidR="00F8394F" w:rsidRPr="005162DE" w14:paraId="524FD58D" w14:textId="77777777" w:rsidTr="00612291">
        <w:trPr>
          <w:trHeight w:val="449"/>
        </w:trPr>
        <w:tc>
          <w:tcPr>
            <w:tcW w:w="2065" w:type="dxa"/>
            <w:tcMar>
              <w:left w:w="58" w:type="dxa"/>
              <w:right w:w="58" w:type="dxa"/>
            </w:tcMar>
          </w:tcPr>
          <w:p w14:paraId="5515C671" w14:textId="77777777" w:rsidR="00F8394F" w:rsidRDefault="00F8394F" w:rsidP="00F8394F">
            <w:pPr>
              <w:spacing w:before="40" w:after="40"/>
              <w:rPr>
                <w:rFonts w:ascii="Arial" w:hAnsi="Arial" w:cs="Arial"/>
                <w:sz w:val="24"/>
                <w:szCs w:val="24"/>
              </w:rPr>
            </w:pPr>
            <w:r>
              <w:rPr>
                <w:rFonts w:ascii="Arial" w:hAnsi="Arial" w:cs="Arial"/>
                <w:sz w:val="24"/>
                <w:szCs w:val="24"/>
              </w:rPr>
              <w:t>Failure to monitor for lead and copper.</w:t>
            </w:r>
          </w:p>
          <w:p w14:paraId="5F9763AA" w14:textId="4CCC4F94" w:rsidR="00F8394F" w:rsidRDefault="00F8394F" w:rsidP="00F8394F">
            <w:pPr>
              <w:spacing w:before="40" w:after="40"/>
              <w:rPr>
                <w:rFonts w:ascii="Arial" w:hAnsi="Arial" w:cs="Arial"/>
                <w:sz w:val="24"/>
                <w:szCs w:val="24"/>
              </w:rPr>
            </w:pPr>
            <w:r>
              <w:rPr>
                <w:rFonts w:ascii="Arial" w:hAnsi="Arial" w:cs="Arial"/>
                <w:sz w:val="24"/>
                <w:szCs w:val="24"/>
              </w:rPr>
              <w:t>(Citation No. 05_26_23C_004)</w:t>
            </w:r>
          </w:p>
        </w:tc>
        <w:tc>
          <w:tcPr>
            <w:tcW w:w="2160" w:type="dxa"/>
            <w:tcMar>
              <w:left w:w="58" w:type="dxa"/>
              <w:right w:w="58" w:type="dxa"/>
            </w:tcMar>
          </w:tcPr>
          <w:p w14:paraId="4DD757C9" w14:textId="5306207F" w:rsidR="00F8394F" w:rsidRDefault="00F8394F" w:rsidP="00F8394F">
            <w:pPr>
              <w:spacing w:before="40" w:after="40"/>
              <w:rPr>
                <w:rFonts w:ascii="Arial" w:hAnsi="Arial" w:cs="Arial"/>
                <w:sz w:val="24"/>
                <w:szCs w:val="24"/>
              </w:rPr>
            </w:pPr>
            <w:r>
              <w:rPr>
                <w:rFonts w:ascii="Arial" w:hAnsi="Arial" w:cs="Arial"/>
                <w:sz w:val="24"/>
                <w:szCs w:val="24"/>
              </w:rPr>
              <w:t>Failed to collect the required triennial lead and copper samples in 2022.</w:t>
            </w:r>
          </w:p>
        </w:tc>
        <w:tc>
          <w:tcPr>
            <w:tcW w:w="1890" w:type="dxa"/>
            <w:tcMar>
              <w:left w:w="58" w:type="dxa"/>
              <w:right w:w="58" w:type="dxa"/>
            </w:tcMar>
          </w:tcPr>
          <w:p w14:paraId="744F20E2" w14:textId="252013EE" w:rsidR="00F8394F" w:rsidRDefault="00F8394F" w:rsidP="00F8394F">
            <w:pPr>
              <w:spacing w:before="40" w:after="40"/>
              <w:rPr>
                <w:rFonts w:ascii="Arial" w:hAnsi="Arial" w:cs="Arial"/>
                <w:sz w:val="24"/>
                <w:szCs w:val="24"/>
              </w:rPr>
            </w:pPr>
            <w:r>
              <w:rPr>
                <w:rFonts w:ascii="Arial" w:hAnsi="Arial" w:cs="Arial"/>
                <w:sz w:val="24"/>
                <w:szCs w:val="24"/>
              </w:rPr>
              <w:t>06/01/2022 –</w:t>
            </w:r>
          </w:p>
          <w:p w14:paraId="594F8A7E" w14:textId="2E641338" w:rsidR="00F8394F" w:rsidRDefault="00F8394F" w:rsidP="00F8394F">
            <w:pPr>
              <w:spacing w:before="40" w:after="40"/>
              <w:rPr>
                <w:rFonts w:ascii="Arial" w:hAnsi="Arial" w:cs="Arial"/>
                <w:sz w:val="24"/>
                <w:szCs w:val="24"/>
              </w:rPr>
            </w:pPr>
            <w:r>
              <w:rPr>
                <w:rFonts w:ascii="Arial" w:hAnsi="Arial" w:cs="Arial"/>
                <w:sz w:val="24"/>
                <w:szCs w:val="24"/>
              </w:rPr>
              <w:t>09/30/22</w:t>
            </w:r>
          </w:p>
        </w:tc>
        <w:tc>
          <w:tcPr>
            <w:tcW w:w="2160" w:type="dxa"/>
            <w:tcMar>
              <w:left w:w="58" w:type="dxa"/>
              <w:right w:w="58" w:type="dxa"/>
            </w:tcMar>
          </w:tcPr>
          <w:p w14:paraId="5B80E0C2" w14:textId="4EA3C7F4" w:rsidR="00F8394F" w:rsidRDefault="00F8394F" w:rsidP="00F8394F">
            <w:pPr>
              <w:spacing w:before="40" w:after="40"/>
              <w:rPr>
                <w:rFonts w:ascii="Arial" w:hAnsi="Arial" w:cs="Arial"/>
                <w:sz w:val="24"/>
                <w:szCs w:val="24"/>
              </w:rPr>
            </w:pPr>
            <w:r>
              <w:rPr>
                <w:rFonts w:ascii="Arial" w:hAnsi="Arial" w:cs="Arial"/>
                <w:sz w:val="24"/>
                <w:szCs w:val="24"/>
              </w:rPr>
              <w:t>We took the required samples June 7</w:t>
            </w:r>
            <w:r w:rsidRPr="00C330C3">
              <w:rPr>
                <w:rFonts w:ascii="Arial" w:hAnsi="Arial" w:cs="Arial"/>
                <w:sz w:val="24"/>
                <w:szCs w:val="24"/>
                <w:vertAlign w:val="superscript"/>
              </w:rPr>
              <w:t>th</w:t>
            </w:r>
            <w:r>
              <w:rPr>
                <w:rFonts w:ascii="Arial" w:hAnsi="Arial" w:cs="Arial"/>
                <w:sz w:val="24"/>
                <w:szCs w:val="24"/>
              </w:rPr>
              <w:t>, 2023. Lead was non detectable and the 90</w:t>
            </w:r>
            <w:r w:rsidRPr="00C330C3">
              <w:rPr>
                <w:rFonts w:ascii="Arial" w:hAnsi="Arial" w:cs="Arial"/>
                <w:sz w:val="24"/>
                <w:szCs w:val="24"/>
                <w:vertAlign w:val="superscript"/>
              </w:rPr>
              <w:t>th</w:t>
            </w:r>
            <w:r>
              <w:rPr>
                <w:rFonts w:ascii="Arial" w:hAnsi="Arial" w:cs="Arial"/>
                <w:sz w:val="24"/>
                <w:szCs w:val="24"/>
              </w:rPr>
              <w:t xml:space="preserve"> percentile for copper was 0.245 mg/l.</w:t>
            </w:r>
          </w:p>
        </w:tc>
        <w:tc>
          <w:tcPr>
            <w:tcW w:w="2367" w:type="dxa"/>
            <w:tcMar>
              <w:left w:w="58" w:type="dxa"/>
              <w:right w:w="58" w:type="dxa"/>
            </w:tcMar>
          </w:tcPr>
          <w:p w14:paraId="7A3B5C46" w14:textId="7CB6896D" w:rsidR="00F8394F" w:rsidRPr="009F284E" w:rsidRDefault="00F8394F" w:rsidP="00F8394F">
            <w:pPr>
              <w:spacing w:before="40" w:after="40"/>
              <w:rPr>
                <w:rFonts w:ascii="Arial" w:hAnsi="Arial" w:cs="Arial"/>
                <w:snapToGrid w:val="0"/>
                <w:sz w:val="24"/>
                <w:szCs w:val="24"/>
              </w:rPr>
            </w:pPr>
            <w:r w:rsidRPr="003177B2">
              <w:rPr>
                <w:rFonts w:ascii="Arial" w:hAnsi="Arial" w:cs="Arial"/>
                <w:sz w:val="24"/>
                <w:szCs w:val="24"/>
              </w:rPr>
              <w:t xml:space="preserve">Infants and children who drink water containing lead </w:t>
            </w:r>
            <w:proofErr w:type="gramStart"/>
            <w:r w:rsidRPr="003177B2">
              <w:rPr>
                <w:rFonts w:ascii="Arial" w:hAnsi="Arial" w:cs="Arial"/>
                <w:sz w:val="24"/>
                <w:szCs w:val="24"/>
              </w:rPr>
              <w:t>in excess of</w:t>
            </w:r>
            <w:proofErr w:type="gramEnd"/>
            <w:r w:rsidRPr="003177B2">
              <w:rPr>
                <w:rFonts w:ascii="Arial" w:hAnsi="Arial" w:cs="Arial"/>
                <w:sz w:val="24"/>
                <w:szCs w:val="24"/>
              </w:rPr>
              <w:t xml:space="preserve"> the action level may experience delays in their physical or mental development.  Children may show slight deficits in attention span and learning abilities.  Adults who drink this </w:t>
            </w:r>
            <w:r w:rsidRPr="003177B2">
              <w:rPr>
                <w:rFonts w:ascii="Arial" w:hAnsi="Arial" w:cs="Arial"/>
                <w:sz w:val="24"/>
                <w:szCs w:val="24"/>
              </w:rPr>
              <w:lastRenderedPageBreak/>
              <w:t>water over many years may develop kidney problems or high blood pressure.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1FB2E3F1" w:rsidR="001F503E" w:rsidRPr="005162DE" w:rsidRDefault="003D723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407C3E3" w:rsidR="001F503E" w:rsidRPr="005162DE" w:rsidRDefault="003D723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0E81B3F" w:rsidR="001F503E" w:rsidRPr="005162DE" w:rsidRDefault="003D723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CFC4CDC" w:rsidR="00E80EE7" w:rsidRPr="005162DE" w:rsidRDefault="001439E4" w:rsidP="001B4F20">
            <w:pPr>
              <w:pStyle w:val="BodyText"/>
              <w:keepNext/>
              <w:spacing w:before="40" w:after="40"/>
              <w:jc w:val="left"/>
              <w:rPr>
                <w:rFonts w:ascii="Arial" w:hAnsi="Arial" w:cs="Arial"/>
                <w:sz w:val="24"/>
                <w:szCs w:val="24"/>
              </w:rPr>
            </w:pPr>
            <w:r>
              <w:rPr>
                <w:rFonts w:ascii="Arial" w:hAnsi="Arial" w:cs="Arial"/>
                <w:sz w:val="24"/>
                <w:szCs w:val="24"/>
              </w:rPr>
              <w:t>There is currently no surface water treatment for I-8 as its engineering for fluoride treatment is still in development.</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F5B9A75" w:rsidR="00E80EE7" w:rsidRPr="005162DE" w:rsidRDefault="001439E4"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0A54C39" w:rsidR="00E80EE7" w:rsidRPr="005162DE" w:rsidRDefault="001439E4"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35F7D312" w:rsidR="00E80EE7" w:rsidRPr="005162DE" w:rsidRDefault="001439E4"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074AD" w:rsidRPr="005162DE" w14:paraId="6AF804E8" w14:textId="77777777" w:rsidTr="002D3FB5">
        <w:trPr>
          <w:trHeight w:val="449"/>
        </w:trPr>
        <w:tc>
          <w:tcPr>
            <w:tcW w:w="1975" w:type="dxa"/>
            <w:tcMar>
              <w:left w:w="58" w:type="dxa"/>
              <w:right w:w="58" w:type="dxa"/>
            </w:tcMar>
          </w:tcPr>
          <w:p w14:paraId="1DD7E857" w14:textId="10CED147" w:rsidR="001074AD" w:rsidRPr="005162DE" w:rsidRDefault="001074AD" w:rsidP="001074AD">
            <w:pPr>
              <w:spacing w:before="40" w:after="40"/>
              <w:rPr>
                <w:rFonts w:ascii="Arial" w:hAnsi="Arial" w:cs="Arial"/>
                <w:sz w:val="24"/>
                <w:szCs w:val="24"/>
              </w:rPr>
            </w:pPr>
            <w:r>
              <w:rPr>
                <w:rFonts w:ascii="Arial" w:hAnsi="Arial" w:cs="Arial"/>
                <w:sz w:val="24"/>
                <w:szCs w:val="24"/>
              </w:rPr>
              <w:t>Failure to install surface water treatment (Cit</w:t>
            </w:r>
            <w:r w:rsidR="001439E4">
              <w:rPr>
                <w:rFonts w:ascii="Arial" w:hAnsi="Arial" w:cs="Arial"/>
                <w:sz w:val="24"/>
                <w:szCs w:val="24"/>
              </w:rPr>
              <w:t>ation</w:t>
            </w:r>
            <w:r>
              <w:rPr>
                <w:rFonts w:ascii="Arial" w:hAnsi="Arial" w:cs="Arial"/>
                <w:sz w:val="24"/>
                <w:szCs w:val="24"/>
              </w:rPr>
              <w:t xml:space="preserve"> No. 05_14_22R_001)</w:t>
            </w:r>
          </w:p>
        </w:tc>
        <w:tc>
          <w:tcPr>
            <w:tcW w:w="2250" w:type="dxa"/>
            <w:tcMar>
              <w:left w:w="58" w:type="dxa"/>
              <w:right w:w="58" w:type="dxa"/>
            </w:tcMar>
          </w:tcPr>
          <w:p w14:paraId="7EF907C6" w14:textId="00C68978" w:rsidR="001074AD" w:rsidRPr="005162DE" w:rsidRDefault="001074AD" w:rsidP="001074AD">
            <w:pPr>
              <w:spacing w:before="40" w:after="40"/>
              <w:rPr>
                <w:rFonts w:ascii="Arial" w:hAnsi="Arial" w:cs="Arial"/>
                <w:sz w:val="24"/>
                <w:szCs w:val="24"/>
              </w:rPr>
            </w:pPr>
            <w:r>
              <w:rPr>
                <w:rFonts w:ascii="Arial" w:hAnsi="Arial" w:cs="Arial"/>
                <w:sz w:val="24"/>
                <w:szCs w:val="24"/>
              </w:rPr>
              <w:t>Failure to filter Fluoride</w:t>
            </w:r>
            <w:r w:rsidR="00881100">
              <w:rPr>
                <w:rFonts w:ascii="Arial" w:hAnsi="Arial" w:cs="Arial"/>
                <w:sz w:val="24"/>
                <w:szCs w:val="24"/>
              </w:rPr>
              <w:t>.</w:t>
            </w:r>
          </w:p>
        </w:tc>
        <w:tc>
          <w:tcPr>
            <w:tcW w:w="1890" w:type="dxa"/>
            <w:tcMar>
              <w:left w:w="58" w:type="dxa"/>
              <w:right w:w="58" w:type="dxa"/>
            </w:tcMar>
          </w:tcPr>
          <w:p w14:paraId="32AC43A5" w14:textId="20BC82C2" w:rsidR="001074AD" w:rsidRPr="005162DE" w:rsidRDefault="003273C2" w:rsidP="001074AD">
            <w:pPr>
              <w:spacing w:before="40" w:after="40"/>
              <w:rPr>
                <w:rFonts w:ascii="Arial" w:hAnsi="Arial" w:cs="Arial"/>
                <w:sz w:val="24"/>
                <w:szCs w:val="24"/>
              </w:rPr>
            </w:pPr>
            <w:r>
              <w:rPr>
                <w:rFonts w:ascii="Arial" w:hAnsi="Arial" w:cs="Arial"/>
                <w:sz w:val="24"/>
                <w:szCs w:val="24"/>
              </w:rPr>
              <w:t>Until a surface water TT is installed.</w:t>
            </w:r>
          </w:p>
        </w:tc>
        <w:tc>
          <w:tcPr>
            <w:tcW w:w="2160" w:type="dxa"/>
            <w:tcMar>
              <w:left w:w="58" w:type="dxa"/>
              <w:right w:w="58" w:type="dxa"/>
            </w:tcMar>
          </w:tcPr>
          <w:p w14:paraId="15ABEF94" w14:textId="6863163D" w:rsidR="001074AD" w:rsidRPr="005162DE" w:rsidRDefault="001074AD" w:rsidP="001074AD">
            <w:pPr>
              <w:spacing w:before="40" w:after="40"/>
              <w:rPr>
                <w:rFonts w:ascii="Arial" w:hAnsi="Arial" w:cs="Arial"/>
                <w:sz w:val="24"/>
                <w:szCs w:val="24"/>
              </w:rPr>
            </w:pPr>
            <w:r>
              <w:rPr>
                <w:rFonts w:ascii="Arial" w:hAnsi="Arial" w:cs="Arial"/>
                <w:sz w:val="24"/>
                <w:szCs w:val="24"/>
              </w:rPr>
              <w:t>Started engineering of surface water treatment.</w:t>
            </w:r>
          </w:p>
        </w:tc>
        <w:tc>
          <w:tcPr>
            <w:tcW w:w="2367" w:type="dxa"/>
            <w:tcMar>
              <w:left w:w="58" w:type="dxa"/>
              <w:right w:w="58" w:type="dxa"/>
            </w:tcMar>
          </w:tcPr>
          <w:p w14:paraId="0012C40E" w14:textId="081F4FC4" w:rsidR="001074AD" w:rsidRPr="005162DE" w:rsidRDefault="00881100" w:rsidP="001074AD">
            <w:pPr>
              <w:spacing w:before="40" w:after="40"/>
              <w:rPr>
                <w:rFonts w:ascii="Arial" w:hAnsi="Arial" w:cs="Arial"/>
                <w:sz w:val="24"/>
                <w:szCs w:val="24"/>
              </w:rPr>
            </w:pPr>
            <w:r>
              <w:rPr>
                <w:rFonts w:ascii="Arial" w:hAnsi="Arial" w:cs="Arial"/>
                <w:i/>
                <w:sz w:val="24"/>
                <w:szCs w:val="24"/>
              </w:rPr>
              <w:t>Inadequately treated water may contain disease-causing organisms.  These organisms can cause symptoms such as diarrhea, nausea, cramps, and associated headaches.</w:t>
            </w:r>
          </w:p>
        </w:tc>
      </w:tr>
    </w:tbl>
    <w:p w14:paraId="055132C5" w14:textId="3FB76982"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651B58">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905A4" w14:textId="77777777" w:rsidR="00651B58" w:rsidRDefault="00651B58">
      <w:r>
        <w:separator/>
      </w:r>
    </w:p>
    <w:p w14:paraId="0DCA28FE" w14:textId="77777777" w:rsidR="00651B58" w:rsidRDefault="00651B58"/>
  </w:endnote>
  <w:endnote w:type="continuationSeparator" w:id="0">
    <w:p w14:paraId="6FDF4127" w14:textId="77777777" w:rsidR="00651B58" w:rsidRDefault="00651B58">
      <w:r>
        <w:continuationSeparator/>
      </w:r>
    </w:p>
    <w:p w14:paraId="62D371B2" w14:textId="77777777" w:rsidR="00651B58" w:rsidRDefault="00651B58"/>
  </w:endnote>
  <w:endnote w:type="continuationNotice" w:id="1">
    <w:p w14:paraId="5CEF5290" w14:textId="77777777" w:rsidR="00651B58" w:rsidRDefault="00651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3602F5B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F15BE5">
      <w:rPr>
        <w:rFonts w:ascii="Arial" w:hAnsi="Arial" w:cs="Arial"/>
        <w:sz w:val="24"/>
        <w:szCs w:val="24"/>
      </w:rPr>
      <w:t>March</w:t>
    </w:r>
    <w:r w:rsidR="009278E1" w:rsidRPr="005162DE">
      <w:rPr>
        <w:rFonts w:ascii="Arial" w:hAnsi="Arial" w:cs="Arial"/>
        <w:sz w:val="24"/>
        <w:szCs w:val="24"/>
      </w:rPr>
      <w:t xml:space="preserve"> </w:t>
    </w:r>
    <w:r w:rsidR="00BF7EF1" w:rsidRPr="005162DE">
      <w:rPr>
        <w:rFonts w:ascii="Arial" w:hAnsi="Arial" w:cs="Arial"/>
        <w:sz w:val="24"/>
        <w:szCs w:val="24"/>
      </w:rPr>
      <w:t>202</w:t>
    </w:r>
    <w:r w:rsidR="00F15BE5">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BA2D7" w14:textId="77777777" w:rsidR="00651B58" w:rsidRDefault="00651B58">
      <w:r>
        <w:separator/>
      </w:r>
    </w:p>
    <w:p w14:paraId="3CB2E1D4" w14:textId="77777777" w:rsidR="00651B58" w:rsidRDefault="00651B58"/>
  </w:footnote>
  <w:footnote w:type="continuationSeparator" w:id="0">
    <w:p w14:paraId="32EDA0A5" w14:textId="77777777" w:rsidR="00651B58" w:rsidRDefault="00651B58">
      <w:r>
        <w:continuationSeparator/>
      </w:r>
    </w:p>
    <w:p w14:paraId="61389BF4" w14:textId="77777777" w:rsidR="00651B58" w:rsidRDefault="00651B58"/>
  </w:footnote>
  <w:footnote w:type="continuationNotice" w:id="1">
    <w:p w14:paraId="16D4D3AD" w14:textId="77777777" w:rsidR="00651B58" w:rsidRDefault="00651B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5DF"/>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7FD"/>
    <w:rsid w:val="000D4AC7"/>
    <w:rsid w:val="000D4BB8"/>
    <w:rsid w:val="000D5C13"/>
    <w:rsid w:val="000E41AF"/>
    <w:rsid w:val="000E693A"/>
    <w:rsid w:val="000F1272"/>
    <w:rsid w:val="000F3C1E"/>
    <w:rsid w:val="000F6367"/>
    <w:rsid w:val="000F7BDF"/>
    <w:rsid w:val="00100750"/>
    <w:rsid w:val="00101107"/>
    <w:rsid w:val="001034E4"/>
    <w:rsid w:val="001074AD"/>
    <w:rsid w:val="00111519"/>
    <w:rsid w:val="00115004"/>
    <w:rsid w:val="001151D3"/>
    <w:rsid w:val="00115AD5"/>
    <w:rsid w:val="0012695E"/>
    <w:rsid w:val="0012764D"/>
    <w:rsid w:val="00127B6D"/>
    <w:rsid w:val="001300C2"/>
    <w:rsid w:val="001331D3"/>
    <w:rsid w:val="0014125F"/>
    <w:rsid w:val="00141A33"/>
    <w:rsid w:val="001439E4"/>
    <w:rsid w:val="0014624C"/>
    <w:rsid w:val="001476E6"/>
    <w:rsid w:val="00151EA0"/>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70D2"/>
    <w:rsid w:val="001A0005"/>
    <w:rsid w:val="001A05BF"/>
    <w:rsid w:val="001A2494"/>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22AF"/>
    <w:rsid w:val="001D31D6"/>
    <w:rsid w:val="001D50D9"/>
    <w:rsid w:val="001D70E6"/>
    <w:rsid w:val="001D7D91"/>
    <w:rsid w:val="001E01E9"/>
    <w:rsid w:val="001E0454"/>
    <w:rsid w:val="001E07A6"/>
    <w:rsid w:val="001E0B86"/>
    <w:rsid w:val="001E13D1"/>
    <w:rsid w:val="001E521B"/>
    <w:rsid w:val="001E5F9F"/>
    <w:rsid w:val="001E7DF1"/>
    <w:rsid w:val="001E7F17"/>
    <w:rsid w:val="001F155B"/>
    <w:rsid w:val="001F3468"/>
    <w:rsid w:val="001F503E"/>
    <w:rsid w:val="001F7181"/>
    <w:rsid w:val="00200ED0"/>
    <w:rsid w:val="002010C1"/>
    <w:rsid w:val="0020216E"/>
    <w:rsid w:val="00212811"/>
    <w:rsid w:val="0021338E"/>
    <w:rsid w:val="00214D2C"/>
    <w:rsid w:val="002166FF"/>
    <w:rsid w:val="00220240"/>
    <w:rsid w:val="00226E0C"/>
    <w:rsid w:val="00231E89"/>
    <w:rsid w:val="0023302C"/>
    <w:rsid w:val="00234EBB"/>
    <w:rsid w:val="00237218"/>
    <w:rsid w:val="00237E91"/>
    <w:rsid w:val="0024082C"/>
    <w:rsid w:val="00243361"/>
    <w:rsid w:val="002436C8"/>
    <w:rsid w:val="0024402B"/>
    <w:rsid w:val="00244938"/>
    <w:rsid w:val="00246D6E"/>
    <w:rsid w:val="00247B71"/>
    <w:rsid w:val="0025171E"/>
    <w:rsid w:val="0025510E"/>
    <w:rsid w:val="0025569C"/>
    <w:rsid w:val="00256496"/>
    <w:rsid w:val="00264941"/>
    <w:rsid w:val="00273001"/>
    <w:rsid w:val="00275C1C"/>
    <w:rsid w:val="002856B8"/>
    <w:rsid w:val="00291E89"/>
    <w:rsid w:val="00294205"/>
    <w:rsid w:val="002A20BB"/>
    <w:rsid w:val="002A21EA"/>
    <w:rsid w:val="002A3636"/>
    <w:rsid w:val="002A4E09"/>
    <w:rsid w:val="002A5101"/>
    <w:rsid w:val="002A5C9F"/>
    <w:rsid w:val="002A746D"/>
    <w:rsid w:val="002B04A9"/>
    <w:rsid w:val="002B0B02"/>
    <w:rsid w:val="002B2F8E"/>
    <w:rsid w:val="002B3B52"/>
    <w:rsid w:val="002B5BB6"/>
    <w:rsid w:val="002D15BC"/>
    <w:rsid w:val="002D1E95"/>
    <w:rsid w:val="002D2F55"/>
    <w:rsid w:val="002D3FB5"/>
    <w:rsid w:val="002D429D"/>
    <w:rsid w:val="002D728F"/>
    <w:rsid w:val="002E119F"/>
    <w:rsid w:val="002E3897"/>
    <w:rsid w:val="002E43B8"/>
    <w:rsid w:val="002E5912"/>
    <w:rsid w:val="002F07E8"/>
    <w:rsid w:val="002F0A31"/>
    <w:rsid w:val="002F1DD3"/>
    <w:rsid w:val="002F6EC9"/>
    <w:rsid w:val="00301D86"/>
    <w:rsid w:val="003038BC"/>
    <w:rsid w:val="00303DA2"/>
    <w:rsid w:val="00304873"/>
    <w:rsid w:val="003049DC"/>
    <w:rsid w:val="00307628"/>
    <w:rsid w:val="003131EE"/>
    <w:rsid w:val="003205C1"/>
    <w:rsid w:val="00322340"/>
    <w:rsid w:val="003273C2"/>
    <w:rsid w:val="0033024B"/>
    <w:rsid w:val="003305DD"/>
    <w:rsid w:val="00332A75"/>
    <w:rsid w:val="00333E18"/>
    <w:rsid w:val="00335461"/>
    <w:rsid w:val="00340568"/>
    <w:rsid w:val="00341671"/>
    <w:rsid w:val="00342536"/>
    <w:rsid w:val="0034785D"/>
    <w:rsid w:val="00354DB6"/>
    <w:rsid w:val="00357F0C"/>
    <w:rsid w:val="00365C7B"/>
    <w:rsid w:val="00374766"/>
    <w:rsid w:val="0037598A"/>
    <w:rsid w:val="00377086"/>
    <w:rsid w:val="003831B4"/>
    <w:rsid w:val="00383730"/>
    <w:rsid w:val="00384CA2"/>
    <w:rsid w:val="00390A3E"/>
    <w:rsid w:val="00391089"/>
    <w:rsid w:val="00391E62"/>
    <w:rsid w:val="00397893"/>
    <w:rsid w:val="003A4CAA"/>
    <w:rsid w:val="003A5EB5"/>
    <w:rsid w:val="003B1F6B"/>
    <w:rsid w:val="003B3381"/>
    <w:rsid w:val="003C0F5E"/>
    <w:rsid w:val="003C2FCC"/>
    <w:rsid w:val="003C597D"/>
    <w:rsid w:val="003C7E02"/>
    <w:rsid w:val="003D622F"/>
    <w:rsid w:val="003D723F"/>
    <w:rsid w:val="003E27AB"/>
    <w:rsid w:val="003E6876"/>
    <w:rsid w:val="003E7032"/>
    <w:rsid w:val="003F23AC"/>
    <w:rsid w:val="003F36E5"/>
    <w:rsid w:val="003F3A38"/>
    <w:rsid w:val="003F3F4C"/>
    <w:rsid w:val="003F5E00"/>
    <w:rsid w:val="003F61A7"/>
    <w:rsid w:val="00401832"/>
    <w:rsid w:val="004053E9"/>
    <w:rsid w:val="00405967"/>
    <w:rsid w:val="00412B2F"/>
    <w:rsid w:val="00415B66"/>
    <w:rsid w:val="00416A8E"/>
    <w:rsid w:val="0041709B"/>
    <w:rsid w:val="004179E4"/>
    <w:rsid w:val="00420E84"/>
    <w:rsid w:val="004230E3"/>
    <w:rsid w:val="00424A07"/>
    <w:rsid w:val="0042631E"/>
    <w:rsid w:val="004263A6"/>
    <w:rsid w:val="00427046"/>
    <w:rsid w:val="00427F0E"/>
    <w:rsid w:val="004323DD"/>
    <w:rsid w:val="00435A3F"/>
    <w:rsid w:val="00441649"/>
    <w:rsid w:val="00441930"/>
    <w:rsid w:val="00442D66"/>
    <w:rsid w:val="004445DB"/>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2A25"/>
    <w:rsid w:val="004B7187"/>
    <w:rsid w:val="004C2D28"/>
    <w:rsid w:val="004C3239"/>
    <w:rsid w:val="004C5E5E"/>
    <w:rsid w:val="004D3FD4"/>
    <w:rsid w:val="004D4C01"/>
    <w:rsid w:val="004D509C"/>
    <w:rsid w:val="004E6ADF"/>
    <w:rsid w:val="004F23D7"/>
    <w:rsid w:val="004F2F03"/>
    <w:rsid w:val="004F3C5B"/>
    <w:rsid w:val="004F5902"/>
    <w:rsid w:val="004F67E6"/>
    <w:rsid w:val="00501116"/>
    <w:rsid w:val="00501B52"/>
    <w:rsid w:val="005065B7"/>
    <w:rsid w:val="0050755D"/>
    <w:rsid w:val="005101E1"/>
    <w:rsid w:val="00512547"/>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2C4A"/>
    <w:rsid w:val="005830FA"/>
    <w:rsid w:val="00583428"/>
    <w:rsid w:val="005838ED"/>
    <w:rsid w:val="0058536C"/>
    <w:rsid w:val="00587145"/>
    <w:rsid w:val="00587220"/>
    <w:rsid w:val="00591CF0"/>
    <w:rsid w:val="005937EB"/>
    <w:rsid w:val="00596D24"/>
    <w:rsid w:val="005A087D"/>
    <w:rsid w:val="005A51F9"/>
    <w:rsid w:val="005B0DA3"/>
    <w:rsid w:val="005B6169"/>
    <w:rsid w:val="005C04C1"/>
    <w:rsid w:val="005C3F14"/>
    <w:rsid w:val="005C7FD9"/>
    <w:rsid w:val="005D1987"/>
    <w:rsid w:val="005D3708"/>
    <w:rsid w:val="005D3BD9"/>
    <w:rsid w:val="005D4636"/>
    <w:rsid w:val="005D48A3"/>
    <w:rsid w:val="005D5143"/>
    <w:rsid w:val="005D5746"/>
    <w:rsid w:val="005D698E"/>
    <w:rsid w:val="005D7E01"/>
    <w:rsid w:val="005E0C69"/>
    <w:rsid w:val="005E0D6B"/>
    <w:rsid w:val="005E279B"/>
    <w:rsid w:val="005E4953"/>
    <w:rsid w:val="005E6068"/>
    <w:rsid w:val="005F00BC"/>
    <w:rsid w:val="005F082E"/>
    <w:rsid w:val="005F0DDC"/>
    <w:rsid w:val="005F17BC"/>
    <w:rsid w:val="005F600B"/>
    <w:rsid w:val="005F6B41"/>
    <w:rsid w:val="005F7F5B"/>
    <w:rsid w:val="0060219E"/>
    <w:rsid w:val="0060561B"/>
    <w:rsid w:val="00606A2B"/>
    <w:rsid w:val="00606BF6"/>
    <w:rsid w:val="00612291"/>
    <w:rsid w:val="00613548"/>
    <w:rsid w:val="00615750"/>
    <w:rsid w:val="00623849"/>
    <w:rsid w:val="00624516"/>
    <w:rsid w:val="00624E4B"/>
    <w:rsid w:val="00625687"/>
    <w:rsid w:val="00630AE6"/>
    <w:rsid w:val="00633A17"/>
    <w:rsid w:val="00636BFA"/>
    <w:rsid w:val="00640676"/>
    <w:rsid w:val="00640D92"/>
    <w:rsid w:val="0064205A"/>
    <w:rsid w:val="00643C66"/>
    <w:rsid w:val="00651B58"/>
    <w:rsid w:val="00652F8C"/>
    <w:rsid w:val="00653424"/>
    <w:rsid w:val="0065365D"/>
    <w:rsid w:val="006537F6"/>
    <w:rsid w:val="00654DBD"/>
    <w:rsid w:val="00657B76"/>
    <w:rsid w:val="0066456C"/>
    <w:rsid w:val="00666704"/>
    <w:rsid w:val="006672EF"/>
    <w:rsid w:val="0067168B"/>
    <w:rsid w:val="006727C0"/>
    <w:rsid w:val="00680846"/>
    <w:rsid w:val="0068272C"/>
    <w:rsid w:val="00684C7E"/>
    <w:rsid w:val="00691186"/>
    <w:rsid w:val="00695A6F"/>
    <w:rsid w:val="00696362"/>
    <w:rsid w:val="006A04A9"/>
    <w:rsid w:val="006A2671"/>
    <w:rsid w:val="006A318C"/>
    <w:rsid w:val="006A482B"/>
    <w:rsid w:val="006B5CF2"/>
    <w:rsid w:val="006C2732"/>
    <w:rsid w:val="006C55F0"/>
    <w:rsid w:val="006C7186"/>
    <w:rsid w:val="006D1AAF"/>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5FDB"/>
    <w:rsid w:val="00737455"/>
    <w:rsid w:val="00742E55"/>
    <w:rsid w:val="00743F7B"/>
    <w:rsid w:val="007452F3"/>
    <w:rsid w:val="00745362"/>
    <w:rsid w:val="007471DB"/>
    <w:rsid w:val="00756C43"/>
    <w:rsid w:val="007640D4"/>
    <w:rsid w:val="00764C05"/>
    <w:rsid w:val="00775871"/>
    <w:rsid w:val="00783F5A"/>
    <w:rsid w:val="00784E3A"/>
    <w:rsid w:val="0079421C"/>
    <w:rsid w:val="0079489A"/>
    <w:rsid w:val="00796405"/>
    <w:rsid w:val="00796E52"/>
    <w:rsid w:val="007A473C"/>
    <w:rsid w:val="007A4CE0"/>
    <w:rsid w:val="007B0B24"/>
    <w:rsid w:val="007B2BC6"/>
    <w:rsid w:val="007B643A"/>
    <w:rsid w:val="007B7F81"/>
    <w:rsid w:val="007C0BEA"/>
    <w:rsid w:val="007C116A"/>
    <w:rsid w:val="007C18C6"/>
    <w:rsid w:val="007C4CCF"/>
    <w:rsid w:val="007D1761"/>
    <w:rsid w:val="007D21BB"/>
    <w:rsid w:val="007D6AEF"/>
    <w:rsid w:val="007E1041"/>
    <w:rsid w:val="007E736D"/>
    <w:rsid w:val="007F457C"/>
    <w:rsid w:val="007F584E"/>
    <w:rsid w:val="007F6DF7"/>
    <w:rsid w:val="007F6E56"/>
    <w:rsid w:val="008002EB"/>
    <w:rsid w:val="00801E7B"/>
    <w:rsid w:val="008035BF"/>
    <w:rsid w:val="00803861"/>
    <w:rsid w:val="00803DFB"/>
    <w:rsid w:val="0080460B"/>
    <w:rsid w:val="00805DA5"/>
    <w:rsid w:val="00806FC4"/>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100"/>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4AE7"/>
    <w:rsid w:val="008B4EDC"/>
    <w:rsid w:val="008C0889"/>
    <w:rsid w:val="008C42F2"/>
    <w:rsid w:val="008C49B9"/>
    <w:rsid w:val="008C791A"/>
    <w:rsid w:val="008D11F8"/>
    <w:rsid w:val="008D12A8"/>
    <w:rsid w:val="008D246B"/>
    <w:rsid w:val="008D6F4A"/>
    <w:rsid w:val="008E2E70"/>
    <w:rsid w:val="008E4080"/>
    <w:rsid w:val="008E4834"/>
    <w:rsid w:val="008E4C3F"/>
    <w:rsid w:val="008E66E2"/>
    <w:rsid w:val="008F19DE"/>
    <w:rsid w:val="008F603F"/>
    <w:rsid w:val="008F7660"/>
    <w:rsid w:val="009000CA"/>
    <w:rsid w:val="00900CB8"/>
    <w:rsid w:val="00901274"/>
    <w:rsid w:val="00901C69"/>
    <w:rsid w:val="00904288"/>
    <w:rsid w:val="00907965"/>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47C0"/>
    <w:rsid w:val="00975448"/>
    <w:rsid w:val="00975A98"/>
    <w:rsid w:val="00980FF1"/>
    <w:rsid w:val="00983590"/>
    <w:rsid w:val="00985F2C"/>
    <w:rsid w:val="009901AD"/>
    <w:rsid w:val="00990849"/>
    <w:rsid w:val="0099313E"/>
    <w:rsid w:val="009946D2"/>
    <w:rsid w:val="00994871"/>
    <w:rsid w:val="00995293"/>
    <w:rsid w:val="009A2C8F"/>
    <w:rsid w:val="009A4DC4"/>
    <w:rsid w:val="009B05E7"/>
    <w:rsid w:val="009B1047"/>
    <w:rsid w:val="009B337D"/>
    <w:rsid w:val="009C0A62"/>
    <w:rsid w:val="009C0E21"/>
    <w:rsid w:val="009C1882"/>
    <w:rsid w:val="009C3F08"/>
    <w:rsid w:val="009C4A4B"/>
    <w:rsid w:val="009C6436"/>
    <w:rsid w:val="009D1984"/>
    <w:rsid w:val="009D4211"/>
    <w:rsid w:val="009D54A3"/>
    <w:rsid w:val="009D5D09"/>
    <w:rsid w:val="009E153B"/>
    <w:rsid w:val="009E2850"/>
    <w:rsid w:val="009E4BDC"/>
    <w:rsid w:val="009E54B2"/>
    <w:rsid w:val="009E59A6"/>
    <w:rsid w:val="009F5401"/>
    <w:rsid w:val="009F5D81"/>
    <w:rsid w:val="00A0317C"/>
    <w:rsid w:val="00A0355F"/>
    <w:rsid w:val="00A046F3"/>
    <w:rsid w:val="00A0640D"/>
    <w:rsid w:val="00A107E3"/>
    <w:rsid w:val="00A15ACB"/>
    <w:rsid w:val="00A1682E"/>
    <w:rsid w:val="00A24839"/>
    <w:rsid w:val="00A259A6"/>
    <w:rsid w:val="00A31E28"/>
    <w:rsid w:val="00A32EB0"/>
    <w:rsid w:val="00A37045"/>
    <w:rsid w:val="00A44246"/>
    <w:rsid w:val="00A63BCD"/>
    <w:rsid w:val="00A72ADF"/>
    <w:rsid w:val="00A77BCA"/>
    <w:rsid w:val="00A85C1E"/>
    <w:rsid w:val="00A93A21"/>
    <w:rsid w:val="00A94D32"/>
    <w:rsid w:val="00A9766F"/>
    <w:rsid w:val="00AB01B0"/>
    <w:rsid w:val="00AB1F47"/>
    <w:rsid w:val="00AB5690"/>
    <w:rsid w:val="00AB5E87"/>
    <w:rsid w:val="00AC41BE"/>
    <w:rsid w:val="00AC6D1E"/>
    <w:rsid w:val="00AC7B44"/>
    <w:rsid w:val="00AD2B16"/>
    <w:rsid w:val="00AD4876"/>
    <w:rsid w:val="00AF0445"/>
    <w:rsid w:val="00AF2D34"/>
    <w:rsid w:val="00AF2E38"/>
    <w:rsid w:val="00AF5724"/>
    <w:rsid w:val="00B0016F"/>
    <w:rsid w:val="00B01942"/>
    <w:rsid w:val="00B0620C"/>
    <w:rsid w:val="00B1666D"/>
    <w:rsid w:val="00B2410E"/>
    <w:rsid w:val="00B3023D"/>
    <w:rsid w:val="00B30E79"/>
    <w:rsid w:val="00B34998"/>
    <w:rsid w:val="00B36917"/>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B6CE2"/>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6F6D"/>
    <w:rsid w:val="00BF725D"/>
    <w:rsid w:val="00BF75B3"/>
    <w:rsid w:val="00BF7EF1"/>
    <w:rsid w:val="00C04F6F"/>
    <w:rsid w:val="00C069A2"/>
    <w:rsid w:val="00C123E3"/>
    <w:rsid w:val="00C20B5D"/>
    <w:rsid w:val="00C24336"/>
    <w:rsid w:val="00C24948"/>
    <w:rsid w:val="00C259D3"/>
    <w:rsid w:val="00C31F01"/>
    <w:rsid w:val="00C330C3"/>
    <w:rsid w:val="00C338CA"/>
    <w:rsid w:val="00C3526A"/>
    <w:rsid w:val="00C41E25"/>
    <w:rsid w:val="00C43468"/>
    <w:rsid w:val="00C45B4E"/>
    <w:rsid w:val="00C463DC"/>
    <w:rsid w:val="00C51D70"/>
    <w:rsid w:val="00C55FC5"/>
    <w:rsid w:val="00C6314A"/>
    <w:rsid w:val="00C649AA"/>
    <w:rsid w:val="00C66D15"/>
    <w:rsid w:val="00C70791"/>
    <w:rsid w:val="00C72373"/>
    <w:rsid w:val="00C73989"/>
    <w:rsid w:val="00C77170"/>
    <w:rsid w:val="00C77756"/>
    <w:rsid w:val="00C8032D"/>
    <w:rsid w:val="00C8331F"/>
    <w:rsid w:val="00C945A7"/>
    <w:rsid w:val="00C94DAA"/>
    <w:rsid w:val="00C952C9"/>
    <w:rsid w:val="00C96627"/>
    <w:rsid w:val="00C96E5D"/>
    <w:rsid w:val="00CA1B53"/>
    <w:rsid w:val="00CA2B4F"/>
    <w:rsid w:val="00CA483D"/>
    <w:rsid w:val="00CA7E45"/>
    <w:rsid w:val="00CB1AF8"/>
    <w:rsid w:val="00CB5A7C"/>
    <w:rsid w:val="00CB6F44"/>
    <w:rsid w:val="00CB6FF7"/>
    <w:rsid w:val="00CC234C"/>
    <w:rsid w:val="00CC2F86"/>
    <w:rsid w:val="00CD26F1"/>
    <w:rsid w:val="00CD3EAB"/>
    <w:rsid w:val="00CD598A"/>
    <w:rsid w:val="00CD7564"/>
    <w:rsid w:val="00CD78A4"/>
    <w:rsid w:val="00CE0E27"/>
    <w:rsid w:val="00CE2D72"/>
    <w:rsid w:val="00CF02C7"/>
    <w:rsid w:val="00CF1A7D"/>
    <w:rsid w:val="00CF2391"/>
    <w:rsid w:val="00D0475A"/>
    <w:rsid w:val="00D057C3"/>
    <w:rsid w:val="00D06308"/>
    <w:rsid w:val="00D07E1D"/>
    <w:rsid w:val="00D10A7C"/>
    <w:rsid w:val="00D118D4"/>
    <w:rsid w:val="00D13A55"/>
    <w:rsid w:val="00D15AE0"/>
    <w:rsid w:val="00D17E2F"/>
    <w:rsid w:val="00D25E68"/>
    <w:rsid w:val="00D26951"/>
    <w:rsid w:val="00D272CB"/>
    <w:rsid w:val="00D32406"/>
    <w:rsid w:val="00D33C8C"/>
    <w:rsid w:val="00D36032"/>
    <w:rsid w:val="00D367FF"/>
    <w:rsid w:val="00D36E59"/>
    <w:rsid w:val="00D37E1F"/>
    <w:rsid w:val="00D42CC0"/>
    <w:rsid w:val="00D43EF9"/>
    <w:rsid w:val="00D455B2"/>
    <w:rsid w:val="00D47015"/>
    <w:rsid w:val="00D5320E"/>
    <w:rsid w:val="00D60888"/>
    <w:rsid w:val="00D61A0E"/>
    <w:rsid w:val="00D62607"/>
    <w:rsid w:val="00D64AE5"/>
    <w:rsid w:val="00D67F19"/>
    <w:rsid w:val="00D73637"/>
    <w:rsid w:val="00D749AE"/>
    <w:rsid w:val="00D7538B"/>
    <w:rsid w:val="00D77322"/>
    <w:rsid w:val="00D82E27"/>
    <w:rsid w:val="00D8486B"/>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3B1"/>
    <w:rsid w:val="00DD21E1"/>
    <w:rsid w:val="00DD235F"/>
    <w:rsid w:val="00DD4F5A"/>
    <w:rsid w:val="00DD7D18"/>
    <w:rsid w:val="00DD7D84"/>
    <w:rsid w:val="00DE0AE1"/>
    <w:rsid w:val="00DE1141"/>
    <w:rsid w:val="00DE2077"/>
    <w:rsid w:val="00DE240A"/>
    <w:rsid w:val="00DE2BFB"/>
    <w:rsid w:val="00DE39CC"/>
    <w:rsid w:val="00DE54DD"/>
    <w:rsid w:val="00DF7F16"/>
    <w:rsid w:val="00E0214A"/>
    <w:rsid w:val="00E034EF"/>
    <w:rsid w:val="00E036DF"/>
    <w:rsid w:val="00E05746"/>
    <w:rsid w:val="00E130F9"/>
    <w:rsid w:val="00E13211"/>
    <w:rsid w:val="00E150D8"/>
    <w:rsid w:val="00E165D3"/>
    <w:rsid w:val="00E1732D"/>
    <w:rsid w:val="00E20938"/>
    <w:rsid w:val="00E23E88"/>
    <w:rsid w:val="00E24E8A"/>
    <w:rsid w:val="00E25265"/>
    <w:rsid w:val="00E27390"/>
    <w:rsid w:val="00E31A64"/>
    <w:rsid w:val="00E331F5"/>
    <w:rsid w:val="00E34F9C"/>
    <w:rsid w:val="00E41EE8"/>
    <w:rsid w:val="00E45705"/>
    <w:rsid w:val="00E46869"/>
    <w:rsid w:val="00E5323F"/>
    <w:rsid w:val="00E56B28"/>
    <w:rsid w:val="00E56E23"/>
    <w:rsid w:val="00E60304"/>
    <w:rsid w:val="00E614E6"/>
    <w:rsid w:val="00E62B92"/>
    <w:rsid w:val="00E64AD6"/>
    <w:rsid w:val="00E6542D"/>
    <w:rsid w:val="00E67C01"/>
    <w:rsid w:val="00E7271A"/>
    <w:rsid w:val="00E80B80"/>
    <w:rsid w:val="00E80EE7"/>
    <w:rsid w:val="00E8528D"/>
    <w:rsid w:val="00E870EB"/>
    <w:rsid w:val="00E9076B"/>
    <w:rsid w:val="00E90B89"/>
    <w:rsid w:val="00E91D0B"/>
    <w:rsid w:val="00E92E9C"/>
    <w:rsid w:val="00E93D03"/>
    <w:rsid w:val="00EA3504"/>
    <w:rsid w:val="00EA66F0"/>
    <w:rsid w:val="00EB0127"/>
    <w:rsid w:val="00EB2EBD"/>
    <w:rsid w:val="00EB3BEC"/>
    <w:rsid w:val="00EB6CF4"/>
    <w:rsid w:val="00EB73F5"/>
    <w:rsid w:val="00ED2935"/>
    <w:rsid w:val="00ED6A23"/>
    <w:rsid w:val="00ED72D8"/>
    <w:rsid w:val="00ED7919"/>
    <w:rsid w:val="00EE7E33"/>
    <w:rsid w:val="00EF0F4D"/>
    <w:rsid w:val="00EF5CE6"/>
    <w:rsid w:val="00EF5DBB"/>
    <w:rsid w:val="00EF7091"/>
    <w:rsid w:val="00EF7F82"/>
    <w:rsid w:val="00F01B42"/>
    <w:rsid w:val="00F07AC1"/>
    <w:rsid w:val="00F111C2"/>
    <w:rsid w:val="00F1148C"/>
    <w:rsid w:val="00F15BE5"/>
    <w:rsid w:val="00F17D85"/>
    <w:rsid w:val="00F20D47"/>
    <w:rsid w:val="00F2399F"/>
    <w:rsid w:val="00F27D20"/>
    <w:rsid w:val="00F3614B"/>
    <w:rsid w:val="00F41F91"/>
    <w:rsid w:val="00F467B0"/>
    <w:rsid w:val="00F51B61"/>
    <w:rsid w:val="00F56F85"/>
    <w:rsid w:val="00F61DCB"/>
    <w:rsid w:val="00F64938"/>
    <w:rsid w:val="00F67D55"/>
    <w:rsid w:val="00F75012"/>
    <w:rsid w:val="00F75418"/>
    <w:rsid w:val="00F772CC"/>
    <w:rsid w:val="00F82FE4"/>
    <w:rsid w:val="00F8394F"/>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5863"/>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3380</Words>
  <Characters>19270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Tim Guishard</cp:lastModifiedBy>
  <cp:revision>4</cp:revision>
  <cp:lastPrinted>2022-01-19T18:53:00Z</cp:lastPrinted>
  <dcterms:created xsi:type="dcterms:W3CDTF">2024-03-19T19:19:00Z</dcterms:created>
  <dcterms:modified xsi:type="dcterms:W3CDTF">2024-03-25T21:18:00Z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