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t>20</w:t>
      </w:r>
      <w:r w:rsidR="00587220" w:rsidRPr="000F7604">
        <w:t>2</w:t>
      </w:r>
      <w:r w:rsidR="000F7604" w:rsidRPr="000F7604">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5DE59CE9" w14:textId="77777777" w:rsidR="00670A0F" w:rsidRPr="0094441E" w:rsidRDefault="00670A0F" w:rsidP="00670A0F">
      <w:pPr>
        <w:spacing w:after="240"/>
        <w:rPr>
          <w:rFonts w:ascii="Arial" w:hAnsi="Arial" w:cs="Arial"/>
          <w:sz w:val="24"/>
          <w:szCs w:val="24"/>
        </w:rPr>
      </w:pPr>
      <w:bookmarkStart w:id="2" w:name="_Toc58336714"/>
      <w:r>
        <w:rPr>
          <w:rFonts w:ascii="Arial" w:hAnsi="Arial"/>
          <w:sz w:val="24"/>
        </w:rPr>
        <w:t xml:space="preserve">Water System Name: </w:t>
      </w:r>
      <w:proofErr w:type="spellStart"/>
      <w:r>
        <w:rPr>
          <w:rFonts w:ascii="Arial" w:hAnsi="Arial"/>
          <w:sz w:val="24"/>
        </w:rPr>
        <w:t>Mhc</w:t>
      </w:r>
      <w:proofErr w:type="spellEnd"/>
      <w:r>
        <w:rPr>
          <w:rFonts w:ascii="Arial" w:hAnsi="Arial"/>
          <w:sz w:val="24"/>
        </w:rPr>
        <w:t xml:space="preserve"> Tt Inc. (dba Pio Pico)</w:t>
      </w:r>
    </w:p>
    <w:p w14:paraId="4CC17B0C" w14:textId="392FFCAD" w:rsidR="00670A0F" w:rsidRPr="0094441E" w:rsidRDefault="00670A0F" w:rsidP="00670A0F">
      <w:pPr>
        <w:spacing w:after="240"/>
        <w:rPr>
          <w:rFonts w:ascii="Arial" w:hAnsi="Arial" w:cs="Arial"/>
          <w:sz w:val="24"/>
          <w:szCs w:val="24"/>
        </w:rPr>
      </w:pPr>
      <w:r>
        <w:rPr>
          <w:rFonts w:ascii="Arial" w:hAnsi="Arial"/>
          <w:sz w:val="24"/>
        </w:rPr>
        <w:t>Report Date: 6/25/2026</w:t>
      </w:r>
    </w:p>
    <w:p w14:paraId="359A647C" w14:textId="77777777" w:rsidR="00670A0F" w:rsidRPr="0094441E" w:rsidRDefault="00670A0F" w:rsidP="00670A0F">
      <w:pPr>
        <w:spacing w:after="240"/>
        <w:rPr>
          <w:rFonts w:ascii="Arial" w:hAnsi="Arial" w:cs="Arial"/>
          <w:sz w:val="24"/>
          <w:szCs w:val="24"/>
        </w:rPr>
      </w:pPr>
      <w:r w:rsidRPr="0094441E">
        <w:rPr>
          <w:rFonts w:ascii="Arial" w:hAnsi="Arial" w:cs="Arial"/>
          <w:sz w:val="24"/>
          <w:szCs w:val="24"/>
        </w:rPr>
        <w:t>Type of Water Source(s) in Use: Groundwater</w:t>
      </w:r>
    </w:p>
    <w:p w14:paraId="7F0DBCD0" w14:textId="77777777" w:rsidR="00670A0F" w:rsidRPr="0094441E" w:rsidRDefault="00670A0F" w:rsidP="00670A0F">
      <w:pPr>
        <w:spacing w:after="240"/>
        <w:rPr>
          <w:rFonts w:ascii="Arial" w:hAnsi="Arial" w:cs="Arial"/>
          <w:sz w:val="24"/>
          <w:szCs w:val="24"/>
        </w:rPr>
      </w:pPr>
      <w:r>
        <w:rPr>
          <w:rFonts w:ascii="Arial" w:hAnsi="Arial"/>
          <w:sz w:val="24"/>
        </w:rPr>
        <w:t xml:space="preserve">Name and General Location of Source(s): Wells 01 and 02 </w:t>
      </w:r>
      <w:proofErr w:type="gramStart"/>
      <w:r>
        <w:rPr>
          <w:rFonts w:ascii="Arial" w:hAnsi="Arial"/>
          <w:sz w:val="24"/>
        </w:rPr>
        <w:t>are located in</w:t>
      </w:r>
      <w:proofErr w:type="gramEnd"/>
      <w:r>
        <w:rPr>
          <w:rFonts w:ascii="Arial" w:hAnsi="Arial"/>
          <w:sz w:val="24"/>
        </w:rPr>
        <w:t xml:space="preserve"> the Pio Pico South area near the resort Office; Well 06 </w:t>
      </w:r>
      <w:proofErr w:type="gramStart"/>
      <w:r>
        <w:rPr>
          <w:rFonts w:ascii="Arial" w:hAnsi="Arial"/>
          <w:sz w:val="24"/>
        </w:rPr>
        <w:t>is located in</w:t>
      </w:r>
      <w:proofErr w:type="gramEnd"/>
      <w:r>
        <w:rPr>
          <w:rFonts w:ascii="Arial" w:hAnsi="Arial"/>
          <w:sz w:val="24"/>
        </w:rPr>
        <w:t xml:space="preserve"> the Pio Pico North area at the north end of the resort (near the North Lodge). The resort is located off Otay Lakes Road in Jamul, San Diego County.</w:t>
      </w:r>
    </w:p>
    <w:p w14:paraId="4D117A9D" w14:textId="77777777" w:rsidR="00670A0F" w:rsidRPr="0094441E" w:rsidRDefault="00670A0F" w:rsidP="00670A0F">
      <w:pPr>
        <w:spacing w:after="240"/>
        <w:rPr>
          <w:rFonts w:ascii="Arial" w:hAnsi="Arial" w:cs="Arial"/>
          <w:sz w:val="24"/>
          <w:szCs w:val="24"/>
        </w:rPr>
      </w:pPr>
      <w:r>
        <w:rPr>
          <w:rFonts w:ascii="Arial" w:hAnsi="Arial"/>
          <w:sz w:val="24"/>
        </w:rPr>
        <w:t>Drinking Water Source Assessment Information: Completed in 2002 and 2020. Available upon request from the San Diego Division of Drinking Water. Please call (619) 525-4159 for more information.</w:t>
      </w:r>
    </w:p>
    <w:p w14:paraId="3299A709" w14:textId="77777777" w:rsidR="00670A0F" w:rsidRPr="0094441E" w:rsidRDefault="00670A0F" w:rsidP="00670A0F">
      <w:pPr>
        <w:spacing w:after="240"/>
        <w:rPr>
          <w:rFonts w:ascii="Arial" w:hAnsi="Arial" w:cs="Arial"/>
          <w:sz w:val="24"/>
          <w:szCs w:val="24"/>
        </w:rPr>
      </w:pPr>
      <w:r w:rsidRPr="0094441E">
        <w:rPr>
          <w:rFonts w:ascii="Arial" w:hAnsi="Arial" w:cs="Arial"/>
          <w:sz w:val="24"/>
          <w:szCs w:val="24"/>
        </w:rPr>
        <w:t xml:space="preserve">Time and Place of Regularly Scheduled Board Meetings for Public Participation: </w:t>
      </w:r>
      <w:r>
        <w:rPr>
          <w:rFonts w:ascii="Arial" w:hAnsi="Arial" w:cs="Arial"/>
          <w:sz w:val="24"/>
          <w:szCs w:val="24"/>
        </w:rPr>
        <w:t>N/A</w:t>
      </w:r>
    </w:p>
    <w:p w14:paraId="4BA9E17B" w14:textId="77777777" w:rsidR="00670A0F" w:rsidRPr="0094441E" w:rsidRDefault="00670A0F" w:rsidP="00670A0F">
      <w:pPr>
        <w:rPr>
          <w:rFonts w:ascii="Arial" w:hAnsi="Arial" w:cs="Arial"/>
          <w:sz w:val="24"/>
          <w:szCs w:val="24"/>
        </w:rPr>
      </w:pPr>
      <w:r>
        <w:rPr>
          <w:rFonts w:ascii="Arial" w:hAnsi="Arial"/>
          <w:sz w:val="24"/>
        </w:rPr>
        <w:t xml:space="preserve">For More Information, Contact: Sheila </w:t>
      </w:r>
      <w:proofErr w:type="spellStart"/>
      <w:r>
        <w:rPr>
          <w:rFonts w:ascii="Arial" w:hAnsi="Arial"/>
          <w:sz w:val="24"/>
        </w:rPr>
        <w:t>Ortmeir</w:t>
      </w:r>
      <w:proofErr w:type="spellEnd"/>
      <w:r>
        <w:rPr>
          <w:rFonts w:ascii="Arial" w:hAnsi="Arial"/>
          <w:sz w:val="24"/>
        </w:rPr>
        <w:t xml:space="preserve"> at 619-421-9723</w:t>
      </w:r>
    </w:p>
    <w:p w14:paraId="291D569C" w14:textId="2A26D907" w:rsidR="00ED7919" w:rsidRPr="005162DE" w:rsidRDefault="008404C1" w:rsidP="001F7181">
      <w:pPr>
        <w:pStyle w:val="Heading2"/>
      </w:pPr>
      <w:r w:rsidRPr="005162DE">
        <w:t>About This Report</w:t>
      </w:r>
      <w:bookmarkEnd w:id="2"/>
    </w:p>
    <w:p w14:paraId="14AA4D8D" w14:textId="707A5C5C"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3E2FD8">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081E9CFE" w14:textId="77777777" w:rsidR="00670A0F" w:rsidRPr="00670A0F" w:rsidRDefault="00670A0F" w:rsidP="00670A0F">
      <w:pPr>
        <w:pStyle w:val="Heading2"/>
        <w:spacing w:before="0" w:after="40"/>
        <w:rPr>
          <w:b w:val="0"/>
          <w:bCs w:val="0"/>
          <w:sz w:val="24"/>
        </w:rPr>
      </w:pPr>
      <w:bookmarkStart w:id="3" w:name="_Toc58336715"/>
      <w:r>
        <w:rPr>
          <w:b w:val="0"/>
          <w:sz w:val="24"/>
        </w:rPr>
        <w:t xml:space="preserve">Language in Spanish: Este </w:t>
      </w:r>
      <w:proofErr w:type="spellStart"/>
      <w:r>
        <w:rPr>
          <w:b w:val="0"/>
          <w:sz w:val="24"/>
        </w:rPr>
        <w:t>informe</w:t>
      </w:r>
      <w:proofErr w:type="spellEnd"/>
      <w:r>
        <w:rPr>
          <w:b w:val="0"/>
          <w:sz w:val="24"/>
        </w:rPr>
        <w:t xml:space="preserve"> </w:t>
      </w:r>
      <w:proofErr w:type="spellStart"/>
      <w:r>
        <w:rPr>
          <w:b w:val="0"/>
          <w:sz w:val="24"/>
        </w:rPr>
        <w:t>contiene</w:t>
      </w:r>
      <w:proofErr w:type="spellEnd"/>
      <w:r>
        <w:rPr>
          <w:b w:val="0"/>
          <w:sz w:val="24"/>
        </w:rPr>
        <w:t xml:space="preserve"> </w:t>
      </w:r>
      <w:proofErr w:type="spellStart"/>
      <w:r>
        <w:rPr>
          <w:b w:val="0"/>
          <w:sz w:val="24"/>
        </w:rPr>
        <w:t>información</w:t>
      </w:r>
      <w:proofErr w:type="spellEnd"/>
      <w:r>
        <w:rPr>
          <w:b w:val="0"/>
          <w:sz w:val="24"/>
        </w:rPr>
        <w:t xml:space="preserve"> </w:t>
      </w:r>
      <w:proofErr w:type="spellStart"/>
      <w:r>
        <w:rPr>
          <w:b w:val="0"/>
          <w:sz w:val="24"/>
        </w:rPr>
        <w:t>muy</w:t>
      </w:r>
      <w:proofErr w:type="spellEnd"/>
      <w:r>
        <w:rPr>
          <w:b w:val="0"/>
          <w:sz w:val="24"/>
        </w:rPr>
        <w:t xml:space="preserve"> </w:t>
      </w:r>
      <w:proofErr w:type="spellStart"/>
      <w:r>
        <w:rPr>
          <w:b w:val="0"/>
          <w:sz w:val="24"/>
        </w:rPr>
        <w:t>importante</w:t>
      </w:r>
      <w:proofErr w:type="spellEnd"/>
      <w:r>
        <w:rPr>
          <w:b w:val="0"/>
          <w:sz w:val="24"/>
        </w:rPr>
        <w:t xml:space="preserve"> </w:t>
      </w:r>
      <w:proofErr w:type="spellStart"/>
      <w:r>
        <w:rPr>
          <w:b w:val="0"/>
          <w:sz w:val="24"/>
        </w:rPr>
        <w:t>sobre</w:t>
      </w:r>
      <w:proofErr w:type="spellEnd"/>
      <w:r>
        <w:rPr>
          <w:b w:val="0"/>
          <w:sz w:val="24"/>
        </w:rPr>
        <w:t xml:space="preserve"> </w:t>
      </w:r>
      <w:proofErr w:type="spellStart"/>
      <w:r>
        <w:rPr>
          <w:b w:val="0"/>
          <w:sz w:val="24"/>
        </w:rPr>
        <w:t>su</w:t>
      </w:r>
      <w:proofErr w:type="spellEnd"/>
      <w:r>
        <w:rPr>
          <w:b w:val="0"/>
          <w:sz w:val="24"/>
        </w:rPr>
        <w:t xml:space="preserve"> </w:t>
      </w:r>
      <w:proofErr w:type="spellStart"/>
      <w:r>
        <w:rPr>
          <w:b w:val="0"/>
          <w:sz w:val="24"/>
        </w:rPr>
        <w:t>agua</w:t>
      </w:r>
      <w:proofErr w:type="spellEnd"/>
      <w:r>
        <w:rPr>
          <w:b w:val="0"/>
          <w:sz w:val="24"/>
        </w:rPr>
        <w:t xml:space="preserve"> para </w:t>
      </w:r>
      <w:proofErr w:type="spellStart"/>
      <w:r>
        <w:rPr>
          <w:b w:val="0"/>
          <w:sz w:val="24"/>
        </w:rPr>
        <w:t>beber</w:t>
      </w:r>
      <w:proofErr w:type="spellEnd"/>
      <w:r>
        <w:rPr>
          <w:b w:val="0"/>
          <w:sz w:val="24"/>
        </w:rPr>
        <w:t xml:space="preserve">. Favor de </w:t>
      </w:r>
      <w:proofErr w:type="spellStart"/>
      <w:r>
        <w:rPr>
          <w:b w:val="0"/>
          <w:sz w:val="24"/>
        </w:rPr>
        <w:t>comunicarse</w:t>
      </w:r>
      <w:proofErr w:type="spellEnd"/>
      <w:r>
        <w:rPr>
          <w:b w:val="0"/>
          <w:sz w:val="24"/>
        </w:rPr>
        <w:t xml:space="preserve"> con </w:t>
      </w:r>
      <w:proofErr w:type="spellStart"/>
      <w:r>
        <w:rPr>
          <w:b w:val="0"/>
          <w:sz w:val="24"/>
        </w:rPr>
        <w:t>Mhc</w:t>
      </w:r>
      <w:proofErr w:type="spellEnd"/>
      <w:r>
        <w:rPr>
          <w:b w:val="0"/>
          <w:sz w:val="24"/>
        </w:rPr>
        <w:t xml:space="preserve"> Tt Inc. (dba Pio Pico) al 619-421-9723 para </w:t>
      </w:r>
      <w:proofErr w:type="spellStart"/>
      <w:r>
        <w:rPr>
          <w:b w:val="0"/>
          <w:sz w:val="24"/>
        </w:rPr>
        <w:t>asistirlo</w:t>
      </w:r>
      <w:proofErr w:type="spellEnd"/>
      <w:r>
        <w:rPr>
          <w:b w:val="0"/>
          <w:sz w:val="24"/>
        </w:rPr>
        <w:t xml:space="preserve"> </w:t>
      </w:r>
      <w:proofErr w:type="spellStart"/>
      <w:r>
        <w:rPr>
          <w:b w:val="0"/>
          <w:sz w:val="24"/>
        </w:rPr>
        <w:t>en</w:t>
      </w:r>
      <w:proofErr w:type="spellEnd"/>
      <w:r>
        <w:rPr>
          <w:b w:val="0"/>
          <w:sz w:val="24"/>
        </w:rPr>
        <w:t xml:space="preserve"> </w:t>
      </w:r>
      <w:proofErr w:type="spellStart"/>
      <w:r>
        <w:rPr>
          <w:b w:val="0"/>
          <w:sz w:val="24"/>
        </w:rPr>
        <w:t>español</w:t>
      </w:r>
      <w:proofErr w:type="spellEnd"/>
      <w:r>
        <w:rPr>
          <w:b w:val="0"/>
          <w:sz w:val="24"/>
        </w:rPr>
        <w:t>.</w:t>
      </w:r>
    </w:p>
    <w:p w14:paraId="14AC3F39" w14:textId="77777777" w:rsidR="00670A0F" w:rsidRPr="00670A0F" w:rsidRDefault="00670A0F" w:rsidP="00670A0F"/>
    <w:p w14:paraId="38F1FFCA" w14:textId="0D9CBA62" w:rsidR="00D32406" w:rsidRPr="005162DE" w:rsidRDefault="00D32406" w:rsidP="00701C81">
      <w:pPr>
        <w:pStyle w:val="Heading2"/>
        <w:spacing w:before="0" w:after="40"/>
      </w:pPr>
      <w:r w:rsidRPr="005162DE">
        <w:t>Terms Used in This Report</w:t>
      </w:r>
      <w:bookmarkEnd w:id="3"/>
    </w:p>
    <w:tbl>
      <w:tblPr>
        <w:tblStyle w:val="TableGrid"/>
        <w:tblW w:w="0" w:type="auto"/>
        <w:jc w:val="center"/>
        <w:tblCellMar>
          <w:top w:w="43" w:type="dxa"/>
          <w:bottom w:w="43" w:type="dxa"/>
        </w:tblCellMar>
        <w:tblLook w:val="04A0" w:firstRow="1" w:lastRow="0" w:firstColumn="1" w:lastColumn="0" w:noHBand="0" w:noVBand="1"/>
      </w:tblPr>
      <w:tblGrid>
        <w:gridCol w:w="2466"/>
        <w:gridCol w:w="6884"/>
      </w:tblGrid>
      <w:tr w:rsidR="005162DE" w:rsidRPr="005162DE" w14:paraId="0C093E19" w14:textId="77777777" w:rsidTr="002D3FB5">
        <w:trPr>
          <w:trHeight w:val="226"/>
          <w:tblHeader/>
          <w:jc w:val="cent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rPr>
          <w:jc w:val="center"/>
        </w:trPr>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rPr>
          <w:jc w:val="center"/>
        </w:trPr>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t>
            </w:r>
            <w:r w:rsidRPr="005162DE">
              <w:rPr>
                <w:rFonts w:ascii="Arial" w:hAnsi="Arial" w:cs="Arial"/>
                <w:sz w:val="24"/>
                <w:szCs w:val="24"/>
              </w:rPr>
              <w:lastRenderedPageBreak/>
              <w:t>why total coliform bacteria have been found in our water system on multiple occasions.</w:t>
            </w:r>
          </w:p>
        </w:tc>
      </w:tr>
      <w:tr w:rsidR="005162DE" w:rsidRPr="005162DE" w14:paraId="451942FE" w14:textId="77777777" w:rsidTr="002D3FB5">
        <w:trPr>
          <w:jc w:val="center"/>
        </w:trPr>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lastRenderedPageBreak/>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rPr>
          <w:jc w:val="center"/>
        </w:trPr>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rPr>
          <w:jc w:val="center"/>
        </w:trPr>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rPr>
          <w:jc w:val="center"/>
        </w:trPr>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rPr>
          <w:jc w:val="center"/>
        </w:trPr>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rPr>
          <w:jc w:val="center"/>
        </w:trPr>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rPr>
          <w:jc w:val="center"/>
        </w:trPr>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rPr>
          <w:jc w:val="center"/>
        </w:trPr>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rPr>
          <w:jc w:val="center"/>
        </w:trPr>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a contaminant in drinking water.</w:t>
            </w:r>
          </w:p>
        </w:tc>
      </w:tr>
      <w:tr w:rsidR="005162DE" w:rsidRPr="005162DE" w14:paraId="0462F9C1" w14:textId="77777777" w:rsidTr="002D3FB5">
        <w:trPr>
          <w:jc w:val="center"/>
        </w:trPr>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rPr>
          <w:jc w:val="center"/>
        </w:trPr>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rPr>
          <w:jc w:val="center"/>
        </w:trPr>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rPr>
          <w:jc w:val="center"/>
        </w:trPr>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rPr>
          <w:jc w:val="center"/>
        </w:trPr>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rPr>
          <w:jc w:val="center"/>
        </w:trPr>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rPr>
          <w:jc w:val="center"/>
        </w:trPr>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lastRenderedPageBreak/>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Pr>
          <w:rFonts w:ascii="Arial" w:hAnsi="Arial"/>
          <w:sz w:val="24"/>
        </w:rPr>
        <w:lastRenderedPageBreak/>
        <w:t xml:space="preserve">Tables 1, 2, 3, 4, and 5 list </w:t>
      </w:r>
      <w:proofErr w:type="gramStart"/>
      <w:r>
        <w:rPr>
          <w:rFonts w:ascii="Arial" w:hAnsi="Arial"/>
          <w:sz w:val="24"/>
        </w:rPr>
        <w:t>all of</w:t>
      </w:r>
      <w:proofErr w:type="gramEnd"/>
      <w:r>
        <w:rPr>
          <w:rFonts w:ascii="Arial" w:hAnsi="Arial"/>
          <w:sz w:val="24"/>
        </w:rPr>
        <w:t xml:space="preserve"> the drinking water contaminants that were detected during the most recent sampling for the constituent.  The presence of these contaminants in the water does not necessarily indicate that the water poses a health risk.  The State Board allows us to </w:t>
      </w:r>
      <w:proofErr w:type="gramStart"/>
      <w:r>
        <w:rPr>
          <w:rFonts w:ascii="Arial" w:hAnsi="Arial"/>
          <w:sz w:val="24"/>
        </w:rPr>
        <w:t>monitor for</w:t>
      </w:r>
      <w:proofErr w:type="gramEnd"/>
      <w:r>
        <w:rPr>
          <w:rFonts w:ascii="Arial" w:hAnsi="Arial"/>
          <w:sz w:val="24"/>
        </w:rPr>
        <w:t xml:space="preserve">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bookmarkEnd w:id="7"/>
    <w:p w14:paraId="643E57A7" w14:textId="216EFCB4" w:rsidR="005210D2" w:rsidRPr="005162DE" w:rsidRDefault="005210D2" w:rsidP="00070C22">
      <w:pPr>
        <w:pStyle w:val="Caption"/>
      </w:pPr>
      <w:r>
        <w:t>Table 1.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1070" w:type="dxa"/>
        <w:jc w:val="center"/>
        <w:tblLayout w:type="fixed"/>
        <w:tblLook w:val="00A0" w:firstRow="1" w:lastRow="0" w:firstColumn="1" w:lastColumn="0" w:noHBand="0" w:noVBand="0"/>
      </w:tblPr>
      <w:tblGrid>
        <w:gridCol w:w="990"/>
        <w:gridCol w:w="1080"/>
        <w:gridCol w:w="990"/>
        <w:gridCol w:w="900"/>
        <w:gridCol w:w="900"/>
        <w:gridCol w:w="1800"/>
        <w:gridCol w:w="540"/>
        <w:gridCol w:w="990"/>
        <w:gridCol w:w="2880"/>
      </w:tblGrid>
      <w:tr w:rsidR="006A68B0" w:rsidRPr="005162DE" w14:paraId="36B51181" w14:textId="77777777" w:rsidTr="001E2083">
        <w:trPr>
          <w:cantSplit/>
          <w:trHeight w:val="1708"/>
          <w:tblHeader/>
          <w:jc w:val="center"/>
        </w:trPr>
        <w:tc>
          <w:tcPr>
            <w:tcW w:w="990"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w:t>
            </w:r>
            <w:proofErr w:type="gramStart"/>
            <w:r w:rsidRPr="005162DE">
              <w:rPr>
                <w:rFonts w:ascii="Arial" w:hAnsi="Arial" w:cs="Arial"/>
                <w:b/>
                <w:bCs/>
                <w:sz w:val="24"/>
                <w:szCs w:val="24"/>
              </w:rPr>
              <w:t>Copper</w:t>
            </w:r>
            <w:proofErr w:type="gramEnd"/>
            <w:r w:rsidRPr="005162DE">
              <w:rPr>
                <w:rFonts w:ascii="Arial" w:hAnsi="Arial" w:cs="Arial"/>
                <w:b/>
                <w:bCs/>
                <w:sz w:val="24"/>
                <w:szCs w:val="24"/>
              </w:rPr>
              <w:t xml:space="preserve"> </w:t>
            </w:r>
          </w:p>
        </w:tc>
        <w:tc>
          <w:tcPr>
            <w:tcW w:w="108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180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54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99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28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70A0F" w:rsidRPr="005162DE" w14:paraId="08D72929" w14:textId="77777777" w:rsidTr="001E2083">
        <w:trPr>
          <w:trHeight w:val="1332"/>
          <w:jc w:val="center"/>
        </w:trPr>
        <w:tc>
          <w:tcPr>
            <w:tcW w:w="990" w:type="dxa"/>
            <w:tcMar>
              <w:left w:w="86" w:type="dxa"/>
              <w:right w:w="86" w:type="dxa"/>
            </w:tcMar>
          </w:tcPr>
          <w:p w14:paraId="5B6D4539" w14:textId="77777777" w:rsidR="00670A0F" w:rsidRPr="005162DE" w:rsidRDefault="00670A0F" w:rsidP="00670A0F">
            <w:pPr>
              <w:spacing w:before="40" w:after="40"/>
              <w:rPr>
                <w:rFonts w:ascii="Arial" w:hAnsi="Arial" w:cs="Arial"/>
                <w:sz w:val="24"/>
                <w:szCs w:val="24"/>
              </w:rPr>
            </w:pPr>
            <w:r>
              <w:rPr>
                <w:rFonts w:ascii="Arial" w:hAnsi="Arial"/>
                <w:sz w:val="24"/>
              </w:rPr>
              <w:t>Lead (ppb)</w:t>
            </w:r>
          </w:p>
        </w:tc>
        <w:tc>
          <w:tcPr>
            <w:tcW w:w="1080" w:type="dxa"/>
            <w:tcMar>
              <w:left w:w="86" w:type="dxa"/>
              <w:right w:w="86" w:type="dxa"/>
            </w:tcMar>
            <w:vAlign w:val="center"/>
          </w:tcPr>
          <w:p w14:paraId="0A0580DD" w14:textId="28CD4C8E" w:rsidR="00670A0F" w:rsidRPr="00670A0F" w:rsidRDefault="006347C2" w:rsidP="00670A0F">
            <w:pPr>
              <w:spacing w:before="40" w:after="40"/>
              <w:jc w:val="center"/>
              <w:rPr>
                <w:rFonts w:ascii="Arial" w:hAnsi="Arial" w:cs="Arial"/>
                <w:sz w:val="24"/>
                <w:szCs w:val="24"/>
              </w:rPr>
            </w:pPr>
            <w:r>
              <w:rPr>
                <w:rFonts w:ascii="Arial" w:hAnsi="Arial"/>
                <w:sz w:val="24"/>
              </w:rPr>
              <w:t>7/6/2023</w:t>
            </w:r>
          </w:p>
        </w:tc>
        <w:tc>
          <w:tcPr>
            <w:tcW w:w="990" w:type="dxa"/>
            <w:tcMar>
              <w:left w:w="86" w:type="dxa"/>
              <w:right w:w="86" w:type="dxa"/>
            </w:tcMar>
            <w:vAlign w:val="center"/>
          </w:tcPr>
          <w:p w14:paraId="102D5A02" w14:textId="7B65730C" w:rsidR="00670A0F" w:rsidRPr="00670A0F" w:rsidRDefault="00670A0F" w:rsidP="00670A0F">
            <w:pPr>
              <w:spacing w:before="40" w:after="40"/>
              <w:jc w:val="center"/>
              <w:rPr>
                <w:rFonts w:ascii="Arial" w:hAnsi="Arial" w:cs="Arial"/>
                <w:sz w:val="24"/>
                <w:szCs w:val="24"/>
              </w:rPr>
            </w:pPr>
            <w:r>
              <w:rPr>
                <w:rFonts w:ascii="Arial" w:hAnsi="Arial"/>
                <w:sz w:val="24"/>
              </w:rPr>
              <w:t>5</w:t>
            </w:r>
          </w:p>
        </w:tc>
        <w:tc>
          <w:tcPr>
            <w:tcW w:w="900" w:type="dxa"/>
            <w:tcMar>
              <w:left w:w="86" w:type="dxa"/>
              <w:right w:w="86" w:type="dxa"/>
            </w:tcMar>
            <w:vAlign w:val="center"/>
          </w:tcPr>
          <w:p w14:paraId="36E2A949" w14:textId="05AFBD9E" w:rsidR="00670A0F" w:rsidRPr="00670A0F" w:rsidRDefault="006347C2" w:rsidP="00670A0F">
            <w:pPr>
              <w:spacing w:before="40" w:after="40"/>
              <w:jc w:val="center"/>
              <w:rPr>
                <w:rFonts w:ascii="Arial" w:hAnsi="Arial" w:cs="Arial"/>
                <w:sz w:val="24"/>
                <w:szCs w:val="24"/>
              </w:rPr>
            </w:pPr>
            <w:r>
              <w:rPr>
                <w:rFonts w:ascii="Arial" w:hAnsi="Arial"/>
                <w:sz w:val="24"/>
              </w:rPr>
              <w:t>ND</w:t>
            </w:r>
          </w:p>
        </w:tc>
        <w:tc>
          <w:tcPr>
            <w:tcW w:w="900" w:type="dxa"/>
            <w:tcMar>
              <w:left w:w="86" w:type="dxa"/>
              <w:right w:w="86" w:type="dxa"/>
            </w:tcMar>
            <w:vAlign w:val="center"/>
          </w:tcPr>
          <w:p w14:paraId="308535F4" w14:textId="378C8ABB" w:rsidR="00670A0F" w:rsidRPr="00670A0F" w:rsidRDefault="00670A0F" w:rsidP="00670A0F">
            <w:pPr>
              <w:spacing w:before="40" w:after="40"/>
              <w:jc w:val="center"/>
              <w:rPr>
                <w:rFonts w:ascii="Arial" w:hAnsi="Arial" w:cs="Arial"/>
                <w:sz w:val="24"/>
                <w:szCs w:val="24"/>
              </w:rPr>
            </w:pPr>
            <w:r>
              <w:rPr>
                <w:rFonts w:ascii="Arial" w:hAnsi="Arial"/>
                <w:sz w:val="24"/>
              </w:rPr>
              <w:t>0</w:t>
            </w:r>
          </w:p>
        </w:tc>
        <w:tc>
          <w:tcPr>
            <w:tcW w:w="1800" w:type="dxa"/>
          </w:tcPr>
          <w:p w14:paraId="76D54BD5" w14:textId="5D4331E2" w:rsidR="00670A0F" w:rsidRPr="00670A0F" w:rsidRDefault="006347C2" w:rsidP="00670A0F">
            <w:pPr>
              <w:spacing w:before="40" w:after="40"/>
              <w:jc w:val="center"/>
              <w:rPr>
                <w:rFonts w:ascii="Arial" w:hAnsi="Arial" w:cs="Arial"/>
                <w:sz w:val="24"/>
                <w:szCs w:val="24"/>
              </w:rPr>
            </w:pPr>
            <w:r>
              <w:rPr>
                <w:rFonts w:ascii="Arial" w:hAnsi="Arial"/>
                <w:sz w:val="24"/>
              </w:rPr>
              <w:t>ND</w:t>
            </w:r>
          </w:p>
        </w:tc>
        <w:tc>
          <w:tcPr>
            <w:tcW w:w="540" w:type="dxa"/>
            <w:tcMar>
              <w:left w:w="86" w:type="dxa"/>
              <w:right w:w="86" w:type="dxa"/>
            </w:tcMar>
          </w:tcPr>
          <w:p w14:paraId="0173A2B8" w14:textId="65833D58" w:rsidR="00670A0F" w:rsidRPr="000F7604" w:rsidRDefault="00670A0F" w:rsidP="00670A0F">
            <w:pPr>
              <w:spacing w:before="40" w:after="40"/>
              <w:jc w:val="center"/>
              <w:rPr>
                <w:rFonts w:ascii="Arial" w:hAnsi="Arial" w:cs="Arial"/>
                <w:sz w:val="24"/>
                <w:szCs w:val="24"/>
              </w:rPr>
            </w:pPr>
            <w:r>
              <w:rPr>
                <w:rFonts w:ascii="Arial" w:hAnsi="Arial"/>
                <w:sz w:val="24"/>
              </w:rPr>
              <w:t>15</w:t>
            </w:r>
          </w:p>
        </w:tc>
        <w:tc>
          <w:tcPr>
            <w:tcW w:w="990" w:type="dxa"/>
            <w:tcMar>
              <w:left w:w="86" w:type="dxa"/>
              <w:right w:w="86" w:type="dxa"/>
            </w:tcMar>
          </w:tcPr>
          <w:p w14:paraId="4C360E7C" w14:textId="77777777" w:rsidR="00670A0F" w:rsidRPr="000F7604" w:rsidRDefault="00670A0F" w:rsidP="00670A0F">
            <w:pPr>
              <w:spacing w:before="40" w:after="40"/>
              <w:jc w:val="center"/>
              <w:rPr>
                <w:rFonts w:ascii="Arial" w:hAnsi="Arial" w:cs="Arial"/>
                <w:sz w:val="24"/>
                <w:szCs w:val="24"/>
              </w:rPr>
            </w:pPr>
            <w:r>
              <w:rPr>
                <w:rFonts w:ascii="Arial" w:hAnsi="Arial"/>
                <w:sz w:val="24"/>
              </w:rPr>
              <w:t>0.2</w:t>
            </w:r>
          </w:p>
        </w:tc>
        <w:tc>
          <w:tcPr>
            <w:tcW w:w="2880" w:type="dxa"/>
          </w:tcPr>
          <w:p w14:paraId="53E810BE" w14:textId="5E0DB649" w:rsidR="00670A0F" w:rsidRPr="000F7604" w:rsidRDefault="00670A0F" w:rsidP="00670A0F">
            <w:pPr>
              <w:spacing w:before="40" w:after="40"/>
              <w:rPr>
                <w:rFonts w:ascii="Arial" w:hAnsi="Arial" w:cs="Arial"/>
                <w:sz w:val="24"/>
                <w:szCs w:val="24"/>
              </w:rPr>
            </w:pPr>
            <w:r>
              <w:rPr>
                <w:rFonts w:ascii="Arial" w:hAnsi="Arial"/>
                <w:sz w:val="24"/>
              </w:rPr>
              <w:t>Corrosion of household plumbing systems; Erosion of natural deposits</w:t>
            </w:r>
          </w:p>
        </w:tc>
      </w:tr>
      <w:tr w:rsidR="00670A0F" w:rsidRPr="005162DE" w14:paraId="151CBCEC" w14:textId="77777777" w:rsidTr="001E2083">
        <w:trPr>
          <w:trHeight w:val="1332"/>
          <w:jc w:val="center"/>
        </w:trPr>
        <w:tc>
          <w:tcPr>
            <w:tcW w:w="990" w:type="dxa"/>
            <w:tcMar>
              <w:left w:w="86" w:type="dxa"/>
              <w:right w:w="86" w:type="dxa"/>
            </w:tcMar>
          </w:tcPr>
          <w:p w14:paraId="31FFC303" w14:textId="77777777" w:rsidR="00670A0F" w:rsidRPr="005162DE" w:rsidRDefault="00670A0F" w:rsidP="00670A0F">
            <w:pPr>
              <w:spacing w:before="40" w:after="40"/>
              <w:rPr>
                <w:rFonts w:ascii="Arial" w:hAnsi="Arial" w:cs="Arial"/>
                <w:sz w:val="24"/>
                <w:szCs w:val="24"/>
              </w:rPr>
            </w:pPr>
            <w:r>
              <w:rPr>
                <w:rFonts w:ascii="Arial" w:hAnsi="Arial"/>
                <w:sz w:val="24"/>
              </w:rPr>
              <w:t>Copper (ppm)</w:t>
            </w:r>
          </w:p>
        </w:tc>
        <w:tc>
          <w:tcPr>
            <w:tcW w:w="1080" w:type="dxa"/>
            <w:tcMar>
              <w:left w:w="86" w:type="dxa"/>
              <w:right w:w="86" w:type="dxa"/>
            </w:tcMar>
            <w:vAlign w:val="center"/>
          </w:tcPr>
          <w:p w14:paraId="3BE91F82" w14:textId="77777777" w:rsidR="00670A0F" w:rsidRPr="00670A0F" w:rsidRDefault="006347C2" w:rsidP="00670A0F">
            <w:pPr>
              <w:spacing w:before="40" w:after="40"/>
              <w:jc w:val="center"/>
              <w:rPr>
                <w:rFonts w:ascii="Arial" w:hAnsi="Arial" w:cs="Arial"/>
                <w:sz w:val="24"/>
                <w:szCs w:val="24"/>
              </w:rPr>
            </w:pPr>
            <w:r>
              <w:rPr>
                <w:rFonts w:ascii="Arial" w:hAnsi="Arial"/>
                <w:sz w:val="24"/>
              </w:rPr>
              <w:t>7/6/2023</w:t>
            </w:r>
          </w:p>
        </w:tc>
        <w:tc>
          <w:tcPr>
            <w:tcW w:w="990" w:type="dxa"/>
            <w:tcMar>
              <w:left w:w="86" w:type="dxa"/>
              <w:right w:w="86" w:type="dxa"/>
            </w:tcMar>
            <w:vAlign w:val="center"/>
          </w:tcPr>
          <w:p w14:paraId="796A9AC3" w14:textId="77777777" w:rsidR="00670A0F" w:rsidRPr="00670A0F" w:rsidRDefault="00670A0F" w:rsidP="00670A0F">
            <w:pPr>
              <w:spacing w:before="40" w:after="40"/>
              <w:jc w:val="center"/>
              <w:rPr>
                <w:rFonts w:ascii="Arial" w:hAnsi="Arial" w:cs="Arial"/>
                <w:sz w:val="24"/>
                <w:szCs w:val="24"/>
              </w:rPr>
            </w:pPr>
            <w:r>
              <w:rPr>
                <w:rFonts w:ascii="Arial" w:hAnsi="Arial"/>
                <w:sz w:val="24"/>
              </w:rPr>
              <w:t>5</w:t>
            </w:r>
          </w:p>
        </w:tc>
        <w:tc>
          <w:tcPr>
            <w:tcW w:w="900" w:type="dxa"/>
            <w:tcMar>
              <w:left w:w="86" w:type="dxa"/>
              <w:right w:w="86" w:type="dxa"/>
            </w:tcMar>
            <w:vAlign w:val="center"/>
          </w:tcPr>
          <w:p w14:paraId="09C01132" w14:textId="77777777" w:rsidR="00670A0F" w:rsidRPr="00670A0F" w:rsidRDefault="006347C2" w:rsidP="00670A0F">
            <w:pPr>
              <w:spacing w:before="40" w:after="40"/>
              <w:jc w:val="center"/>
              <w:rPr>
                <w:rFonts w:ascii="Arial" w:hAnsi="Arial" w:cs="Arial"/>
                <w:sz w:val="24"/>
                <w:szCs w:val="24"/>
              </w:rPr>
            </w:pPr>
            <w:r>
              <w:rPr>
                <w:rFonts w:ascii="Arial" w:hAnsi="Arial"/>
                <w:sz w:val="24"/>
              </w:rPr>
              <w:t>0.059</w:t>
            </w:r>
          </w:p>
        </w:tc>
        <w:tc>
          <w:tcPr>
            <w:tcW w:w="900" w:type="dxa"/>
            <w:tcMar>
              <w:left w:w="86" w:type="dxa"/>
              <w:right w:w="86" w:type="dxa"/>
            </w:tcMar>
            <w:vAlign w:val="center"/>
          </w:tcPr>
          <w:p w14:paraId="28606370" w14:textId="77777777" w:rsidR="00670A0F" w:rsidRPr="00670A0F" w:rsidRDefault="00670A0F" w:rsidP="00670A0F">
            <w:pPr>
              <w:spacing w:before="40" w:after="40"/>
              <w:jc w:val="center"/>
              <w:rPr>
                <w:rFonts w:ascii="Arial" w:hAnsi="Arial" w:cs="Arial"/>
                <w:sz w:val="24"/>
                <w:szCs w:val="24"/>
              </w:rPr>
            </w:pPr>
            <w:r>
              <w:rPr>
                <w:rFonts w:ascii="Arial" w:hAnsi="Arial"/>
                <w:sz w:val="24"/>
              </w:rPr>
              <w:t>0</w:t>
            </w:r>
          </w:p>
        </w:tc>
        <w:tc>
          <w:tcPr>
            <w:tcW w:w="1800" w:type="dxa"/>
          </w:tcPr>
          <w:p w14:paraId="14D382FA" w14:textId="77777777" w:rsidR="00670A0F" w:rsidRPr="00670A0F" w:rsidRDefault="006347C2" w:rsidP="00670A0F">
            <w:pPr>
              <w:spacing w:before="40" w:after="40"/>
              <w:jc w:val="center"/>
              <w:rPr>
                <w:rFonts w:ascii="Arial" w:hAnsi="Arial" w:cs="Arial"/>
                <w:sz w:val="24"/>
                <w:szCs w:val="24"/>
              </w:rPr>
            </w:pPr>
            <w:r>
              <w:rPr>
                <w:rFonts w:ascii="Arial" w:hAnsi="Arial"/>
                <w:sz w:val="24"/>
              </w:rPr>
              <w:t>ND – 0.068</w:t>
            </w:r>
          </w:p>
        </w:tc>
        <w:tc>
          <w:tcPr>
            <w:tcW w:w="540" w:type="dxa"/>
            <w:tcMar>
              <w:left w:w="86" w:type="dxa"/>
              <w:right w:w="86" w:type="dxa"/>
            </w:tcMar>
          </w:tcPr>
          <w:p w14:paraId="115468A5" w14:textId="77777777" w:rsidR="00670A0F" w:rsidRPr="000F7604" w:rsidRDefault="00670A0F" w:rsidP="00670A0F">
            <w:pPr>
              <w:spacing w:before="40" w:after="40"/>
              <w:jc w:val="center"/>
              <w:rPr>
                <w:rFonts w:ascii="Arial" w:hAnsi="Arial" w:cs="Arial"/>
                <w:sz w:val="24"/>
                <w:szCs w:val="24"/>
              </w:rPr>
            </w:pPr>
            <w:r>
              <w:rPr>
                <w:rFonts w:ascii="Arial" w:hAnsi="Arial"/>
                <w:sz w:val="24"/>
              </w:rPr>
              <w:t>1.3</w:t>
            </w:r>
          </w:p>
        </w:tc>
        <w:tc>
          <w:tcPr>
            <w:tcW w:w="990" w:type="dxa"/>
            <w:tcMar>
              <w:left w:w="86" w:type="dxa"/>
              <w:right w:w="86" w:type="dxa"/>
            </w:tcMar>
          </w:tcPr>
          <w:p w14:paraId="6E3F41C7" w14:textId="77777777" w:rsidR="00670A0F" w:rsidRPr="000F7604" w:rsidRDefault="00670A0F" w:rsidP="00670A0F">
            <w:pPr>
              <w:spacing w:before="40" w:after="40"/>
              <w:jc w:val="center"/>
              <w:rPr>
                <w:rFonts w:ascii="Arial" w:hAnsi="Arial" w:cs="Arial"/>
                <w:sz w:val="24"/>
                <w:szCs w:val="24"/>
              </w:rPr>
            </w:pPr>
            <w:r>
              <w:rPr>
                <w:rFonts w:ascii="Arial" w:hAnsi="Arial"/>
                <w:sz w:val="24"/>
              </w:rPr>
              <w:t>0.3</w:t>
            </w:r>
          </w:p>
        </w:tc>
        <w:tc>
          <w:tcPr>
            <w:tcW w:w="2880" w:type="dxa"/>
          </w:tcPr>
          <w:p w14:paraId="0BCB6635" w14:textId="77777777" w:rsidR="00670A0F" w:rsidRPr="000F7604" w:rsidRDefault="00670A0F" w:rsidP="00670A0F">
            <w:pPr>
              <w:spacing w:before="40" w:after="40"/>
              <w:rPr>
                <w:rFonts w:ascii="Arial" w:hAnsi="Arial" w:cs="Arial"/>
                <w:sz w:val="24"/>
                <w:szCs w:val="24"/>
              </w:rPr>
            </w:pPr>
            <w:r>
              <w:rPr>
                <w:rFonts w:ascii="Arial" w:hAnsi="Arial"/>
                <w:sz w:val="24"/>
              </w:rPr>
              <w:t>Internal corrosion of household plumbing systems; erosion of natural deposits; leaching from wood preservatives</w:t>
            </w:r>
          </w:p>
        </w:tc>
      </w:tr>
    </w:tbl>
    <w:p w14:paraId="28CE577E" w14:textId="12E1B0B5" w:rsidR="005D3708" w:rsidRPr="005162DE" w:rsidRDefault="005D3708" w:rsidP="00070C22">
      <w:pPr>
        <w:pStyle w:val="Caption"/>
      </w:pPr>
      <w:r>
        <w:t>Table 2.  Sampling Results for Sodium and Hardness</w:t>
      </w:r>
    </w:p>
    <w:tbl>
      <w:tblPr>
        <w:tblStyle w:val="TableGrid"/>
        <w:tblW w:w="10836" w:type="dxa"/>
        <w:jc w:val="center"/>
        <w:tblLayout w:type="fixed"/>
        <w:tblLook w:val="00A0" w:firstRow="1" w:lastRow="0" w:firstColumn="1" w:lastColumn="0" w:noHBand="0" w:noVBand="0"/>
      </w:tblPr>
      <w:tblGrid>
        <w:gridCol w:w="2155"/>
        <w:gridCol w:w="1260"/>
        <w:gridCol w:w="1170"/>
        <w:gridCol w:w="1350"/>
        <w:gridCol w:w="810"/>
        <w:gridCol w:w="990"/>
        <w:gridCol w:w="3101"/>
      </w:tblGrid>
      <w:tr w:rsidR="005162DE" w:rsidRPr="005162DE" w14:paraId="6B0CD754" w14:textId="77777777" w:rsidTr="001E2083">
        <w:trPr>
          <w:jc w:val="center"/>
        </w:trPr>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26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01077ED4" w14:textId="23CE39F2" w:rsidR="00B3023D" w:rsidRPr="001E2083" w:rsidRDefault="00B3023D" w:rsidP="006B5CF2">
            <w:pPr>
              <w:keepNext/>
              <w:spacing w:before="40" w:after="40"/>
              <w:jc w:val="center"/>
              <w:rPr>
                <w:rFonts w:ascii="Arial" w:hAnsi="Arial" w:cs="Arial"/>
                <w:b/>
                <w:bCs/>
                <w:sz w:val="24"/>
                <w:szCs w:val="24"/>
              </w:rPr>
            </w:pPr>
            <w:r w:rsidRPr="001E2083">
              <w:rPr>
                <w:rFonts w:ascii="Arial" w:hAnsi="Arial"/>
                <w:b/>
                <w:bCs/>
                <w:sz w:val="24"/>
              </w:rPr>
              <w:t>Level Detected (Average)</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2EE5BAF" w:rsidR="00B3023D" w:rsidRPr="005162DE" w:rsidRDefault="00AC416A" w:rsidP="006B5CF2">
            <w:pPr>
              <w:keepNext/>
              <w:spacing w:before="40" w:after="40"/>
              <w:jc w:val="center"/>
              <w:rPr>
                <w:rFonts w:ascii="Arial" w:hAnsi="Arial" w:cs="Arial"/>
                <w:b/>
                <w:sz w:val="24"/>
                <w:szCs w:val="24"/>
              </w:rPr>
            </w:pPr>
            <w:r>
              <w:rPr>
                <w:rFonts w:ascii="Arial" w:hAnsi="Arial"/>
                <w:b/>
                <w:sz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7974D6" w:rsidRPr="005162DE" w14:paraId="0E0C1E93" w14:textId="77777777" w:rsidTr="001E2083">
        <w:trPr>
          <w:trHeight w:val="432"/>
          <w:jc w:val="center"/>
        </w:trPr>
        <w:tc>
          <w:tcPr>
            <w:tcW w:w="2155" w:type="dxa"/>
          </w:tcPr>
          <w:p w14:paraId="66AD9F49" w14:textId="77777777" w:rsidR="007974D6" w:rsidRPr="005162DE" w:rsidRDefault="007974D6" w:rsidP="007974D6">
            <w:pPr>
              <w:spacing w:before="40" w:after="40"/>
              <w:rPr>
                <w:rFonts w:ascii="Arial" w:hAnsi="Arial" w:cs="Arial"/>
                <w:sz w:val="24"/>
                <w:szCs w:val="24"/>
              </w:rPr>
            </w:pPr>
            <w:r>
              <w:rPr>
                <w:rFonts w:ascii="Arial" w:hAnsi="Arial"/>
                <w:sz w:val="24"/>
              </w:rPr>
              <w:t>Sodium (ppm)</w:t>
            </w:r>
          </w:p>
        </w:tc>
        <w:tc>
          <w:tcPr>
            <w:tcW w:w="1260" w:type="dxa"/>
            <w:tcMar>
              <w:left w:w="58" w:type="dxa"/>
              <w:right w:w="58" w:type="dxa"/>
            </w:tcMar>
            <w:vAlign w:val="center"/>
          </w:tcPr>
          <w:p w14:paraId="2DC49168" w14:textId="7CF02E1B" w:rsidR="007974D6" w:rsidRPr="007974D6" w:rsidRDefault="00AC416A" w:rsidP="007974D6">
            <w:pPr>
              <w:rPr>
                <w:rFonts w:ascii="Arial" w:hAnsi="Arial" w:cs="Arial"/>
                <w:sz w:val="24"/>
                <w:szCs w:val="24"/>
              </w:rPr>
            </w:pPr>
            <w:r>
              <w:rPr>
                <w:rFonts w:ascii="Arial" w:hAnsi="Arial"/>
                <w:sz w:val="24"/>
              </w:rPr>
              <w:t>6/1/2023</w:t>
            </w:r>
          </w:p>
        </w:tc>
        <w:tc>
          <w:tcPr>
            <w:tcW w:w="1170" w:type="dxa"/>
            <w:tcMar>
              <w:left w:w="58" w:type="dxa"/>
              <w:right w:w="58" w:type="dxa"/>
            </w:tcMar>
            <w:vAlign w:val="center"/>
          </w:tcPr>
          <w:p w14:paraId="690B0D1C" w14:textId="64BBBF40" w:rsidR="007974D6" w:rsidRPr="007974D6" w:rsidRDefault="00AC416A" w:rsidP="007974D6">
            <w:pPr>
              <w:spacing w:before="40" w:after="40"/>
              <w:jc w:val="center"/>
              <w:rPr>
                <w:rFonts w:ascii="Arial" w:hAnsi="Arial" w:cs="Arial"/>
                <w:sz w:val="24"/>
                <w:szCs w:val="24"/>
              </w:rPr>
            </w:pPr>
            <w:r>
              <w:rPr>
                <w:rFonts w:ascii="Arial" w:hAnsi="Arial"/>
                <w:sz w:val="24"/>
              </w:rPr>
              <w:t>130</w:t>
            </w:r>
          </w:p>
        </w:tc>
        <w:tc>
          <w:tcPr>
            <w:tcW w:w="1350" w:type="dxa"/>
            <w:tcMar>
              <w:left w:w="58" w:type="dxa"/>
              <w:right w:w="58" w:type="dxa"/>
            </w:tcMar>
            <w:vAlign w:val="center"/>
          </w:tcPr>
          <w:p w14:paraId="6802CC34" w14:textId="1E6A404B" w:rsidR="007974D6" w:rsidRPr="007974D6" w:rsidRDefault="00AC416A" w:rsidP="007974D6">
            <w:pPr>
              <w:spacing w:before="40" w:after="40"/>
              <w:jc w:val="center"/>
              <w:rPr>
                <w:rFonts w:ascii="Arial" w:hAnsi="Arial" w:cs="Arial"/>
                <w:sz w:val="24"/>
                <w:szCs w:val="24"/>
              </w:rPr>
            </w:pPr>
            <w:r>
              <w:rPr>
                <w:rFonts w:ascii="Arial" w:hAnsi="Arial"/>
                <w:sz w:val="24"/>
              </w:rPr>
              <w:t>120 – 140</w:t>
            </w:r>
          </w:p>
        </w:tc>
        <w:tc>
          <w:tcPr>
            <w:tcW w:w="810" w:type="dxa"/>
            <w:tcMar>
              <w:left w:w="58" w:type="dxa"/>
              <w:right w:w="58" w:type="dxa"/>
            </w:tcMar>
          </w:tcPr>
          <w:p w14:paraId="4E60C959" w14:textId="77777777" w:rsidR="007974D6" w:rsidRPr="005162DE" w:rsidRDefault="007974D6" w:rsidP="007974D6">
            <w:pPr>
              <w:spacing w:before="40" w:after="40"/>
              <w:jc w:val="center"/>
              <w:rPr>
                <w:rFonts w:ascii="Arial" w:hAnsi="Arial" w:cs="Arial"/>
                <w:sz w:val="24"/>
                <w:szCs w:val="24"/>
              </w:rPr>
            </w:pPr>
            <w:r>
              <w:rPr>
                <w:rFonts w:ascii="Arial" w:hAnsi="Arial"/>
                <w:sz w:val="24"/>
              </w:rPr>
              <w:t>None</w:t>
            </w:r>
          </w:p>
        </w:tc>
        <w:tc>
          <w:tcPr>
            <w:tcW w:w="990" w:type="dxa"/>
            <w:tcMar>
              <w:left w:w="58" w:type="dxa"/>
              <w:right w:w="58" w:type="dxa"/>
            </w:tcMar>
          </w:tcPr>
          <w:p w14:paraId="721928BB" w14:textId="77777777" w:rsidR="007974D6" w:rsidRPr="005162DE" w:rsidRDefault="007974D6" w:rsidP="007974D6">
            <w:pPr>
              <w:spacing w:before="40" w:after="40"/>
              <w:jc w:val="center"/>
              <w:rPr>
                <w:rFonts w:ascii="Arial" w:hAnsi="Arial" w:cs="Arial"/>
                <w:sz w:val="24"/>
                <w:szCs w:val="24"/>
              </w:rPr>
            </w:pPr>
            <w:r>
              <w:rPr>
                <w:rFonts w:ascii="Arial" w:hAnsi="Arial"/>
                <w:sz w:val="24"/>
              </w:rPr>
              <w:t>None</w:t>
            </w:r>
          </w:p>
        </w:tc>
        <w:tc>
          <w:tcPr>
            <w:tcW w:w="3101" w:type="dxa"/>
            <w:tcMar>
              <w:left w:w="58" w:type="dxa"/>
              <w:right w:w="58" w:type="dxa"/>
            </w:tcMar>
          </w:tcPr>
          <w:p w14:paraId="4A3C8020" w14:textId="77777777" w:rsidR="007974D6" w:rsidRPr="005162DE" w:rsidRDefault="007974D6" w:rsidP="007974D6">
            <w:pPr>
              <w:spacing w:before="40" w:after="40"/>
              <w:rPr>
                <w:rFonts w:ascii="Arial" w:hAnsi="Arial" w:cs="Arial"/>
                <w:sz w:val="24"/>
                <w:szCs w:val="24"/>
              </w:rPr>
            </w:pPr>
            <w:r>
              <w:rPr>
                <w:rFonts w:ascii="Arial" w:hAnsi="Arial"/>
                <w:sz w:val="24"/>
              </w:rPr>
              <w:t xml:space="preserve">Salt </w:t>
            </w:r>
            <w:proofErr w:type="gramStart"/>
            <w:r>
              <w:rPr>
                <w:rFonts w:ascii="Arial" w:hAnsi="Arial"/>
                <w:sz w:val="24"/>
              </w:rPr>
              <w:t>present</w:t>
            </w:r>
            <w:proofErr w:type="gramEnd"/>
            <w:r>
              <w:rPr>
                <w:rFonts w:ascii="Arial" w:hAnsi="Arial"/>
                <w:sz w:val="24"/>
              </w:rPr>
              <w:t xml:space="preserve"> in the water and is generally naturally occurring</w:t>
            </w:r>
          </w:p>
        </w:tc>
      </w:tr>
      <w:tr w:rsidR="007974D6" w:rsidRPr="005162DE" w14:paraId="0B5150A4" w14:textId="77777777" w:rsidTr="001E2083">
        <w:trPr>
          <w:trHeight w:val="432"/>
          <w:jc w:val="center"/>
        </w:trPr>
        <w:tc>
          <w:tcPr>
            <w:tcW w:w="2155" w:type="dxa"/>
          </w:tcPr>
          <w:p w14:paraId="0A887005" w14:textId="77777777" w:rsidR="007974D6" w:rsidRPr="005162DE" w:rsidRDefault="007974D6" w:rsidP="007974D6">
            <w:pPr>
              <w:spacing w:before="40" w:after="40"/>
              <w:rPr>
                <w:rFonts w:ascii="Arial" w:hAnsi="Arial" w:cs="Arial"/>
                <w:sz w:val="24"/>
                <w:szCs w:val="24"/>
              </w:rPr>
            </w:pPr>
            <w:r>
              <w:rPr>
                <w:rFonts w:ascii="Arial" w:hAnsi="Arial"/>
                <w:sz w:val="24"/>
              </w:rPr>
              <w:t>Hardness (ppm)</w:t>
            </w:r>
          </w:p>
        </w:tc>
        <w:tc>
          <w:tcPr>
            <w:tcW w:w="1260" w:type="dxa"/>
            <w:tcMar>
              <w:left w:w="58" w:type="dxa"/>
              <w:right w:w="58" w:type="dxa"/>
            </w:tcMar>
            <w:vAlign w:val="center"/>
          </w:tcPr>
          <w:p w14:paraId="2F3E31D4" w14:textId="77777777" w:rsidR="007974D6" w:rsidRPr="007974D6" w:rsidRDefault="00AC416A" w:rsidP="007974D6">
            <w:pPr>
              <w:rPr>
                <w:rFonts w:ascii="Arial" w:hAnsi="Arial" w:cs="Arial"/>
                <w:sz w:val="24"/>
                <w:szCs w:val="24"/>
              </w:rPr>
            </w:pPr>
            <w:r>
              <w:rPr>
                <w:rFonts w:ascii="Arial" w:hAnsi="Arial"/>
                <w:sz w:val="24"/>
              </w:rPr>
              <w:t>6/1/2023</w:t>
            </w:r>
          </w:p>
        </w:tc>
        <w:tc>
          <w:tcPr>
            <w:tcW w:w="1170" w:type="dxa"/>
            <w:tcMar>
              <w:left w:w="58" w:type="dxa"/>
              <w:right w:w="58" w:type="dxa"/>
            </w:tcMar>
            <w:vAlign w:val="center"/>
          </w:tcPr>
          <w:p w14:paraId="000A6CD5" w14:textId="77777777" w:rsidR="007974D6" w:rsidRPr="007974D6" w:rsidRDefault="00AC416A" w:rsidP="007974D6">
            <w:pPr>
              <w:spacing w:before="40" w:after="40"/>
              <w:jc w:val="center"/>
              <w:rPr>
                <w:rFonts w:ascii="Arial" w:hAnsi="Arial" w:cs="Arial"/>
                <w:sz w:val="24"/>
                <w:szCs w:val="24"/>
              </w:rPr>
            </w:pPr>
            <w:r>
              <w:rPr>
                <w:rFonts w:ascii="Arial" w:hAnsi="Arial"/>
                <w:sz w:val="24"/>
              </w:rPr>
              <w:t>307</w:t>
            </w:r>
          </w:p>
        </w:tc>
        <w:tc>
          <w:tcPr>
            <w:tcW w:w="1350" w:type="dxa"/>
            <w:tcMar>
              <w:left w:w="58" w:type="dxa"/>
              <w:right w:w="58" w:type="dxa"/>
            </w:tcMar>
            <w:vAlign w:val="center"/>
          </w:tcPr>
          <w:p w14:paraId="2AFDE08D" w14:textId="77777777" w:rsidR="007974D6" w:rsidRPr="007974D6" w:rsidRDefault="00AC416A" w:rsidP="007974D6">
            <w:pPr>
              <w:spacing w:before="40" w:after="40"/>
              <w:jc w:val="center"/>
              <w:rPr>
                <w:rFonts w:ascii="Arial" w:hAnsi="Arial" w:cs="Arial"/>
                <w:sz w:val="24"/>
                <w:szCs w:val="24"/>
              </w:rPr>
            </w:pPr>
            <w:r>
              <w:rPr>
                <w:rFonts w:ascii="Arial" w:hAnsi="Arial"/>
                <w:sz w:val="24"/>
              </w:rPr>
              <w:t>290 – 330</w:t>
            </w:r>
          </w:p>
        </w:tc>
        <w:tc>
          <w:tcPr>
            <w:tcW w:w="810" w:type="dxa"/>
            <w:tcMar>
              <w:left w:w="58" w:type="dxa"/>
              <w:right w:w="58" w:type="dxa"/>
            </w:tcMar>
          </w:tcPr>
          <w:p w14:paraId="689C4B67" w14:textId="77777777" w:rsidR="007974D6" w:rsidRPr="005162DE" w:rsidRDefault="007974D6" w:rsidP="007974D6">
            <w:pPr>
              <w:spacing w:before="40" w:after="40"/>
              <w:jc w:val="center"/>
              <w:rPr>
                <w:rFonts w:ascii="Arial" w:hAnsi="Arial" w:cs="Arial"/>
                <w:sz w:val="24"/>
                <w:szCs w:val="24"/>
              </w:rPr>
            </w:pPr>
            <w:r>
              <w:rPr>
                <w:rFonts w:ascii="Arial" w:hAnsi="Arial"/>
                <w:sz w:val="24"/>
              </w:rPr>
              <w:t>None</w:t>
            </w:r>
          </w:p>
        </w:tc>
        <w:tc>
          <w:tcPr>
            <w:tcW w:w="990" w:type="dxa"/>
            <w:tcMar>
              <w:left w:w="58" w:type="dxa"/>
              <w:right w:w="58" w:type="dxa"/>
            </w:tcMar>
          </w:tcPr>
          <w:p w14:paraId="4F058F26" w14:textId="77777777" w:rsidR="007974D6" w:rsidRPr="005162DE" w:rsidRDefault="007974D6" w:rsidP="007974D6">
            <w:pPr>
              <w:spacing w:before="40" w:after="40"/>
              <w:jc w:val="center"/>
              <w:rPr>
                <w:rFonts w:ascii="Arial" w:hAnsi="Arial" w:cs="Arial"/>
                <w:sz w:val="24"/>
                <w:szCs w:val="24"/>
              </w:rPr>
            </w:pPr>
            <w:r>
              <w:rPr>
                <w:rFonts w:ascii="Arial" w:hAnsi="Arial"/>
                <w:sz w:val="24"/>
              </w:rPr>
              <w:t>None</w:t>
            </w:r>
          </w:p>
        </w:tc>
        <w:tc>
          <w:tcPr>
            <w:tcW w:w="3101" w:type="dxa"/>
            <w:tcMar>
              <w:left w:w="58" w:type="dxa"/>
              <w:right w:w="58" w:type="dxa"/>
            </w:tcMar>
          </w:tcPr>
          <w:p w14:paraId="235191C1" w14:textId="77777777" w:rsidR="007974D6" w:rsidRPr="005162DE" w:rsidRDefault="007974D6" w:rsidP="007974D6">
            <w:pPr>
              <w:spacing w:before="40" w:after="40"/>
              <w:rPr>
                <w:rFonts w:ascii="Arial" w:hAnsi="Arial" w:cs="Arial"/>
                <w:sz w:val="24"/>
                <w:szCs w:val="24"/>
              </w:rPr>
            </w:pPr>
            <w:r>
              <w:rPr>
                <w:rFonts w:ascii="Arial" w:hAnsi="Arial"/>
                <w:sz w:val="24"/>
              </w:rPr>
              <w:t>Sum of polyvalent cations present in the water, generally magnesium and calcium, and are usually naturally occurring</w:t>
            </w:r>
          </w:p>
        </w:tc>
      </w:tr>
    </w:tbl>
    <w:p w14:paraId="26E86F03" w14:textId="263E865F" w:rsidR="005D3708" w:rsidRPr="005162DE" w:rsidRDefault="005D3708" w:rsidP="00070C22">
      <w:pPr>
        <w:pStyle w:val="Caption"/>
      </w:pPr>
      <w:r>
        <w:lastRenderedPageBreak/>
        <w:t>Table 3.  Detection of Contaminants with a Primary Drinking Water Standard</w:t>
      </w:r>
    </w:p>
    <w:tbl>
      <w:tblPr>
        <w:tblStyle w:val="TableGrid"/>
        <w:tblW w:w="10836" w:type="dxa"/>
        <w:jc w:val="center"/>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1E2083">
        <w:trPr>
          <w:cantSplit/>
          <w:trHeight w:val="1511"/>
          <w:jc w:val="center"/>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1E2083" w:rsidRDefault="005D3708" w:rsidP="002A5101">
            <w:pPr>
              <w:keepNext/>
              <w:keepLines/>
              <w:jc w:val="center"/>
              <w:rPr>
                <w:rFonts w:ascii="Arial" w:hAnsi="Arial" w:cs="Arial"/>
                <w:b/>
                <w:bCs/>
                <w:sz w:val="24"/>
                <w:szCs w:val="24"/>
              </w:rPr>
            </w:pPr>
            <w:r w:rsidRPr="001E2083">
              <w:rPr>
                <w:rFonts w:ascii="Arial" w:hAnsi="Arial"/>
                <w:b/>
                <w:bCs/>
                <w:sz w:val="24"/>
              </w:rPr>
              <w:t>Level Detected (Average)</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670A0F" w:rsidRPr="005162DE" w14:paraId="7C96DD6F" w14:textId="77777777" w:rsidTr="001E2083">
        <w:trPr>
          <w:trHeight w:val="432"/>
          <w:jc w:val="center"/>
        </w:trPr>
        <w:tc>
          <w:tcPr>
            <w:tcW w:w="2245" w:type="dxa"/>
            <w:tcMar>
              <w:left w:w="58" w:type="dxa"/>
              <w:right w:w="58" w:type="dxa"/>
            </w:tcMar>
            <w:vAlign w:val="center"/>
          </w:tcPr>
          <w:p w14:paraId="29E71AAC" w14:textId="56DE03F1" w:rsidR="00670A0F" w:rsidRPr="00670A0F" w:rsidRDefault="00670A0F" w:rsidP="00670A0F">
            <w:pPr>
              <w:keepNext/>
              <w:keepLines/>
              <w:spacing w:before="40" w:after="40"/>
              <w:ind w:left="30"/>
              <w:jc w:val="both"/>
              <w:rPr>
                <w:rFonts w:ascii="Arial" w:hAnsi="Arial" w:cs="Arial"/>
                <w:sz w:val="24"/>
                <w:szCs w:val="24"/>
              </w:rPr>
            </w:pPr>
            <w:r>
              <w:rPr>
                <w:rFonts w:ascii="Arial" w:hAnsi="Arial"/>
                <w:sz w:val="24"/>
              </w:rPr>
              <w:t>Nitrate as N (ppm)</w:t>
            </w:r>
          </w:p>
        </w:tc>
        <w:tc>
          <w:tcPr>
            <w:tcW w:w="1440" w:type="dxa"/>
            <w:vAlign w:val="center"/>
          </w:tcPr>
          <w:p w14:paraId="21F7006B" w14:textId="60B8E41B" w:rsidR="00670A0F" w:rsidRPr="00670A0F" w:rsidRDefault="00AC416A" w:rsidP="00670A0F">
            <w:pPr>
              <w:keepNext/>
              <w:keepLines/>
              <w:spacing w:before="40" w:after="40"/>
              <w:jc w:val="center"/>
              <w:rPr>
                <w:rFonts w:ascii="Arial" w:hAnsi="Arial" w:cs="Arial"/>
                <w:sz w:val="24"/>
                <w:szCs w:val="24"/>
              </w:rPr>
            </w:pPr>
            <w:r>
              <w:rPr>
                <w:rFonts w:ascii="Arial" w:hAnsi="Arial"/>
                <w:sz w:val="24"/>
              </w:rPr>
              <w:t>1/2/2025</w:t>
            </w:r>
          </w:p>
        </w:tc>
        <w:tc>
          <w:tcPr>
            <w:tcW w:w="1260" w:type="dxa"/>
            <w:vAlign w:val="center"/>
          </w:tcPr>
          <w:p w14:paraId="1BD7CABC" w14:textId="2929A8F8" w:rsidR="00670A0F" w:rsidRPr="00670A0F" w:rsidRDefault="00106DE8" w:rsidP="00670A0F">
            <w:pPr>
              <w:keepNext/>
              <w:keepLines/>
              <w:spacing w:before="40" w:after="40"/>
              <w:jc w:val="center"/>
              <w:rPr>
                <w:rFonts w:ascii="Arial" w:hAnsi="Arial" w:cs="Arial"/>
                <w:sz w:val="24"/>
                <w:szCs w:val="24"/>
              </w:rPr>
            </w:pPr>
            <w:r>
              <w:rPr>
                <w:rFonts w:ascii="Arial" w:hAnsi="Arial"/>
                <w:sz w:val="24"/>
              </w:rPr>
              <w:t>0.55</w:t>
            </w:r>
          </w:p>
        </w:tc>
        <w:tc>
          <w:tcPr>
            <w:tcW w:w="1530" w:type="dxa"/>
            <w:vAlign w:val="center"/>
          </w:tcPr>
          <w:p w14:paraId="40895B2C" w14:textId="17FDE409" w:rsidR="00670A0F" w:rsidRPr="00670A0F" w:rsidRDefault="00AC416A" w:rsidP="00670A0F">
            <w:pPr>
              <w:keepNext/>
              <w:keepLines/>
              <w:spacing w:before="40" w:after="40"/>
              <w:jc w:val="center"/>
              <w:rPr>
                <w:rFonts w:ascii="Arial" w:hAnsi="Arial" w:cs="Arial"/>
                <w:sz w:val="24"/>
                <w:szCs w:val="24"/>
              </w:rPr>
            </w:pPr>
            <w:r>
              <w:rPr>
                <w:rFonts w:ascii="Arial" w:hAnsi="Arial"/>
                <w:sz w:val="24"/>
              </w:rPr>
              <w:t>ND – 0.55</w:t>
            </w:r>
          </w:p>
        </w:tc>
        <w:tc>
          <w:tcPr>
            <w:tcW w:w="1170" w:type="dxa"/>
            <w:vAlign w:val="center"/>
          </w:tcPr>
          <w:p w14:paraId="707B8EC2" w14:textId="107E65DA" w:rsidR="00670A0F" w:rsidRPr="00670A0F" w:rsidRDefault="00670A0F" w:rsidP="00670A0F">
            <w:pPr>
              <w:keepNext/>
              <w:keepLines/>
              <w:spacing w:before="40" w:after="40"/>
              <w:jc w:val="center"/>
              <w:rPr>
                <w:rFonts w:ascii="Arial" w:hAnsi="Arial" w:cs="Arial"/>
                <w:sz w:val="24"/>
                <w:szCs w:val="24"/>
              </w:rPr>
            </w:pPr>
            <w:r>
              <w:rPr>
                <w:rFonts w:ascii="Arial" w:hAnsi="Arial"/>
                <w:sz w:val="24"/>
              </w:rPr>
              <w:t>10</w:t>
            </w:r>
          </w:p>
        </w:tc>
        <w:tc>
          <w:tcPr>
            <w:tcW w:w="1260" w:type="dxa"/>
            <w:vAlign w:val="center"/>
          </w:tcPr>
          <w:p w14:paraId="4F209845" w14:textId="5C1605DB" w:rsidR="00670A0F" w:rsidRPr="00670A0F" w:rsidRDefault="00670A0F" w:rsidP="00670A0F">
            <w:pPr>
              <w:keepNext/>
              <w:keepLines/>
              <w:spacing w:before="40" w:after="40"/>
              <w:jc w:val="center"/>
              <w:rPr>
                <w:rFonts w:ascii="Arial" w:hAnsi="Arial" w:cs="Arial"/>
                <w:sz w:val="24"/>
                <w:szCs w:val="24"/>
              </w:rPr>
            </w:pPr>
            <w:r>
              <w:rPr>
                <w:rFonts w:ascii="Arial" w:hAnsi="Arial"/>
                <w:sz w:val="24"/>
              </w:rPr>
              <w:t>10</w:t>
            </w:r>
          </w:p>
        </w:tc>
        <w:tc>
          <w:tcPr>
            <w:tcW w:w="1931" w:type="dxa"/>
            <w:vAlign w:val="center"/>
          </w:tcPr>
          <w:p w14:paraId="307E6935" w14:textId="53EB7C19" w:rsidR="00670A0F" w:rsidRPr="00670A0F" w:rsidRDefault="00670A0F" w:rsidP="00670A0F">
            <w:pPr>
              <w:keepNext/>
              <w:keepLines/>
              <w:spacing w:before="40" w:after="40"/>
              <w:jc w:val="center"/>
              <w:rPr>
                <w:rFonts w:ascii="Arial" w:hAnsi="Arial" w:cs="Arial"/>
                <w:sz w:val="24"/>
                <w:szCs w:val="24"/>
              </w:rPr>
            </w:pPr>
            <w:r>
              <w:rPr>
                <w:rFonts w:ascii="Arial" w:hAnsi="Arial"/>
                <w:sz w:val="24"/>
              </w:rPr>
              <w:t>Runoff and leaching from fertilizer use; leaching from septic tanks and sewage; erosion of natural deposits</w:t>
            </w:r>
          </w:p>
        </w:tc>
      </w:tr>
      <w:tr w:rsidR="00670A0F" w:rsidRPr="005162DE" w14:paraId="23758A91" w14:textId="77777777" w:rsidTr="001E2083">
        <w:trPr>
          <w:trHeight w:val="432"/>
          <w:jc w:val="center"/>
        </w:trPr>
        <w:tc>
          <w:tcPr>
            <w:tcW w:w="2245" w:type="dxa"/>
            <w:tcMar>
              <w:left w:w="58" w:type="dxa"/>
              <w:right w:w="58" w:type="dxa"/>
            </w:tcMar>
            <w:vAlign w:val="center"/>
          </w:tcPr>
          <w:p w14:paraId="498F478B" w14:textId="77777777" w:rsidR="00670A0F" w:rsidRPr="00670A0F" w:rsidRDefault="00670A0F" w:rsidP="00670A0F">
            <w:pPr>
              <w:keepNext/>
              <w:keepLines/>
              <w:spacing w:before="40" w:after="40"/>
              <w:ind w:left="30"/>
              <w:jc w:val="both"/>
              <w:rPr>
                <w:rFonts w:ascii="Arial" w:hAnsi="Arial" w:cs="Arial"/>
                <w:sz w:val="24"/>
                <w:szCs w:val="24"/>
              </w:rPr>
            </w:pPr>
            <w:r>
              <w:rPr>
                <w:rFonts w:ascii="Arial" w:hAnsi="Arial"/>
                <w:sz w:val="24"/>
              </w:rPr>
              <w:t>Fluoride (mg/L)</w:t>
            </w:r>
          </w:p>
        </w:tc>
        <w:tc>
          <w:tcPr>
            <w:tcW w:w="1440" w:type="dxa"/>
            <w:vAlign w:val="center"/>
          </w:tcPr>
          <w:p w14:paraId="18B88088" w14:textId="77777777" w:rsidR="00670A0F" w:rsidRPr="00670A0F" w:rsidRDefault="00AC416A" w:rsidP="00670A0F">
            <w:pPr>
              <w:keepNext/>
              <w:keepLines/>
              <w:spacing w:before="40" w:after="40"/>
              <w:jc w:val="center"/>
              <w:rPr>
                <w:rFonts w:ascii="Arial" w:hAnsi="Arial" w:cs="Arial"/>
                <w:sz w:val="24"/>
                <w:szCs w:val="24"/>
              </w:rPr>
            </w:pPr>
            <w:r>
              <w:rPr>
                <w:rFonts w:ascii="Arial" w:hAnsi="Arial"/>
                <w:sz w:val="24"/>
              </w:rPr>
              <w:t>6/1/2023</w:t>
            </w:r>
          </w:p>
        </w:tc>
        <w:tc>
          <w:tcPr>
            <w:tcW w:w="1260" w:type="dxa"/>
            <w:vAlign w:val="center"/>
          </w:tcPr>
          <w:p w14:paraId="79279D7F" w14:textId="77777777" w:rsidR="00670A0F" w:rsidRPr="00670A0F" w:rsidRDefault="00106DE8" w:rsidP="00670A0F">
            <w:pPr>
              <w:keepNext/>
              <w:keepLines/>
              <w:spacing w:before="40" w:after="40"/>
              <w:jc w:val="center"/>
              <w:rPr>
                <w:rFonts w:ascii="Arial" w:hAnsi="Arial" w:cs="Arial"/>
                <w:sz w:val="24"/>
                <w:szCs w:val="24"/>
              </w:rPr>
            </w:pPr>
            <w:r>
              <w:rPr>
                <w:rFonts w:ascii="Arial" w:hAnsi="Arial"/>
                <w:sz w:val="24"/>
              </w:rPr>
              <w:t>0.46</w:t>
            </w:r>
          </w:p>
        </w:tc>
        <w:tc>
          <w:tcPr>
            <w:tcW w:w="1530" w:type="dxa"/>
            <w:vAlign w:val="center"/>
          </w:tcPr>
          <w:p w14:paraId="7FD204E6" w14:textId="77777777" w:rsidR="00670A0F" w:rsidRPr="00670A0F" w:rsidRDefault="00AC416A" w:rsidP="00670A0F">
            <w:pPr>
              <w:keepNext/>
              <w:keepLines/>
              <w:spacing w:before="40" w:after="40"/>
              <w:jc w:val="center"/>
              <w:rPr>
                <w:rFonts w:ascii="Arial" w:hAnsi="Arial" w:cs="Arial"/>
                <w:sz w:val="24"/>
                <w:szCs w:val="24"/>
              </w:rPr>
            </w:pPr>
            <w:r>
              <w:rPr>
                <w:rFonts w:ascii="Arial" w:hAnsi="Arial"/>
                <w:sz w:val="24"/>
              </w:rPr>
              <w:t>0.18 – 0.46</w:t>
            </w:r>
          </w:p>
        </w:tc>
        <w:tc>
          <w:tcPr>
            <w:tcW w:w="1170" w:type="dxa"/>
            <w:vAlign w:val="center"/>
          </w:tcPr>
          <w:p w14:paraId="3712DDD2"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2.0</w:t>
            </w:r>
          </w:p>
        </w:tc>
        <w:tc>
          <w:tcPr>
            <w:tcW w:w="1260" w:type="dxa"/>
            <w:vAlign w:val="center"/>
          </w:tcPr>
          <w:p w14:paraId="69D49B47"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1</w:t>
            </w:r>
          </w:p>
        </w:tc>
        <w:tc>
          <w:tcPr>
            <w:tcW w:w="1931" w:type="dxa"/>
            <w:vAlign w:val="center"/>
          </w:tcPr>
          <w:p w14:paraId="1C55D267"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Erosion of natural deposits; water additive which promotes strong teeth; discharge from fertilizer and aluminum factories</w:t>
            </w:r>
          </w:p>
        </w:tc>
      </w:tr>
      <w:tr w:rsidR="00670A0F" w:rsidRPr="005162DE" w14:paraId="5D7C4A49" w14:textId="77777777" w:rsidTr="001E2083">
        <w:trPr>
          <w:trHeight w:val="432"/>
          <w:jc w:val="center"/>
        </w:trPr>
        <w:tc>
          <w:tcPr>
            <w:tcW w:w="2245" w:type="dxa"/>
            <w:tcMar>
              <w:left w:w="58" w:type="dxa"/>
              <w:right w:w="58" w:type="dxa"/>
            </w:tcMar>
            <w:vAlign w:val="center"/>
          </w:tcPr>
          <w:p w14:paraId="6F51ABA6" w14:textId="77777777" w:rsidR="00670A0F" w:rsidRPr="00670A0F" w:rsidRDefault="00670A0F" w:rsidP="00670A0F">
            <w:pPr>
              <w:keepNext/>
              <w:keepLines/>
              <w:spacing w:before="40" w:after="40"/>
              <w:ind w:left="30"/>
              <w:jc w:val="both"/>
              <w:rPr>
                <w:rFonts w:ascii="Arial" w:hAnsi="Arial" w:cs="Arial"/>
                <w:sz w:val="24"/>
                <w:szCs w:val="24"/>
              </w:rPr>
            </w:pPr>
            <w:r>
              <w:rPr>
                <w:rFonts w:ascii="Arial" w:hAnsi="Arial"/>
                <w:sz w:val="24"/>
              </w:rPr>
              <w:t>TTHM (ppb)</w:t>
            </w:r>
          </w:p>
        </w:tc>
        <w:tc>
          <w:tcPr>
            <w:tcW w:w="1440" w:type="dxa"/>
            <w:vAlign w:val="center"/>
          </w:tcPr>
          <w:p w14:paraId="2B32EA61" w14:textId="77777777" w:rsidR="00670A0F" w:rsidRPr="00670A0F" w:rsidRDefault="00AC416A" w:rsidP="00670A0F">
            <w:pPr>
              <w:keepNext/>
              <w:keepLines/>
              <w:spacing w:before="40" w:after="40"/>
              <w:jc w:val="center"/>
              <w:rPr>
                <w:rFonts w:ascii="Arial" w:hAnsi="Arial" w:cs="Arial"/>
                <w:sz w:val="24"/>
                <w:szCs w:val="24"/>
              </w:rPr>
            </w:pPr>
            <w:r>
              <w:rPr>
                <w:rFonts w:ascii="Arial" w:hAnsi="Arial"/>
                <w:sz w:val="24"/>
              </w:rPr>
              <w:t>1/2/2025</w:t>
            </w:r>
            <w:r>
              <w:rPr>
                <w:rFonts w:ascii="Arial" w:hAnsi="Arial"/>
                <w:sz w:val="24"/>
              </w:rPr>
              <w:br/>
              <w:t>4/16/2025</w:t>
            </w:r>
            <w:r>
              <w:rPr>
                <w:rFonts w:ascii="Arial" w:hAnsi="Arial"/>
                <w:sz w:val="24"/>
              </w:rPr>
              <w:br/>
              <w:t>7/2/2025</w:t>
            </w:r>
            <w:r>
              <w:rPr>
                <w:rFonts w:ascii="Arial" w:hAnsi="Arial"/>
                <w:sz w:val="24"/>
              </w:rPr>
              <w:br/>
              <w:t>10/1/2025</w:t>
            </w:r>
          </w:p>
        </w:tc>
        <w:tc>
          <w:tcPr>
            <w:tcW w:w="1260" w:type="dxa"/>
            <w:vAlign w:val="center"/>
          </w:tcPr>
          <w:p w14:paraId="5B565471" w14:textId="77777777" w:rsidR="00670A0F" w:rsidRPr="00670A0F" w:rsidRDefault="00106DE8" w:rsidP="00670A0F">
            <w:pPr>
              <w:keepNext/>
              <w:keepLines/>
              <w:spacing w:before="40" w:after="40"/>
              <w:jc w:val="center"/>
              <w:rPr>
                <w:rFonts w:ascii="Arial" w:hAnsi="Arial" w:cs="Arial"/>
                <w:sz w:val="24"/>
                <w:szCs w:val="24"/>
              </w:rPr>
            </w:pPr>
            <w:r>
              <w:rPr>
                <w:rFonts w:ascii="Arial" w:hAnsi="Arial"/>
                <w:sz w:val="24"/>
              </w:rPr>
              <w:t>74.6</w:t>
            </w:r>
          </w:p>
        </w:tc>
        <w:tc>
          <w:tcPr>
            <w:tcW w:w="1530" w:type="dxa"/>
            <w:vAlign w:val="center"/>
          </w:tcPr>
          <w:p w14:paraId="19F25EA7" w14:textId="77777777" w:rsidR="00670A0F" w:rsidRPr="00670A0F" w:rsidRDefault="00AC416A" w:rsidP="00670A0F">
            <w:pPr>
              <w:keepNext/>
              <w:keepLines/>
              <w:spacing w:before="40" w:after="40"/>
              <w:jc w:val="center"/>
              <w:rPr>
                <w:rFonts w:ascii="Arial" w:hAnsi="Arial" w:cs="Arial"/>
                <w:sz w:val="24"/>
                <w:szCs w:val="24"/>
              </w:rPr>
            </w:pPr>
            <w:r>
              <w:rPr>
                <w:rFonts w:ascii="Arial" w:hAnsi="Arial"/>
                <w:sz w:val="24"/>
              </w:rPr>
              <w:t>34.7 – 121.5</w:t>
            </w:r>
          </w:p>
        </w:tc>
        <w:tc>
          <w:tcPr>
            <w:tcW w:w="1170" w:type="dxa"/>
            <w:vAlign w:val="center"/>
          </w:tcPr>
          <w:p w14:paraId="0225D9DB"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80</w:t>
            </w:r>
          </w:p>
        </w:tc>
        <w:tc>
          <w:tcPr>
            <w:tcW w:w="1260" w:type="dxa"/>
            <w:vAlign w:val="center"/>
          </w:tcPr>
          <w:p w14:paraId="012347FB"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N/A</w:t>
            </w:r>
          </w:p>
        </w:tc>
        <w:tc>
          <w:tcPr>
            <w:tcW w:w="1931" w:type="dxa"/>
            <w:vAlign w:val="center"/>
          </w:tcPr>
          <w:p w14:paraId="418D1C1D"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Byproduct of drinking water disinfection</w:t>
            </w:r>
          </w:p>
        </w:tc>
      </w:tr>
      <w:tr w:rsidR="00670A0F" w:rsidRPr="005162DE" w14:paraId="330B74F6" w14:textId="77777777" w:rsidTr="001E2083">
        <w:trPr>
          <w:trHeight w:val="432"/>
          <w:jc w:val="center"/>
        </w:trPr>
        <w:tc>
          <w:tcPr>
            <w:tcW w:w="2245" w:type="dxa"/>
            <w:tcMar>
              <w:left w:w="58" w:type="dxa"/>
              <w:right w:w="58" w:type="dxa"/>
            </w:tcMar>
            <w:vAlign w:val="center"/>
          </w:tcPr>
          <w:p w14:paraId="043AC3BD" w14:textId="77777777" w:rsidR="00670A0F" w:rsidRPr="00670A0F" w:rsidRDefault="00670A0F" w:rsidP="00670A0F">
            <w:pPr>
              <w:keepNext/>
              <w:keepLines/>
              <w:spacing w:before="40" w:after="40"/>
              <w:ind w:left="30"/>
              <w:jc w:val="both"/>
              <w:rPr>
                <w:rFonts w:ascii="Arial" w:hAnsi="Arial" w:cs="Arial"/>
                <w:sz w:val="24"/>
                <w:szCs w:val="24"/>
              </w:rPr>
            </w:pPr>
            <w:r>
              <w:rPr>
                <w:rFonts w:ascii="Arial" w:hAnsi="Arial"/>
                <w:sz w:val="24"/>
              </w:rPr>
              <w:t xml:space="preserve">Total </w:t>
            </w:r>
            <w:proofErr w:type="spellStart"/>
            <w:r>
              <w:rPr>
                <w:rFonts w:ascii="Arial" w:hAnsi="Arial"/>
                <w:sz w:val="24"/>
              </w:rPr>
              <w:t>Haloacetic</w:t>
            </w:r>
            <w:proofErr w:type="spellEnd"/>
            <w:r>
              <w:rPr>
                <w:rFonts w:ascii="Arial" w:hAnsi="Arial"/>
                <w:sz w:val="24"/>
              </w:rPr>
              <w:t xml:space="preserve"> Acids (HAA5) (ppb)</w:t>
            </w:r>
          </w:p>
        </w:tc>
        <w:tc>
          <w:tcPr>
            <w:tcW w:w="1440" w:type="dxa"/>
            <w:vAlign w:val="center"/>
          </w:tcPr>
          <w:p w14:paraId="5D73EEBE" w14:textId="77777777" w:rsidR="00670A0F" w:rsidRPr="00670A0F" w:rsidRDefault="00AC416A" w:rsidP="00670A0F">
            <w:pPr>
              <w:keepNext/>
              <w:keepLines/>
              <w:spacing w:before="40" w:after="40"/>
              <w:jc w:val="center"/>
              <w:rPr>
                <w:rFonts w:ascii="Arial" w:hAnsi="Arial" w:cs="Arial"/>
                <w:sz w:val="24"/>
                <w:szCs w:val="24"/>
              </w:rPr>
            </w:pPr>
            <w:r>
              <w:rPr>
                <w:rFonts w:ascii="Arial" w:hAnsi="Arial"/>
                <w:sz w:val="24"/>
              </w:rPr>
              <w:t>1/2/2025</w:t>
            </w:r>
            <w:r>
              <w:rPr>
                <w:rFonts w:ascii="Arial" w:hAnsi="Arial"/>
                <w:sz w:val="24"/>
              </w:rPr>
              <w:br/>
              <w:t>4/16/2025</w:t>
            </w:r>
            <w:r>
              <w:rPr>
                <w:rFonts w:ascii="Arial" w:hAnsi="Arial"/>
                <w:sz w:val="24"/>
              </w:rPr>
              <w:br/>
              <w:t>7/2/2025</w:t>
            </w:r>
            <w:r>
              <w:rPr>
                <w:rFonts w:ascii="Arial" w:hAnsi="Arial"/>
                <w:sz w:val="24"/>
              </w:rPr>
              <w:br/>
              <w:t>10/1/2025</w:t>
            </w:r>
          </w:p>
        </w:tc>
        <w:tc>
          <w:tcPr>
            <w:tcW w:w="1260" w:type="dxa"/>
            <w:vAlign w:val="center"/>
          </w:tcPr>
          <w:p w14:paraId="439ADAFF" w14:textId="77777777" w:rsidR="00670A0F" w:rsidRPr="00670A0F" w:rsidRDefault="00106DE8" w:rsidP="00670A0F">
            <w:pPr>
              <w:keepNext/>
              <w:keepLines/>
              <w:spacing w:before="40" w:after="40"/>
              <w:jc w:val="center"/>
              <w:rPr>
                <w:rFonts w:ascii="Arial" w:hAnsi="Arial" w:cs="Arial"/>
                <w:sz w:val="24"/>
                <w:szCs w:val="24"/>
              </w:rPr>
            </w:pPr>
            <w:r>
              <w:rPr>
                <w:rFonts w:ascii="Arial" w:hAnsi="Arial"/>
                <w:sz w:val="24"/>
              </w:rPr>
              <w:t>14.6</w:t>
            </w:r>
          </w:p>
        </w:tc>
        <w:tc>
          <w:tcPr>
            <w:tcW w:w="1530" w:type="dxa"/>
            <w:vAlign w:val="center"/>
          </w:tcPr>
          <w:p w14:paraId="26D038A9" w14:textId="77777777" w:rsidR="00670A0F" w:rsidRPr="00670A0F" w:rsidRDefault="00AC416A" w:rsidP="00670A0F">
            <w:pPr>
              <w:keepNext/>
              <w:keepLines/>
              <w:spacing w:before="40" w:after="40"/>
              <w:jc w:val="center"/>
              <w:rPr>
                <w:rFonts w:ascii="Arial" w:hAnsi="Arial" w:cs="Arial"/>
                <w:sz w:val="24"/>
                <w:szCs w:val="24"/>
              </w:rPr>
            </w:pPr>
            <w:r>
              <w:rPr>
                <w:rFonts w:ascii="Arial" w:hAnsi="Arial"/>
                <w:sz w:val="24"/>
              </w:rPr>
              <w:t>6.6 – 19.7</w:t>
            </w:r>
          </w:p>
        </w:tc>
        <w:tc>
          <w:tcPr>
            <w:tcW w:w="1170" w:type="dxa"/>
            <w:vAlign w:val="center"/>
          </w:tcPr>
          <w:p w14:paraId="1D1A84F0"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60</w:t>
            </w:r>
          </w:p>
        </w:tc>
        <w:tc>
          <w:tcPr>
            <w:tcW w:w="1260" w:type="dxa"/>
            <w:vAlign w:val="center"/>
          </w:tcPr>
          <w:p w14:paraId="1D6AA0FD"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N/A</w:t>
            </w:r>
          </w:p>
        </w:tc>
        <w:tc>
          <w:tcPr>
            <w:tcW w:w="1931" w:type="dxa"/>
            <w:vAlign w:val="center"/>
          </w:tcPr>
          <w:p w14:paraId="1EAECD6C"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Byproduct of drinking water disinfection</w:t>
            </w:r>
          </w:p>
        </w:tc>
      </w:tr>
      <w:tr w:rsidR="00670A0F" w:rsidRPr="005162DE" w14:paraId="22C25B20" w14:textId="77777777" w:rsidTr="001E2083">
        <w:trPr>
          <w:trHeight w:val="432"/>
          <w:jc w:val="center"/>
        </w:trPr>
        <w:tc>
          <w:tcPr>
            <w:tcW w:w="2245" w:type="dxa"/>
            <w:tcMar>
              <w:left w:w="58" w:type="dxa"/>
              <w:right w:w="58" w:type="dxa"/>
            </w:tcMar>
            <w:vAlign w:val="center"/>
          </w:tcPr>
          <w:p w14:paraId="5992DB34" w14:textId="77777777" w:rsidR="00670A0F" w:rsidRPr="00670A0F" w:rsidRDefault="00670A0F" w:rsidP="00670A0F">
            <w:pPr>
              <w:keepNext/>
              <w:keepLines/>
              <w:spacing w:before="40" w:after="40"/>
              <w:ind w:left="30"/>
              <w:jc w:val="both"/>
              <w:rPr>
                <w:rFonts w:ascii="Arial" w:hAnsi="Arial" w:cs="Arial"/>
                <w:sz w:val="24"/>
                <w:szCs w:val="24"/>
              </w:rPr>
            </w:pPr>
            <w:r>
              <w:rPr>
                <w:rFonts w:ascii="Arial" w:hAnsi="Arial"/>
                <w:sz w:val="24"/>
              </w:rPr>
              <w:t>Radium-226 (</w:t>
            </w:r>
            <w:proofErr w:type="spellStart"/>
            <w:r>
              <w:rPr>
                <w:rFonts w:ascii="Arial" w:hAnsi="Arial"/>
                <w:sz w:val="24"/>
              </w:rPr>
              <w:t>pCi</w:t>
            </w:r>
            <w:proofErr w:type="spellEnd"/>
            <w:r>
              <w:rPr>
                <w:rFonts w:ascii="Arial" w:hAnsi="Arial"/>
                <w:sz w:val="24"/>
              </w:rPr>
              <w:t>/L)</w:t>
            </w:r>
          </w:p>
        </w:tc>
        <w:tc>
          <w:tcPr>
            <w:tcW w:w="1440" w:type="dxa"/>
            <w:vAlign w:val="center"/>
          </w:tcPr>
          <w:p w14:paraId="71F051EC" w14:textId="77777777" w:rsidR="00670A0F" w:rsidRPr="00670A0F" w:rsidRDefault="00AC416A" w:rsidP="00670A0F">
            <w:pPr>
              <w:keepNext/>
              <w:keepLines/>
              <w:spacing w:before="40" w:after="40"/>
              <w:jc w:val="center"/>
              <w:rPr>
                <w:rFonts w:ascii="Arial" w:hAnsi="Arial" w:cs="Arial"/>
                <w:sz w:val="24"/>
                <w:szCs w:val="24"/>
              </w:rPr>
            </w:pPr>
            <w:r>
              <w:rPr>
                <w:rFonts w:ascii="Arial" w:hAnsi="Arial"/>
                <w:sz w:val="24"/>
              </w:rPr>
              <w:t>1/3/2024 (Well 6); 10/3/2023 (Wells 1 &amp; 2)</w:t>
            </w:r>
          </w:p>
        </w:tc>
        <w:tc>
          <w:tcPr>
            <w:tcW w:w="1260" w:type="dxa"/>
            <w:vAlign w:val="center"/>
          </w:tcPr>
          <w:p w14:paraId="2B83CA7D" w14:textId="77777777" w:rsidR="00670A0F" w:rsidRPr="00670A0F" w:rsidRDefault="00106DE8" w:rsidP="00670A0F">
            <w:pPr>
              <w:keepNext/>
              <w:keepLines/>
              <w:spacing w:before="40" w:after="40"/>
              <w:jc w:val="center"/>
              <w:rPr>
                <w:rFonts w:ascii="Arial" w:hAnsi="Arial" w:cs="Arial"/>
                <w:sz w:val="24"/>
                <w:szCs w:val="24"/>
              </w:rPr>
            </w:pPr>
            <w:r>
              <w:rPr>
                <w:rFonts w:ascii="Arial" w:hAnsi="Arial"/>
                <w:sz w:val="24"/>
              </w:rPr>
              <w:t>1.75 (Well 6); ND (Wells 1 &amp; 2)</w:t>
            </w:r>
          </w:p>
        </w:tc>
        <w:tc>
          <w:tcPr>
            <w:tcW w:w="1530" w:type="dxa"/>
            <w:vAlign w:val="center"/>
          </w:tcPr>
          <w:p w14:paraId="79FBEBB5" w14:textId="77777777" w:rsidR="00670A0F" w:rsidRPr="00670A0F" w:rsidRDefault="00AC416A" w:rsidP="00670A0F">
            <w:pPr>
              <w:keepNext/>
              <w:keepLines/>
              <w:spacing w:before="40" w:after="40"/>
              <w:jc w:val="center"/>
              <w:rPr>
                <w:rFonts w:ascii="Arial" w:hAnsi="Arial" w:cs="Arial"/>
                <w:sz w:val="24"/>
                <w:szCs w:val="24"/>
              </w:rPr>
            </w:pPr>
            <w:r>
              <w:rPr>
                <w:rFonts w:ascii="Arial" w:hAnsi="Arial"/>
                <w:sz w:val="24"/>
              </w:rPr>
              <w:t>ND – 1.75</w:t>
            </w:r>
          </w:p>
        </w:tc>
        <w:tc>
          <w:tcPr>
            <w:tcW w:w="1170" w:type="dxa"/>
            <w:vAlign w:val="center"/>
          </w:tcPr>
          <w:p w14:paraId="508E77D6"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5</w:t>
            </w:r>
          </w:p>
        </w:tc>
        <w:tc>
          <w:tcPr>
            <w:tcW w:w="1260" w:type="dxa"/>
            <w:vAlign w:val="center"/>
          </w:tcPr>
          <w:p w14:paraId="04983AF7"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0.05</w:t>
            </w:r>
          </w:p>
        </w:tc>
        <w:tc>
          <w:tcPr>
            <w:tcW w:w="1931" w:type="dxa"/>
            <w:vAlign w:val="center"/>
          </w:tcPr>
          <w:p w14:paraId="5F1AD09F"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Erosion of natural deposits</w:t>
            </w:r>
          </w:p>
        </w:tc>
      </w:tr>
      <w:tr w:rsidR="00670A0F" w:rsidRPr="005162DE" w14:paraId="06C8F7F2" w14:textId="77777777" w:rsidTr="001E2083">
        <w:trPr>
          <w:trHeight w:val="432"/>
          <w:jc w:val="center"/>
        </w:trPr>
        <w:tc>
          <w:tcPr>
            <w:tcW w:w="2245" w:type="dxa"/>
            <w:tcMar>
              <w:left w:w="58" w:type="dxa"/>
              <w:right w:w="58" w:type="dxa"/>
            </w:tcMar>
            <w:vAlign w:val="center"/>
          </w:tcPr>
          <w:p w14:paraId="483F2B61" w14:textId="77777777" w:rsidR="00670A0F" w:rsidRPr="00670A0F" w:rsidRDefault="00670A0F" w:rsidP="00670A0F">
            <w:pPr>
              <w:keepNext/>
              <w:keepLines/>
              <w:spacing w:before="40" w:after="40"/>
              <w:ind w:left="30"/>
              <w:jc w:val="both"/>
              <w:rPr>
                <w:rFonts w:ascii="Arial" w:hAnsi="Arial" w:cs="Arial"/>
                <w:sz w:val="24"/>
                <w:szCs w:val="24"/>
              </w:rPr>
            </w:pPr>
            <w:r>
              <w:rPr>
                <w:rFonts w:ascii="Arial" w:hAnsi="Arial"/>
                <w:sz w:val="24"/>
              </w:rPr>
              <w:t>Radium-228 (</w:t>
            </w:r>
            <w:proofErr w:type="spellStart"/>
            <w:r>
              <w:rPr>
                <w:rFonts w:ascii="Arial" w:hAnsi="Arial"/>
                <w:sz w:val="24"/>
              </w:rPr>
              <w:t>pCi</w:t>
            </w:r>
            <w:proofErr w:type="spellEnd"/>
            <w:r>
              <w:rPr>
                <w:rFonts w:ascii="Arial" w:hAnsi="Arial"/>
                <w:sz w:val="24"/>
              </w:rPr>
              <w:t>/L)</w:t>
            </w:r>
          </w:p>
        </w:tc>
        <w:tc>
          <w:tcPr>
            <w:tcW w:w="1440" w:type="dxa"/>
            <w:vAlign w:val="center"/>
          </w:tcPr>
          <w:p w14:paraId="3A700F57" w14:textId="77777777" w:rsidR="00670A0F" w:rsidRPr="00670A0F" w:rsidRDefault="00AC416A" w:rsidP="00670A0F">
            <w:pPr>
              <w:keepNext/>
              <w:keepLines/>
              <w:spacing w:before="40" w:after="40"/>
              <w:jc w:val="center"/>
              <w:rPr>
                <w:rFonts w:ascii="Arial" w:hAnsi="Arial" w:cs="Arial"/>
                <w:sz w:val="24"/>
                <w:szCs w:val="24"/>
              </w:rPr>
            </w:pPr>
            <w:r>
              <w:rPr>
                <w:rFonts w:ascii="Arial" w:hAnsi="Arial"/>
                <w:sz w:val="24"/>
              </w:rPr>
              <w:t>1/3/2024 (Well 6); 10/3/2023 (Wells 1 &amp; 2)</w:t>
            </w:r>
          </w:p>
        </w:tc>
        <w:tc>
          <w:tcPr>
            <w:tcW w:w="1260" w:type="dxa"/>
            <w:vAlign w:val="center"/>
          </w:tcPr>
          <w:p w14:paraId="7809540B" w14:textId="77777777" w:rsidR="00670A0F" w:rsidRPr="00670A0F" w:rsidRDefault="00106DE8" w:rsidP="00670A0F">
            <w:pPr>
              <w:keepNext/>
              <w:keepLines/>
              <w:spacing w:before="40" w:after="40"/>
              <w:jc w:val="center"/>
              <w:rPr>
                <w:rFonts w:ascii="Arial" w:hAnsi="Arial" w:cs="Arial"/>
                <w:sz w:val="24"/>
                <w:szCs w:val="24"/>
              </w:rPr>
            </w:pPr>
            <w:r>
              <w:rPr>
                <w:rFonts w:ascii="Arial" w:hAnsi="Arial"/>
                <w:sz w:val="24"/>
              </w:rPr>
              <w:t>1.29 (Well 6); ND (Wells 1 &amp; 2)</w:t>
            </w:r>
          </w:p>
        </w:tc>
        <w:tc>
          <w:tcPr>
            <w:tcW w:w="1530" w:type="dxa"/>
            <w:vAlign w:val="center"/>
          </w:tcPr>
          <w:p w14:paraId="18EA293A" w14:textId="77777777" w:rsidR="00670A0F" w:rsidRPr="00670A0F" w:rsidRDefault="00AC416A" w:rsidP="00670A0F">
            <w:pPr>
              <w:keepNext/>
              <w:keepLines/>
              <w:spacing w:before="40" w:after="40"/>
              <w:jc w:val="center"/>
              <w:rPr>
                <w:rFonts w:ascii="Arial" w:hAnsi="Arial" w:cs="Arial"/>
                <w:sz w:val="24"/>
                <w:szCs w:val="24"/>
              </w:rPr>
            </w:pPr>
            <w:r>
              <w:rPr>
                <w:rFonts w:ascii="Arial" w:hAnsi="Arial"/>
                <w:sz w:val="24"/>
              </w:rPr>
              <w:t>ND – 1.29</w:t>
            </w:r>
          </w:p>
        </w:tc>
        <w:tc>
          <w:tcPr>
            <w:tcW w:w="1170" w:type="dxa"/>
            <w:vAlign w:val="center"/>
          </w:tcPr>
          <w:p w14:paraId="6A3C5A07"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5</w:t>
            </w:r>
          </w:p>
        </w:tc>
        <w:tc>
          <w:tcPr>
            <w:tcW w:w="1260" w:type="dxa"/>
            <w:vAlign w:val="center"/>
          </w:tcPr>
          <w:p w14:paraId="2856B515"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0.019</w:t>
            </w:r>
          </w:p>
        </w:tc>
        <w:tc>
          <w:tcPr>
            <w:tcW w:w="1931" w:type="dxa"/>
            <w:vAlign w:val="center"/>
          </w:tcPr>
          <w:p w14:paraId="216DA7BE" w14:textId="77777777" w:rsidR="00670A0F" w:rsidRPr="00670A0F" w:rsidRDefault="00670A0F" w:rsidP="00670A0F">
            <w:pPr>
              <w:keepNext/>
              <w:keepLines/>
              <w:spacing w:before="40" w:after="40"/>
              <w:jc w:val="center"/>
              <w:rPr>
                <w:rFonts w:ascii="Arial" w:hAnsi="Arial" w:cs="Arial"/>
                <w:sz w:val="24"/>
                <w:szCs w:val="24"/>
              </w:rPr>
            </w:pPr>
            <w:r>
              <w:rPr>
                <w:rFonts w:ascii="Arial" w:hAnsi="Arial"/>
                <w:sz w:val="24"/>
              </w:rPr>
              <w:t>Erosion of natural deposits</w:t>
            </w:r>
          </w:p>
        </w:tc>
      </w:tr>
    </w:tbl>
    <w:p w14:paraId="7CEB1FE7" w14:textId="21015BFA" w:rsidR="005D3708" w:rsidRPr="005162DE" w:rsidRDefault="005D3708" w:rsidP="00070C22">
      <w:pPr>
        <w:pStyle w:val="Caption"/>
      </w:pPr>
      <w:r>
        <w:lastRenderedPageBreak/>
        <w:t>Table 4.  Detection of Contaminants with a Secondary Drinking Water Standard</w:t>
      </w:r>
    </w:p>
    <w:tbl>
      <w:tblPr>
        <w:tblStyle w:val="TableGrid"/>
        <w:tblW w:w="10836" w:type="dxa"/>
        <w:jc w:val="center"/>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1E2083">
        <w:trPr>
          <w:jc w:val="center"/>
        </w:trPr>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AC416A" w:rsidRPr="005162DE" w14:paraId="029A4A7D" w14:textId="77777777" w:rsidTr="001E2083">
        <w:trPr>
          <w:trHeight w:val="432"/>
          <w:jc w:val="center"/>
        </w:trPr>
        <w:tc>
          <w:tcPr>
            <w:tcW w:w="2245" w:type="dxa"/>
            <w:vAlign w:val="center"/>
          </w:tcPr>
          <w:p w14:paraId="04C2A80B" w14:textId="6F9341E5" w:rsidR="00AC416A" w:rsidRPr="005162DE" w:rsidRDefault="00AC416A" w:rsidP="00AC416A">
            <w:pPr>
              <w:spacing w:before="40" w:after="40"/>
              <w:ind w:left="187"/>
              <w:rPr>
                <w:rFonts w:ascii="Arial" w:hAnsi="Arial" w:cs="Arial"/>
                <w:sz w:val="24"/>
                <w:szCs w:val="24"/>
              </w:rPr>
            </w:pPr>
            <w:r>
              <w:rPr>
                <w:rFonts w:ascii="Arial" w:hAnsi="Arial"/>
                <w:sz w:val="24"/>
              </w:rPr>
              <w:t>Specific Conductance (µS/cm)</w:t>
            </w:r>
          </w:p>
        </w:tc>
        <w:tc>
          <w:tcPr>
            <w:tcW w:w="1440" w:type="dxa"/>
            <w:vAlign w:val="center"/>
          </w:tcPr>
          <w:p w14:paraId="09DB2B92" w14:textId="77777777" w:rsidR="00AC416A" w:rsidRDefault="00106DE8" w:rsidP="00AC416A">
            <w:pPr>
              <w:spacing w:before="40" w:after="40"/>
              <w:jc w:val="center"/>
              <w:rPr>
                <w:rFonts w:ascii="Arial" w:hAnsi="Arial" w:cs="Arial"/>
                <w:sz w:val="24"/>
                <w:szCs w:val="24"/>
              </w:rPr>
            </w:pPr>
            <w:r>
              <w:rPr>
                <w:rFonts w:ascii="Arial" w:hAnsi="Arial"/>
                <w:sz w:val="24"/>
              </w:rPr>
              <w:t>3/1/2023</w:t>
            </w:r>
          </w:p>
        </w:tc>
        <w:tc>
          <w:tcPr>
            <w:tcW w:w="1260" w:type="dxa"/>
            <w:vAlign w:val="center"/>
          </w:tcPr>
          <w:p w14:paraId="5D465B29" w14:textId="6EBE13C8" w:rsidR="00AC416A" w:rsidRPr="005162DE" w:rsidRDefault="00106DE8" w:rsidP="00AC416A">
            <w:pPr>
              <w:spacing w:before="40" w:after="40"/>
              <w:jc w:val="center"/>
              <w:rPr>
                <w:rFonts w:ascii="Arial" w:hAnsi="Arial" w:cs="Arial"/>
                <w:sz w:val="24"/>
                <w:szCs w:val="24"/>
              </w:rPr>
            </w:pPr>
            <w:r>
              <w:rPr>
                <w:rFonts w:ascii="Arial" w:hAnsi="Arial"/>
                <w:sz w:val="24"/>
              </w:rPr>
              <w:t>1133</w:t>
            </w:r>
          </w:p>
        </w:tc>
        <w:tc>
          <w:tcPr>
            <w:tcW w:w="1530" w:type="dxa"/>
            <w:vAlign w:val="center"/>
          </w:tcPr>
          <w:p w14:paraId="6F2413BA" w14:textId="39437F6E" w:rsidR="00AC416A" w:rsidRPr="005162DE" w:rsidRDefault="00106DE8" w:rsidP="00AC416A">
            <w:pPr>
              <w:spacing w:before="40" w:after="40"/>
              <w:jc w:val="center"/>
              <w:rPr>
                <w:rFonts w:ascii="Arial" w:hAnsi="Arial" w:cs="Arial"/>
                <w:sz w:val="24"/>
                <w:szCs w:val="24"/>
              </w:rPr>
            </w:pPr>
            <w:r>
              <w:rPr>
                <w:rFonts w:ascii="Arial" w:hAnsi="Arial"/>
                <w:sz w:val="24"/>
              </w:rPr>
              <w:t>800 – 1300</w:t>
            </w:r>
          </w:p>
        </w:tc>
        <w:tc>
          <w:tcPr>
            <w:tcW w:w="900" w:type="dxa"/>
            <w:vAlign w:val="center"/>
          </w:tcPr>
          <w:p w14:paraId="5615AC9F" w14:textId="6A5C837D" w:rsidR="00AC416A" w:rsidRPr="005162DE" w:rsidRDefault="00AC416A" w:rsidP="00AC416A">
            <w:pPr>
              <w:spacing w:before="40" w:after="40"/>
              <w:jc w:val="center"/>
              <w:rPr>
                <w:rFonts w:ascii="Arial" w:hAnsi="Arial" w:cs="Arial"/>
                <w:sz w:val="24"/>
                <w:szCs w:val="24"/>
              </w:rPr>
            </w:pPr>
            <w:r>
              <w:rPr>
                <w:rFonts w:ascii="Arial" w:hAnsi="Arial"/>
                <w:sz w:val="24"/>
              </w:rPr>
              <w:t>1600</w:t>
            </w:r>
          </w:p>
        </w:tc>
        <w:tc>
          <w:tcPr>
            <w:tcW w:w="1170" w:type="dxa"/>
            <w:vAlign w:val="center"/>
          </w:tcPr>
          <w:p w14:paraId="188C38E4" w14:textId="7A2D43C6" w:rsidR="00AC416A" w:rsidRPr="005162DE" w:rsidRDefault="00AC416A" w:rsidP="00AC416A">
            <w:pPr>
              <w:spacing w:before="40" w:after="40"/>
              <w:jc w:val="center"/>
              <w:rPr>
                <w:rFonts w:ascii="Arial" w:hAnsi="Arial" w:cs="Arial"/>
                <w:sz w:val="24"/>
                <w:szCs w:val="24"/>
              </w:rPr>
            </w:pPr>
            <w:r>
              <w:rPr>
                <w:rFonts w:ascii="Arial" w:hAnsi="Arial"/>
                <w:sz w:val="24"/>
              </w:rPr>
              <w:t>N/A</w:t>
            </w:r>
          </w:p>
        </w:tc>
        <w:tc>
          <w:tcPr>
            <w:tcW w:w="2291" w:type="dxa"/>
            <w:vAlign w:val="center"/>
          </w:tcPr>
          <w:p w14:paraId="566F303C" w14:textId="358DFC51" w:rsidR="00AC416A" w:rsidRPr="005162DE" w:rsidRDefault="00AC416A" w:rsidP="00AC416A">
            <w:pPr>
              <w:spacing w:before="40" w:after="40"/>
              <w:jc w:val="center"/>
              <w:rPr>
                <w:rFonts w:ascii="Arial" w:hAnsi="Arial" w:cs="Arial"/>
                <w:sz w:val="24"/>
                <w:szCs w:val="24"/>
              </w:rPr>
            </w:pPr>
            <w:r>
              <w:rPr>
                <w:rFonts w:ascii="Arial" w:hAnsi="Arial"/>
                <w:sz w:val="24"/>
              </w:rPr>
              <w:t>Substances that form ions when in water; seawater influence</w:t>
            </w:r>
          </w:p>
        </w:tc>
      </w:tr>
      <w:tr w:rsidR="00AC416A" w:rsidRPr="005162DE" w14:paraId="3DB11E9F" w14:textId="77777777" w:rsidTr="001E2083">
        <w:trPr>
          <w:trHeight w:val="432"/>
          <w:jc w:val="center"/>
        </w:trPr>
        <w:tc>
          <w:tcPr>
            <w:tcW w:w="2245" w:type="dxa"/>
            <w:vAlign w:val="center"/>
          </w:tcPr>
          <w:p w14:paraId="152E9BAA" w14:textId="77777777" w:rsidR="00AC416A" w:rsidRPr="005162DE" w:rsidRDefault="00AC416A" w:rsidP="00AC416A">
            <w:pPr>
              <w:spacing w:before="40" w:after="40"/>
              <w:ind w:left="187"/>
              <w:rPr>
                <w:rFonts w:ascii="Arial" w:hAnsi="Arial" w:cs="Arial"/>
                <w:sz w:val="24"/>
                <w:szCs w:val="24"/>
              </w:rPr>
            </w:pPr>
            <w:r>
              <w:rPr>
                <w:rFonts w:ascii="Arial" w:hAnsi="Arial"/>
                <w:sz w:val="24"/>
              </w:rPr>
              <w:t>Chloride (mg/L)</w:t>
            </w:r>
          </w:p>
        </w:tc>
        <w:tc>
          <w:tcPr>
            <w:tcW w:w="1440" w:type="dxa"/>
            <w:vAlign w:val="center"/>
          </w:tcPr>
          <w:p w14:paraId="381695B6" w14:textId="77777777" w:rsidR="00AC416A" w:rsidRDefault="00106DE8" w:rsidP="00AC416A">
            <w:pPr>
              <w:spacing w:before="40" w:after="40"/>
              <w:jc w:val="center"/>
              <w:rPr>
                <w:rFonts w:ascii="Arial" w:hAnsi="Arial" w:cs="Arial"/>
                <w:sz w:val="24"/>
                <w:szCs w:val="24"/>
              </w:rPr>
            </w:pPr>
            <w:r>
              <w:rPr>
                <w:rFonts w:ascii="Arial" w:hAnsi="Arial"/>
                <w:sz w:val="24"/>
              </w:rPr>
              <w:t>3/1/2023</w:t>
            </w:r>
          </w:p>
        </w:tc>
        <w:tc>
          <w:tcPr>
            <w:tcW w:w="1260" w:type="dxa"/>
            <w:vAlign w:val="center"/>
          </w:tcPr>
          <w:p w14:paraId="557A2F7F" w14:textId="77777777" w:rsidR="00AC416A" w:rsidRPr="005162DE" w:rsidRDefault="00106DE8" w:rsidP="00AC416A">
            <w:pPr>
              <w:spacing w:before="40" w:after="40"/>
              <w:jc w:val="center"/>
              <w:rPr>
                <w:rFonts w:ascii="Arial" w:hAnsi="Arial" w:cs="Arial"/>
                <w:sz w:val="24"/>
                <w:szCs w:val="24"/>
              </w:rPr>
            </w:pPr>
            <w:r>
              <w:rPr>
                <w:rFonts w:ascii="Arial" w:hAnsi="Arial"/>
                <w:sz w:val="24"/>
              </w:rPr>
              <w:t>226</w:t>
            </w:r>
          </w:p>
        </w:tc>
        <w:tc>
          <w:tcPr>
            <w:tcW w:w="1530" w:type="dxa"/>
            <w:vAlign w:val="center"/>
          </w:tcPr>
          <w:p w14:paraId="4B7D06CF" w14:textId="77777777" w:rsidR="00AC416A" w:rsidRPr="005162DE" w:rsidRDefault="00106DE8" w:rsidP="00AC416A">
            <w:pPr>
              <w:spacing w:before="40" w:after="40"/>
              <w:jc w:val="center"/>
              <w:rPr>
                <w:rFonts w:ascii="Arial" w:hAnsi="Arial" w:cs="Arial"/>
                <w:sz w:val="24"/>
                <w:szCs w:val="24"/>
              </w:rPr>
            </w:pPr>
            <w:r>
              <w:rPr>
                <w:rFonts w:ascii="Arial" w:hAnsi="Arial"/>
                <w:sz w:val="24"/>
              </w:rPr>
              <w:t>210 – 250</w:t>
            </w:r>
          </w:p>
        </w:tc>
        <w:tc>
          <w:tcPr>
            <w:tcW w:w="900" w:type="dxa"/>
            <w:vAlign w:val="center"/>
          </w:tcPr>
          <w:p w14:paraId="167B0DB7" w14:textId="77777777" w:rsidR="00AC416A" w:rsidRPr="005162DE" w:rsidRDefault="00AC416A" w:rsidP="00AC416A">
            <w:pPr>
              <w:spacing w:before="40" w:after="40"/>
              <w:jc w:val="center"/>
              <w:rPr>
                <w:rFonts w:ascii="Arial" w:hAnsi="Arial" w:cs="Arial"/>
                <w:sz w:val="24"/>
                <w:szCs w:val="24"/>
              </w:rPr>
            </w:pPr>
            <w:r>
              <w:rPr>
                <w:rFonts w:ascii="Arial" w:hAnsi="Arial"/>
                <w:sz w:val="24"/>
              </w:rPr>
              <w:t>500</w:t>
            </w:r>
          </w:p>
        </w:tc>
        <w:tc>
          <w:tcPr>
            <w:tcW w:w="1170" w:type="dxa"/>
            <w:vAlign w:val="center"/>
          </w:tcPr>
          <w:p w14:paraId="09C9E925" w14:textId="77777777" w:rsidR="00AC416A" w:rsidRPr="005162DE" w:rsidRDefault="00AC416A" w:rsidP="00AC416A">
            <w:pPr>
              <w:spacing w:before="40" w:after="40"/>
              <w:jc w:val="center"/>
              <w:rPr>
                <w:rFonts w:ascii="Arial" w:hAnsi="Arial" w:cs="Arial"/>
                <w:sz w:val="24"/>
                <w:szCs w:val="24"/>
              </w:rPr>
            </w:pPr>
            <w:r>
              <w:rPr>
                <w:rFonts w:ascii="Arial" w:hAnsi="Arial"/>
                <w:sz w:val="24"/>
              </w:rPr>
              <w:t>N/A</w:t>
            </w:r>
          </w:p>
        </w:tc>
        <w:tc>
          <w:tcPr>
            <w:tcW w:w="2291" w:type="dxa"/>
            <w:vAlign w:val="center"/>
          </w:tcPr>
          <w:p w14:paraId="2201E4BE" w14:textId="77777777" w:rsidR="00AC416A" w:rsidRPr="005162DE" w:rsidRDefault="00AC416A" w:rsidP="00AC416A">
            <w:pPr>
              <w:spacing w:before="40" w:after="40"/>
              <w:jc w:val="center"/>
              <w:rPr>
                <w:rFonts w:ascii="Arial" w:hAnsi="Arial" w:cs="Arial"/>
                <w:sz w:val="24"/>
                <w:szCs w:val="24"/>
              </w:rPr>
            </w:pPr>
            <w:r>
              <w:rPr>
                <w:rFonts w:ascii="Arial" w:hAnsi="Arial"/>
                <w:sz w:val="24"/>
              </w:rPr>
              <w:t>Runoff/leaching from natural deposits; seawater influence</w:t>
            </w:r>
          </w:p>
        </w:tc>
      </w:tr>
      <w:tr w:rsidR="00AC416A" w:rsidRPr="005162DE" w14:paraId="6AFA520A" w14:textId="77777777" w:rsidTr="001E2083">
        <w:trPr>
          <w:trHeight w:val="432"/>
          <w:jc w:val="center"/>
        </w:trPr>
        <w:tc>
          <w:tcPr>
            <w:tcW w:w="2245" w:type="dxa"/>
            <w:vAlign w:val="center"/>
          </w:tcPr>
          <w:p w14:paraId="4EF08C2F" w14:textId="77777777" w:rsidR="00AC416A" w:rsidRPr="005162DE" w:rsidRDefault="00AC416A" w:rsidP="00AC416A">
            <w:pPr>
              <w:spacing w:before="40" w:after="40"/>
              <w:ind w:left="187"/>
              <w:rPr>
                <w:rFonts w:ascii="Arial" w:hAnsi="Arial" w:cs="Arial"/>
                <w:sz w:val="24"/>
                <w:szCs w:val="24"/>
              </w:rPr>
            </w:pPr>
            <w:r>
              <w:rPr>
                <w:rFonts w:ascii="Arial" w:hAnsi="Arial"/>
                <w:sz w:val="24"/>
              </w:rPr>
              <w:t>Sulfate (mg/L)</w:t>
            </w:r>
          </w:p>
        </w:tc>
        <w:tc>
          <w:tcPr>
            <w:tcW w:w="1440" w:type="dxa"/>
            <w:vAlign w:val="center"/>
          </w:tcPr>
          <w:p w14:paraId="7D3EB96B" w14:textId="77777777" w:rsidR="00AC416A" w:rsidRDefault="00106DE8" w:rsidP="00AC416A">
            <w:pPr>
              <w:spacing w:before="40" w:after="40"/>
              <w:jc w:val="center"/>
              <w:rPr>
                <w:rFonts w:ascii="Arial" w:hAnsi="Arial" w:cs="Arial"/>
                <w:sz w:val="24"/>
                <w:szCs w:val="24"/>
              </w:rPr>
            </w:pPr>
            <w:r>
              <w:rPr>
                <w:rFonts w:ascii="Arial" w:hAnsi="Arial"/>
                <w:sz w:val="24"/>
              </w:rPr>
              <w:t>6/1/2023</w:t>
            </w:r>
          </w:p>
        </w:tc>
        <w:tc>
          <w:tcPr>
            <w:tcW w:w="1260" w:type="dxa"/>
            <w:vAlign w:val="center"/>
          </w:tcPr>
          <w:p w14:paraId="6A5C2F9C" w14:textId="77777777" w:rsidR="00AC416A" w:rsidRPr="005162DE" w:rsidRDefault="00106DE8" w:rsidP="00AC416A">
            <w:pPr>
              <w:spacing w:before="40" w:after="40"/>
              <w:jc w:val="center"/>
              <w:rPr>
                <w:rFonts w:ascii="Arial" w:hAnsi="Arial" w:cs="Arial"/>
                <w:sz w:val="24"/>
                <w:szCs w:val="24"/>
              </w:rPr>
            </w:pPr>
            <w:r>
              <w:rPr>
                <w:rFonts w:ascii="Arial" w:hAnsi="Arial"/>
                <w:sz w:val="24"/>
              </w:rPr>
              <w:t>63.3</w:t>
            </w:r>
          </w:p>
        </w:tc>
        <w:tc>
          <w:tcPr>
            <w:tcW w:w="1530" w:type="dxa"/>
            <w:vAlign w:val="center"/>
          </w:tcPr>
          <w:p w14:paraId="6D9B69AE" w14:textId="77777777" w:rsidR="00AC416A" w:rsidRPr="005162DE" w:rsidRDefault="00106DE8" w:rsidP="00AC416A">
            <w:pPr>
              <w:spacing w:before="40" w:after="40"/>
              <w:jc w:val="center"/>
              <w:rPr>
                <w:rFonts w:ascii="Arial" w:hAnsi="Arial" w:cs="Arial"/>
                <w:sz w:val="24"/>
                <w:szCs w:val="24"/>
              </w:rPr>
            </w:pPr>
            <w:r>
              <w:rPr>
                <w:rFonts w:ascii="Arial" w:hAnsi="Arial"/>
                <w:sz w:val="24"/>
              </w:rPr>
              <w:t>59 – 72</w:t>
            </w:r>
          </w:p>
        </w:tc>
        <w:tc>
          <w:tcPr>
            <w:tcW w:w="900" w:type="dxa"/>
            <w:vAlign w:val="center"/>
          </w:tcPr>
          <w:p w14:paraId="7E323BA2" w14:textId="77777777" w:rsidR="00AC416A" w:rsidRPr="005162DE" w:rsidRDefault="00AC416A" w:rsidP="00AC416A">
            <w:pPr>
              <w:spacing w:before="40" w:after="40"/>
              <w:jc w:val="center"/>
              <w:rPr>
                <w:rFonts w:ascii="Arial" w:hAnsi="Arial" w:cs="Arial"/>
                <w:sz w:val="24"/>
                <w:szCs w:val="24"/>
              </w:rPr>
            </w:pPr>
            <w:r>
              <w:rPr>
                <w:rFonts w:ascii="Arial" w:hAnsi="Arial"/>
                <w:sz w:val="24"/>
              </w:rPr>
              <w:t>500</w:t>
            </w:r>
          </w:p>
        </w:tc>
        <w:tc>
          <w:tcPr>
            <w:tcW w:w="1170" w:type="dxa"/>
            <w:vAlign w:val="center"/>
          </w:tcPr>
          <w:p w14:paraId="6826A6C4" w14:textId="77777777" w:rsidR="00AC416A" w:rsidRPr="005162DE" w:rsidRDefault="00AC416A" w:rsidP="00AC416A">
            <w:pPr>
              <w:spacing w:before="40" w:after="40"/>
              <w:jc w:val="center"/>
              <w:rPr>
                <w:rFonts w:ascii="Arial" w:hAnsi="Arial" w:cs="Arial"/>
                <w:sz w:val="24"/>
                <w:szCs w:val="24"/>
              </w:rPr>
            </w:pPr>
            <w:r>
              <w:rPr>
                <w:rFonts w:ascii="Arial" w:hAnsi="Arial"/>
                <w:sz w:val="24"/>
              </w:rPr>
              <w:t>N/A</w:t>
            </w:r>
          </w:p>
        </w:tc>
        <w:tc>
          <w:tcPr>
            <w:tcW w:w="2291" w:type="dxa"/>
            <w:vAlign w:val="center"/>
          </w:tcPr>
          <w:p w14:paraId="2DD8A337" w14:textId="77777777" w:rsidR="00AC416A" w:rsidRPr="005162DE" w:rsidRDefault="00AC416A" w:rsidP="00AC416A">
            <w:pPr>
              <w:spacing w:before="40" w:after="40"/>
              <w:jc w:val="center"/>
              <w:rPr>
                <w:rFonts w:ascii="Arial" w:hAnsi="Arial" w:cs="Arial"/>
                <w:sz w:val="24"/>
                <w:szCs w:val="24"/>
              </w:rPr>
            </w:pPr>
            <w:r>
              <w:rPr>
                <w:rFonts w:ascii="Arial" w:hAnsi="Arial"/>
                <w:sz w:val="24"/>
              </w:rPr>
              <w:t>Runoff/leaching from natural deposits; industrial wastes</w:t>
            </w:r>
          </w:p>
        </w:tc>
      </w:tr>
      <w:tr w:rsidR="00AC416A" w:rsidRPr="005162DE" w14:paraId="4FA8DFF4" w14:textId="77777777" w:rsidTr="001E2083">
        <w:trPr>
          <w:trHeight w:val="432"/>
          <w:jc w:val="center"/>
        </w:trPr>
        <w:tc>
          <w:tcPr>
            <w:tcW w:w="2245" w:type="dxa"/>
            <w:vAlign w:val="center"/>
          </w:tcPr>
          <w:p w14:paraId="202A3A67" w14:textId="77777777" w:rsidR="00AC416A" w:rsidRPr="005162DE" w:rsidRDefault="00AC416A" w:rsidP="00AC416A">
            <w:pPr>
              <w:spacing w:before="40" w:after="40"/>
              <w:ind w:left="187"/>
              <w:rPr>
                <w:rFonts w:ascii="Arial" w:hAnsi="Arial" w:cs="Arial"/>
                <w:sz w:val="24"/>
                <w:szCs w:val="24"/>
              </w:rPr>
            </w:pPr>
            <w:r>
              <w:rPr>
                <w:rFonts w:ascii="Arial" w:hAnsi="Arial"/>
                <w:sz w:val="24"/>
              </w:rPr>
              <w:t>Total Dissolved Solids (ppm)</w:t>
            </w:r>
          </w:p>
        </w:tc>
        <w:tc>
          <w:tcPr>
            <w:tcW w:w="1440" w:type="dxa"/>
            <w:vAlign w:val="center"/>
          </w:tcPr>
          <w:p w14:paraId="0F0F4322" w14:textId="77777777" w:rsidR="00AC416A" w:rsidRDefault="00106DE8" w:rsidP="00AC416A">
            <w:pPr>
              <w:spacing w:before="40" w:after="40"/>
              <w:jc w:val="center"/>
              <w:rPr>
                <w:rFonts w:ascii="Arial" w:hAnsi="Arial" w:cs="Arial"/>
                <w:sz w:val="24"/>
                <w:szCs w:val="24"/>
              </w:rPr>
            </w:pPr>
            <w:r>
              <w:rPr>
                <w:rFonts w:ascii="Arial" w:hAnsi="Arial"/>
                <w:sz w:val="24"/>
              </w:rPr>
              <w:t>6/1/2023</w:t>
            </w:r>
          </w:p>
        </w:tc>
        <w:tc>
          <w:tcPr>
            <w:tcW w:w="1260" w:type="dxa"/>
            <w:vAlign w:val="center"/>
          </w:tcPr>
          <w:p w14:paraId="578F2E4A" w14:textId="77777777" w:rsidR="00AC416A" w:rsidRPr="005162DE" w:rsidRDefault="00106DE8" w:rsidP="00AC416A">
            <w:pPr>
              <w:spacing w:before="40" w:after="40"/>
              <w:jc w:val="center"/>
              <w:rPr>
                <w:rFonts w:ascii="Arial" w:hAnsi="Arial" w:cs="Arial"/>
                <w:sz w:val="24"/>
                <w:szCs w:val="24"/>
              </w:rPr>
            </w:pPr>
            <w:r>
              <w:rPr>
                <w:rFonts w:ascii="Arial" w:hAnsi="Arial"/>
                <w:sz w:val="24"/>
              </w:rPr>
              <w:t>690</w:t>
            </w:r>
          </w:p>
        </w:tc>
        <w:tc>
          <w:tcPr>
            <w:tcW w:w="1530" w:type="dxa"/>
            <w:vAlign w:val="center"/>
          </w:tcPr>
          <w:p w14:paraId="2AEFBCE7" w14:textId="77777777" w:rsidR="00AC416A" w:rsidRPr="005162DE" w:rsidRDefault="00106DE8" w:rsidP="00AC416A">
            <w:pPr>
              <w:spacing w:before="40" w:after="40"/>
              <w:jc w:val="center"/>
              <w:rPr>
                <w:rFonts w:ascii="Arial" w:hAnsi="Arial" w:cs="Arial"/>
                <w:sz w:val="24"/>
                <w:szCs w:val="24"/>
              </w:rPr>
            </w:pPr>
            <w:r>
              <w:rPr>
                <w:rFonts w:ascii="Arial" w:hAnsi="Arial"/>
                <w:sz w:val="24"/>
              </w:rPr>
              <w:t>630 – 720</w:t>
            </w:r>
          </w:p>
        </w:tc>
        <w:tc>
          <w:tcPr>
            <w:tcW w:w="900" w:type="dxa"/>
            <w:vAlign w:val="center"/>
          </w:tcPr>
          <w:p w14:paraId="4A2EB299" w14:textId="77777777" w:rsidR="00AC416A" w:rsidRPr="005162DE" w:rsidRDefault="00AC416A" w:rsidP="00AC416A">
            <w:pPr>
              <w:spacing w:before="40" w:after="40"/>
              <w:jc w:val="center"/>
              <w:rPr>
                <w:rFonts w:ascii="Arial" w:hAnsi="Arial" w:cs="Arial"/>
                <w:sz w:val="24"/>
                <w:szCs w:val="24"/>
              </w:rPr>
            </w:pPr>
            <w:r>
              <w:rPr>
                <w:rFonts w:ascii="Arial" w:hAnsi="Arial"/>
                <w:sz w:val="24"/>
              </w:rPr>
              <w:t>1000</w:t>
            </w:r>
          </w:p>
        </w:tc>
        <w:tc>
          <w:tcPr>
            <w:tcW w:w="1170" w:type="dxa"/>
            <w:vAlign w:val="center"/>
          </w:tcPr>
          <w:p w14:paraId="7C8678C3" w14:textId="77777777" w:rsidR="00AC416A" w:rsidRPr="005162DE" w:rsidRDefault="00AC416A" w:rsidP="00AC416A">
            <w:pPr>
              <w:spacing w:before="40" w:after="40"/>
              <w:jc w:val="center"/>
              <w:rPr>
                <w:rFonts w:ascii="Arial" w:hAnsi="Arial" w:cs="Arial"/>
                <w:sz w:val="24"/>
                <w:szCs w:val="24"/>
              </w:rPr>
            </w:pPr>
            <w:r>
              <w:rPr>
                <w:rFonts w:ascii="Arial" w:hAnsi="Arial"/>
                <w:sz w:val="24"/>
              </w:rPr>
              <w:t>N/A</w:t>
            </w:r>
          </w:p>
        </w:tc>
        <w:tc>
          <w:tcPr>
            <w:tcW w:w="2291" w:type="dxa"/>
            <w:vAlign w:val="center"/>
          </w:tcPr>
          <w:p w14:paraId="4DD3C13B" w14:textId="77777777" w:rsidR="00AC416A" w:rsidRPr="005162DE" w:rsidRDefault="00AC416A" w:rsidP="00AC416A">
            <w:pPr>
              <w:spacing w:before="40" w:after="40"/>
              <w:jc w:val="center"/>
              <w:rPr>
                <w:rFonts w:ascii="Arial" w:hAnsi="Arial" w:cs="Arial"/>
                <w:sz w:val="24"/>
                <w:szCs w:val="24"/>
              </w:rPr>
            </w:pPr>
            <w:r>
              <w:rPr>
                <w:rFonts w:ascii="Arial" w:hAnsi="Arial"/>
                <w:sz w:val="24"/>
              </w:rPr>
              <w:t>Runoff/leaching from natural deposits</w:t>
            </w:r>
          </w:p>
        </w:tc>
      </w:tr>
      <w:tr w:rsidR="00AC416A" w:rsidRPr="005162DE" w14:paraId="1B3966BD" w14:textId="77777777" w:rsidTr="001E2083">
        <w:trPr>
          <w:trHeight w:val="432"/>
          <w:jc w:val="center"/>
        </w:trPr>
        <w:tc>
          <w:tcPr>
            <w:tcW w:w="2245" w:type="dxa"/>
            <w:vAlign w:val="center"/>
          </w:tcPr>
          <w:p w14:paraId="1CA48695" w14:textId="77777777" w:rsidR="00AC416A" w:rsidRPr="00A276C4" w:rsidRDefault="00AC416A" w:rsidP="00AC416A">
            <w:pPr>
              <w:spacing w:before="40" w:after="40"/>
              <w:ind w:left="187"/>
              <w:rPr>
                <w:rFonts w:ascii="Arial" w:hAnsi="Arial" w:cs="Arial"/>
                <w:b/>
                <w:bCs/>
                <w:sz w:val="24"/>
                <w:szCs w:val="24"/>
              </w:rPr>
            </w:pPr>
            <w:r w:rsidRPr="00A276C4">
              <w:rPr>
                <w:rFonts w:ascii="Arial" w:hAnsi="Arial"/>
                <w:b/>
                <w:bCs/>
                <w:sz w:val="24"/>
              </w:rPr>
              <w:t>Iron (µg/</w:t>
            </w:r>
            <w:proofErr w:type="gramStart"/>
            <w:r w:rsidRPr="00A276C4">
              <w:rPr>
                <w:rFonts w:ascii="Arial" w:hAnsi="Arial"/>
                <w:b/>
                <w:bCs/>
                <w:sz w:val="24"/>
              </w:rPr>
              <w:t>L)*</w:t>
            </w:r>
            <w:proofErr w:type="gramEnd"/>
          </w:p>
        </w:tc>
        <w:tc>
          <w:tcPr>
            <w:tcW w:w="1440" w:type="dxa"/>
            <w:vAlign w:val="center"/>
          </w:tcPr>
          <w:p w14:paraId="6ECBCE07" w14:textId="77777777" w:rsidR="00AC416A" w:rsidRDefault="00106DE8" w:rsidP="00AC416A">
            <w:pPr>
              <w:spacing w:before="40" w:after="40"/>
              <w:jc w:val="center"/>
              <w:rPr>
                <w:rFonts w:ascii="Arial" w:hAnsi="Arial" w:cs="Arial"/>
                <w:sz w:val="24"/>
                <w:szCs w:val="24"/>
              </w:rPr>
            </w:pPr>
            <w:r>
              <w:rPr>
                <w:rFonts w:ascii="Arial" w:hAnsi="Arial"/>
                <w:sz w:val="24"/>
              </w:rPr>
              <w:t>Monthly 2025</w:t>
            </w:r>
          </w:p>
        </w:tc>
        <w:tc>
          <w:tcPr>
            <w:tcW w:w="1260" w:type="dxa"/>
            <w:vAlign w:val="center"/>
          </w:tcPr>
          <w:p w14:paraId="1BABE2D3" w14:textId="77777777" w:rsidR="00AC416A" w:rsidRPr="005162DE" w:rsidRDefault="00106DE8" w:rsidP="00AC416A">
            <w:pPr>
              <w:spacing w:before="40" w:after="40"/>
              <w:jc w:val="center"/>
              <w:rPr>
                <w:rFonts w:ascii="Arial" w:hAnsi="Arial" w:cs="Arial"/>
                <w:sz w:val="24"/>
                <w:szCs w:val="24"/>
              </w:rPr>
            </w:pPr>
            <w:r>
              <w:rPr>
                <w:rFonts w:ascii="Arial" w:hAnsi="Arial"/>
                <w:b/>
                <w:sz w:val="24"/>
              </w:rPr>
              <w:t>1000</w:t>
            </w:r>
          </w:p>
        </w:tc>
        <w:tc>
          <w:tcPr>
            <w:tcW w:w="1530" w:type="dxa"/>
            <w:vAlign w:val="center"/>
          </w:tcPr>
          <w:p w14:paraId="2C296AEE" w14:textId="77777777" w:rsidR="00AC416A" w:rsidRPr="005162DE" w:rsidRDefault="00106DE8" w:rsidP="00AC416A">
            <w:pPr>
              <w:spacing w:before="40" w:after="40"/>
              <w:jc w:val="center"/>
              <w:rPr>
                <w:rFonts w:ascii="Arial" w:hAnsi="Arial" w:cs="Arial"/>
                <w:sz w:val="24"/>
                <w:szCs w:val="24"/>
              </w:rPr>
            </w:pPr>
            <w:r>
              <w:rPr>
                <w:rFonts w:ascii="Arial" w:hAnsi="Arial"/>
                <w:sz w:val="24"/>
              </w:rPr>
              <w:t>ND – 1000</w:t>
            </w:r>
          </w:p>
        </w:tc>
        <w:tc>
          <w:tcPr>
            <w:tcW w:w="900" w:type="dxa"/>
            <w:vAlign w:val="center"/>
          </w:tcPr>
          <w:p w14:paraId="4BF801BB" w14:textId="77777777" w:rsidR="00AC416A" w:rsidRPr="005162DE" w:rsidRDefault="00AC416A" w:rsidP="00AC416A">
            <w:pPr>
              <w:spacing w:before="40" w:after="40"/>
              <w:jc w:val="center"/>
              <w:rPr>
                <w:rFonts w:ascii="Arial" w:hAnsi="Arial" w:cs="Arial"/>
                <w:sz w:val="24"/>
                <w:szCs w:val="24"/>
              </w:rPr>
            </w:pPr>
            <w:r>
              <w:rPr>
                <w:rFonts w:ascii="Arial" w:hAnsi="Arial"/>
                <w:sz w:val="24"/>
              </w:rPr>
              <w:t>300</w:t>
            </w:r>
          </w:p>
        </w:tc>
        <w:tc>
          <w:tcPr>
            <w:tcW w:w="1170" w:type="dxa"/>
            <w:vAlign w:val="center"/>
          </w:tcPr>
          <w:p w14:paraId="0467318A" w14:textId="77777777" w:rsidR="00AC416A" w:rsidRPr="005162DE" w:rsidRDefault="00AC416A" w:rsidP="00AC416A">
            <w:pPr>
              <w:spacing w:before="40" w:after="40"/>
              <w:jc w:val="center"/>
              <w:rPr>
                <w:rFonts w:ascii="Arial" w:hAnsi="Arial" w:cs="Arial"/>
                <w:sz w:val="24"/>
                <w:szCs w:val="24"/>
              </w:rPr>
            </w:pPr>
            <w:r>
              <w:rPr>
                <w:rFonts w:ascii="Arial" w:hAnsi="Arial"/>
                <w:sz w:val="24"/>
              </w:rPr>
              <w:t>N/A</w:t>
            </w:r>
          </w:p>
        </w:tc>
        <w:tc>
          <w:tcPr>
            <w:tcW w:w="2291" w:type="dxa"/>
            <w:vAlign w:val="center"/>
          </w:tcPr>
          <w:p w14:paraId="05E41D01" w14:textId="77777777" w:rsidR="00AC416A" w:rsidRPr="005162DE" w:rsidRDefault="00AC416A" w:rsidP="00AC416A">
            <w:pPr>
              <w:spacing w:before="40" w:after="40"/>
              <w:jc w:val="center"/>
              <w:rPr>
                <w:rFonts w:ascii="Arial" w:hAnsi="Arial" w:cs="Arial"/>
                <w:sz w:val="24"/>
                <w:szCs w:val="24"/>
              </w:rPr>
            </w:pPr>
            <w:r>
              <w:rPr>
                <w:rFonts w:ascii="Arial" w:hAnsi="Arial"/>
                <w:sz w:val="24"/>
              </w:rPr>
              <w:t>Leaching from natural deposits (treatment plant effluent)</w:t>
            </w:r>
          </w:p>
        </w:tc>
      </w:tr>
      <w:tr w:rsidR="00AC416A" w:rsidRPr="005162DE" w14:paraId="51250320" w14:textId="77777777" w:rsidTr="001E2083">
        <w:trPr>
          <w:trHeight w:val="432"/>
          <w:jc w:val="center"/>
        </w:trPr>
        <w:tc>
          <w:tcPr>
            <w:tcW w:w="2245" w:type="dxa"/>
            <w:vAlign w:val="center"/>
          </w:tcPr>
          <w:p w14:paraId="04271D0E" w14:textId="77777777" w:rsidR="00AC416A" w:rsidRPr="00A276C4" w:rsidRDefault="00AC416A" w:rsidP="00AC416A">
            <w:pPr>
              <w:spacing w:before="40" w:after="40"/>
              <w:ind w:left="187"/>
              <w:rPr>
                <w:rFonts w:ascii="Arial" w:hAnsi="Arial" w:cs="Arial"/>
                <w:b/>
                <w:bCs/>
                <w:sz w:val="24"/>
                <w:szCs w:val="24"/>
              </w:rPr>
            </w:pPr>
            <w:r w:rsidRPr="00A276C4">
              <w:rPr>
                <w:rFonts w:ascii="Arial" w:hAnsi="Arial"/>
                <w:b/>
                <w:bCs/>
                <w:sz w:val="24"/>
              </w:rPr>
              <w:t>Manganese (µg/</w:t>
            </w:r>
            <w:proofErr w:type="gramStart"/>
            <w:r w:rsidRPr="00A276C4">
              <w:rPr>
                <w:rFonts w:ascii="Arial" w:hAnsi="Arial"/>
                <w:b/>
                <w:bCs/>
                <w:sz w:val="24"/>
              </w:rPr>
              <w:t>L)*</w:t>
            </w:r>
            <w:proofErr w:type="gramEnd"/>
          </w:p>
        </w:tc>
        <w:tc>
          <w:tcPr>
            <w:tcW w:w="1440" w:type="dxa"/>
            <w:vAlign w:val="center"/>
          </w:tcPr>
          <w:p w14:paraId="6B9264FF" w14:textId="77777777" w:rsidR="00AC416A" w:rsidRDefault="00106DE8" w:rsidP="00AC416A">
            <w:pPr>
              <w:spacing w:before="40" w:after="40"/>
              <w:jc w:val="center"/>
              <w:rPr>
                <w:rFonts w:ascii="Arial" w:hAnsi="Arial" w:cs="Arial"/>
                <w:sz w:val="24"/>
                <w:szCs w:val="24"/>
              </w:rPr>
            </w:pPr>
            <w:r>
              <w:rPr>
                <w:rFonts w:ascii="Arial" w:hAnsi="Arial"/>
                <w:sz w:val="24"/>
              </w:rPr>
              <w:t>Monthly 2025</w:t>
            </w:r>
          </w:p>
        </w:tc>
        <w:tc>
          <w:tcPr>
            <w:tcW w:w="1260" w:type="dxa"/>
            <w:vAlign w:val="center"/>
          </w:tcPr>
          <w:p w14:paraId="6A396C57" w14:textId="77777777" w:rsidR="00AC416A" w:rsidRPr="005162DE" w:rsidRDefault="00106DE8" w:rsidP="00AC416A">
            <w:pPr>
              <w:spacing w:before="40" w:after="40"/>
              <w:jc w:val="center"/>
              <w:rPr>
                <w:rFonts w:ascii="Arial" w:hAnsi="Arial" w:cs="Arial"/>
                <w:sz w:val="24"/>
                <w:szCs w:val="24"/>
              </w:rPr>
            </w:pPr>
            <w:r>
              <w:rPr>
                <w:rFonts w:ascii="Arial" w:hAnsi="Arial"/>
                <w:b/>
                <w:sz w:val="24"/>
              </w:rPr>
              <w:t>360</w:t>
            </w:r>
          </w:p>
        </w:tc>
        <w:tc>
          <w:tcPr>
            <w:tcW w:w="1530" w:type="dxa"/>
            <w:vAlign w:val="center"/>
          </w:tcPr>
          <w:p w14:paraId="37FE406A" w14:textId="77777777" w:rsidR="00AC416A" w:rsidRPr="005162DE" w:rsidRDefault="00106DE8" w:rsidP="00AC416A">
            <w:pPr>
              <w:spacing w:before="40" w:after="40"/>
              <w:jc w:val="center"/>
              <w:rPr>
                <w:rFonts w:ascii="Arial" w:hAnsi="Arial" w:cs="Arial"/>
                <w:sz w:val="24"/>
                <w:szCs w:val="24"/>
              </w:rPr>
            </w:pPr>
            <w:r>
              <w:rPr>
                <w:rFonts w:ascii="Arial" w:hAnsi="Arial"/>
                <w:sz w:val="24"/>
              </w:rPr>
              <w:t>ND – 360</w:t>
            </w:r>
          </w:p>
        </w:tc>
        <w:tc>
          <w:tcPr>
            <w:tcW w:w="900" w:type="dxa"/>
            <w:vAlign w:val="center"/>
          </w:tcPr>
          <w:p w14:paraId="2FF9F12F" w14:textId="77777777" w:rsidR="00AC416A" w:rsidRPr="005162DE" w:rsidRDefault="00AC416A" w:rsidP="00AC416A">
            <w:pPr>
              <w:spacing w:before="40" w:after="40"/>
              <w:jc w:val="center"/>
              <w:rPr>
                <w:rFonts w:ascii="Arial" w:hAnsi="Arial" w:cs="Arial"/>
                <w:sz w:val="24"/>
                <w:szCs w:val="24"/>
              </w:rPr>
            </w:pPr>
            <w:r>
              <w:rPr>
                <w:rFonts w:ascii="Arial" w:hAnsi="Arial"/>
                <w:sz w:val="24"/>
              </w:rPr>
              <w:t>50</w:t>
            </w:r>
          </w:p>
        </w:tc>
        <w:tc>
          <w:tcPr>
            <w:tcW w:w="1170" w:type="dxa"/>
            <w:vAlign w:val="center"/>
          </w:tcPr>
          <w:p w14:paraId="22A66747" w14:textId="77777777" w:rsidR="00AC416A" w:rsidRPr="005162DE" w:rsidRDefault="00AC416A" w:rsidP="00AC416A">
            <w:pPr>
              <w:spacing w:before="40" w:after="40"/>
              <w:jc w:val="center"/>
              <w:rPr>
                <w:rFonts w:ascii="Arial" w:hAnsi="Arial" w:cs="Arial"/>
                <w:sz w:val="24"/>
                <w:szCs w:val="24"/>
              </w:rPr>
            </w:pPr>
            <w:r>
              <w:rPr>
                <w:rFonts w:ascii="Arial" w:hAnsi="Arial"/>
                <w:sz w:val="24"/>
              </w:rPr>
              <w:t>N/A</w:t>
            </w:r>
          </w:p>
        </w:tc>
        <w:tc>
          <w:tcPr>
            <w:tcW w:w="2291" w:type="dxa"/>
            <w:vAlign w:val="center"/>
          </w:tcPr>
          <w:p w14:paraId="64D4C20B" w14:textId="77777777" w:rsidR="00AC416A" w:rsidRPr="005162DE" w:rsidRDefault="00AC416A" w:rsidP="00AC416A">
            <w:pPr>
              <w:spacing w:before="40" w:after="40"/>
              <w:jc w:val="center"/>
              <w:rPr>
                <w:rFonts w:ascii="Arial" w:hAnsi="Arial" w:cs="Arial"/>
                <w:sz w:val="24"/>
                <w:szCs w:val="24"/>
              </w:rPr>
            </w:pPr>
            <w:r>
              <w:rPr>
                <w:rFonts w:ascii="Arial" w:hAnsi="Arial"/>
                <w:sz w:val="24"/>
              </w:rPr>
              <w:t>Leaching from natural deposits (treatment plant effluent)</w:t>
            </w:r>
          </w:p>
        </w:tc>
      </w:tr>
      <w:tr w:rsidR="00AC416A" w:rsidRPr="005162DE" w14:paraId="0B6BBA00" w14:textId="77777777" w:rsidTr="001E2083">
        <w:trPr>
          <w:trHeight w:val="432"/>
          <w:jc w:val="center"/>
        </w:trPr>
        <w:tc>
          <w:tcPr>
            <w:tcW w:w="2245" w:type="dxa"/>
            <w:vAlign w:val="center"/>
          </w:tcPr>
          <w:p w14:paraId="130918E7" w14:textId="77777777" w:rsidR="00AC416A" w:rsidRPr="005162DE" w:rsidRDefault="00AC416A" w:rsidP="00AC416A">
            <w:pPr>
              <w:spacing w:before="40" w:after="40"/>
              <w:ind w:left="187"/>
              <w:rPr>
                <w:rFonts w:ascii="Arial" w:hAnsi="Arial" w:cs="Arial"/>
                <w:sz w:val="24"/>
                <w:szCs w:val="24"/>
              </w:rPr>
            </w:pPr>
            <w:r>
              <w:rPr>
                <w:rFonts w:ascii="Arial" w:hAnsi="Arial"/>
                <w:sz w:val="24"/>
              </w:rPr>
              <w:t>Odor (TON)</w:t>
            </w:r>
          </w:p>
        </w:tc>
        <w:tc>
          <w:tcPr>
            <w:tcW w:w="1440" w:type="dxa"/>
            <w:vAlign w:val="center"/>
          </w:tcPr>
          <w:p w14:paraId="5F0D04F9" w14:textId="77777777" w:rsidR="00AC416A" w:rsidRDefault="00106DE8" w:rsidP="00AC416A">
            <w:pPr>
              <w:spacing w:before="40" w:after="40"/>
              <w:jc w:val="center"/>
              <w:rPr>
                <w:rFonts w:ascii="Arial" w:hAnsi="Arial" w:cs="Arial"/>
                <w:sz w:val="24"/>
                <w:szCs w:val="24"/>
              </w:rPr>
            </w:pPr>
            <w:r>
              <w:rPr>
                <w:rFonts w:ascii="Arial" w:hAnsi="Arial"/>
                <w:sz w:val="24"/>
              </w:rPr>
              <w:t>6/1/2023</w:t>
            </w:r>
          </w:p>
        </w:tc>
        <w:tc>
          <w:tcPr>
            <w:tcW w:w="1260" w:type="dxa"/>
            <w:vAlign w:val="center"/>
          </w:tcPr>
          <w:p w14:paraId="1184A0FF" w14:textId="77777777" w:rsidR="00AC416A" w:rsidRPr="005162DE" w:rsidRDefault="00106DE8" w:rsidP="00AC416A">
            <w:pPr>
              <w:spacing w:before="40" w:after="40"/>
              <w:jc w:val="center"/>
              <w:rPr>
                <w:rFonts w:ascii="Arial" w:hAnsi="Arial" w:cs="Arial"/>
                <w:sz w:val="24"/>
                <w:szCs w:val="24"/>
              </w:rPr>
            </w:pPr>
            <w:r>
              <w:rPr>
                <w:rFonts w:ascii="Arial" w:hAnsi="Arial"/>
                <w:sz w:val="24"/>
              </w:rPr>
              <w:t>1</w:t>
            </w:r>
          </w:p>
        </w:tc>
        <w:tc>
          <w:tcPr>
            <w:tcW w:w="1530" w:type="dxa"/>
            <w:vAlign w:val="center"/>
          </w:tcPr>
          <w:p w14:paraId="282116A1" w14:textId="77777777" w:rsidR="00AC416A" w:rsidRPr="005162DE" w:rsidRDefault="00106DE8" w:rsidP="00AC416A">
            <w:pPr>
              <w:spacing w:before="40" w:after="40"/>
              <w:jc w:val="center"/>
              <w:rPr>
                <w:rFonts w:ascii="Arial" w:hAnsi="Arial" w:cs="Arial"/>
                <w:sz w:val="24"/>
                <w:szCs w:val="24"/>
              </w:rPr>
            </w:pPr>
            <w:r>
              <w:rPr>
                <w:rFonts w:ascii="Arial" w:hAnsi="Arial"/>
                <w:sz w:val="24"/>
              </w:rPr>
              <w:t>1</w:t>
            </w:r>
          </w:p>
        </w:tc>
        <w:tc>
          <w:tcPr>
            <w:tcW w:w="900" w:type="dxa"/>
            <w:vAlign w:val="center"/>
          </w:tcPr>
          <w:p w14:paraId="186DD69D" w14:textId="77777777" w:rsidR="00AC416A" w:rsidRPr="005162DE" w:rsidRDefault="00AC416A" w:rsidP="00AC416A">
            <w:pPr>
              <w:spacing w:before="40" w:after="40"/>
              <w:jc w:val="center"/>
              <w:rPr>
                <w:rFonts w:ascii="Arial" w:hAnsi="Arial" w:cs="Arial"/>
                <w:sz w:val="24"/>
                <w:szCs w:val="24"/>
              </w:rPr>
            </w:pPr>
            <w:r>
              <w:rPr>
                <w:rFonts w:ascii="Arial" w:hAnsi="Arial"/>
                <w:sz w:val="24"/>
              </w:rPr>
              <w:t>3</w:t>
            </w:r>
          </w:p>
        </w:tc>
        <w:tc>
          <w:tcPr>
            <w:tcW w:w="1170" w:type="dxa"/>
            <w:vAlign w:val="center"/>
          </w:tcPr>
          <w:p w14:paraId="48CEFA62" w14:textId="77777777" w:rsidR="00AC416A" w:rsidRPr="005162DE" w:rsidRDefault="00AC416A" w:rsidP="00AC416A">
            <w:pPr>
              <w:spacing w:before="40" w:after="40"/>
              <w:jc w:val="center"/>
              <w:rPr>
                <w:rFonts w:ascii="Arial" w:hAnsi="Arial" w:cs="Arial"/>
                <w:sz w:val="24"/>
                <w:szCs w:val="24"/>
              </w:rPr>
            </w:pPr>
            <w:r>
              <w:rPr>
                <w:rFonts w:ascii="Arial" w:hAnsi="Arial"/>
                <w:sz w:val="24"/>
              </w:rPr>
              <w:t>N/A</w:t>
            </w:r>
          </w:p>
        </w:tc>
        <w:tc>
          <w:tcPr>
            <w:tcW w:w="2291" w:type="dxa"/>
            <w:vAlign w:val="center"/>
          </w:tcPr>
          <w:p w14:paraId="47686807" w14:textId="77777777" w:rsidR="00AC416A" w:rsidRPr="005162DE" w:rsidRDefault="00AC416A" w:rsidP="00AC416A">
            <w:pPr>
              <w:spacing w:before="40" w:after="40"/>
              <w:jc w:val="center"/>
              <w:rPr>
                <w:rFonts w:ascii="Arial" w:hAnsi="Arial" w:cs="Arial"/>
                <w:sz w:val="24"/>
                <w:szCs w:val="24"/>
              </w:rPr>
            </w:pPr>
            <w:r>
              <w:rPr>
                <w:rFonts w:ascii="Arial" w:hAnsi="Arial"/>
                <w:sz w:val="24"/>
              </w:rPr>
              <w:t>Naturally occurring organic materials</w:t>
            </w:r>
          </w:p>
        </w:tc>
      </w:tr>
      <w:tr w:rsidR="00AC416A" w:rsidRPr="005162DE" w14:paraId="7AD95FEC" w14:textId="77777777" w:rsidTr="001E2083">
        <w:trPr>
          <w:trHeight w:val="432"/>
          <w:jc w:val="center"/>
        </w:trPr>
        <w:tc>
          <w:tcPr>
            <w:tcW w:w="2245" w:type="dxa"/>
            <w:vAlign w:val="center"/>
          </w:tcPr>
          <w:p w14:paraId="3ECB433A" w14:textId="77777777" w:rsidR="00AC416A" w:rsidRPr="005162DE" w:rsidRDefault="00AC416A" w:rsidP="00AC416A">
            <w:pPr>
              <w:spacing w:before="40" w:after="40"/>
              <w:ind w:left="187"/>
              <w:rPr>
                <w:rFonts w:ascii="Arial" w:hAnsi="Arial" w:cs="Arial"/>
                <w:sz w:val="24"/>
                <w:szCs w:val="24"/>
              </w:rPr>
            </w:pPr>
            <w:r>
              <w:rPr>
                <w:rFonts w:ascii="Arial" w:hAnsi="Arial"/>
                <w:sz w:val="24"/>
              </w:rPr>
              <w:t>Turbidity (NTU)</w:t>
            </w:r>
          </w:p>
        </w:tc>
        <w:tc>
          <w:tcPr>
            <w:tcW w:w="1440" w:type="dxa"/>
            <w:vAlign w:val="center"/>
          </w:tcPr>
          <w:p w14:paraId="16DEEEE0" w14:textId="77777777" w:rsidR="00AC416A" w:rsidRDefault="00106DE8" w:rsidP="00AC416A">
            <w:pPr>
              <w:spacing w:before="40" w:after="40"/>
              <w:jc w:val="center"/>
              <w:rPr>
                <w:rFonts w:ascii="Arial" w:hAnsi="Arial" w:cs="Arial"/>
                <w:sz w:val="24"/>
                <w:szCs w:val="24"/>
              </w:rPr>
            </w:pPr>
            <w:r>
              <w:rPr>
                <w:rFonts w:ascii="Arial" w:hAnsi="Arial"/>
                <w:sz w:val="24"/>
              </w:rPr>
              <w:t>6/1/2023</w:t>
            </w:r>
          </w:p>
        </w:tc>
        <w:tc>
          <w:tcPr>
            <w:tcW w:w="1260" w:type="dxa"/>
            <w:vAlign w:val="center"/>
          </w:tcPr>
          <w:p w14:paraId="017EC2F2" w14:textId="77777777" w:rsidR="00AC416A" w:rsidRPr="005162DE" w:rsidRDefault="00106DE8" w:rsidP="00AC416A">
            <w:pPr>
              <w:spacing w:before="40" w:after="40"/>
              <w:jc w:val="center"/>
              <w:rPr>
                <w:rFonts w:ascii="Arial" w:hAnsi="Arial" w:cs="Arial"/>
                <w:sz w:val="24"/>
                <w:szCs w:val="24"/>
              </w:rPr>
            </w:pPr>
            <w:r>
              <w:rPr>
                <w:rFonts w:ascii="Arial" w:hAnsi="Arial"/>
                <w:sz w:val="24"/>
              </w:rPr>
              <w:t>8.7 (Well 6)</w:t>
            </w:r>
          </w:p>
        </w:tc>
        <w:tc>
          <w:tcPr>
            <w:tcW w:w="1530" w:type="dxa"/>
            <w:vAlign w:val="center"/>
          </w:tcPr>
          <w:p w14:paraId="770980E6" w14:textId="77777777" w:rsidR="00AC416A" w:rsidRPr="005162DE" w:rsidRDefault="00106DE8" w:rsidP="00AC416A">
            <w:pPr>
              <w:spacing w:before="40" w:after="40"/>
              <w:jc w:val="center"/>
              <w:rPr>
                <w:rFonts w:ascii="Arial" w:hAnsi="Arial" w:cs="Arial"/>
                <w:sz w:val="24"/>
                <w:szCs w:val="24"/>
              </w:rPr>
            </w:pPr>
            <w:r>
              <w:rPr>
                <w:rFonts w:ascii="Arial" w:hAnsi="Arial"/>
                <w:sz w:val="24"/>
              </w:rPr>
              <w:t>ND – 8.7</w:t>
            </w:r>
          </w:p>
        </w:tc>
        <w:tc>
          <w:tcPr>
            <w:tcW w:w="900" w:type="dxa"/>
            <w:vAlign w:val="center"/>
          </w:tcPr>
          <w:p w14:paraId="42A2E03B" w14:textId="77777777" w:rsidR="00AC416A" w:rsidRPr="005162DE" w:rsidRDefault="00AC416A" w:rsidP="00AC416A">
            <w:pPr>
              <w:spacing w:before="40" w:after="40"/>
              <w:jc w:val="center"/>
              <w:rPr>
                <w:rFonts w:ascii="Arial" w:hAnsi="Arial" w:cs="Arial"/>
                <w:sz w:val="24"/>
                <w:szCs w:val="24"/>
              </w:rPr>
            </w:pPr>
            <w:r>
              <w:rPr>
                <w:rFonts w:ascii="Arial" w:hAnsi="Arial"/>
                <w:sz w:val="24"/>
              </w:rPr>
              <w:t>5</w:t>
            </w:r>
          </w:p>
        </w:tc>
        <w:tc>
          <w:tcPr>
            <w:tcW w:w="1170" w:type="dxa"/>
            <w:vAlign w:val="center"/>
          </w:tcPr>
          <w:p w14:paraId="7D81135E" w14:textId="77777777" w:rsidR="00AC416A" w:rsidRPr="005162DE" w:rsidRDefault="00AC416A" w:rsidP="00AC416A">
            <w:pPr>
              <w:spacing w:before="40" w:after="40"/>
              <w:jc w:val="center"/>
              <w:rPr>
                <w:rFonts w:ascii="Arial" w:hAnsi="Arial" w:cs="Arial"/>
                <w:sz w:val="24"/>
                <w:szCs w:val="24"/>
              </w:rPr>
            </w:pPr>
            <w:r>
              <w:rPr>
                <w:rFonts w:ascii="Arial" w:hAnsi="Arial"/>
                <w:sz w:val="24"/>
              </w:rPr>
              <w:t>N/A</w:t>
            </w:r>
          </w:p>
        </w:tc>
        <w:tc>
          <w:tcPr>
            <w:tcW w:w="2291" w:type="dxa"/>
            <w:vAlign w:val="center"/>
          </w:tcPr>
          <w:p w14:paraId="5BD0F87B" w14:textId="77777777" w:rsidR="00AC416A" w:rsidRPr="005162DE" w:rsidRDefault="00AC416A" w:rsidP="00AC416A">
            <w:pPr>
              <w:spacing w:before="40" w:after="40"/>
              <w:jc w:val="center"/>
              <w:rPr>
                <w:rFonts w:ascii="Arial" w:hAnsi="Arial" w:cs="Arial"/>
                <w:sz w:val="24"/>
                <w:szCs w:val="24"/>
              </w:rPr>
            </w:pPr>
            <w:r>
              <w:rPr>
                <w:rFonts w:ascii="Arial" w:hAnsi="Arial"/>
                <w:sz w:val="24"/>
              </w:rPr>
              <w:t>Soil runoff</w:t>
            </w:r>
          </w:p>
        </w:tc>
      </w:tr>
    </w:tbl>
    <w:p w14:paraId="69D3A731" w14:textId="7ADAC1FE" w:rsidR="005D3708" w:rsidRPr="005162DE" w:rsidRDefault="00883E1D" w:rsidP="00875407">
      <w:pPr>
        <w:pStyle w:val="Caption"/>
        <w:widowControl w:val="0"/>
      </w:pPr>
      <w:fldSimple w:instr=" SEQ Table \* ARABIC ">
        <w:r>
          <w:rPr>
            <w:noProof/>
          </w:rPr>
          <w:t>6</w:t>
        </w:r>
      </w:fldSimple>
      <w:r w:rsidR="005D3708">
        <w:t>Table 5.  Detection of Unregulated Contaminants</w:t>
      </w:r>
    </w:p>
    <w:tbl>
      <w:tblPr>
        <w:tblStyle w:val="TableGrid"/>
        <w:tblW w:w="10836" w:type="dxa"/>
        <w:jc w:val="center"/>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jc w:val="center"/>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6347C2" w:rsidRPr="005162DE" w14:paraId="09116D09" w14:textId="77777777" w:rsidTr="002D3FB5">
        <w:trPr>
          <w:trHeight w:val="432"/>
          <w:jc w:val="center"/>
        </w:trPr>
        <w:tc>
          <w:tcPr>
            <w:tcW w:w="2245" w:type="dxa"/>
          </w:tcPr>
          <w:p w14:paraId="18023788" w14:textId="4ACBE5FD" w:rsidR="006347C2" w:rsidRPr="00C12FA1" w:rsidRDefault="006347C2" w:rsidP="006347C2">
            <w:pPr>
              <w:spacing w:before="40" w:after="40"/>
              <w:rPr>
                <w:rFonts w:ascii="Arial" w:hAnsi="Arial" w:cs="Arial"/>
                <w:sz w:val="24"/>
                <w:szCs w:val="28"/>
              </w:rPr>
            </w:pPr>
            <w:r w:rsidRPr="00C12FA1">
              <w:rPr>
                <w:rFonts w:ascii="Arial" w:hAnsi="Arial"/>
                <w:sz w:val="24"/>
                <w:szCs w:val="28"/>
              </w:rPr>
              <w:t xml:space="preserve">Boron </w:t>
            </w:r>
            <w:proofErr w:type="gramStart"/>
            <w:r w:rsidRPr="00C12FA1">
              <w:rPr>
                <w:rFonts w:ascii="Arial" w:hAnsi="Arial"/>
                <w:sz w:val="24"/>
                <w:szCs w:val="28"/>
              </w:rPr>
              <w:t>(µg</w:t>
            </w:r>
            <w:proofErr w:type="gramEnd"/>
            <w:r w:rsidRPr="00C12FA1">
              <w:rPr>
                <w:rFonts w:ascii="Arial" w:hAnsi="Arial"/>
                <w:sz w:val="24"/>
                <w:szCs w:val="28"/>
              </w:rPr>
              <w:t>/L)</w:t>
            </w:r>
          </w:p>
        </w:tc>
        <w:tc>
          <w:tcPr>
            <w:tcW w:w="1440" w:type="dxa"/>
          </w:tcPr>
          <w:p w14:paraId="73BF2064" w14:textId="77777777" w:rsidR="006347C2" w:rsidRPr="00C12FA1" w:rsidRDefault="008276F1" w:rsidP="008276F1">
            <w:pPr>
              <w:spacing w:before="40" w:after="40"/>
              <w:jc w:val="center"/>
              <w:rPr>
                <w:rFonts w:ascii="Arial" w:hAnsi="Arial" w:cs="Arial"/>
                <w:sz w:val="24"/>
                <w:szCs w:val="28"/>
              </w:rPr>
            </w:pPr>
            <w:r w:rsidRPr="00C12FA1">
              <w:rPr>
                <w:rFonts w:ascii="Arial" w:hAnsi="Arial"/>
                <w:sz w:val="24"/>
                <w:szCs w:val="28"/>
              </w:rPr>
              <w:t>6/1/2023</w:t>
            </w:r>
          </w:p>
        </w:tc>
        <w:tc>
          <w:tcPr>
            <w:tcW w:w="1350" w:type="dxa"/>
          </w:tcPr>
          <w:p w14:paraId="63D0EACA" w14:textId="08D282CD" w:rsidR="006347C2" w:rsidRPr="005162DE" w:rsidRDefault="008276F1" w:rsidP="008276F1">
            <w:pPr>
              <w:spacing w:before="40" w:after="40"/>
              <w:jc w:val="center"/>
              <w:rPr>
                <w:rFonts w:ascii="Arial" w:hAnsi="Arial" w:cs="Arial"/>
                <w:sz w:val="24"/>
                <w:szCs w:val="24"/>
              </w:rPr>
            </w:pPr>
            <w:r>
              <w:rPr>
                <w:rFonts w:ascii="Arial" w:hAnsi="Arial"/>
                <w:sz w:val="24"/>
              </w:rPr>
              <w:t>126.6</w:t>
            </w:r>
          </w:p>
        </w:tc>
        <w:tc>
          <w:tcPr>
            <w:tcW w:w="1530" w:type="dxa"/>
          </w:tcPr>
          <w:p w14:paraId="60CC3A19" w14:textId="74F16255" w:rsidR="006347C2" w:rsidRPr="005162DE" w:rsidRDefault="008276F1" w:rsidP="008276F1">
            <w:pPr>
              <w:spacing w:before="40" w:after="40"/>
              <w:jc w:val="center"/>
              <w:rPr>
                <w:rFonts w:ascii="Arial" w:hAnsi="Arial" w:cs="Arial"/>
                <w:sz w:val="24"/>
                <w:szCs w:val="24"/>
              </w:rPr>
            </w:pPr>
            <w:r>
              <w:rPr>
                <w:rFonts w:ascii="Arial" w:hAnsi="Arial"/>
                <w:sz w:val="24"/>
              </w:rPr>
              <w:t>120 – 140</w:t>
            </w:r>
          </w:p>
        </w:tc>
        <w:tc>
          <w:tcPr>
            <w:tcW w:w="1800" w:type="dxa"/>
          </w:tcPr>
          <w:p w14:paraId="15DDAE72" w14:textId="290FCC46" w:rsidR="006347C2" w:rsidRPr="005162DE" w:rsidRDefault="006347C2" w:rsidP="008276F1">
            <w:pPr>
              <w:spacing w:before="40" w:after="40"/>
              <w:jc w:val="center"/>
              <w:rPr>
                <w:rFonts w:ascii="Arial" w:hAnsi="Arial" w:cs="Arial"/>
                <w:sz w:val="24"/>
                <w:szCs w:val="24"/>
              </w:rPr>
            </w:pPr>
            <w:r>
              <w:rPr>
                <w:rFonts w:ascii="Arial" w:hAnsi="Arial"/>
                <w:sz w:val="24"/>
              </w:rPr>
              <w:t>1000</w:t>
            </w:r>
          </w:p>
        </w:tc>
        <w:tc>
          <w:tcPr>
            <w:tcW w:w="2471" w:type="dxa"/>
          </w:tcPr>
          <w:p w14:paraId="747A0B53" w14:textId="5E1C63AF" w:rsidR="006347C2" w:rsidRPr="005162DE" w:rsidRDefault="006347C2" w:rsidP="006347C2">
            <w:pPr>
              <w:spacing w:before="40" w:after="40"/>
              <w:rPr>
                <w:rFonts w:ascii="Arial" w:hAnsi="Arial" w:cs="Arial"/>
                <w:sz w:val="24"/>
                <w:szCs w:val="24"/>
              </w:rPr>
            </w:pPr>
            <w:r>
              <w:rPr>
                <w:rFonts w:ascii="Arial" w:hAnsi="Arial"/>
                <w:sz w:val="24"/>
              </w:rPr>
              <w:t xml:space="preserve">Some people who drink water containing boron </w:t>
            </w:r>
            <w:proofErr w:type="gramStart"/>
            <w:r>
              <w:rPr>
                <w:rFonts w:ascii="Arial" w:hAnsi="Arial"/>
                <w:sz w:val="24"/>
              </w:rPr>
              <w:t>in excess of</w:t>
            </w:r>
            <w:proofErr w:type="gramEnd"/>
            <w:r>
              <w:rPr>
                <w:rFonts w:ascii="Arial" w:hAnsi="Arial"/>
                <w:sz w:val="24"/>
              </w:rPr>
              <w:t xml:space="preserve"> the notification level over many years could </w:t>
            </w:r>
            <w:r>
              <w:rPr>
                <w:rFonts w:ascii="Arial" w:hAnsi="Arial"/>
                <w:sz w:val="24"/>
              </w:rPr>
              <w:lastRenderedPageBreak/>
              <w:t>experience reproductive or developmental effects, based on studies in laboratory animals.</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780750BA" w:rsidR="0020216E" w:rsidRDefault="0020216E" w:rsidP="006A68B0">
      <w:pPr>
        <w:rPr>
          <w:rFonts w:ascii="Arial" w:hAnsi="Arial"/>
          <w:sz w:val="24"/>
        </w:rPr>
      </w:pPr>
      <w:r>
        <w:rPr>
          <w:rFonts w:ascii="Arial" w:hAnsi="Arial"/>
          <w:sz w:val="24"/>
        </w:rPr>
        <w:t xml:space="preserve">Lead-Specific Language: Lead can cause serious health problems, especially for pregnant women and young children. Lead in drinking water is primarily from materials and components associated with service lines and home plumbing. </w:t>
      </w:r>
      <w:proofErr w:type="spellStart"/>
      <w:r>
        <w:rPr>
          <w:rFonts w:ascii="Arial" w:hAnsi="Arial"/>
          <w:sz w:val="24"/>
        </w:rPr>
        <w:t>Mhc</w:t>
      </w:r>
      <w:proofErr w:type="spellEnd"/>
      <w:r>
        <w:rPr>
          <w:rFonts w:ascii="Arial" w:hAnsi="Arial"/>
          <w:sz w:val="24"/>
        </w:rPr>
        <w:t xml:space="preserve"> Tt Inc. (dba Pio Pico) is responsible for providing high quality drinking water and removing lead </w:t>
      </w:r>
      <w:proofErr w:type="gramStart"/>
      <w:r>
        <w:rPr>
          <w:rFonts w:ascii="Arial" w:hAnsi="Arial"/>
          <w:sz w:val="24"/>
        </w:rPr>
        <w:t>pipes, but</w:t>
      </w:r>
      <w:proofErr w:type="gramEnd"/>
      <w:r>
        <w:rPr>
          <w:rFonts w:ascii="Arial" w:hAnsi="Arial"/>
          <w:sz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proofErr w:type="spellStart"/>
      <w:r>
        <w:rPr>
          <w:rFonts w:ascii="Arial" w:hAnsi="Arial"/>
          <w:sz w:val="24"/>
        </w:rPr>
        <w:t>Mhc</w:t>
      </w:r>
      <w:proofErr w:type="spellEnd"/>
      <w:r>
        <w:rPr>
          <w:rFonts w:ascii="Arial" w:hAnsi="Arial"/>
          <w:sz w:val="24"/>
        </w:rPr>
        <w:t xml:space="preserve"> Tt Inc. (dba Pio Pico), Sheila Ortmeir at 619-421-9723. Information on lead in drinking water, testing methods, and steps you can take to minimize exposure is available at </w:t>
      </w:r>
      <w:hyperlink r:id="rId11" w:history="1">
        <w:r w:rsidR="00C12FA1" w:rsidRPr="009C271D">
          <w:rPr>
            <w:rStyle w:val="Hyperlink"/>
            <w:rFonts w:ascii="Arial" w:hAnsi="Arial"/>
            <w:sz w:val="24"/>
          </w:rPr>
          <w:t>http://www.epa.gov/safewater/lead</w:t>
        </w:r>
      </w:hyperlink>
      <w:r>
        <w:rPr>
          <w:rFonts w:ascii="Arial" w:hAnsi="Arial"/>
          <w:sz w:val="24"/>
        </w:rPr>
        <w:t>.</w:t>
      </w:r>
    </w:p>
    <w:p w14:paraId="56727E3F" w14:textId="77777777" w:rsidR="00C12FA1" w:rsidRPr="000F7604" w:rsidRDefault="00C12FA1" w:rsidP="006A68B0">
      <w:pPr>
        <w:rPr>
          <w:rFonts w:ascii="Arial" w:hAnsi="Arial" w:cs="Arial"/>
          <w:bCs/>
          <w:sz w:val="24"/>
          <w:szCs w:val="24"/>
        </w:rPr>
      </w:pPr>
    </w:p>
    <w:p w14:paraId="13F5C861" w14:textId="77777777" w:rsidR="0020216E" w:rsidRPr="000F7604" w:rsidRDefault="0020216E" w:rsidP="006A68B0">
      <w:pPr>
        <w:rPr>
          <w:rFonts w:ascii="Arial" w:hAnsi="Arial" w:cs="Arial"/>
          <w:bCs/>
          <w:sz w:val="24"/>
          <w:szCs w:val="24"/>
        </w:rPr>
      </w:pPr>
      <w:r>
        <w:rPr>
          <w:rFonts w:ascii="Arial" w:hAnsi="Arial"/>
          <w:sz w:val="24"/>
        </w:rPr>
        <w:t xml:space="preserve">* Iron and manganese are regulated by secondary maximum contaminant levels (SMCLs) of 300 µg/L and 50 µg/L — non-health-based standards that protect the taste, odor, and appearance of drinking water. The system's source wells are naturally high in iron and manganese and are treated through treatment plants before the water is delivered to customers. During 2025, iron and manganese in the treatment plant effluent exceeded their secondary MCLs in several months (see Table 7). The system is </w:t>
      </w:r>
      <w:r>
        <w:rPr>
          <w:rFonts w:ascii="Arial" w:hAnsi="Arial"/>
          <w:sz w:val="24"/>
        </w:rPr>
        <w:lastRenderedPageBreak/>
        <w:t>addressing this under Compliance Order 06_14_25C_004; January–March 2026 effluent results are non-detect for both.</w:t>
      </w:r>
    </w:p>
    <w:p w14:paraId="1EBCD8A8" w14:textId="492A54CD" w:rsidR="00A32EB0" w:rsidRPr="005162DE" w:rsidRDefault="002C2EB0" w:rsidP="00A32EB0">
      <w:pPr>
        <w:spacing w:after="240"/>
        <w:rPr>
          <w:rFonts w:ascii="Arial" w:hAnsi="Arial" w:cs="Arial"/>
          <w:bCs/>
          <w:sz w:val="24"/>
        </w:rPr>
      </w:pPr>
      <w:r>
        <w:rPr>
          <w:rFonts w:ascii="Arial" w:hAnsi="Arial"/>
          <w:sz w:val="24"/>
        </w:rPr>
        <w:br/>
        <w:t>Additional Special Language for Nitrate, Arsenic, Lead, Radon, and Cryptosporidium: N/A</w:t>
      </w:r>
    </w:p>
    <w:p w14:paraId="2E24F456" w14:textId="43DDB9A9" w:rsidR="0020216E" w:rsidRPr="005162DE" w:rsidRDefault="00070AD2" w:rsidP="716DD2B1">
      <w:pPr>
        <w:spacing w:after="240"/>
        <w:rPr>
          <w:rFonts w:ascii="Arial" w:hAnsi="Arial" w:cs="Arial"/>
          <w:sz w:val="24"/>
          <w:szCs w:val="24"/>
        </w:rPr>
      </w:pPr>
      <w:r>
        <w:rPr>
          <w:rFonts w:ascii="Arial" w:hAnsi="Arial"/>
          <w:sz w:val="24"/>
        </w:rPr>
        <w:t>State Revised Total Coliform Rule (RTCR): N/A</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t>Table 6. Violation of a MCL, MRDL, AL, TT or Monitoring Reporting Requirement</w:t>
      </w:r>
    </w:p>
    <w:tbl>
      <w:tblPr>
        <w:tblStyle w:val="TableGrid"/>
        <w:tblW w:w="10642" w:type="dxa"/>
        <w:jc w:val="center"/>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jc w:val="center"/>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jc w:val="center"/>
        </w:trPr>
        <w:tc>
          <w:tcPr>
            <w:tcW w:w="1975" w:type="dxa"/>
            <w:tcMar>
              <w:left w:w="58" w:type="dxa"/>
              <w:right w:w="58" w:type="dxa"/>
            </w:tcMar>
          </w:tcPr>
          <w:p w14:paraId="47CCBF74" w14:textId="3CE27C70" w:rsidR="001F503E" w:rsidRPr="005162DE" w:rsidRDefault="008276F1" w:rsidP="001F503E">
            <w:pPr>
              <w:spacing w:before="40" w:after="40"/>
              <w:rPr>
                <w:rFonts w:ascii="Arial" w:hAnsi="Arial" w:cs="Arial"/>
                <w:sz w:val="24"/>
                <w:szCs w:val="24"/>
              </w:rPr>
            </w:pPr>
            <w:r>
              <w:rPr>
                <w:rFonts w:ascii="Arial" w:hAnsi="Arial"/>
                <w:sz w:val="24"/>
              </w:rPr>
              <w:t>Iron and Manganese – Secondary MCL</w:t>
            </w:r>
          </w:p>
        </w:tc>
        <w:tc>
          <w:tcPr>
            <w:tcW w:w="2250" w:type="dxa"/>
            <w:tcMar>
              <w:left w:w="58" w:type="dxa"/>
              <w:right w:w="58" w:type="dxa"/>
            </w:tcMar>
          </w:tcPr>
          <w:p w14:paraId="14D9A9B3" w14:textId="7B42531A" w:rsidR="001F503E" w:rsidRPr="003F263D" w:rsidRDefault="001F503E" w:rsidP="001F503E">
            <w:pPr>
              <w:spacing w:before="40" w:after="40"/>
              <w:rPr>
                <w:rFonts w:ascii="Arial" w:hAnsi="Arial" w:cs="Arial"/>
                <w:sz w:val="24"/>
                <w:szCs w:val="24"/>
              </w:rPr>
            </w:pPr>
            <w:r w:rsidRPr="003F263D">
              <w:rPr>
                <w:rFonts w:ascii="Arial" w:hAnsi="Arial" w:cs="Arial"/>
                <w:sz w:val="24"/>
                <w:szCs w:val="24"/>
              </w:rPr>
              <w:t>Iron and manganese in the treatment plant effluent exceeded their secondary (aesthetic) MCLs (300 µg/L for iron and 50 µg/L for manganese) during several months of 2025.</w:t>
            </w:r>
          </w:p>
        </w:tc>
        <w:tc>
          <w:tcPr>
            <w:tcW w:w="1890" w:type="dxa"/>
            <w:tcMar>
              <w:left w:w="58" w:type="dxa"/>
              <w:right w:w="58" w:type="dxa"/>
            </w:tcMar>
          </w:tcPr>
          <w:p w14:paraId="7D4FE25C" w14:textId="6B8C2A5E" w:rsidR="001F503E" w:rsidRPr="003F263D" w:rsidRDefault="001F503E" w:rsidP="001F503E">
            <w:pPr>
              <w:spacing w:before="40" w:after="40"/>
              <w:rPr>
                <w:rFonts w:ascii="Arial" w:hAnsi="Arial" w:cs="Arial"/>
                <w:sz w:val="24"/>
                <w:szCs w:val="24"/>
              </w:rPr>
            </w:pPr>
            <w:r w:rsidRPr="003F263D">
              <w:rPr>
                <w:rFonts w:ascii="Arial" w:hAnsi="Arial" w:cs="Arial"/>
                <w:sz w:val="24"/>
                <w:szCs w:val="24"/>
              </w:rPr>
              <w:t>Multiple months, January – August 2025</w:t>
            </w:r>
          </w:p>
        </w:tc>
        <w:tc>
          <w:tcPr>
            <w:tcW w:w="2160" w:type="dxa"/>
            <w:tcMar>
              <w:left w:w="58" w:type="dxa"/>
              <w:right w:w="58" w:type="dxa"/>
            </w:tcMar>
          </w:tcPr>
          <w:p w14:paraId="7CABD54F" w14:textId="2D492E91" w:rsidR="001F503E" w:rsidRPr="003F263D" w:rsidRDefault="001F503E" w:rsidP="001F503E">
            <w:pPr>
              <w:spacing w:before="40" w:after="40"/>
              <w:rPr>
                <w:rFonts w:ascii="Arial" w:hAnsi="Arial" w:cs="Arial"/>
                <w:sz w:val="24"/>
                <w:szCs w:val="24"/>
              </w:rPr>
            </w:pPr>
            <w:r w:rsidRPr="003F263D">
              <w:rPr>
                <w:rFonts w:ascii="Arial" w:hAnsi="Arial" w:cs="Arial"/>
                <w:sz w:val="24"/>
                <w:szCs w:val="24"/>
              </w:rPr>
              <w:t xml:space="preserve">The system is operating under Compliance Order 06_14_25C_004 (iron and manganese). Corrective actions include procurement and installation of a replacement automatic backwash valve at the treatment plant, commissioning, and enhanced backwash optimization, with continued monthly and quarterly monitoring and progress reporting. The system is scheduled to return to compliance by September 30, 2026; January–March 2026 effluent results are </w:t>
            </w:r>
            <w:r w:rsidRPr="003F263D">
              <w:rPr>
                <w:rFonts w:ascii="Arial" w:hAnsi="Arial" w:cs="Arial"/>
                <w:sz w:val="24"/>
                <w:szCs w:val="24"/>
              </w:rPr>
              <w:lastRenderedPageBreak/>
              <w:t>non-detect for iron and manganese.</w:t>
            </w:r>
          </w:p>
        </w:tc>
        <w:tc>
          <w:tcPr>
            <w:tcW w:w="2367" w:type="dxa"/>
            <w:tcMar>
              <w:left w:w="58" w:type="dxa"/>
              <w:right w:w="58" w:type="dxa"/>
            </w:tcMar>
          </w:tcPr>
          <w:p w14:paraId="67233B7F" w14:textId="59EE7D49" w:rsidR="001F503E" w:rsidRPr="003F263D" w:rsidRDefault="001F503E" w:rsidP="001F503E">
            <w:pPr>
              <w:spacing w:before="40" w:after="40"/>
              <w:rPr>
                <w:rFonts w:ascii="Arial" w:hAnsi="Arial" w:cs="Arial"/>
                <w:sz w:val="24"/>
                <w:szCs w:val="24"/>
              </w:rPr>
            </w:pPr>
            <w:r w:rsidRPr="003F263D">
              <w:rPr>
                <w:rFonts w:ascii="Arial" w:hAnsi="Arial" w:cs="Arial"/>
                <w:sz w:val="24"/>
                <w:szCs w:val="24"/>
              </w:rPr>
              <w:lastRenderedPageBreak/>
              <w:t>Iron and manganese are regulated by secondary standards set for aesthetic effects (discoloration, staining, and taste). The separate health-based level for manganese (500 µg/L) was not exceeded in the treated water. Infants and others who drink water containing high levels of manganese over a lifetime may experience effects on the nervous system.</w:t>
            </w:r>
          </w:p>
        </w:tc>
      </w:tr>
    </w:tbl>
    <w:p w14:paraId="212DB69B" w14:textId="77777777" w:rsidR="001F503E" w:rsidRPr="005162DE" w:rsidRDefault="001F503E" w:rsidP="001F503E">
      <w:pPr>
        <w:rPr>
          <w:rFonts w:ascii="Arial" w:hAnsi="Arial" w:cs="Arial"/>
          <w:sz w:val="24"/>
          <w:szCs w:val="24"/>
        </w:rPr>
      </w:pPr>
    </w:p>
    <w:sectPr w:rsidR="001F503E" w:rsidRPr="005162DE">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8A9A6" w14:textId="77777777" w:rsidR="007526D9" w:rsidRDefault="007526D9">
      <w:r>
        <w:separator/>
      </w:r>
    </w:p>
    <w:p w14:paraId="22411A0D" w14:textId="77777777" w:rsidR="007526D9" w:rsidRDefault="007526D9"/>
  </w:endnote>
  <w:endnote w:type="continuationSeparator" w:id="0">
    <w:p w14:paraId="79DB315B" w14:textId="77777777" w:rsidR="007526D9" w:rsidRDefault="007526D9">
      <w:r>
        <w:continuationSeparator/>
      </w:r>
    </w:p>
    <w:p w14:paraId="69017188" w14:textId="77777777" w:rsidR="007526D9" w:rsidRDefault="007526D9"/>
  </w:endnote>
  <w:endnote w:type="continuationNotice" w:id="1">
    <w:p w14:paraId="3B81309F" w14:textId="77777777" w:rsidR="007526D9" w:rsidRDefault="007526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25B6" w14:textId="77777777" w:rsidR="00076889" w:rsidRDefault="000768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EB3F" w14:textId="77777777" w:rsidR="00076889" w:rsidRDefault="000768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D26E" w14:textId="77777777" w:rsidR="00076889" w:rsidRDefault="000768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ADBC4" w14:textId="77777777" w:rsidR="007526D9" w:rsidRDefault="007526D9">
      <w:r>
        <w:separator/>
      </w:r>
    </w:p>
    <w:p w14:paraId="353D982A" w14:textId="77777777" w:rsidR="007526D9" w:rsidRDefault="007526D9"/>
  </w:footnote>
  <w:footnote w:type="continuationSeparator" w:id="0">
    <w:p w14:paraId="75796C60" w14:textId="77777777" w:rsidR="007526D9" w:rsidRDefault="007526D9">
      <w:r>
        <w:continuationSeparator/>
      </w:r>
    </w:p>
    <w:p w14:paraId="4E3F8A3F" w14:textId="77777777" w:rsidR="007526D9" w:rsidRDefault="007526D9"/>
  </w:footnote>
  <w:footnote w:type="continuationNotice" w:id="1">
    <w:p w14:paraId="11B219D9" w14:textId="77777777" w:rsidR="007526D9" w:rsidRDefault="007526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2C4E7" w14:textId="77777777" w:rsidR="00076889" w:rsidRDefault="000768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1C26" w14:textId="77777777" w:rsidR="00076889" w:rsidRDefault="000768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CC551" w14:textId="77777777" w:rsidR="00076889" w:rsidRDefault="000768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56B"/>
    <w:rsid w:val="00003909"/>
    <w:rsid w:val="00005E6E"/>
    <w:rsid w:val="00013917"/>
    <w:rsid w:val="00015E3A"/>
    <w:rsid w:val="00015EBE"/>
    <w:rsid w:val="00016106"/>
    <w:rsid w:val="00017F8F"/>
    <w:rsid w:val="00020032"/>
    <w:rsid w:val="00020F0D"/>
    <w:rsid w:val="00022705"/>
    <w:rsid w:val="00024D43"/>
    <w:rsid w:val="000360D3"/>
    <w:rsid w:val="000370BE"/>
    <w:rsid w:val="00037A5B"/>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76889"/>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06DE8"/>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5A82"/>
    <w:rsid w:val="001D70E6"/>
    <w:rsid w:val="001D7D91"/>
    <w:rsid w:val="001E01E9"/>
    <w:rsid w:val="001E0454"/>
    <w:rsid w:val="001E07A6"/>
    <w:rsid w:val="001E0B86"/>
    <w:rsid w:val="001E13D1"/>
    <w:rsid w:val="001E2083"/>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3F5B"/>
    <w:rsid w:val="002F6EC9"/>
    <w:rsid w:val="00301D86"/>
    <w:rsid w:val="003038BC"/>
    <w:rsid w:val="00303DA2"/>
    <w:rsid w:val="00304873"/>
    <w:rsid w:val="00307628"/>
    <w:rsid w:val="003131EE"/>
    <w:rsid w:val="003205C1"/>
    <w:rsid w:val="00322340"/>
    <w:rsid w:val="0033024B"/>
    <w:rsid w:val="003305DD"/>
    <w:rsid w:val="00332A75"/>
    <w:rsid w:val="00333E18"/>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2FD8"/>
    <w:rsid w:val="003E7032"/>
    <w:rsid w:val="003F23AC"/>
    <w:rsid w:val="003F263D"/>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E7F21"/>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2B28"/>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1F3C"/>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5956"/>
    <w:rsid w:val="00606A2B"/>
    <w:rsid w:val="00615750"/>
    <w:rsid w:val="00623849"/>
    <w:rsid w:val="00624516"/>
    <w:rsid w:val="00630AE6"/>
    <w:rsid w:val="00633A17"/>
    <w:rsid w:val="006347C2"/>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0A0F"/>
    <w:rsid w:val="0067168B"/>
    <w:rsid w:val="006727C0"/>
    <w:rsid w:val="00680846"/>
    <w:rsid w:val="0068272C"/>
    <w:rsid w:val="00684C7E"/>
    <w:rsid w:val="00691186"/>
    <w:rsid w:val="00695A6F"/>
    <w:rsid w:val="00696362"/>
    <w:rsid w:val="006A04A9"/>
    <w:rsid w:val="006A482B"/>
    <w:rsid w:val="006A68B0"/>
    <w:rsid w:val="006B5CF2"/>
    <w:rsid w:val="006C2732"/>
    <w:rsid w:val="006C3C82"/>
    <w:rsid w:val="006C7186"/>
    <w:rsid w:val="006D3AA0"/>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26D9"/>
    <w:rsid w:val="007640D4"/>
    <w:rsid w:val="00775871"/>
    <w:rsid w:val="00783F5A"/>
    <w:rsid w:val="00784E3A"/>
    <w:rsid w:val="0079421C"/>
    <w:rsid w:val="0079489A"/>
    <w:rsid w:val="00796405"/>
    <w:rsid w:val="00796E52"/>
    <w:rsid w:val="007974D6"/>
    <w:rsid w:val="007A473C"/>
    <w:rsid w:val="007B0B24"/>
    <w:rsid w:val="007B2BC6"/>
    <w:rsid w:val="007B643A"/>
    <w:rsid w:val="007C0BEA"/>
    <w:rsid w:val="007C116A"/>
    <w:rsid w:val="007C18C6"/>
    <w:rsid w:val="007C4CCF"/>
    <w:rsid w:val="007D1761"/>
    <w:rsid w:val="007D21BB"/>
    <w:rsid w:val="007E736D"/>
    <w:rsid w:val="007F457C"/>
    <w:rsid w:val="007F5776"/>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6F1"/>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6CEB"/>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2E16"/>
    <w:rsid w:val="009D4211"/>
    <w:rsid w:val="009D54A3"/>
    <w:rsid w:val="009D5D09"/>
    <w:rsid w:val="009E153B"/>
    <w:rsid w:val="009E2850"/>
    <w:rsid w:val="009E4BDC"/>
    <w:rsid w:val="009E54B2"/>
    <w:rsid w:val="009E59A6"/>
    <w:rsid w:val="009F16CD"/>
    <w:rsid w:val="009F5401"/>
    <w:rsid w:val="009F5D81"/>
    <w:rsid w:val="00A0317C"/>
    <w:rsid w:val="00A0355F"/>
    <w:rsid w:val="00A0640D"/>
    <w:rsid w:val="00A107E3"/>
    <w:rsid w:val="00A15ACB"/>
    <w:rsid w:val="00A1682E"/>
    <w:rsid w:val="00A24839"/>
    <w:rsid w:val="00A259A6"/>
    <w:rsid w:val="00A276C4"/>
    <w:rsid w:val="00A32EB0"/>
    <w:rsid w:val="00A37045"/>
    <w:rsid w:val="00A44246"/>
    <w:rsid w:val="00A50F7A"/>
    <w:rsid w:val="00A63BCD"/>
    <w:rsid w:val="00A72ADF"/>
    <w:rsid w:val="00A77BCA"/>
    <w:rsid w:val="00A85C1E"/>
    <w:rsid w:val="00A93A21"/>
    <w:rsid w:val="00A94D32"/>
    <w:rsid w:val="00A9766F"/>
    <w:rsid w:val="00AA23DE"/>
    <w:rsid w:val="00AB01B0"/>
    <w:rsid w:val="00AB5690"/>
    <w:rsid w:val="00AB5E87"/>
    <w:rsid w:val="00AC416A"/>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2FA1"/>
    <w:rsid w:val="00C20B5D"/>
    <w:rsid w:val="00C24336"/>
    <w:rsid w:val="00C24948"/>
    <w:rsid w:val="00C31F01"/>
    <w:rsid w:val="00C338CA"/>
    <w:rsid w:val="00C3526A"/>
    <w:rsid w:val="00C41E25"/>
    <w:rsid w:val="00C43468"/>
    <w:rsid w:val="00C45B4E"/>
    <w:rsid w:val="00C463DC"/>
    <w:rsid w:val="00C47BA7"/>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0D25"/>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3E82"/>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9</Pages>
  <Words>2210</Words>
  <Characters>12600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Chase Denholm</cp:lastModifiedBy>
  <cp:revision>4</cp:revision>
  <cp:lastPrinted>2022-01-19T18:53:00Z</cp:lastPrinted>
  <dcterms:created xsi:type="dcterms:W3CDTF">2026-06-30T20:08:00Z</dcterms:created>
  <dcterms:modified xsi:type="dcterms:W3CDTF">2026-06-30T21:43:00Z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