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Pr="005162DE">
        <w:t>Consumer Confidence Report</w:t>
      </w:r>
      <w:bookmarkEnd w:id="0"/>
    </w:p>
    <w:p w:rsidR="004263A6" w:rsidRPr="005162DE" w:rsidRDefault="004263A6" w:rsidP="00BF628D">
      <w:pPr>
        <w:pStyle w:val="Heading2"/>
      </w:pPr>
      <w:bookmarkStart w:id="1" w:name="_Toc58336713"/>
      <w:r w:rsidRPr="005162DE">
        <w:t>Water System Information</w:t>
      </w:r>
      <w:bookmarkEnd w:id="1"/>
    </w:p>
    <w:p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950078">
        <w:rPr>
          <w:rFonts w:ascii="Arial" w:hAnsi="Arial" w:cs="Arial"/>
          <w:sz w:val="24"/>
          <w:szCs w:val="24"/>
        </w:rPr>
        <w:t xml:space="preserve"> Richardson Beardsley Park Inc</w:t>
      </w:r>
    </w:p>
    <w:p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B442F6">
        <w:rPr>
          <w:rFonts w:ascii="Arial" w:hAnsi="Arial" w:cs="Arial"/>
          <w:sz w:val="24"/>
          <w:szCs w:val="24"/>
        </w:rPr>
        <w:t xml:space="preserve"> June 28 2024</w:t>
      </w:r>
    </w:p>
    <w:p w:rsidR="00B442F6" w:rsidRPr="005F082E" w:rsidRDefault="004263A6" w:rsidP="00B442F6">
      <w:pPr>
        <w:spacing w:after="240"/>
        <w:rPr>
          <w:rFonts w:ascii="Arial" w:hAnsi="Arial" w:cs="Arial"/>
          <w:sz w:val="24"/>
          <w:szCs w:val="24"/>
        </w:rPr>
      </w:pPr>
      <w:r w:rsidRPr="005162DE">
        <w:rPr>
          <w:rFonts w:ascii="Arial" w:hAnsi="Arial" w:cs="Arial"/>
          <w:sz w:val="24"/>
          <w:szCs w:val="24"/>
        </w:rPr>
        <w:t>T</w:t>
      </w:r>
      <w:r w:rsidR="00B442F6">
        <w:rPr>
          <w:rFonts w:ascii="Arial" w:hAnsi="Arial" w:cs="Arial"/>
          <w:sz w:val="24"/>
          <w:szCs w:val="24"/>
        </w:rPr>
        <w:t>ype of Water Source(s) in Use:</w:t>
      </w:r>
      <w:r w:rsidR="00B442F6" w:rsidRPr="00B442F6">
        <w:rPr>
          <w:rFonts w:ascii="Arial" w:hAnsi="Arial" w:cs="Arial"/>
          <w:sz w:val="22"/>
        </w:rPr>
        <w:t xml:space="preserve"> </w:t>
      </w:r>
      <w:r w:rsidR="00B442F6" w:rsidRPr="000F7D1C">
        <w:rPr>
          <w:rFonts w:ascii="Arial" w:hAnsi="Arial" w:cs="Arial"/>
          <w:sz w:val="22"/>
        </w:rPr>
        <w:t>2 ground water wells (</w:t>
      </w:r>
      <w:r w:rsidR="00B442F6">
        <w:rPr>
          <w:rFonts w:ascii="Arial" w:hAnsi="Arial" w:cs="Arial"/>
          <w:sz w:val="22"/>
        </w:rPr>
        <w:t>well #2 CA 3701780_002_002) &amp; well #3 (CA3701780_003_003)</w:t>
      </w:r>
    </w:p>
    <w:p w:rsidR="00B442F6" w:rsidRPr="005F082E" w:rsidRDefault="004263A6" w:rsidP="00B442F6">
      <w:pPr>
        <w:spacing w:after="240"/>
        <w:rPr>
          <w:rFonts w:ascii="Arial" w:hAnsi="Arial" w:cs="Arial"/>
          <w:sz w:val="24"/>
          <w:szCs w:val="24"/>
        </w:rPr>
      </w:pPr>
      <w:r w:rsidRPr="005162DE">
        <w:rPr>
          <w:rFonts w:ascii="Arial" w:hAnsi="Arial" w:cs="Arial"/>
          <w:sz w:val="24"/>
          <w:szCs w:val="24"/>
        </w:rPr>
        <w:t xml:space="preserve">Name and General Location of Source(s): </w:t>
      </w:r>
      <w:r w:rsidR="00B442F6">
        <w:rPr>
          <w:rFonts w:ascii="Arial" w:hAnsi="Arial" w:cs="Arial"/>
          <w:sz w:val="22"/>
        </w:rPr>
        <w:t xml:space="preserve">Deer Lake Park subdivision; </w:t>
      </w:r>
      <w:r w:rsidR="00B442F6" w:rsidRPr="00C3778B">
        <w:rPr>
          <w:rFonts w:ascii="Arial" w:hAnsi="Arial" w:cs="Arial"/>
          <w:sz w:val="22"/>
        </w:rPr>
        <w:t>Well #2: in wooden building at NE corner of meadow; Well #3: in block enclosure next to La Tenaja by speed bump in meadow</w:t>
      </w:r>
      <w:r w:rsidR="00B442F6">
        <w:rPr>
          <w:rFonts w:ascii="Arial" w:hAnsi="Arial" w:cs="Arial"/>
          <w:sz w:val="22"/>
        </w:rPr>
        <w:t>. Both wells supply groundwater.</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442F6">
        <w:rPr>
          <w:rFonts w:ascii="Arial" w:hAnsi="Arial" w:cs="Arial"/>
          <w:sz w:val="24"/>
          <w:szCs w:val="24"/>
        </w:rPr>
        <w:t>6/23/2024 1:00 PM 2177 Ticanu Drive, Julian, CA 92036</w:t>
      </w:r>
    </w:p>
    <w:p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442F6">
        <w:rPr>
          <w:rFonts w:ascii="Arial" w:hAnsi="Arial" w:cs="Arial"/>
          <w:sz w:val="24"/>
          <w:szCs w:val="24"/>
        </w:rPr>
        <w:t>Tim Lichty 858 273-8710</w:t>
      </w:r>
    </w:p>
    <w:p w:rsidR="00ED7919" w:rsidRPr="005162DE" w:rsidRDefault="008404C1" w:rsidP="001F7181">
      <w:pPr>
        <w:pStyle w:val="Heading2"/>
      </w:pPr>
      <w:bookmarkStart w:id="2" w:name="_Toc58336714"/>
      <w:r w:rsidRPr="005162DE">
        <w:t>About This Report</w:t>
      </w:r>
      <w:bookmarkEnd w:id="2"/>
    </w:p>
    <w:p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442F6">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rsidR="008404C1" w:rsidRPr="005162DE" w:rsidRDefault="008404C1" w:rsidP="008404C1">
      <w:pPr>
        <w:pStyle w:val="Heading2"/>
      </w:pPr>
      <w:r w:rsidRPr="005162DE">
        <w:t>Importance of This Report Statement in Five Non-English Languages (Spanish, Mandarin, Tagalog, Vietnamese, and Hmong)</w:t>
      </w:r>
    </w:p>
    <w:p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Tsabntawv no muajcovntsiablustseemceebtxogkojcovdejhaus.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]raukevpabhauvlusAskiv.</w:t>
      </w:r>
    </w:p>
    <w:p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tblPr>
      <w:tblGrid>
        <w:gridCol w:w="2695"/>
        <w:gridCol w:w="8095"/>
      </w:tblGrid>
      <w:tr w:rsidR="005162DE" w:rsidRPr="005162DE" w:rsidTr="002D3FB5">
        <w:trPr>
          <w:trHeight w:val="226"/>
          <w:tblHeader/>
        </w:trPr>
        <w:tc>
          <w:tcPr>
            <w:tcW w:w="26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1 Assessment</w:t>
            </w:r>
          </w:p>
        </w:tc>
        <w:tc>
          <w:tcPr>
            <w:tcW w:w="8095" w:type="dxa"/>
          </w:tcPr>
          <w:p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2 Assessment</w:t>
            </w:r>
          </w:p>
        </w:tc>
        <w:tc>
          <w:tcPr>
            <w:tcW w:w="8095" w:type="dxa"/>
          </w:tcPr>
          <w:p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(MCL)</w:t>
            </w:r>
          </w:p>
        </w:tc>
        <w:tc>
          <w:tcPr>
            <w:tcW w:w="8095" w:type="dxa"/>
          </w:tcPr>
          <w:p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Goal (MCLG)</w:t>
            </w:r>
          </w:p>
        </w:tc>
        <w:tc>
          <w:tcPr>
            <w:tcW w:w="8095" w:type="dxa"/>
          </w:tcPr>
          <w:p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(MRDL)</w:t>
            </w:r>
          </w:p>
        </w:tc>
        <w:tc>
          <w:tcPr>
            <w:tcW w:w="8095" w:type="dxa"/>
          </w:tcPr>
          <w:p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Goal (MRDLG)</w:t>
            </w:r>
          </w:p>
        </w:tc>
        <w:tc>
          <w:tcPr>
            <w:tcW w:w="8095" w:type="dxa"/>
          </w:tcPr>
          <w:p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rsidTr="002D3FB5">
        <w:tc>
          <w:tcPr>
            <w:tcW w:w="2695" w:type="dxa"/>
            <w:tcMar>
              <w:left w:w="58" w:type="dxa"/>
              <w:right w:w="86" w:type="dxa"/>
            </w:tcMar>
          </w:tcPr>
          <w:p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rsidTr="002D3FB5">
        <w:tc>
          <w:tcPr>
            <w:tcW w:w="2695" w:type="dxa"/>
            <w:tcMar>
              <w:left w:w="58" w:type="dxa"/>
              <w:right w:w="86" w:type="dxa"/>
            </w:tcMar>
          </w:tcPr>
          <w:p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rsidR="00BC6327" w:rsidRPr="005162DE" w:rsidRDefault="00BC6327" w:rsidP="004F23D7">
      <w:pPr>
        <w:pStyle w:val="ListParagraph"/>
        <w:spacing w:after="240"/>
      </w:pPr>
      <w:r w:rsidRPr="005162DE">
        <w:t>Inorganic contaminants, such as salts and metals,that can be naturally-occurring or result from urban stormwater runoff, industrial or domestic wastewater discharges, oil and gas production, mining, or farming.</w:t>
      </w:r>
    </w:p>
    <w:p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rsidR="00CB6F44" w:rsidRPr="005162DE" w:rsidRDefault="00CB6F44" w:rsidP="00CB6F44">
      <w:pPr>
        <w:pStyle w:val="Heading2"/>
      </w:pPr>
      <w:r w:rsidRPr="005162DE">
        <w:t>Regulation of Drinking Water and Bottled Water Quality</w:t>
      </w:r>
    </w:p>
    <w:p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rsidR="006B5CF2" w:rsidRPr="005162DE" w:rsidRDefault="006B5CF2" w:rsidP="00115004">
      <w:pPr>
        <w:keepNext/>
      </w:pPr>
    </w:p>
    <w:tbl>
      <w:tblPr>
        <w:tblStyle w:val="TableGrid"/>
        <w:tblW w:w="10796" w:type="dxa"/>
        <w:tblLayout w:type="fixed"/>
        <w:tblLook w:val="00A0"/>
      </w:tblPr>
      <w:tblGrid>
        <w:gridCol w:w="2065"/>
        <w:gridCol w:w="1617"/>
        <w:gridCol w:w="1443"/>
        <w:gridCol w:w="2610"/>
        <w:gridCol w:w="990"/>
        <w:gridCol w:w="2071"/>
      </w:tblGrid>
      <w:tr w:rsidR="005162DE" w:rsidRPr="005162DE" w:rsidTr="002D3FB5">
        <w:trPr>
          <w:cantSplit/>
          <w:trHeight w:val="611"/>
          <w:tblHeader/>
        </w:trPr>
        <w:tc>
          <w:tcPr>
            <w:tcW w:w="2065"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p>
        </w:tc>
        <w:tc>
          <w:tcPr>
            <w:tcW w:w="1617"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rsidTr="002D3FB5">
        <w:tc>
          <w:tcPr>
            <w:tcW w:w="2065" w:type="dxa"/>
          </w:tcPr>
          <w:p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rsidR="008572DA" w:rsidRPr="005162DE" w:rsidRDefault="00CC7382" w:rsidP="00CC7382">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162DE" w:rsidRDefault="00CC738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rsidR="00BF6317" w:rsidRPr="005162DE" w:rsidRDefault="00BF6317" w:rsidP="00E1732D">
      <w:pPr>
        <w:rPr>
          <w:rFonts w:ascii="Arial" w:hAnsi="Arial" w:cs="Arial"/>
          <w:sz w:val="24"/>
          <w:szCs w:val="24"/>
        </w:rPr>
      </w:pPr>
    </w:p>
    <w:p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rsidR="006B5CF2" w:rsidRPr="005162DE" w:rsidRDefault="006B5CF2" w:rsidP="006B5CF2"/>
    <w:tbl>
      <w:tblPr>
        <w:tblStyle w:val="TableGrid"/>
        <w:tblW w:w="10818" w:type="dxa"/>
        <w:tblLayout w:type="fixed"/>
        <w:tblLook w:val="00A0"/>
      </w:tblPr>
      <w:tblGrid>
        <w:gridCol w:w="1118"/>
        <w:gridCol w:w="1634"/>
        <w:gridCol w:w="1021"/>
        <w:gridCol w:w="1123"/>
        <w:gridCol w:w="1021"/>
        <w:gridCol w:w="611"/>
        <w:gridCol w:w="611"/>
        <w:gridCol w:w="3679"/>
      </w:tblGrid>
      <w:tr w:rsidR="00D73637" w:rsidRPr="005162DE" w:rsidTr="00D73637">
        <w:trPr>
          <w:cantSplit/>
          <w:trHeight w:val="1708"/>
          <w:tblHeader/>
        </w:trPr>
        <w:tc>
          <w:tcPr>
            <w:tcW w:w="1118"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rsidTr="00D73637">
        <w:trPr>
          <w:trHeight w:val="1332"/>
        </w:trPr>
        <w:tc>
          <w:tcPr>
            <w:tcW w:w="1118" w:type="dxa"/>
            <w:tcMar>
              <w:left w:w="86" w:type="dxa"/>
              <w:right w:w="86" w:type="dxa"/>
            </w:tcMar>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D73637" w:rsidRPr="005162DE" w:rsidRDefault="001903ED" w:rsidP="00960466">
            <w:pPr>
              <w:spacing w:before="40" w:after="40"/>
              <w:jc w:val="center"/>
              <w:rPr>
                <w:rFonts w:ascii="Arial" w:hAnsi="Arial" w:cs="Arial"/>
                <w:sz w:val="24"/>
                <w:szCs w:val="24"/>
              </w:rPr>
            </w:pPr>
            <w:r>
              <w:rPr>
                <w:rFonts w:ascii="Arial" w:hAnsi="Arial" w:cs="Arial"/>
                <w:sz w:val="24"/>
                <w:szCs w:val="24"/>
              </w:rPr>
              <w:t>6/5/2023</w:t>
            </w:r>
          </w:p>
        </w:tc>
        <w:tc>
          <w:tcPr>
            <w:tcW w:w="1021" w:type="dxa"/>
            <w:tcMar>
              <w:left w:w="86" w:type="dxa"/>
              <w:right w:w="86" w:type="dxa"/>
            </w:tcMar>
          </w:tcPr>
          <w:p w:rsidR="00D73637" w:rsidRPr="005162DE" w:rsidRDefault="00CC738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00D73637" w:rsidRPr="005162DE" w:rsidRDefault="001903ED" w:rsidP="00960466">
            <w:pPr>
              <w:spacing w:before="40" w:after="40"/>
              <w:jc w:val="center"/>
              <w:rPr>
                <w:rFonts w:ascii="Arial" w:hAnsi="Arial" w:cs="Arial"/>
                <w:sz w:val="24"/>
                <w:szCs w:val="24"/>
              </w:rPr>
            </w:pPr>
            <w:r>
              <w:rPr>
                <w:rFonts w:ascii="Arial" w:hAnsi="Arial" w:cs="Arial"/>
                <w:sz w:val="24"/>
                <w:szCs w:val="24"/>
              </w:rPr>
              <w:t>1.8</w:t>
            </w:r>
          </w:p>
        </w:tc>
        <w:tc>
          <w:tcPr>
            <w:tcW w:w="1021" w:type="dxa"/>
            <w:tcMar>
              <w:left w:w="86" w:type="dxa"/>
              <w:right w:w="86" w:type="dxa"/>
            </w:tcMar>
          </w:tcPr>
          <w:p w:rsidR="00D73637" w:rsidRPr="005162DE" w:rsidRDefault="00CC738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rsidTr="00D73637">
        <w:trPr>
          <w:trHeight w:val="1342"/>
        </w:trPr>
        <w:tc>
          <w:tcPr>
            <w:tcW w:w="1118" w:type="dxa"/>
            <w:tcMar>
              <w:left w:w="86" w:type="dxa"/>
              <w:right w:w="86" w:type="dxa"/>
            </w:tcMar>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00D73637" w:rsidRPr="005162DE" w:rsidRDefault="001C6D43" w:rsidP="00FC33C4">
            <w:pPr>
              <w:spacing w:before="40" w:after="40"/>
              <w:jc w:val="center"/>
              <w:rPr>
                <w:rFonts w:ascii="Arial" w:hAnsi="Arial" w:cs="Arial"/>
                <w:sz w:val="24"/>
                <w:szCs w:val="24"/>
              </w:rPr>
            </w:pPr>
            <w:r>
              <w:rPr>
                <w:rFonts w:ascii="Arial" w:hAnsi="Arial" w:cs="Arial"/>
                <w:sz w:val="24"/>
                <w:szCs w:val="24"/>
              </w:rPr>
              <w:t>6/5/2023</w:t>
            </w:r>
          </w:p>
        </w:tc>
        <w:tc>
          <w:tcPr>
            <w:tcW w:w="1021" w:type="dxa"/>
            <w:tcMar>
              <w:left w:w="86" w:type="dxa"/>
              <w:right w:w="86" w:type="dxa"/>
            </w:tcMar>
          </w:tcPr>
          <w:p w:rsidR="00D73637" w:rsidRPr="005162DE" w:rsidRDefault="00CC738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00D73637" w:rsidRPr="005162DE" w:rsidRDefault="00BA455B" w:rsidP="00FC33C4">
            <w:pPr>
              <w:spacing w:before="40" w:after="40"/>
              <w:jc w:val="center"/>
              <w:rPr>
                <w:rFonts w:ascii="Arial" w:hAnsi="Arial" w:cs="Arial"/>
                <w:sz w:val="24"/>
                <w:szCs w:val="24"/>
              </w:rPr>
            </w:pPr>
            <w:r>
              <w:rPr>
                <w:rFonts w:ascii="Arial" w:hAnsi="Arial" w:cs="Arial"/>
                <w:sz w:val="24"/>
                <w:szCs w:val="24"/>
              </w:rPr>
              <w:t>1.2</w:t>
            </w:r>
          </w:p>
        </w:tc>
        <w:tc>
          <w:tcPr>
            <w:tcW w:w="1021" w:type="dxa"/>
            <w:tcMar>
              <w:left w:w="86" w:type="dxa"/>
              <w:right w:w="86" w:type="dxa"/>
            </w:tcMar>
          </w:tcPr>
          <w:p w:rsidR="00D73637" w:rsidRPr="005162DE" w:rsidRDefault="001C6D4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tblPr>
      <w:tblGrid>
        <w:gridCol w:w="2250"/>
        <w:gridCol w:w="1345"/>
        <w:gridCol w:w="1260"/>
        <w:gridCol w:w="1530"/>
        <w:gridCol w:w="810"/>
        <w:gridCol w:w="1080"/>
        <w:gridCol w:w="2561"/>
      </w:tblGrid>
      <w:tr w:rsidR="005162DE" w:rsidRPr="005162DE" w:rsidTr="002D3FB5">
        <w:tc>
          <w:tcPr>
            <w:tcW w:w="22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LevelDetected</w:t>
            </w:r>
          </w:p>
        </w:tc>
        <w:tc>
          <w:tcPr>
            <w:tcW w:w="153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PHG(MCLG)</w:t>
            </w:r>
          </w:p>
        </w:tc>
        <w:tc>
          <w:tcPr>
            <w:tcW w:w="2561"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50" w:type="dxa"/>
          </w:tcPr>
          <w:p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r w:rsidR="00784C19">
              <w:rPr>
                <w:rFonts w:ascii="Arial" w:hAnsi="Arial" w:cs="Arial"/>
                <w:sz w:val="24"/>
                <w:szCs w:val="24"/>
              </w:rPr>
              <w:t xml:space="preserve"> </w:t>
            </w:r>
          </w:p>
          <w:p w:rsidR="00CF7D75" w:rsidRPr="005162DE" w:rsidRDefault="00CF7D75" w:rsidP="00684C7E">
            <w:pPr>
              <w:spacing w:before="40" w:after="40"/>
              <w:rPr>
                <w:rFonts w:ascii="Arial" w:hAnsi="Arial" w:cs="Arial"/>
                <w:sz w:val="24"/>
                <w:szCs w:val="24"/>
              </w:rPr>
            </w:pPr>
          </w:p>
        </w:tc>
        <w:tc>
          <w:tcPr>
            <w:tcW w:w="1345" w:type="dxa"/>
            <w:tcMar>
              <w:left w:w="58" w:type="dxa"/>
              <w:right w:w="58" w:type="dxa"/>
            </w:tcMar>
          </w:tcPr>
          <w:p w:rsidR="00684C7E" w:rsidRDefault="00CF7D75" w:rsidP="00684C7E">
            <w:pPr>
              <w:spacing w:before="40" w:after="40"/>
              <w:jc w:val="center"/>
              <w:rPr>
                <w:rFonts w:ascii="Arial" w:hAnsi="Arial" w:cs="Arial"/>
                <w:sz w:val="24"/>
                <w:szCs w:val="24"/>
              </w:rPr>
            </w:pPr>
            <w:r>
              <w:rPr>
                <w:rFonts w:ascii="Arial" w:hAnsi="Arial" w:cs="Arial"/>
                <w:sz w:val="24"/>
                <w:szCs w:val="24"/>
              </w:rPr>
              <w:t>7/24/23</w:t>
            </w:r>
          </w:p>
          <w:p w:rsidR="00CF7D75" w:rsidRPr="005162DE" w:rsidRDefault="00CF7D75" w:rsidP="00784C19">
            <w:pPr>
              <w:spacing w:before="40" w:after="40"/>
              <w:rPr>
                <w:rFonts w:ascii="Arial" w:hAnsi="Arial" w:cs="Arial"/>
                <w:sz w:val="24"/>
                <w:szCs w:val="24"/>
              </w:rPr>
            </w:pPr>
          </w:p>
        </w:tc>
        <w:tc>
          <w:tcPr>
            <w:tcW w:w="1260" w:type="dxa"/>
            <w:tcMar>
              <w:left w:w="58" w:type="dxa"/>
              <w:right w:w="58" w:type="dxa"/>
            </w:tcMar>
          </w:tcPr>
          <w:p w:rsidR="00684C7E" w:rsidRDefault="00CC7382" w:rsidP="00684C7E">
            <w:pPr>
              <w:spacing w:before="40" w:after="40"/>
              <w:jc w:val="center"/>
              <w:rPr>
                <w:rFonts w:ascii="Arial" w:hAnsi="Arial" w:cs="Arial"/>
                <w:sz w:val="24"/>
                <w:szCs w:val="24"/>
              </w:rPr>
            </w:pPr>
            <w:r>
              <w:rPr>
                <w:rFonts w:ascii="Arial" w:hAnsi="Arial" w:cs="Arial"/>
                <w:sz w:val="24"/>
                <w:szCs w:val="24"/>
              </w:rPr>
              <w:t>3</w:t>
            </w:r>
            <w:r w:rsidR="00CF7D75">
              <w:rPr>
                <w:rFonts w:ascii="Arial" w:hAnsi="Arial" w:cs="Arial"/>
                <w:sz w:val="24"/>
                <w:szCs w:val="24"/>
              </w:rPr>
              <w:t>1</w:t>
            </w:r>
            <w:r w:rsidR="00784C19">
              <w:rPr>
                <w:rFonts w:ascii="Arial" w:hAnsi="Arial" w:cs="Arial"/>
                <w:sz w:val="24"/>
                <w:szCs w:val="24"/>
              </w:rPr>
              <w:t>.5</w:t>
            </w:r>
          </w:p>
          <w:p w:rsidR="00CF7D75" w:rsidRPr="005162DE" w:rsidRDefault="00CF7D75" w:rsidP="00784C19">
            <w:pPr>
              <w:spacing w:before="40" w:after="40"/>
              <w:rPr>
                <w:rFonts w:ascii="Arial" w:hAnsi="Arial" w:cs="Arial"/>
                <w:sz w:val="24"/>
                <w:szCs w:val="24"/>
              </w:rPr>
            </w:pPr>
          </w:p>
        </w:tc>
        <w:tc>
          <w:tcPr>
            <w:tcW w:w="1530" w:type="dxa"/>
            <w:tcMar>
              <w:left w:w="58" w:type="dxa"/>
              <w:right w:w="58" w:type="dxa"/>
            </w:tcMar>
          </w:tcPr>
          <w:p w:rsidR="00684C7E" w:rsidRPr="005162DE" w:rsidRDefault="00CC7382" w:rsidP="00684C7E">
            <w:pPr>
              <w:spacing w:before="40" w:after="40"/>
              <w:jc w:val="center"/>
              <w:rPr>
                <w:rFonts w:ascii="Arial" w:hAnsi="Arial" w:cs="Arial"/>
                <w:sz w:val="24"/>
                <w:szCs w:val="24"/>
              </w:rPr>
            </w:pPr>
            <w:r>
              <w:rPr>
                <w:rFonts w:ascii="Arial" w:hAnsi="Arial" w:cs="Arial"/>
                <w:sz w:val="24"/>
                <w:szCs w:val="24"/>
              </w:rPr>
              <w:t>31.8-32.1</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rsidTr="002D3FB5">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00684C7E" w:rsidRPr="005162DE" w:rsidRDefault="00CC7382" w:rsidP="00684C7E">
            <w:pPr>
              <w:spacing w:before="40" w:after="40"/>
              <w:jc w:val="center"/>
              <w:rPr>
                <w:rFonts w:ascii="Arial" w:hAnsi="Arial" w:cs="Arial"/>
                <w:sz w:val="24"/>
                <w:szCs w:val="24"/>
              </w:rPr>
            </w:pPr>
            <w:r>
              <w:rPr>
                <w:rFonts w:ascii="Arial" w:hAnsi="Arial" w:cs="Arial"/>
                <w:sz w:val="24"/>
                <w:szCs w:val="24"/>
              </w:rPr>
              <w:t>3/30/20</w:t>
            </w:r>
          </w:p>
        </w:tc>
        <w:tc>
          <w:tcPr>
            <w:tcW w:w="1260" w:type="dxa"/>
            <w:tcMar>
              <w:left w:w="58" w:type="dxa"/>
              <w:right w:w="58" w:type="dxa"/>
            </w:tcMar>
          </w:tcPr>
          <w:p w:rsidR="00684C7E" w:rsidRPr="005162DE" w:rsidRDefault="00CC7382" w:rsidP="00684C7E">
            <w:pPr>
              <w:spacing w:before="40" w:after="40"/>
              <w:jc w:val="center"/>
              <w:rPr>
                <w:rFonts w:ascii="Arial" w:hAnsi="Arial" w:cs="Arial"/>
                <w:sz w:val="24"/>
                <w:szCs w:val="24"/>
              </w:rPr>
            </w:pPr>
            <w:r>
              <w:rPr>
                <w:rFonts w:ascii="Arial" w:hAnsi="Arial" w:cs="Arial"/>
                <w:sz w:val="24"/>
                <w:szCs w:val="24"/>
              </w:rPr>
              <w:t>96.5</w:t>
            </w:r>
          </w:p>
        </w:tc>
        <w:tc>
          <w:tcPr>
            <w:tcW w:w="1530" w:type="dxa"/>
            <w:tcMar>
              <w:left w:w="58" w:type="dxa"/>
              <w:right w:w="58" w:type="dxa"/>
            </w:tcMar>
          </w:tcPr>
          <w:p w:rsidR="00684C7E" w:rsidRPr="005162DE" w:rsidRDefault="00CC7382" w:rsidP="00684C7E">
            <w:pPr>
              <w:spacing w:before="40" w:after="40"/>
              <w:jc w:val="center"/>
              <w:rPr>
                <w:rFonts w:ascii="Arial" w:hAnsi="Arial" w:cs="Arial"/>
                <w:sz w:val="24"/>
                <w:szCs w:val="24"/>
              </w:rPr>
            </w:pPr>
            <w:r>
              <w:rPr>
                <w:rFonts w:ascii="Arial" w:hAnsi="Arial" w:cs="Arial"/>
                <w:sz w:val="24"/>
                <w:szCs w:val="24"/>
              </w:rPr>
              <w:t>94-99</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rsidR="002D634A" w:rsidRPr="005F082E" w:rsidRDefault="002D634A" w:rsidP="002D634A">
      <w:pPr>
        <w:pStyle w:val="Caption"/>
      </w:pPr>
      <w:r w:rsidRPr="005F082E">
        <w:lastRenderedPageBreak/>
        <w:t xml:space="preserve">Table </w:t>
      </w:r>
      <w:fldSimple w:instr=" SEQ Table \* ARABIC ">
        <w:r>
          <w:rPr>
            <w:noProof/>
          </w:rPr>
          <w:t>4</w:t>
        </w:r>
      </w:fldSimple>
      <w:r w:rsidRPr="005F082E">
        <w:t>.  Detection of Contaminants with a Primary Drinking Water Standard</w:t>
      </w:r>
    </w:p>
    <w:tbl>
      <w:tblPr>
        <w:tblStyle w:val="TableGrid"/>
        <w:tblW w:w="10836" w:type="dxa"/>
        <w:tblLayout w:type="fixed"/>
        <w:tblLook w:val="0020"/>
      </w:tblPr>
      <w:tblGrid>
        <w:gridCol w:w="2245"/>
        <w:gridCol w:w="1440"/>
        <w:gridCol w:w="1260"/>
        <w:gridCol w:w="270"/>
        <w:gridCol w:w="1260"/>
        <w:gridCol w:w="1170"/>
        <w:gridCol w:w="1080"/>
        <w:gridCol w:w="180"/>
        <w:gridCol w:w="1931"/>
      </w:tblGrid>
      <w:tr w:rsidR="002D634A" w:rsidRPr="005F082E" w:rsidTr="002D634A">
        <w:trPr>
          <w:cantSplit/>
          <w:trHeight w:val="1511"/>
        </w:trPr>
        <w:tc>
          <w:tcPr>
            <w:tcW w:w="2245" w:type="dxa"/>
            <w:vAlign w:val="center"/>
          </w:tcPr>
          <w:p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Chemical or Constituent</w:t>
            </w:r>
          </w:p>
          <w:p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(and</w:t>
            </w:r>
          </w:p>
          <w:p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Sample Date</w:t>
            </w:r>
          </w:p>
        </w:tc>
        <w:tc>
          <w:tcPr>
            <w:tcW w:w="1530" w:type="dxa"/>
            <w:gridSpan w:val="2"/>
            <w:tcMar>
              <w:left w:w="72" w:type="dxa"/>
              <w:right w:w="72" w:type="dxa"/>
            </w:tcMar>
            <w:vAlign w:val="center"/>
          </w:tcPr>
          <w:p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LevelDetected</w:t>
            </w:r>
          </w:p>
        </w:tc>
        <w:tc>
          <w:tcPr>
            <w:tcW w:w="1260" w:type="dxa"/>
            <w:vAlign w:val="center"/>
          </w:tcPr>
          <w:p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MCL[MRDL]</w:t>
            </w:r>
          </w:p>
        </w:tc>
        <w:tc>
          <w:tcPr>
            <w:tcW w:w="1080" w:type="dxa"/>
            <w:vAlign w:val="center"/>
          </w:tcPr>
          <w:p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PHG(MCLG)[MRDLG]</w:t>
            </w:r>
          </w:p>
        </w:tc>
        <w:tc>
          <w:tcPr>
            <w:tcW w:w="2111" w:type="dxa"/>
            <w:gridSpan w:val="2"/>
            <w:vAlign w:val="center"/>
          </w:tcPr>
          <w:p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D634A" w:rsidRPr="005F082E" w:rsidTr="002D634A">
        <w:trPr>
          <w:trHeight w:val="432"/>
        </w:trPr>
        <w:tc>
          <w:tcPr>
            <w:tcW w:w="2245" w:type="dxa"/>
            <w:tcMar>
              <w:left w:w="58" w:type="dxa"/>
              <w:right w:w="58" w:type="dxa"/>
            </w:tcMar>
          </w:tcPr>
          <w:p w:rsidR="002D634A" w:rsidRDefault="002D634A" w:rsidP="002D634A">
            <w:pPr>
              <w:keepNext/>
              <w:keepLines/>
              <w:spacing w:before="40" w:after="40"/>
              <w:ind w:left="30"/>
              <w:jc w:val="both"/>
              <w:rPr>
                <w:rFonts w:ascii="Arial" w:hAnsi="Arial" w:cs="Arial"/>
                <w:b/>
                <w:bCs/>
                <w:color w:val="000000" w:themeColor="text1"/>
                <w:sz w:val="24"/>
                <w:szCs w:val="24"/>
              </w:rPr>
            </w:pPr>
            <w:r w:rsidRPr="006C4F24">
              <w:rPr>
                <w:rFonts w:ascii="Arial" w:hAnsi="Arial" w:cs="Arial"/>
                <w:b/>
                <w:bCs/>
                <w:color w:val="000000" w:themeColor="text1"/>
                <w:sz w:val="24"/>
                <w:szCs w:val="24"/>
              </w:rPr>
              <w:t>Barium</w:t>
            </w:r>
          </w:p>
          <w:p w:rsidR="002D634A" w:rsidRPr="006C4F24" w:rsidRDefault="002D634A" w:rsidP="002D634A">
            <w:pPr>
              <w:keepNext/>
              <w:keepLines/>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mg/L</w:t>
            </w:r>
          </w:p>
          <w:p w:rsidR="002D634A" w:rsidRPr="005F082E" w:rsidRDefault="002D634A" w:rsidP="002D634A">
            <w:pPr>
              <w:keepNext/>
              <w:keepLines/>
              <w:spacing w:before="40" w:after="40"/>
              <w:ind w:left="30"/>
              <w:jc w:val="both"/>
              <w:rPr>
                <w:rFonts w:ascii="Arial" w:hAnsi="Arial" w:cs="Arial"/>
                <w:color w:val="000000" w:themeColor="text1"/>
                <w:sz w:val="24"/>
                <w:szCs w:val="24"/>
              </w:rPr>
            </w:pPr>
          </w:p>
        </w:tc>
        <w:tc>
          <w:tcPr>
            <w:tcW w:w="1440" w:type="dxa"/>
          </w:tcPr>
          <w:p w:rsidR="002D634A" w:rsidRDefault="002D634A" w:rsidP="002D634A">
            <w:pPr>
              <w:keepNext/>
              <w:keepLines/>
              <w:spacing w:before="40" w:after="40"/>
              <w:jc w:val="center"/>
              <w:rPr>
                <w:rFonts w:ascii="Arial" w:hAnsi="Arial" w:cs="Arial"/>
                <w:color w:val="000000" w:themeColor="text1"/>
                <w:sz w:val="24"/>
                <w:szCs w:val="24"/>
              </w:rPr>
            </w:pPr>
          </w:p>
          <w:p w:rsidR="002D634A"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3/30/20</w:t>
            </w:r>
          </w:p>
          <w:p w:rsidR="002D634A" w:rsidRPr="005F082E" w:rsidRDefault="002D634A" w:rsidP="002D634A">
            <w:pPr>
              <w:keepNext/>
              <w:keepLines/>
              <w:spacing w:before="40" w:after="40"/>
              <w:jc w:val="center"/>
              <w:rPr>
                <w:rFonts w:ascii="Arial" w:hAnsi="Arial" w:cs="Arial"/>
                <w:color w:val="000000" w:themeColor="text1"/>
                <w:sz w:val="24"/>
                <w:szCs w:val="24"/>
              </w:rPr>
            </w:pPr>
          </w:p>
        </w:tc>
        <w:tc>
          <w:tcPr>
            <w:tcW w:w="1530" w:type="dxa"/>
            <w:gridSpan w:val="2"/>
          </w:tcPr>
          <w:p w:rsidR="002D634A" w:rsidRDefault="002D634A" w:rsidP="002D634A">
            <w:pPr>
              <w:keepNext/>
              <w:keepLines/>
              <w:spacing w:before="40" w:after="40"/>
              <w:jc w:val="center"/>
              <w:rPr>
                <w:rFonts w:ascii="Arial" w:hAnsi="Arial" w:cs="Arial"/>
                <w:color w:val="000000" w:themeColor="text1"/>
                <w:sz w:val="24"/>
                <w:szCs w:val="24"/>
              </w:rPr>
            </w:pPr>
          </w:p>
          <w:p w:rsidR="002D634A" w:rsidRPr="005F082E"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0.048</w:t>
            </w:r>
          </w:p>
          <w:p w:rsidR="002D634A" w:rsidRPr="005F082E" w:rsidRDefault="002D634A" w:rsidP="002D634A">
            <w:pPr>
              <w:keepNext/>
              <w:keepLines/>
              <w:spacing w:before="40" w:after="40"/>
              <w:jc w:val="center"/>
              <w:rPr>
                <w:rFonts w:ascii="Arial" w:hAnsi="Arial" w:cs="Arial"/>
                <w:color w:val="000000" w:themeColor="text1"/>
                <w:sz w:val="24"/>
                <w:szCs w:val="24"/>
              </w:rPr>
            </w:pPr>
          </w:p>
        </w:tc>
        <w:tc>
          <w:tcPr>
            <w:tcW w:w="1260" w:type="dxa"/>
          </w:tcPr>
          <w:p w:rsidR="002D634A" w:rsidRDefault="002D634A" w:rsidP="002D634A">
            <w:pPr>
              <w:keepNext/>
              <w:keepLines/>
              <w:spacing w:before="40" w:after="40"/>
              <w:jc w:val="center"/>
              <w:rPr>
                <w:rFonts w:ascii="Arial" w:hAnsi="Arial" w:cs="Arial"/>
                <w:color w:val="000000" w:themeColor="text1"/>
                <w:sz w:val="24"/>
                <w:szCs w:val="24"/>
              </w:rPr>
            </w:pPr>
          </w:p>
          <w:p w:rsidR="002D634A"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0.010-0.074</w:t>
            </w:r>
          </w:p>
          <w:p w:rsidR="002D634A" w:rsidRPr="005F082E" w:rsidRDefault="002D634A" w:rsidP="002D634A">
            <w:pPr>
              <w:keepNext/>
              <w:keepLines/>
              <w:spacing w:before="40" w:after="40"/>
              <w:jc w:val="center"/>
              <w:rPr>
                <w:rFonts w:ascii="Arial" w:hAnsi="Arial" w:cs="Arial"/>
                <w:color w:val="000000" w:themeColor="text1"/>
                <w:sz w:val="24"/>
                <w:szCs w:val="24"/>
              </w:rPr>
            </w:pPr>
          </w:p>
        </w:tc>
        <w:tc>
          <w:tcPr>
            <w:tcW w:w="1170" w:type="dxa"/>
          </w:tcPr>
          <w:p w:rsidR="002D634A" w:rsidRDefault="002D634A" w:rsidP="002D634A">
            <w:pPr>
              <w:keepNext/>
              <w:keepLines/>
              <w:spacing w:before="40" w:after="40"/>
              <w:jc w:val="center"/>
              <w:rPr>
                <w:rFonts w:ascii="Arial" w:hAnsi="Arial" w:cs="Arial"/>
                <w:color w:val="000000" w:themeColor="text1"/>
                <w:sz w:val="24"/>
                <w:szCs w:val="24"/>
              </w:rPr>
            </w:pPr>
          </w:p>
          <w:p w:rsidR="002D634A" w:rsidRPr="005F082E"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080" w:type="dxa"/>
          </w:tcPr>
          <w:p w:rsidR="002D634A" w:rsidRDefault="002D634A" w:rsidP="002D634A">
            <w:pPr>
              <w:keepNext/>
              <w:keepLines/>
              <w:spacing w:before="40" w:after="40"/>
              <w:jc w:val="center"/>
              <w:rPr>
                <w:rFonts w:ascii="Arial" w:hAnsi="Arial" w:cs="Arial"/>
                <w:color w:val="000000" w:themeColor="text1"/>
                <w:sz w:val="24"/>
                <w:szCs w:val="24"/>
              </w:rPr>
            </w:pPr>
          </w:p>
          <w:p w:rsidR="002D634A" w:rsidRPr="005F082E"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111" w:type="dxa"/>
            <w:gridSpan w:val="2"/>
          </w:tcPr>
          <w:p w:rsidR="002D634A" w:rsidRPr="006C4F24" w:rsidRDefault="002D634A" w:rsidP="002D634A">
            <w:pPr>
              <w:keepNext/>
              <w:keepLines/>
              <w:spacing w:before="40" w:after="40"/>
              <w:jc w:val="center"/>
              <w:rPr>
                <w:rFonts w:ascii="Arial" w:hAnsi="Arial" w:cs="Arial"/>
                <w:color w:val="000000" w:themeColor="text1"/>
                <w:sz w:val="24"/>
                <w:szCs w:val="24"/>
              </w:rPr>
            </w:pPr>
            <w:r w:rsidRPr="006C4F24">
              <w:rPr>
                <w:rFonts w:ascii="Arial" w:hAnsi="Arial" w:cs="Arial"/>
                <w:sz w:val="18"/>
                <w:szCs w:val="18"/>
              </w:rPr>
              <w:t>Discharge of oil drilling wastes and from metal refineries; erosion of natural deposits</w:t>
            </w:r>
          </w:p>
        </w:tc>
      </w:tr>
      <w:tr w:rsidR="002D634A" w:rsidRPr="005F082E" w:rsidTr="002D634A">
        <w:trPr>
          <w:trHeight w:val="432"/>
        </w:trPr>
        <w:tc>
          <w:tcPr>
            <w:tcW w:w="2245" w:type="dxa"/>
            <w:tcMar>
              <w:left w:w="58" w:type="dxa"/>
              <w:right w:w="58" w:type="dxa"/>
            </w:tcMar>
          </w:tcPr>
          <w:p w:rsidR="002D634A" w:rsidRDefault="002D634A" w:rsidP="002D634A">
            <w:pPr>
              <w:keepNext/>
              <w:keepLines/>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Fluoride</w:t>
            </w:r>
          </w:p>
          <w:p w:rsidR="002D634A" w:rsidRDefault="002D634A" w:rsidP="002D634A">
            <w:pPr>
              <w:keepNext/>
              <w:keepLines/>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mg/L</w:t>
            </w:r>
          </w:p>
          <w:p w:rsidR="002D634A" w:rsidRPr="006C4F24" w:rsidRDefault="002D634A" w:rsidP="002D634A">
            <w:pPr>
              <w:keepNext/>
              <w:keepLines/>
              <w:spacing w:before="40" w:after="40"/>
              <w:ind w:left="30"/>
              <w:jc w:val="both"/>
              <w:rPr>
                <w:rFonts w:ascii="Arial" w:hAnsi="Arial" w:cs="Arial"/>
                <w:b/>
                <w:bCs/>
                <w:color w:val="000000" w:themeColor="text1"/>
                <w:sz w:val="24"/>
                <w:szCs w:val="24"/>
              </w:rPr>
            </w:pPr>
          </w:p>
        </w:tc>
        <w:tc>
          <w:tcPr>
            <w:tcW w:w="1440" w:type="dxa"/>
          </w:tcPr>
          <w:p w:rsidR="002D634A" w:rsidRDefault="002D634A" w:rsidP="002D634A">
            <w:pPr>
              <w:keepNext/>
              <w:keepLines/>
              <w:spacing w:before="40" w:after="40"/>
              <w:jc w:val="center"/>
              <w:rPr>
                <w:rFonts w:ascii="Arial" w:hAnsi="Arial" w:cs="Arial"/>
                <w:color w:val="000000" w:themeColor="text1"/>
                <w:sz w:val="24"/>
                <w:szCs w:val="24"/>
              </w:rPr>
            </w:pPr>
          </w:p>
          <w:p w:rsidR="002D634A" w:rsidRDefault="00950078"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9/6/2023</w:t>
            </w:r>
          </w:p>
          <w:p w:rsidR="002D634A"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530" w:type="dxa"/>
            <w:gridSpan w:val="2"/>
          </w:tcPr>
          <w:p w:rsidR="002D634A" w:rsidRDefault="002D634A" w:rsidP="002D634A">
            <w:pPr>
              <w:keepNext/>
              <w:keepLines/>
              <w:spacing w:before="40" w:after="40"/>
              <w:jc w:val="center"/>
              <w:rPr>
                <w:rFonts w:ascii="Arial" w:hAnsi="Arial" w:cs="Arial"/>
                <w:color w:val="000000" w:themeColor="text1"/>
                <w:sz w:val="24"/>
                <w:szCs w:val="24"/>
              </w:rPr>
            </w:pPr>
          </w:p>
          <w:p w:rsidR="002D634A"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r w:rsidR="00950078">
              <w:rPr>
                <w:rFonts w:ascii="Arial" w:hAnsi="Arial" w:cs="Arial"/>
                <w:color w:val="000000" w:themeColor="text1"/>
                <w:sz w:val="24"/>
                <w:szCs w:val="24"/>
              </w:rPr>
              <w:t>3</w:t>
            </w:r>
          </w:p>
        </w:tc>
        <w:tc>
          <w:tcPr>
            <w:tcW w:w="1260" w:type="dxa"/>
          </w:tcPr>
          <w:p w:rsidR="002D634A" w:rsidRDefault="002D634A" w:rsidP="002D634A">
            <w:pPr>
              <w:keepNext/>
              <w:keepLines/>
              <w:spacing w:before="40" w:after="40"/>
              <w:jc w:val="center"/>
              <w:rPr>
                <w:rFonts w:ascii="Arial" w:hAnsi="Arial" w:cs="Arial"/>
                <w:color w:val="000000" w:themeColor="text1"/>
                <w:sz w:val="24"/>
                <w:szCs w:val="24"/>
              </w:rPr>
            </w:pPr>
          </w:p>
          <w:p w:rsidR="002D634A" w:rsidRDefault="00950078" w:rsidP="0095007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0.12</w:t>
            </w:r>
            <w:r w:rsidR="002D634A">
              <w:rPr>
                <w:rFonts w:ascii="Arial" w:hAnsi="Arial" w:cs="Arial"/>
                <w:color w:val="000000" w:themeColor="text1"/>
                <w:sz w:val="24"/>
                <w:szCs w:val="24"/>
              </w:rPr>
              <w:t>-0.</w:t>
            </w:r>
            <w:r>
              <w:rPr>
                <w:rFonts w:ascii="Arial" w:hAnsi="Arial" w:cs="Arial"/>
                <w:color w:val="000000" w:themeColor="text1"/>
                <w:sz w:val="24"/>
                <w:szCs w:val="24"/>
              </w:rPr>
              <w:t>13</w:t>
            </w:r>
          </w:p>
        </w:tc>
        <w:tc>
          <w:tcPr>
            <w:tcW w:w="1170" w:type="dxa"/>
          </w:tcPr>
          <w:p w:rsidR="002D634A" w:rsidRDefault="002D634A" w:rsidP="002D634A">
            <w:pPr>
              <w:keepNext/>
              <w:keepLines/>
              <w:spacing w:before="40" w:after="40"/>
              <w:jc w:val="center"/>
              <w:rPr>
                <w:rFonts w:ascii="Arial" w:hAnsi="Arial" w:cs="Arial"/>
                <w:color w:val="000000" w:themeColor="text1"/>
                <w:sz w:val="24"/>
                <w:szCs w:val="24"/>
              </w:rPr>
            </w:pPr>
          </w:p>
          <w:p w:rsidR="002D634A"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080" w:type="dxa"/>
          </w:tcPr>
          <w:p w:rsidR="002D634A" w:rsidRDefault="002D634A" w:rsidP="002D634A">
            <w:pPr>
              <w:keepNext/>
              <w:keepLines/>
              <w:spacing w:before="40" w:after="40"/>
              <w:jc w:val="center"/>
              <w:rPr>
                <w:rFonts w:ascii="Arial" w:hAnsi="Arial" w:cs="Arial"/>
                <w:color w:val="000000" w:themeColor="text1"/>
                <w:sz w:val="24"/>
                <w:szCs w:val="24"/>
              </w:rPr>
            </w:pPr>
          </w:p>
          <w:p w:rsidR="002D634A" w:rsidRPr="005F082E"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111" w:type="dxa"/>
            <w:gridSpan w:val="2"/>
          </w:tcPr>
          <w:p w:rsidR="002D634A" w:rsidRPr="00B66397" w:rsidRDefault="002D634A" w:rsidP="002D634A">
            <w:pPr>
              <w:keepNext/>
              <w:keepLines/>
              <w:spacing w:before="40" w:after="40"/>
              <w:jc w:val="center"/>
              <w:rPr>
                <w:rFonts w:ascii="Arial" w:hAnsi="Arial" w:cs="Arial"/>
                <w:sz w:val="18"/>
                <w:szCs w:val="18"/>
              </w:rPr>
            </w:pPr>
            <w:r w:rsidRPr="00B66397">
              <w:rPr>
                <w:rFonts w:ascii="Arial" w:hAnsi="Arial" w:cs="Arial"/>
                <w:sz w:val="18"/>
                <w:szCs w:val="18"/>
              </w:rPr>
              <w:t>Erosion of natural deposits; water additive which promotes strong teeth; discharge from fertilizer and aluminum factories</w:t>
            </w:r>
          </w:p>
        </w:tc>
      </w:tr>
      <w:tr w:rsidR="002D634A" w:rsidRPr="005F082E" w:rsidTr="002D634A">
        <w:trPr>
          <w:trHeight w:val="432"/>
        </w:trPr>
        <w:tc>
          <w:tcPr>
            <w:tcW w:w="2245" w:type="dxa"/>
            <w:tcMar>
              <w:left w:w="58" w:type="dxa"/>
              <w:right w:w="58" w:type="dxa"/>
            </w:tcMar>
          </w:tcPr>
          <w:p w:rsidR="002D634A" w:rsidRDefault="002D634A" w:rsidP="002D634A">
            <w:pPr>
              <w:spacing w:before="40" w:after="40"/>
              <w:ind w:left="30"/>
              <w:jc w:val="both"/>
              <w:rPr>
                <w:rFonts w:ascii="Arial" w:hAnsi="Arial" w:cs="Arial"/>
                <w:b/>
                <w:bCs/>
                <w:color w:val="000000" w:themeColor="text1"/>
                <w:sz w:val="24"/>
                <w:szCs w:val="24"/>
              </w:rPr>
            </w:pPr>
            <w:r w:rsidRPr="00104209">
              <w:rPr>
                <w:rFonts w:ascii="Arial" w:hAnsi="Arial" w:cs="Arial"/>
                <w:b/>
                <w:bCs/>
                <w:color w:val="000000" w:themeColor="text1"/>
                <w:sz w:val="24"/>
                <w:szCs w:val="24"/>
              </w:rPr>
              <w:t>Mercury</w:t>
            </w:r>
          </w:p>
          <w:p w:rsidR="002D634A" w:rsidRPr="00104209" w:rsidRDefault="002D634A" w:rsidP="002D634A">
            <w:pPr>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ppb</w:t>
            </w:r>
          </w:p>
          <w:p w:rsidR="002D634A" w:rsidRPr="005F082E" w:rsidRDefault="002D634A" w:rsidP="002D634A">
            <w:pPr>
              <w:spacing w:before="40" w:after="40"/>
              <w:ind w:left="30"/>
              <w:jc w:val="both"/>
              <w:rPr>
                <w:rFonts w:ascii="Arial" w:hAnsi="Arial" w:cs="Arial"/>
                <w:color w:val="000000" w:themeColor="text1"/>
                <w:sz w:val="24"/>
                <w:szCs w:val="24"/>
              </w:rPr>
            </w:pPr>
          </w:p>
        </w:tc>
        <w:tc>
          <w:tcPr>
            <w:tcW w:w="1440" w:type="dxa"/>
          </w:tcPr>
          <w:p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3/30/20 </w:t>
            </w:r>
          </w:p>
          <w:p w:rsidR="002D634A" w:rsidRPr="005F082E"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5/11/20</w:t>
            </w:r>
          </w:p>
        </w:tc>
        <w:tc>
          <w:tcPr>
            <w:tcW w:w="1530" w:type="dxa"/>
            <w:gridSpan w:val="2"/>
          </w:tcPr>
          <w:p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ND</w:t>
            </w:r>
          </w:p>
          <w:p w:rsidR="002D634A" w:rsidRPr="005F082E" w:rsidRDefault="002D634A" w:rsidP="002D634A">
            <w:pPr>
              <w:spacing w:before="40" w:after="40"/>
              <w:jc w:val="center"/>
              <w:rPr>
                <w:rFonts w:ascii="Arial" w:hAnsi="Arial" w:cs="Arial"/>
                <w:color w:val="000000" w:themeColor="text1"/>
                <w:sz w:val="24"/>
                <w:szCs w:val="24"/>
              </w:rPr>
            </w:pPr>
          </w:p>
        </w:tc>
        <w:tc>
          <w:tcPr>
            <w:tcW w:w="1260" w:type="dxa"/>
          </w:tcPr>
          <w:p w:rsidR="002D634A" w:rsidRPr="005F082E"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p>
        </w:tc>
        <w:tc>
          <w:tcPr>
            <w:tcW w:w="1170" w:type="dxa"/>
          </w:tcPr>
          <w:p w:rsidR="002D634A" w:rsidRPr="005F082E"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080" w:type="dxa"/>
          </w:tcPr>
          <w:p w:rsidR="002D634A" w:rsidRPr="005F082E"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2111" w:type="dxa"/>
            <w:gridSpan w:val="2"/>
          </w:tcPr>
          <w:p w:rsidR="002D634A" w:rsidRPr="00104209" w:rsidRDefault="002D634A" w:rsidP="002D634A">
            <w:pPr>
              <w:spacing w:before="40" w:after="40"/>
              <w:jc w:val="center"/>
              <w:rPr>
                <w:rFonts w:ascii="Arial" w:hAnsi="Arial" w:cs="Arial"/>
                <w:color w:val="000000" w:themeColor="text1"/>
                <w:sz w:val="18"/>
                <w:szCs w:val="18"/>
              </w:rPr>
            </w:pPr>
            <w:r>
              <w:rPr>
                <w:rFonts w:ascii="Arial" w:hAnsi="Arial" w:cs="Arial"/>
                <w:color w:val="000000" w:themeColor="text1"/>
                <w:sz w:val="18"/>
                <w:szCs w:val="18"/>
              </w:rPr>
              <w:t>Discharge from metal processing, coal incineration, g</w:t>
            </w:r>
            <w:r w:rsidRPr="00104209">
              <w:rPr>
                <w:rFonts w:ascii="Arial" w:hAnsi="Arial" w:cs="Arial"/>
                <w:color w:val="000000" w:themeColor="text1"/>
                <w:sz w:val="18"/>
                <w:szCs w:val="18"/>
              </w:rPr>
              <w:t>old &amp; silver mining</w:t>
            </w:r>
            <w:r>
              <w:rPr>
                <w:rFonts w:ascii="Arial" w:hAnsi="Arial" w:cs="Arial"/>
                <w:color w:val="000000" w:themeColor="text1"/>
                <w:sz w:val="18"/>
                <w:szCs w:val="18"/>
              </w:rPr>
              <w:t>; component of batteries</w:t>
            </w:r>
          </w:p>
        </w:tc>
      </w:tr>
      <w:tr w:rsidR="002D634A" w:rsidRPr="005F082E" w:rsidTr="002D634A">
        <w:trPr>
          <w:trHeight w:val="432"/>
        </w:trPr>
        <w:tc>
          <w:tcPr>
            <w:tcW w:w="2245" w:type="dxa"/>
            <w:tcMar>
              <w:left w:w="58" w:type="dxa"/>
              <w:right w:w="58" w:type="dxa"/>
            </w:tcMar>
          </w:tcPr>
          <w:p w:rsidR="002D634A" w:rsidRPr="00104209" w:rsidRDefault="002D634A" w:rsidP="002D634A">
            <w:pPr>
              <w:spacing w:before="40" w:after="40"/>
              <w:ind w:left="30"/>
              <w:jc w:val="both"/>
              <w:rPr>
                <w:rFonts w:ascii="Arial" w:hAnsi="Arial" w:cs="Arial"/>
                <w:b/>
                <w:bCs/>
                <w:color w:val="000000" w:themeColor="text1"/>
                <w:sz w:val="24"/>
                <w:szCs w:val="24"/>
              </w:rPr>
            </w:pPr>
          </w:p>
        </w:tc>
        <w:tc>
          <w:tcPr>
            <w:tcW w:w="1440" w:type="dxa"/>
          </w:tcPr>
          <w:p w:rsidR="002D634A" w:rsidRDefault="002D634A" w:rsidP="002D634A">
            <w:pPr>
              <w:spacing w:before="40" w:after="40"/>
              <w:jc w:val="center"/>
              <w:rPr>
                <w:rFonts w:ascii="Arial" w:hAnsi="Arial" w:cs="Arial"/>
                <w:color w:val="000000" w:themeColor="text1"/>
                <w:sz w:val="24"/>
                <w:szCs w:val="24"/>
              </w:rPr>
            </w:pPr>
          </w:p>
        </w:tc>
        <w:tc>
          <w:tcPr>
            <w:tcW w:w="1530" w:type="dxa"/>
            <w:gridSpan w:val="2"/>
          </w:tcPr>
          <w:p w:rsidR="002D634A" w:rsidRDefault="002D634A" w:rsidP="002D634A">
            <w:pPr>
              <w:spacing w:before="40" w:after="40"/>
              <w:jc w:val="center"/>
              <w:rPr>
                <w:rFonts w:ascii="Arial" w:hAnsi="Arial" w:cs="Arial"/>
                <w:color w:val="000000" w:themeColor="text1"/>
                <w:sz w:val="24"/>
                <w:szCs w:val="24"/>
              </w:rPr>
            </w:pPr>
          </w:p>
        </w:tc>
        <w:tc>
          <w:tcPr>
            <w:tcW w:w="1260" w:type="dxa"/>
          </w:tcPr>
          <w:p w:rsidR="002D634A" w:rsidRDefault="002D634A" w:rsidP="002D634A">
            <w:pPr>
              <w:spacing w:before="40" w:after="40"/>
              <w:jc w:val="center"/>
              <w:rPr>
                <w:rFonts w:ascii="Arial" w:hAnsi="Arial" w:cs="Arial"/>
                <w:color w:val="000000" w:themeColor="text1"/>
                <w:sz w:val="24"/>
                <w:szCs w:val="24"/>
              </w:rPr>
            </w:pPr>
          </w:p>
        </w:tc>
        <w:tc>
          <w:tcPr>
            <w:tcW w:w="1170" w:type="dxa"/>
          </w:tcPr>
          <w:p w:rsidR="002D634A" w:rsidRDefault="002D634A" w:rsidP="002D634A">
            <w:pPr>
              <w:spacing w:before="40" w:after="40"/>
              <w:jc w:val="center"/>
              <w:rPr>
                <w:rFonts w:ascii="Arial" w:hAnsi="Arial" w:cs="Arial"/>
                <w:color w:val="000000" w:themeColor="text1"/>
                <w:sz w:val="24"/>
                <w:szCs w:val="24"/>
              </w:rPr>
            </w:pPr>
          </w:p>
        </w:tc>
        <w:tc>
          <w:tcPr>
            <w:tcW w:w="1080" w:type="dxa"/>
          </w:tcPr>
          <w:p w:rsidR="002D634A" w:rsidRDefault="002D634A" w:rsidP="002D634A">
            <w:pPr>
              <w:spacing w:before="40" w:after="40"/>
              <w:jc w:val="center"/>
              <w:rPr>
                <w:rFonts w:ascii="Arial" w:hAnsi="Arial" w:cs="Arial"/>
                <w:color w:val="000000" w:themeColor="text1"/>
                <w:sz w:val="24"/>
                <w:szCs w:val="24"/>
              </w:rPr>
            </w:pPr>
          </w:p>
        </w:tc>
        <w:tc>
          <w:tcPr>
            <w:tcW w:w="2111" w:type="dxa"/>
            <w:gridSpan w:val="2"/>
          </w:tcPr>
          <w:p w:rsidR="002D634A" w:rsidRDefault="002D634A" w:rsidP="002D634A">
            <w:pPr>
              <w:spacing w:before="40" w:after="40"/>
              <w:jc w:val="center"/>
              <w:rPr>
                <w:rFonts w:ascii="Arial" w:hAnsi="Arial" w:cs="Arial"/>
                <w:color w:val="000000" w:themeColor="text1"/>
                <w:sz w:val="18"/>
                <w:szCs w:val="18"/>
              </w:rPr>
            </w:pPr>
          </w:p>
        </w:tc>
      </w:tr>
      <w:tr w:rsidR="002D634A" w:rsidRPr="005F082E" w:rsidTr="002D634A">
        <w:trPr>
          <w:trHeight w:val="432"/>
        </w:trPr>
        <w:tc>
          <w:tcPr>
            <w:tcW w:w="2245" w:type="dxa"/>
            <w:tcMar>
              <w:left w:w="58" w:type="dxa"/>
              <w:right w:w="58" w:type="dxa"/>
            </w:tcMar>
          </w:tcPr>
          <w:p w:rsidR="002D634A" w:rsidRPr="00104209" w:rsidRDefault="002D634A" w:rsidP="002D634A">
            <w:pPr>
              <w:spacing w:before="40" w:after="40"/>
              <w:ind w:left="30"/>
              <w:rPr>
                <w:rFonts w:ascii="Arial" w:hAnsi="Arial" w:cs="Arial"/>
                <w:b/>
                <w:bCs/>
                <w:color w:val="000000" w:themeColor="text1"/>
                <w:sz w:val="24"/>
                <w:szCs w:val="24"/>
              </w:rPr>
            </w:pPr>
            <w:r>
              <w:rPr>
                <w:rFonts w:ascii="Arial" w:hAnsi="Arial" w:cs="Arial"/>
                <w:b/>
                <w:bCs/>
                <w:color w:val="000000" w:themeColor="text1"/>
                <w:sz w:val="24"/>
                <w:szCs w:val="24"/>
              </w:rPr>
              <w:t>Gross alpha particle activity pCi/L</w:t>
            </w:r>
          </w:p>
        </w:tc>
        <w:tc>
          <w:tcPr>
            <w:tcW w:w="1440" w:type="dxa"/>
          </w:tcPr>
          <w:p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2/22/21</w:t>
            </w:r>
          </w:p>
        </w:tc>
        <w:tc>
          <w:tcPr>
            <w:tcW w:w="1530" w:type="dxa"/>
            <w:gridSpan w:val="2"/>
          </w:tcPr>
          <w:p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9.125</w:t>
            </w:r>
          </w:p>
        </w:tc>
        <w:tc>
          <w:tcPr>
            <w:tcW w:w="1260" w:type="dxa"/>
          </w:tcPr>
          <w:p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6.15 – 12.1</w:t>
            </w:r>
          </w:p>
        </w:tc>
        <w:tc>
          <w:tcPr>
            <w:tcW w:w="1170" w:type="dxa"/>
          </w:tcPr>
          <w:p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080" w:type="dxa"/>
          </w:tcPr>
          <w:p w:rsidR="002D634A" w:rsidRDefault="002D634A" w:rsidP="002D634A">
            <w:pPr>
              <w:spacing w:before="40" w:after="40"/>
              <w:jc w:val="center"/>
              <w:rPr>
                <w:rFonts w:ascii="Arial" w:hAnsi="Arial" w:cs="Arial"/>
                <w:color w:val="000000" w:themeColor="text1"/>
                <w:sz w:val="24"/>
                <w:szCs w:val="24"/>
              </w:rPr>
            </w:pPr>
          </w:p>
        </w:tc>
        <w:tc>
          <w:tcPr>
            <w:tcW w:w="2111" w:type="dxa"/>
            <w:gridSpan w:val="2"/>
          </w:tcPr>
          <w:p w:rsidR="002D634A" w:rsidRDefault="002D634A" w:rsidP="002D634A">
            <w:pPr>
              <w:spacing w:before="40" w:after="40"/>
              <w:jc w:val="center"/>
              <w:rPr>
                <w:rFonts w:ascii="Arial" w:hAnsi="Arial" w:cs="Arial"/>
                <w:color w:val="000000" w:themeColor="text1"/>
                <w:sz w:val="18"/>
                <w:szCs w:val="18"/>
              </w:rPr>
            </w:pPr>
            <w:r>
              <w:rPr>
                <w:rFonts w:ascii="Arial" w:hAnsi="Arial" w:cs="Arial"/>
                <w:color w:val="000000" w:themeColor="text1"/>
                <w:sz w:val="18"/>
                <w:szCs w:val="18"/>
              </w:rPr>
              <w:t>Erosion of natural deposits</w:t>
            </w:r>
          </w:p>
        </w:tc>
      </w:tr>
      <w:tr w:rsidR="002D634A" w:rsidRPr="00F742D8" w:rsidTr="002D634A">
        <w:tblPrEx>
          <w:tblLook w:val="04A0"/>
        </w:tblPrEx>
        <w:trPr>
          <w:trHeight w:val="432"/>
        </w:trPr>
        <w:tc>
          <w:tcPr>
            <w:tcW w:w="2245" w:type="dxa"/>
          </w:tcPr>
          <w:p w:rsidR="002D634A" w:rsidRDefault="002D634A" w:rsidP="002D634A">
            <w:pPr>
              <w:spacing w:before="40" w:after="40"/>
              <w:ind w:left="30"/>
              <w:rPr>
                <w:rFonts w:ascii="Arial" w:hAnsi="Arial" w:cs="Arial"/>
                <w:b/>
                <w:bCs/>
                <w:color w:val="000000" w:themeColor="text1"/>
                <w:sz w:val="24"/>
                <w:szCs w:val="24"/>
              </w:rPr>
            </w:pPr>
            <w:r>
              <w:rPr>
                <w:rFonts w:ascii="Arial" w:hAnsi="Arial" w:cs="Arial"/>
                <w:b/>
                <w:bCs/>
                <w:color w:val="000000" w:themeColor="text1"/>
                <w:sz w:val="24"/>
                <w:szCs w:val="24"/>
              </w:rPr>
              <w:t>Lead ppb</w:t>
            </w:r>
          </w:p>
        </w:tc>
        <w:tc>
          <w:tcPr>
            <w:tcW w:w="1440" w:type="dxa"/>
          </w:tcPr>
          <w:p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2/22/21</w:t>
            </w:r>
          </w:p>
        </w:tc>
        <w:tc>
          <w:tcPr>
            <w:tcW w:w="1530" w:type="dxa"/>
            <w:gridSpan w:val="2"/>
          </w:tcPr>
          <w:p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260" w:type="dxa"/>
          </w:tcPr>
          <w:p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3 - 21</w:t>
            </w:r>
          </w:p>
        </w:tc>
        <w:tc>
          <w:tcPr>
            <w:tcW w:w="1170" w:type="dxa"/>
          </w:tcPr>
          <w:p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 is action level</w:t>
            </w:r>
          </w:p>
        </w:tc>
        <w:tc>
          <w:tcPr>
            <w:tcW w:w="1080" w:type="dxa"/>
          </w:tcPr>
          <w:p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2111" w:type="dxa"/>
            <w:gridSpan w:val="2"/>
          </w:tcPr>
          <w:p w:rsidR="002D634A" w:rsidRPr="00F742D8" w:rsidRDefault="002D634A" w:rsidP="002D634A">
            <w:pPr>
              <w:spacing w:before="40" w:after="40"/>
              <w:jc w:val="center"/>
              <w:rPr>
                <w:rFonts w:ascii="Arial" w:hAnsi="Arial" w:cs="Arial"/>
                <w:color w:val="000000" w:themeColor="text1"/>
              </w:rPr>
            </w:pPr>
            <w:r w:rsidRPr="00F742D8">
              <w:rPr>
                <w:rFonts w:ascii="Arial" w:hAnsi="Arial" w:cs="Arial"/>
              </w:rPr>
              <w:t>Internal corrosion of household water plumbing systems; discharges from industrial manufacturers; erosion of natural deposits</w:t>
            </w:r>
          </w:p>
        </w:tc>
      </w:tr>
      <w:tr w:rsidR="005162DE" w:rsidRPr="005162DE" w:rsidTr="002D3FB5">
        <w:tblPrEx>
          <w:tblLook w:val="00A0"/>
        </w:tblPrEx>
        <w:trPr>
          <w:trHeight w:val="432"/>
        </w:trPr>
        <w:tc>
          <w:tcPr>
            <w:tcW w:w="2245" w:type="dxa"/>
            <w:tcMar>
              <w:left w:w="58" w:type="dxa"/>
              <w:right w:w="58" w:type="dxa"/>
            </w:tcMar>
          </w:tcPr>
          <w:p w:rsidR="001F7181" w:rsidRPr="005162DE" w:rsidRDefault="002D634A" w:rsidP="002A5101">
            <w:pPr>
              <w:spacing w:before="40" w:after="40"/>
              <w:ind w:left="30"/>
              <w:jc w:val="both"/>
              <w:rPr>
                <w:rFonts w:ascii="Arial" w:hAnsi="Arial" w:cs="Arial"/>
                <w:sz w:val="24"/>
                <w:szCs w:val="24"/>
              </w:rPr>
            </w:pPr>
            <w:r>
              <w:rPr>
                <w:rFonts w:ascii="Arial" w:hAnsi="Arial" w:cs="Arial"/>
                <w:sz w:val="24"/>
                <w:szCs w:val="24"/>
              </w:rPr>
              <w:t>Mercury ppb</w:t>
            </w:r>
          </w:p>
        </w:tc>
        <w:tc>
          <w:tcPr>
            <w:tcW w:w="1440" w:type="dxa"/>
          </w:tcPr>
          <w:p w:rsidR="001F7181" w:rsidRDefault="002D634A" w:rsidP="001F7181">
            <w:pPr>
              <w:spacing w:before="40" w:after="40"/>
              <w:jc w:val="center"/>
              <w:rPr>
                <w:rFonts w:ascii="Arial" w:hAnsi="Arial" w:cs="Arial"/>
                <w:sz w:val="24"/>
                <w:szCs w:val="24"/>
              </w:rPr>
            </w:pPr>
            <w:r>
              <w:rPr>
                <w:rFonts w:ascii="Arial" w:hAnsi="Arial" w:cs="Arial"/>
                <w:sz w:val="24"/>
                <w:szCs w:val="24"/>
              </w:rPr>
              <w:t>3/30/20</w:t>
            </w:r>
          </w:p>
          <w:p w:rsidR="002D634A" w:rsidRPr="005162DE" w:rsidRDefault="002D634A" w:rsidP="001F7181">
            <w:pPr>
              <w:spacing w:before="40" w:after="40"/>
              <w:jc w:val="center"/>
              <w:rPr>
                <w:rFonts w:ascii="Arial" w:hAnsi="Arial" w:cs="Arial"/>
                <w:sz w:val="24"/>
                <w:szCs w:val="24"/>
              </w:rPr>
            </w:pPr>
            <w:r>
              <w:rPr>
                <w:rFonts w:ascii="Arial" w:hAnsi="Arial" w:cs="Arial"/>
                <w:sz w:val="24"/>
                <w:szCs w:val="24"/>
              </w:rPr>
              <w:t>5/11/20</w:t>
            </w:r>
          </w:p>
        </w:tc>
        <w:tc>
          <w:tcPr>
            <w:tcW w:w="1260" w:type="dxa"/>
          </w:tcPr>
          <w:p w:rsidR="001F7181" w:rsidRDefault="002D634A" w:rsidP="001F7181">
            <w:pPr>
              <w:spacing w:before="40" w:after="40"/>
              <w:jc w:val="center"/>
              <w:rPr>
                <w:rFonts w:ascii="Arial" w:hAnsi="Arial" w:cs="Arial"/>
                <w:sz w:val="24"/>
                <w:szCs w:val="24"/>
              </w:rPr>
            </w:pPr>
            <w:r>
              <w:rPr>
                <w:rFonts w:ascii="Arial" w:hAnsi="Arial" w:cs="Arial"/>
                <w:sz w:val="24"/>
                <w:szCs w:val="24"/>
              </w:rPr>
              <w:t>4.5</w:t>
            </w:r>
          </w:p>
          <w:p w:rsidR="002D634A" w:rsidRPr="005162DE" w:rsidRDefault="002D634A" w:rsidP="001F7181">
            <w:pPr>
              <w:spacing w:before="40" w:after="40"/>
              <w:jc w:val="center"/>
              <w:rPr>
                <w:rFonts w:ascii="Arial" w:hAnsi="Arial" w:cs="Arial"/>
                <w:sz w:val="24"/>
                <w:szCs w:val="24"/>
              </w:rPr>
            </w:pPr>
            <w:r>
              <w:rPr>
                <w:rFonts w:ascii="Arial" w:hAnsi="Arial" w:cs="Arial"/>
                <w:sz w:val="24"/>
                <w:szCs w:val="24"/>
              </w:rPr>
              <w:t>ND</w:t>
            </w:r>
          </w:p>
        </w:tc>
        <w:tc>
          <w:tcPr>
            <w:tcW w:w="1530" w:type="dxa"/>
            <w:gridSpan w:val="2"/>
          </w:tcPr>
          <w:p w:rsidR="001F7181" w:rsidRPr="005162DE" w:rsidRDefault="002D634A" w:rsidP="001F7181">
            <w:pPr>
              <w:spacing w:before="40" w:after="40"/>
              <w:jc w:val="center"/>
              <w:rPr>
                <w:rFonts w:ascii="Arial" w:hAnsi="Arial" w:cs="Arial"/>
                <w:sz w:val="24"/>
                <w:szCs w:val="24"/>
              </w:rPr>
            </w:pPr>
            <w:r>
              <w:rPr>
                <w:rFonts w:ascii="Arial" w:hAnsi="Arial" w:cs="Arial"/>
                <w:sz w:val="24"/>
                <w:szCs w:val="24"/>
              </w:rPr>
              <w:t>0.1-5</w:t>
            </w:r>
          </w:p>
        </w:tc>
        <w:tc>
          <w:tcPr>
            <w:tcW w:w="1170" w:type="dxa"/>
          </w:tcPr>
          <w:p w:rsidR="001F7181" w:rsidRPr="005162DE" w:rsidRDefault="002D634A" w:rsidP="001F7181">
            <w:pPr>
              <w:spacing w:before="40" w:after="40"/>
              <w:jc w:val="center"/>
              <w:rPr>
                <w:rFonts w:ascii="Arial" w:hAnsi="Arial" w:cs="Arial"/>
                <w:sz w:val="24"/>
                <w:szCs w:val="24"/>
              </w:rPr>
            </w:pPr>
            <w:r>
              <w:rPr>
                <w:rFonts w:ascii="Arial" w:hAnsi="Arial" w:cs="Arial"/>
                <w:sz w:val="24"/>
                <w:szCs w:val="24"/>
              </w:rPr>
              <w:t>2</w:t>
            </w:r>
          </w:p>
        </w:tc>
        <w:tc>
          <w:tcPr>
            <w:tcW w:w="1260" w:type="dxa"/>
            <w:gridSpan w:val="2"/>
          </w:tcPr>
          <w:p w:rsidR="001F7181" w:rsidRPr="005162DE" w:rsidRDefault="002D634A" w:rsidP="001F7181">
            <w:pPr>
              <w:spacing w:before="40" w:after="40"/>
              <w:jc w:val="center"/>
              <w:rPr>
                <w:rFonts w:ascii="Arial" w:hAnsi="Arial" w:cs="Arial"/>
                <w:sz w:val="24"/>
                <w:szCs w:val="24"/>
              </w:rPr>
            </w:pPr>
            <w:r>
              <w:rPr>
                <w:rFonts w:ascii="Arial" w:hAnsi="Arial" w:cs="Arial"/>
                <w:sz w:val="24"/>
                <w:szCs w:val="24"/>
              </w:rPr>
              <w:t>1.2</w:t>
            </w:r>
          </w:p>
        </w:tc>
        <w:tc>
          <w:tcPr>
            <w:tcW w:w="1931" w:type="dxa"/>
          </w:tcPr>
          <w:p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rsidR="002D634A" w:rsidRPr="005F082E" w:rsidRDefault="002D634A" w:rsidP="002D634A">
      <w:pPr>
        <w:pStyle w:val="Caption"/>
      </w:pPr>
      <w:r>
        <w:rPr>
          <w:noProof/>
        </w:rPr>
        <w:drawing>
          <wp:anchor distT="0" distB="0" distL="114300" distR="114300" simplePos="0" relativeHeight="251658240" behindDoc="0" locked="0" layoutInCell="1" allowOverlap="1">
            <wp:simplePos x="0" y="0"/>
            <wp:positionH relativeFrom="column">
              <wp:posOffset>2831465</wp:posOffset>
            </wp:positionH>
            <wp:positionV relativeFrom="paragraph">
              <wp:posOffset>3314065</wp:posOffset>
            </wp:positionV>
            <wp:extent cx="25400" cy="22860"/>
            <wp:effectExtent l="19050" t="0" r="0" b="0"/>
            <wp:wrapNone/>
            <wp:docPr id="2" name="In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4"/>
                    <pic:cNvPicPr>
                      <a:picLocks noChangeAspect="1" noChangeArrowheads="1"/>
                    </pic:cNvPicPr>
                  </pic:nvPicPr>
                  <pic:blipFill>
                    <a:blip r:embed="rId11"/>
                    <a:srcRect/>
                    <a:stretch>
                      <a:fillRect/>
                    </a:stretch>
                  </pic:blipFill>
                  <pic:spPr bwMode="auto">
                    <a:xfrm>
                      <a:off x="0" y="0"/>
                      <a:ext cx="25400" cy="22860"/>
                    </a:xfrm>
                    <a:prstGeom prst="rect">
                      <a:avLst/>
                    </a:prstGeom>
                    <a:noFill/>
                  </pic:spPr>
                </pic:pic>
              </a:graphicData>
            </a:graphic>
          </wp:anchor>
        </w:drawing>
      </w:r>
      <w:r w:rsidRPr="005F082E">
        <w:t xml:space="preserve">Table </w:t>
      </w:r>
      <w:fldSimple w:instr=" SEQ Table \* ARABIC ">
        <w:r>
          <w:rPr>
            <w:noProof/>
          </w:rPr>
          <w:t>5</w:t>
        </w:r>
      </w:fldSimple>
      <w:r w:rsidRPr="005F082E">
        <w:t>.  Detection of Contaminants with a Secondary Drinking Water Standard</w:t>
      </w:r>
    </w:p>
    <w:tbl>
      <w:tblPr>
        <w:tblStyle w:val="TableGrid"/>
        <w:tblW w:w="10566" w:type="dxa"/>
        <w:tblLayout w:type="fixed"/>
        <w:tblLook w:val="0020"/>
      </w:tblPr>
      <w:tblGrid>
        <w:gridCol w:w="2245"/>
        <w:gridCol w:w="1440"/>
        <w:gridCol w:w="1890"/>
        <w:gridCol w:w="1260"/>
        <w:gridCol w:w="1440"/>
        <w:gridCol w:w="2291"/>
      </w:tblGrid>
      <w:tr w:rsidR="002D634A" w:rsidRPr="005F082E" w:rsidTr="002D634A">
        <w:tc>
          <w:tcPr>
            <w:tcW w:w="2245" w:type="dxa"/>
            <w:tcMar>
              <w:left w:w="58" w:type="dxa"/>
              <w:right w:w="58" w:type="dxa"/>
            </w:tcMar>
            <w:vAlign w:val="center"/>
          </w:tcPr>
          <w:p w:rsidR="002D634A" w:rsidRPr="005F082E" w:rsidRDefault="002D634A" w:rsidP="002D634A">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rsidR="002D634A" w:rsidRPr="005F082E" w:rsidRDefault="002D634A" w:rsidP="002D634A">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890" w:type="dxa"/>
            <w:tcMar>
              <w:left w:w="58" w:type="dxa"/>
              <w:right w:w="58" w:type="dxa"/>
            </w:tcMar>
            <w:vAlign w:val="center"/>
          </w:tcPr>
          <w:p w:rsidR="002D634A" w:rsidRDefault="002D634A" w:rsidP="002D634A">
            <w:pPr>
              <w:keepNext/>
              <w:keepLines/>
              <w:spacing w:after="60"/>
              <w:jc w:val="center"/>
              <w:rPr>
                <w:rFonts w:ascii="Arial" w:hAnsi="Arial" w:cs="Arial"/>
                <w:b/>
                <w:sz w:val="24"/>
                <w:szCs w:val="24"/>
              </w:rPr>
            </w:pPr>
            <w:r w:rsidRPr="005F082E">
              <w:rPr>
                <w:rFonts w:ascii="Arial" w:hAnsi="Arial" w:cs="Arial"/>
                <w:b/>
                <w:sz w:val="24"/>
                <w:szCs w:val="24"/>
              </w:rPr>
              <w:t>Level Detected</w:t>
            </w:r>
          </w:p>
          <w:p w:rsidR="002D634A" w:rsidRDefault="002D634A" w:rsidP="002D634A">
            <w:pPr>
              <w:keepNext/>
              <w:keepLines/>
              <w:spacing w:after="60"/>
              <w:jc w:val="center"/>
              <w:rPr>
                <w:rFonts w:ascii="Arial" w:hAnsi="Arial" w:cs="Arial"/>
                <w:b/>
                <w:sz w:val="24"/>
                <w:szCs w:val="24"/>
              </w:rPr>
            </w:pPr>
            <w:r>
              <w:rPr>
                <w:rFonts w:ascii="Arial" w:hAnsi="Arial" w:cs="Arial"/>
                <w:b/>
                <w:sz w:val="24"/>
                <w:szCs w:val="24"/>
              </w:rPr>
              <w:t>Well</w:t>
            </w:r>
          </w:p>
          <w:p w:rsidR="002D634A" w:rsidRPr="005F082E" w:rsidRDefault="002D634A" w:rsidP="002D634A">
            <w:pPr>
              <w:keepNext/>
              <w:keepLines/>
              <w:spacing w:after="60"/>
              <w:rPr>
                <w:rFonts w:ascii="Arial" w:hAnsi="Arial" w:cs="Arial"/>
                <w:b/>
                <w:sz w:val="24"/>
                <w:szCs w:val="24"/>
              </w:rPr>
            </w:pPr>
          </w:p>
        </w:tc>
        <w:tc>
          <w:tcPr>
            <w:tcW w:w="1260" w:type="dxa"/>
            <w:tcMar>
              <w:left w:w="58" w:type="dxa"/>
              <w:right w:w="58" w:type="dxa"/>
            </w:tcMar>
            <w:vAlign w:val="center"/>
          </w:tcPr>
          <w:p w:rsidR="002D634A" w:rsidRPr="005F082E" w:rsidRDefault="002D634A" w:rsidP="002D634A">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440" w:type="dxa"/>
            <w:tcMar>
              <w:left w:w="58" w:type="dxa"/>
              <w:right w:w="58" w:type="dxa"/>
            </w:tcMar>
            <w:vAlign w:val="center"/>
          </w:tcPr>
          <w:p w:rsidR="002D634A" w:rsidRPr="005F082E" w:rsidRDefault="002D634A" w:rsidP="002D634A">
            <w:pPr>
              <w:keepNext/>
              <w:keepLines/>
              <w:spacing w:after="60"/>
              <w:jc w:val="center"/>
              <w:rPr>
                <w:rFonts w:ascii="Arial" w:hAnsi="Arial" w:cs="Arial"/>
                <w:b/>
                <w:sz w:val="24"/>
                <w:szCs w:val="24"/>
              </w:rPr>
            </w:pPr>
            <w:r w:rsidRPr="005F082E">
              <w:rPr>
                <w:rFonts w:ascii="Arial" w:hAnsi="Arial" w:cs="Arial"/>
                <w:b/>
                <w:sz w:val="24"/>
                <w:szCs w:val="24"/>
              </w:rPr>
              <w:t>SMCL</w:t>
            </w:r>
          </w:p>
        </w:tc>
        <w:tc>
          <w:tcPr>
            <w:tcW w:w="2291" w:type="dxa"/>
            <w:tcMar>
              <w:left w:w="58" w:type="dxa"/>
              <w:right w:w="58" w:type="dxa"/>
            </w:tcMar>
            <w:vAlign w:val="center"/>
          </w:tcPr>
          <w:p w:rsidR="002D634A" w:rsidRPr="005F082E" w:rsidRDefault="002D634A" w:rsidP="002D634A">
            <w:pPr>
              <w:jc w:val="center"/>
              <w:rPr>
                <w:rFonts w:ascii="Arial" w:hAnsi="Arial" w:cs="Arial"/>
                <w:b/>
                <w:sz w:val="24"/>
                <w:szCs w:val="24"/>
              </w:rPr>
            </w:pPr>
            <w:r w:rsidRPr="005F082E">
              <w:rPr>
                <w:rFonts w:ascii="Arial" w:hAnsi="Arial" w:cs="Arial"/>
                <w:b/>
                <w:sz w:val="24"/>
                <w:szCs w:val="24"/>
              </w:rPr>
              <w:t>Typical Source</w:t>
            </w:r>
          </w:p>
          <w:p w:rsidR="002D634A" w:rsidRPr="005F082E" w:rsidRDefault="002D634A" w:rsidP="002D634A">
            <w:pPr>
              <w:jc w:val="center"/>
              <w:rPr>
                <w:rFonts w:ascii="Arial" w:hAnsi="Arial" w:cs="Arial"/>
                <w:b/>
                <w:sz w:val="24"/>
                <w:szCs w:val="24"/>
              </w:rPr>
            </w:pPr>
            <w:r w:rsidRPr="005F082E">
              <w:rPr>
                <w:rFonts w:ascii="Arial" w:hAnsi="Arial" w:cs="Arial"/>
                <w:b/>
                <w:sz w:val="24"/>
                <w:szCs w:val="24"/>
              </w:rPr>
              <w:t>of</w:t>
            </w:r>
          </w:p>
          <w:p w:rsidR="002D634A" w:rsidRPr="005F082E" w:rsidRDefault="002D634A" w:rsidP="002D634A">
            <w:pPr>
              <w:spacing w:after="60"/>
              <w:jc w:val="center"/>
              <w:rPr>
                <w:rFonts w:ascii="Arial" w:hAnsi="Arial" w:cs="Arial"/>
                <w:b/>
                <w:sz w:val="24"/>
                <w:szCs w:val="24"/>
              </w:rPr>
            </w:pPr>
            <w:r w:rsidRPr="005F082E">
              <w:rPr>
                <w:rFonts w:ascii="Arial" w:hAnsi="Arial" w:cs="Arial"/>
                <w:b/>
                <w:sz w:val="24"/>
                <w:szCs w:val="24"/>
              </w:rPr>
              <w:t>Contaminant</w:t>
            </w:r>
          </w:p>
        </w:tc>
      </w:tr>
      <w:tr w:rsidR="002D634A" w:rsidRPr="005F082E" w:rsidTr="002D634A">
        <w:trPr>
          <w:trHeight w:val="432"/>
        </w:trPr>
        <w:tc>
          <w:tcPr>
            <w:tcW w:w="2245" w:type="dxa"/>
          </w:tcPr>
          <w:p w:rsidR="002D634A" w:rsidRDefault="002D634A" w:rsidP="002D634A">
            <w:pPr>
              <w:spacing w:before="40" w:after="40"/>
              <w:ind w:left="187"/>
              <w:rPr>
                <w:rFonts w:ascii="Arial" w:hAnsi="Arial" w:cs="Arial"/>
                <w:color w:val="000000" w:themeColor="text1"/>
                <w:sz w:val="24"/>
                <w:szCs w:val="24"/>
              </w:rPr>
            </w:pPr>
            <w:r>
              <w:rPr>
                <w:rFonts w:ascii="Arial" w:hAnsi="Arial" w:cs="Arial"/>
                <w:noProof/>
                <w:color w:val="000000" w:themeColor="text1"/>
                <w:sz w:val="24"/>
                <w:szCs w:val="24"/>
              </w:rPr>
              <w:drawing>
                <wp:anchor distT="0" distB="0" distL="114300" distR="114300" simplePos="0" relativeHeight="251663360" behindDoc="0" locked="0" layoutInCell="1" allowOverlap="1">
                  <wp:simplePos x="0" y="0"/>
                  <wp:positionH relativeFrom="column">
                    <wp:posOffset>328930</wp:posOffset>
                  </wp:positionH>
                  <wp:positionV relativeFrom="paragraph">
                    <wp:posOffset>80645</wp:posOffset>
                  </wp:positionV>
                  <wp:extent cx="18415" cy="18415"/>
                  <wp:effectExtent l="19050" t="0" r="635" b="0"/>
                  <wp:wrapNone/>
                  <wp:docPr id="5" name="In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7"/>
                          <pic:cNvPicPr>
                            <a:picLocks noChangeAspect="1" noChangeArrowheads="1"/>
                          </pic:cNvPicPr>
                        </pic:nvPicPr>
                        <pic:blipFill>
                          <a:blip r:embed="rId12"/>
                          <a:srcRect/>
                          <a:stretch>
                            <a:fillRect/>
                          </a:stretch>
                        </pic:blipFill>
                        <pic:spPr bwMode="auto">
                          <a:xfrm>
                            <a:off x="0" y="0"/>
                            <a:ext cx="18415" cy="18415"/>
                          </a:xfrm>
                          <a:prstGeom prst="rect">
                            <a:avLst/>
                          </a:prstGeom>
                          <a:noFill/>
                        </pic:spPr>
                      </pic:pic>
                    </a:graphicData>
                  </a:graphic>
                </wp:anchor>
              </w:drawing>
            </w:r>
            <w:r>
              <w:rPr>
                <w:rFonts w:ascii="Arial" w:hAnsi="Arial" w:cs="Arial"/>
                <w:noProof/>
                <w:color w:val="000000" w:themeColor="text1"/>
                <w:sz w:val="24"/>
                <w:szCs w:val="24"/>
              </w:rPr>
              <w:drawing>
                <wp:anchor distT="0" distB="0" distL="114300" distR="114300" simplePos="0" relativeHeight="251662336" behindDoc="0" locked="0" layoutInCell="1" allowOverlap="1">
                  <wp:simplePos x="0" y="0"/>
                  <wp:positionH relativeFrom="column">
                    <wp:posOffset>271780</wp:posOffset>
                  </wp:positionH>
                  <wp:positionV relativeFrom="paragraph">
                    <wp:posOffset>194945</wp:posOffset>
                  </wp:positionV>
                  <wp:extent cx="18415" cy="18415"/>
                  <wp:effectExtent l="19050" t="0" r="635" b="0"/>
                  <wp:wrapNone/>
                  <wp:docPr id="4" name="In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6"/>
                          <pic:cNvPicPr>
                            <a:picLocks noChangeAspect="1" noChangeArrowheads="1"/>
                          </pic:cNvPicPr>
                        </pic:nvPicPr>
                        <pic:blipFill>
                          <a:blip r:embed="rId12"/>
                          <a:srcRect/>
                          <a:stretch>
                            <a:fillRect/>
                          </a:stretch>
                        </pic:blipFill>
                        <pic:spPr bwMode="auto">
                          <a:xfrm>
                            <a:off x="0" y="0"/>
                            <a:ext cx="18415" cy="18415"/>
                          </a:xfrm>
                          <a:prstGeom prst="rect">
                            <a:avLst/>
                          </a:prstGeom>
                          <a:noFill/>
                        </pic:spPr>
                      </pic:pic>
                    </a:graphicData>
                  </a:graphic>
                </wp:anchor>
              </w:drawing>
            </w:r>
            <w:r>
              <w:rPr>
                <w:rFonts w:ascii="Arial" w:hAnsi="Arial" w:cs="Arial"/>
                <w:noProof/>
                <w:color w:val="000000" w:themeColor="text1"/>
                <w:sz w:val="24"/>
                <w:szCs w:val="24"/>
              </w:rPr>
              <w:drawing>
                <wp:anchor distT="0" distB="0" distL="114300" distR="114300" simplePos="0" relativeHeight="251661312" behindDoc="0" locked="0" layoutInCell="1" allowOverlap="1">
                  <wp:simplePos x="0" y="0"/>
                  <wp:positionH relativeFrom="column">
                    <wp:posOffset>205105</wp:posOffset>
                  </wp:positionH>
                  <wp:positionV relativeFrom="paragraph">
                    <wp:posOffset>166370</wp:posOffset>
                  </wp:positionV>
                  <wp:extent cx="18415" cy="18415"/>
                  <wp:effectExtent l="19050" t="0" r="635" b="0"/>
                  <wp:wrapNone/>
                  <wp:docPr id="3" name="In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5"/>
                          <pic:cNvPicPr>
                            <a:picLocks noChangeAspect="1" noChangeArrowheads="1"/>
                          </pic:cNvPicPr>
                        </pic:nvPicPr>
                        <pic:blipFill>
                          <a:blip r:embed="rId12"/>
                          <a:srcRect/>
                          <a:stretch>
                            <a:fillRect/>
                          </a:stretch>
                        </pic:blipFill>
                        <pic:spPr bwMode="auto">
                          <a:xfrm>
                            <a:off x="0" y="0"/>
                            <a:ext cx="18415" cy="18415"/>
                          </a:xfrm>
                          <a:prstGeom prst="rect">
                            <a:avLst/>
                          </a:prstGeom>
                          <a:noFill/>
                        </pic:spPr>
                      </pic:pic>
                    </a:graphicData>
                  </a:graphic>
                </wp:anchor>
              </w:drawing>
            </w:r>
            <w:r>
              <w:rPr>
                <w:rFonts w:ascii="Arial" w:hAnsi="Arial" w:cs="Arial"/>
                <w:color w:val="000000" w:themeColor="text1"/>
                <w:sz w:val="24"/>
                <w:szCs w:val="24"/>
              </w:rPr>
              <w:t>Color</w:t>
            </w:r>
          </w:p>
          <w:p w:rsidR="002D634A" w:rsidRPr="005F082E" w:rsidRDefault="002D634A"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units</w:t>
            </w:r>
          </w:p>
        </w:tc>
        <w:tc>
          <w:tcPr>
            <w:tcW w:w="1440" w:type="dxa"/>
          </w:tcPr>
          <w:p w:rsidR="002D634A" w:rsidRPr="005F082E"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3/30/20</w:t>
            </w:r>
          </w:p>
        </w:tc>
        <w:tc>
          <w:tcPr>
            <w:tcW w:w="1890" w:type="dxa"/>
          </w:tcPr>
          <w:p w:rsidR="002D634A" w:rsidRPr="005F082E"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2.5</w:t>
            </w:r>
          </w:p>
        </w:tc>
        <w:tc>
          <w:tcPr>
            <w:tcW w:w="1260" w:type="dxa"/>
          </w:tcPr>
          <w:p w:rsidR="002D634A" w:rsidRPr="005F082E"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2-3</w:t>
            </w:r>
          </w:p>
        </w:tc>
        <w:tc>
          <w:tcPr>
            <w:tcW w:w="1440" w:type="dxa"/>
          </w:tcPr>
          <w:p w:rsidR="002D634A" w:rsidRPr="005F082E"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2291" w:type="dxa"/>
          </w:tcPr>
          <w:p w:rsidR="002D634A" w:rsidRPr="00F96FA5" w:rsidRDefault="002D634A" w:rsidP="002D634A">
            <w:pPr>
              <w:spacing w:before="40" w:after="40"/>
              <w:rPr>
                <w:rFonts w:ascii="Arial" w:hAnsi="Arial" w:cs="Arial"/>
                <w:color w:val="000000" w:themeColor="text1"/>
                <w:sz w:val="24"/>
                <w:szCs w:val="24"/>
              </w:rPr>
            </w:pPr>
            <w:r w:rsidRPr="00F96FA5">
              <w:rPr>
                <w:rFonts w:ascii="Arial" w:hAnsi="Arial" w:cs="Arial"/>
                <w:bCs/>
                <w:iCs/>
                <w:sz w:val="18"/>
                <w:szCs w:val="18"/>
              </w:rPr>
              <w:t>Naturally-occurring organic materials</w:t>
            </w:r>
          </w:p>
        </w:tc>
      </w:tr>
      <w:tr w:rsidR="002D634A" w:rsidRPr="005F082E" w:rsidTr="002D634A">
        <w:trPr>
          <w:trHeight w:val="432"/>
        </w:trPr>
        <w:tc>
          <w:tcPr>
            <w:tcW w:w="2245" w:type="dxa"/>
          </w:tcPr>
          <w:p w:rsidR="002D634A" w:rsidRDefault="002D634A"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r w:rsidR="0059038B">
              <w:rPr>
                <w:rFonts w:ascii="Arial" w:hAnsi="Arial" w:cs="Arial"/>
                <w:color w:val="000000" w:themeColor="text1"/>
                <w:sz w:val="24"/>
                <w:szCs w:val="24"/>
              </w:rPr>
              <w:t xml:space="preserve"> NTU</w:t>
            </w:r>
          </w:p>
          <w:p w:rsidR="002D634A" w:rsidRPr="005F082E" w:rsidRDefault="002D634A"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units</w:t>
            </w:r>
          </w:p>
        </w:tc>
        <w:tc>
          <w:tcPr>
            <w:tcW w:w="1440" w:type="dxa"/>
          </w:tcPr>
          <w:p w:rsidR="002D634A" w:rsidRPr="005F082E" w:rsidRDefault="0059038B" w:rsidP="002D634A">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9/6/23</w:t>
            </w:r>
          </w:p>
        </w:tc>
        <w:tc>
          <w:tcPr>
            <w:tcW w:w="1890" w:type="dxa"/>
          </w:tcPr>
          <w:p w:rsidR="002D634A" w:rsidRPr="005F082E" w:rsidRDefault="001903ED" w:rsidP="002D634A">
            <w:pPr>
              <w:spacing w:before="40" w:after="40"/>
              <w:rPr>
                <w:rFonts w:ascii="Arial" w:hAnsi="Arial" w:cs="Arial"/>
                <w:color w:val="000000" w:themeColor="text1"/>
                <w:sz w:val="24"/>
                <w:szCs w:val="24"/>
              </w:rPr>
            </w:pPr>
            <w:r>
              <w:rPr>
                <w:rFonts w:ascii="Arial" w:hAnsi="Arial" w:cs="Arial"/>
                <w:color w:val="000000" w:themeColor="text1"/>
                <w:sz w:val="24"/>
                <w:szCs w:val="24"/>
              </w:rPr>
              <w:t>38</w:t>
            </w:r>
          </w:p>
        </w:tc>
        <w:tc>
          <w:tcPr>
            <w:tcW w:w="1260" w:type="dxa"/>
          </w:tcPr>
          <w:p w:rsidR="002D634A" w:rsidRPr="005F082E"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1903ED">
              <w:rPr>
                <w:rFonts w:ascii="Arial" w:hAnsi="Arial" w:cs="Arial"/>
                <w:color w:val="000000" w:themeColor="text1"/>
                <w:sz w:val="24"/>
                <w:szCs w:val="24"/>
              </w:rPr>
              <w:t>1 - 65</w:t>
            </w:r>
          </w:p>
        </w:tc>
        <w:tc>
          <w:tcPr>
            <w:tcW w:w="1440" w:type="dxa"/>
          </w:tcPr>
          <w:p w:rsidR="002D634A" w:rsidRPr="005F082E"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2291" w:type="dxa"/>
          </w:tcPr>
          <w:p w:rsidR="002D634A" w:rsidRPr="00AE36FF" w:rsidRDefault="002D634A" w:rsidP="002D634A">
            <w:pPr>
              <w:spacing w:before="40" w:after="40"/>
              <w:rPr>
                <w:rFonts w:ascii="Arial" w:hAnsi="Arial" w:cs="Arial"/>
                <w:color w:val="000000" w:themeColor="text1"/>
                <w:sz w:val="24"/>
                <w:szCs w:val="24"/>
              </w:rPr>
            </w:pPr>
            <w:r w:rsidRPr="00AE36FF">
              <w:rPr>
                <w:rFonts w:ascii="Arial" w:hAnsi="Arial" w:cs="Arial"/>
                <w:bCs/>
                <w:iCs/>
                <w:sz w:val="18"/>
                <w:szCs w:val="18"/>
              </w:rPr>
              <w:t>Soil runoff</w:t>
            </w:r>
          </w:p>
        </w:tc>
      </w:tr>
      <w:tr w:rsidR="002D634A" w:rsidRPr="005F082E" w:rsidTr="002D634A">
        <w:trPr>
          <w:trHeight w:val="432"/>
        </w:trPr>
        <w:tc>
          <w:tcPr>
            <w:tcW w:w="2245" w:type="dxa"/>
          </w:tcPr>
          <w:p w:rsidR="002D634A" w:rsidRDefault="002D634A"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Chloride</w:t>
            </w:r>
          </w:p>
          <w:p w:rsidR="002D634A" w:rsidRDefault="002D634A"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mg/L</w:t>
            </w:r>
          </w:p>
        </w:tc>
        <w:tc>
          <w:tcPr>
            <w:tcW w:w="144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3/30/20</w:t>
            </w:r>
          </w:p>
        </w:tc>
        <w:tc>
          <w:tcPr>
            <w:tcW w:w="189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126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35-37</w:t>
            </w:r>
          </w:p>
        </w:tc>
        <w:tc>
          <w:tcPr>
            <w:tcW w:w="144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2291" w:type="dxa"/>
          </w:tcPr>
          <w:p w:rsidR="002D634A" w:rsidRPr="00AE36FF" w:rsidRDefault="002D634A" w:rsidP="002D634A">
            <w:pPr>
              <w:spacing w:before="40" w:after="40"/>
              <w:rPr>
                <w:rFonts w:ascii="Arial" w:hAnsi="Arial" w:cs="Arial"/>
                <w:bCs/>
                <w:iCs/>
                <w:sz w:val="18"/>
                <w:szCs w:val="18"/>
              </w:rPr>
            </w:pPr>
            <w:r>
              <w:rPr>
                <w:rFonts w:ascii="Arial" w:hAnsi="Arial" w:cs="Arial"/>
                <w:bCs/>
                <w:iCs/>
                <w:sz w:val="18"/>
                <w:szCs w:val="18"/>
              </w:rPr>
              <w:t>Runoff/leaching from natural deposits</w:t>
            </w:r>
          </w:p>
        </w:tc>
      </w:tr>
      <w:tr w:rsidR="002D634A" w:rsidRPr="005F082E" w:rsidTr="002D634A">
        <w:trPr>
          <w:trHeight w:val="432"/>
        </w:trPr>
        <w:tc>
          <w:tcPr>
            <w:tcW w:w="2245" w:type="dxa"/>
          </w:tcPr>
          <w:p w:rsidR="002D634A" w:rsidRDefault="002D634A"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p w:rsidR="002D634A" w:rsidRPr="005F082E" w:rsidRDefault="002D634A"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mg/L</w:t>
            </w:r>
          </w:p>
        </w:tc>
        <w:tc>
          <w:tcPr>
            <w:tcW w:w="1440" w:type="dxa"/>
          </w:tcPr>
          <w:p w:rsidR="002D634A" w:rsidRPr="005F082E" w:rsidRDefault="0059038B" w:rsidP="002D634A">
            <w:pPr>
              <w:spacing w:before="40" w:after="40"/>
              <w:rPr>
                <w:rFonts w:ascii="Arial" w:hAnsi="Arial" w:cs="Arial"/>
                <w:color w:val="000000" w:themeColor="text1"/>
                <w:sz w:val="24"/>
                <w:szCs w:val="24"/>
              </w:rPr>
            </w:pPr>
            <w:r>
              <w:rPr>
                <w:rFonts w:ascii="Arial" w:hAnsi="Arial" w:cs="Arial"/>
                <w:color w:val="000000" w:themeColor="text1"/>
                <w:sz w:val="24"/>
                <w:szCs w:val="24"/>
              </w:rPr>
              <w:t>9/6/2023</w:t>
            </w:r>
          </w:p>
        </w:tc>
        <w:tc>
          <w:tcPr>
            <w:tcW w:w="1890" w:type="dxa"/>
          </w:tcPr>
          <w:p w:rsidR="002D634A" w:rsidRPr="005F082E"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2</w:t>
            </w:r>
            <w:r w:rsidR="009F3D87">
              <w:rPr>
                <w:rFonts w:ascii="Arial" w:hAnsi="Arial" w:cs="Arial"/>
                <w:color w:val="000000" w:themeColor="text1"/>
                <w:sz w:val="24"/>
                <w:szCs w:val="24"/>
              </w:rPr>
              <w:t>40</w:t>
            </w:r>
          </w:p>
        </w:tc>
        <w:tc>
          <w:tcPr>
            <w:tcW w:w="1260" w:type="dxa"/>
          </w:tcPr>
          <w:p w:rsidR="002D634A" w:rsidRPr="005F082E"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276-280</w:t>
            </w:r>
          </w:p>
        </w:tc>
        <w:tc>
          <w:tcPr>
            <w:tcW w:w="1440" w:type="dxa"/>
          </w:tcPr>
          <w:p w:rsidR="002D634A" w:rsidRPr="005F082E"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2291" w:type="dxa"/>
          </w:tcPr>
          <w:p w:rsidR="002D634A" w:rsidRPr="00AE36FF" w:rsidRDefault="002D634A" w:rsidP="002D634A">
            <w:pPr>
              <w:spacing w:before="40" w:after="40"/>
              <w:rPr>
                <w:rFonts w:ascii="Arial" w:hAnsi="Arial" w:cs="Arial"/>
                <w:color w:val="000000" w:themeColor="text1"/>
                <w:sz w:val="24"/>
                <w:szCs w:val="24"/>
              </w:rPr>
            </w:pPr>
            <w:r w:rsidRPr="00AE36FF">
              <w:rPr>
                <w:rFonts w:ascii="Arial" w:hAnsi="Arial" w:cs="Arial"/>
                <w:bCs/>
                <w:iCs/>
                <w:sz w:val="18"/>
                <w:szCs w:val="18"/>
              </w:rPr>
              <w:t>Runoff/leaching from natural deposits</w:t>
            </w:r>
          </w:p>
        </w:tc>
      </w:tr>
      <w:tr w:rsidR="002D634A" w:rsidRPr="005F082E" w:rsidTr="002D634A">
        <w:trPr>
          <w:trHeight w:val="432"/>
        </w:trPr>
        <w:tc>
          <w:tcPr>
            <w:tcW w:w="2245" w:type="dxa"/>
          </w:tcPr>
          <w:p w:rsidR="002D634A" w:rsidRDefault="002D634A"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p w:rsidR="002D634A" w:rsidRDefault="002D634A"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micromhos</w:t>
            </w:r>
          </w:p>
        </w:tc>
        <w:tc>
          <w:tcPr>
            <w:tcW w:w="144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2/22/21</w:t>
            </w:r>
          </w:p>
        </w:tc>
        <w:tc>
          <w:tcPr>
            <w:tcW w:w="189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610</w:t>
            </w:r>
          </w:p>
        </w:tc>
        <w:tc>
          <w:tcPr>
            <w:tcW w:w="126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325 - 896</w:t>
            </w:r>
          </w:p>
        </w:tc>
        <w:tc>
          <w:tcPr>
            <w:tcW w:w="144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2291" w:type="dxa"/>
          </w:tcPr>
          <w:p w:rsidR="002D634A" w:rsidRPr="00AE36FF" w:rsidRDefault="002D634A" w:rsidP="002D634A">
            <w:pPr>
              <w:spacing w:before="40" w:after="40"/>
              <w:rPr>
                <w:rFonts w:ascii="Arial" w:hAnsi="Arial" w:cs="Arial"/>
                <w:bCs/>
                <w:iCs/>
                <w:sz w:val="18"/>
                <w:szCs w:val="18"/>
              </w:rPr>
            </w:pPr>
            <w:r>
              <w:rPr>
                <w:rFonts w:ascii="Arial" w:hAnsi="Arial" w:cs="Arial"/>
                <w:bCs/>
                <w:iCs/>
                <w:sz w:val="18"/>
                <w:szCs w:val="18"/>
              </w:rPr>
              <w:t>Substances that form ions when in water</w:t>
            </w:r>
          </w:p>
        </w:tc>
      </w:tr>
      <w:tr w:rsidR="002D634A" w:rsidRPr="005F082E" w:rsidTr="002D634A">
        <w:trPr>
          <w:trHeight w:val="432"/>
        </w:trPr>
        <w:tc>
          <w:tcPr>
            <w:tcW w:w="2245" w:type="dxa"/>
          </w:tcPr>
          <w:p w:rsidR="002D634A" w:rsidRDefault="002D634A" w:rsidP="002D634A">
            <w:pPr>
              <w:spacing w:before="40" w:after="40"/>
              <w:ind w:left="187"/>
              <w:rPr>
                <w:rFonts w:ascii="Arial" w:hAnsi="Arial" w:cs="Arial"/>
                <w:color w:val="000000" w:themeColor="text1"/>
                <w:sz w:val="24"/>
                <w:szCs w:val="24"/>
              </w:rPr>
            </w:pPr>
            <w:r w:rsidRPr="00290B2C">
              <w:rPr>
                <w:rFonts w:ascii="Arial" w:hAnsi="Arial" w:cs="Arial"/>
                <w:color w:val="000000" w:themeColor="text1"/>
                <w:sz w:val="24"/>
                <w:szCs w:val="24"/>
              </w:rPr>
              <w:t>Manganese</w:t>
            </w:r>
            <w:r w:rsidR="0059038B">
              <w:rPr>
                <w:rFonts w:ascii="Arial" w:hAnsi="Arial" w:cs="Arial"/>
                <w:color w:val="000000" w:themeColor="text1"/>
                <w:sz w:val="24"/>
                <w:szCs w:val="24"/>
              </w:rPr>
              <w:t xml:space="preserve"> </w:t>
            </w:r>
          </w:p>
          <w:p w:rsidR="009F6ED8" w:rsidRDefault="00950078"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rsidR="002D634A" w:rsidRDefault="009F6ED8" w:rsidP="002D634A">
            <w:pPr>
              <w:spacing w:before="40" w:after="40"/>
              <w:rPr>
                <w:rFonts w:ascii="Arial" w:hAnsi="Arial" w:cs="Arial"/>
                <w:sz w:val="24"/>
                <w:szCs w:val="24"/>
              </w:rPr>
            </w:pPr>
            <w:r>
              <w:rPr>
                <w:rFonts w:ascii="Arial" w:hAnsi="Arial" w:cs="Arial"/>
                <w:sz w:val="24"/>
                <w:szCs w:val="24"/>
              </w:rPr>
              <w:t>7/24/23</w:t>
            </w:r>
          </w:p>
          <w:p w:rsidR="009F6ED8" w:rsidRDefault="009F6ED8" w:rsidP="002D634A">
            <w:pPr>
              <w:spacing w:before="40" w:after="40"/>
              <w:rPr>
                <w:rFonts w:ascii="Arial" w:hAnsi="Arial" w:cs="Arial"/>
                <w:color w:val="000000" w:themeColor="text1"/>
                <w:sz w:val="24"/>
                <w:szCs w:val="24"/>
              </w:rPr>
            </w:pPr>
          </w:p>
        </w:tc>
        <w:tc>
          <w:tcPr>
            <w:tcW w:w="1890" w:type="dxa"/>
          </w:tcPr>
          <w:p w:rsidR="009F6ED8" w:rsidRDefault="0059038B" w:rsidP="002D634A">
            <w:pPr>
              <w:spacing w:before="40" w:after="40"/>
              <w:rPr>
                <w:rFonts w:ascii="Arial" w:hAnsi="Arial" w:cs="Arial"/>
                <w:color w:val="000000" w:themeColor="text1"/>
                <w:sz w:val="24"/>
                <w:szCs w:val="24"/>
              </w:rPr>
            </w:pPr>
            <w:r>
              <w:rPr>
                <w:rFonts w:ascii="Arial" w:hAnsi="Arial" w:cs="Arial"/>
                <w:color w:val="000000" w:themeColor="text1"/>
                <w:sz w:val="24"/>
                <w:szCs w:val="24"/>
              </w:rPr>
              <w:t>63</w:t>
            </w:r>
          </w:p>
        </w:tc>
        <w:tc>
          <w:tcPr>
            <w:tcW w:w="126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42 - 96</w:t>
            </w:r>
          </w:p>
        </w:tc>
        <w:tc>
          <w:tcPr>
            <w:tcW w:w="144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2291" w:type="dxa"/>
          </w:tcPr>
          <w:p w:rsidR="002D634A" w:rsidRPr="00AE36FF" w:rsidRDefault="002D634A" w:rsidP="002D634A">
            <w:pPr>
              <w:spacing w:before="40" w:after="40"/>
              <w:rPr>
                <w:rFonts w:ascii="Arial" w:hAnsi="Arial" w:cs="Arial"/>
                <w:bCs/>
                <w:iCs/>
                <w:sz w:val="18"/>
                <w:szCs w:val="18"/>
              </w:rPr>
            </w:pPr>
            <w:r w:rsidRPr="00AE36FF">
              <w:rPr>
                <w:rFonts w:ascii="Arial" w:hAnsi="Arial" w:cs="Arial"/>
                <w:bCs/>
                <w:iCs/>
                <w:sz w:val="18"/>
                <w:szCs w:val="18"/>
              </w:rPr>
              <w:t>Leaching from natural deposits</w:t>
            </w:r>
          </w:p>
        </w:tc>
      </w:tr>
      <w:tr w:rsidR="002D634A" w:rsidRPr="005F082E" w:rsidTr="002D634A">
        <w:trPr>
          <w:trHeight w:val="432"/>
        </w:trPr>
        <w:tc>
          <w:tcPr>
            <w:tcW w:w="2245" w:type="dxa"/>
          </w:tcPr>
          <w:p w:rsidR="002D634A" w:rsidRDefault="002D634A"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mg/L</w:t>
            </w:r>
          </w:p>
          <w:p w:rsidR="002D634A" w:rsidRDefault="002D634A" w:rsidP="002D634A">
            <w:pPr>
              <w:spacing w:before="40" w:after="40"/>
              <w:ind w:left="187"/>
              <w:rPr>
                <w:rFonts w:ascii="Arial" w:hAnsi="Arial" w:cs="Arial"/>
                <w:color w:val="000000" w:themeColor="text1"/>
                <w:sz w:val="24"/>
                <w:szCs w:val="24"/>
              </w:rPr>
            </w:pPr>
          </w:p>
        </w:tc>
        <w:tc>
          <w:tcPr>
            <w:tcW w:w="144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3/30/20</w:t>
            </w:r>
          </w:p>
        </w:tc>
        <w:tc>
          <w:tcPr>
            <w:tcW w:w="189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0.03</w:t>
            </w:r>
          </w:p>
        </w:tc>
        <w:tc>
          <w:tcPr>
            <w:tcW w:w="126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0-0.061</w:t>
            </w:r>
          </w:p>
        </w:tc>
        <w:tc>
          <w:tcPr>
            <w:tcW w:w="144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2291" w:type="dxa"/>
          </w:tcPr>
          <w:p w:rsidR="002D634A" w:rsidRPr="00AE36FF" w:rsidRDefault="002D634A" w:rsidP="002D634A">
            <w:pPr>
              <w:spacing w:before="40" w:after="40"/>
              <w:rPr>
                <w:rFonts w:ascii="Arial" w:hAnsi="Arial" w:cs="Arial"/>
                <w:bCs/>
                <w:iCs/>
                <w:sz w:val="18"/>
                <w:szCs w:val="18"/>
              </w:rPr>
            </w:pPr>
            <w:r>
              <w:rPr>
                <w:rFonts w:ascii="Arial" w:hAnsi="Arial" w:cs="Arial"/>
                <w:bCs/>
                <w:iCs/>
                <w:sz w:val="18"/>
                <w:szCs w:val="18"/>
              </w:rPr>
              <w:t>Runoff/leaching from natural deposits</w:t>
            </w:r>
          </w:p>
        </w:tc>
      </w:tr>
      <w:tr w:rsidR="002D634A" w:rsidRPr="005F082E" w:rsidTr="002D634A">
        <w:trPr>
          <w:trHeight w:val="432"/>
        </w:trPr>
        <w:tc>
          <w:tcPr>
            <w:tcW w:w="2245" w:type="dxa"/>
          </w:tcPr>
          <w:p w:rsidR="002D634A" w:rsidRDefault="002D634A" w:rsidP="002D634A">
            <w:pPr>
              <w:spacing w:before="40" w:after="40"/>
              <w:ind w:left="187"/>
              <w:rPr>
                <w:rFonts w:ascii="Arial" w:hAnsi="Arial" w:cs="Arial"/>
                <w:color w:val="000000" w:themeColor="text1"/>
                <w:sz w:val="24"/>
                <w:szCs w:val="24"/>
              </w:rPr>
            </w:pPr>
            <w:r w:rsidRPr="00290B2C">
              <w:rPr>
                <w:rFonts w:ascii="Arial" w:hAnsi="Arial" w:cs="Arial"/>
                <w:color w:val="000000" w:themeColor="text1"/>
                <w:sz w:val="24"/>
                <w:szCs w:val="24"/>
              </w:rPr>
              <w:t>Iron</w:t>
            </w:r>
            <w:r>
              <w:rPr>
                <w:rFonts w:ascii="Arial" w:hAnsi="Arial" w:cs="Arial"/>
                <w:color w:val="000000" w:themeColor="text1"/>
                <w:sz w:val="24"/>
                <w:szCs w:val="24"/>
              </w:rPr>
              <w:t>*</w:t>
            </w:r>
            <w:r w:rsidR="009F3D87">
              <w:rPr>
                <w:rFonts w:ascii="Arial" w:hAnsi="Arial" w:cs="Arial"/>
                <w:color w:val="000000" w:themeColor="text1"/>
                <w:sz w:val="24"/>
                <w:szCs w:val="24"/>
              </w:rPr>
              <w:t xml:space="preserve"> </w:t>
            </w:r>
          </w:p>
          <w:p w:rsidR="002D634A" w:rsidRDefault="00CF7D75" w:rsidP="009F3D87">
            <w:pPr>
              <w:spacing w:before="40" w:after="40"/>
              <w:ind w:left="187"/>
              <w:rPr>
                <w:rFonts w:ascii="Arial" w:hAnsi="Arial" w:cs="Arial"/>
                <w:color w:val="000000" w:themeColor="text1"/>
                <w:sz w:val="24"/>
                <w:szCs w:val="24"/>
              </w:rPr>
            </w:pPr>
            <w:r>
              <w:rPr>
                <w:rFonts w:ascii="Arial" w:hAnsi="Arial" w:cs="Arial"/>
                <w:color w:val="000000" w:themeColor="text1"/>
                <w:sz w:val="24"/>
                <w:szCs w:val="24"/>
              </w:rPr>
              <w:t>P</w:t>
            </w:r>
            <w:r w:rsidR="002D634A">
              <w:rPr>
                <w:rFonts w:ascii="Arial" w:hAnsi="Arial" w:cs="Arial"/>
                <w:color w:val="000000" w:themeColor="text1"/>
                <w:sz w:val="24"/>
                <w:szCs w:val="24"/>
              </w:rPr>
              <w:t>pb</w:t>
            </w:r>
            <w:r>
              <w:rPr>
                <w:rFonts w:ascii="Arial" w:hAnsi="Arial" w:cs="Arial"/>
                <w:color w:val="000000" w:themeColor="text1"/>
                <w:sz w:val="24"/>
                <w:szCs w:val="24"/>
              </w:rPr>
              <w:t xml:space="preserve">   </w:t>
            </w:r>
          </w:p>
          <w:p w:rsidR="009F3D87" w:rsidRDefault="009F3D87" w:rsidP="009F3D87">
            <w:pPr>
              <w:spacing w:before="40" w:after="40"/>
              <w:ind w:left="187"/>
              <w:rPr>
                <w:rFonts w:ascii="Arial" w:hAnsi="Arial" w:cs="Arial"/>
                <w:color w:val="000000" w:themeColor="text1"/>
                <w:sz w:val="24"/>
                <w:szCs w:val="24"/>
              </w:rPr>
            </w:pPr>
            <w:r>
              <w:rPr>
                <w:rFonts w:ascii="Arial" w:hAnsi="Arial" w:cs="Arial"/>
                <w:color w:val="000000" w:themeColor="text1"/>
                <w:sz w:val="24"/>
                <w:szCs w:val="24"/>
              </w:rPr>
              <w:t>untreated</w:t>
            </w:r>
          </w:p>
        </w:tc>
        <w:tc>
          <w:tcPr>
            <w:tcW w:w="1440" w:type="dxa"/>
          </w:tcPr>
          <w:p w:rsidR="002D634A" w:rsidRDefault="00CF7D75" w:rsidP="002D634A">
            <w:pPr>
              <w:spacing w:before="40" w:after="40"/>
              <w:rPr>
                <w:rFonts w:ascii="Arial" w:hAnsi="Arial" w:cs="Arial"/>
                <w:color w:val="000000" w:themeColor="text1"/>
                <w:sz w:val="24"/>
                <w:szCs w:val="24"/>
              </w:rPr>
            </w:pPr>
            <w:r>
              <w:rPr>
                <w:rFonts w:ascii="Arial" w:hAnsi="Arial" w:cs="Arial"/>
                <w:color w:val="000000" w:themeColor="text1"/>
                <w:sz w:val="24"/>
                <w:szCs w:val="24"/>
              </w:rPr>
              <w:t>7/24/23</w:t>
            </w:r>
          </w:p>
          <w:p w:rsidR="002D634A" w:rsidRDefault="009F6ED8" w:rsidP="002D634A">
            <w:pPr>
              <w:spacing w:before="40" w:after="40"/>
              <w:rPr>
                <w:rFonts w:ascii="Arial" w:hAnsi="Arial" w:cs="Arial"/>
                <w:color w:val="000000" w:themeColor="text1"/>
                <w:sz w:val="24"/>
                <w:szCs w:val="24"/>
              </w:rPr>
            </w:pPr>
            <w:r>
              <w:rPr>
                <w:rFonts w:ascii="Arial" w:hAnsi="Arial" w:cs="Arial"/>
                <w:color w:val="000000" w:themeColor="text1"/>
                <w:sz w:val="24"/>
                <w:szCs w:val="24"/>
              </w:rPr>
              <w:t>12/26/23</w:t>
            </w:r>
          </w:p>
          <w:p w:rsidR="007729AD" w:rsidRDefault="007729AD" w:rsidP="007729AD">
            <w:pPr>
              <w:spacing w:before="40" w:after="40"/>
              <w:rPr>
                <w:rFonts w:ascii="Arial" w:hAnsi="Arial" w:cs="Arial"/>
                <w:color w:val="000000" w:themeColor="text1"/>
                <w:sz w:val="24"/>
                <w:szCs w:val="24"/>
              </w:rPr>
            </w:pPr>
          </w:p>
          <w:p w:rsidR="007729AD" w:rsidRDefault="007729AD" w:rsidP="002D634A">
            <w:pPr>
              <w:spacing w:before="40" w:after="40"/>
              <w:rPr>
                <w:rFonts w:ascii="Arial" w:hAnsi="Arial" w:cs="Arial"/>
                <w:color w:val="000000" w:themeColor="text1"/>
                <w:sz w:val="24"/>
                <w:szCs w:val="24"/>
              </w:rPr>
            </w:pPr>
          </w:p>
        </w:tc>
        <w:tc>
          <w:tcPr>
            <w:tcW w:w="1890" w:type="dxa"/>
          </w:tcPr>
          <w:p w:rsidR="002D634A" w:rsidRDefault="009F3D87" w:rsidP="002D634A">
            <w:pPr>
              <w:spacing w:before="40" w:after="40"/>
              <w:rPr>
                <w:rFonts w:ascii="Arial" w:hAnsi="Arial" w:cs="Arial"/>
                <w:color w:val="000000" w:themeColor="text1"/>
                <w:sz w:val="24"/>
                <w:szCs w:val="24"/>
              </w:rPr>
            </w:pPr>
            <w:r>
              <w:rPr>
                <w:rFonts w:ascii="Arial" w:hAnsi="Arial" w:cs="Arial"/>
                <w:color w:val="000000" w:themeColor="text1"/>
                <w:sz w:val="24"/>
                <w:szCs w:val="24"/>
              </w:rPr>
              <w:t>3300</w:t>
            </w:r>
          </w:p>
          <w:p w:rsidR="002D634A" w:rsidRDefault="007729AD" w:rsidP="002D634A">
            <w:pPr>
              <w:spacing w:before="40" w:after="40"/>
              <w:rPr>
                <w:rFonts w:ascii="Arial" w:hAnsi="Arial" w:cs="Arial"/>
                <w:color w:val="000000" w:themeColor="text1"/>
                <w:sz w:val="24"/>
                <w:szCs w:val="24"/>
              </w:rPr>
            </w:pPr>
            <w:r>
              <w:rPr>
                <w:rFonts w:ascii="Arial" w:hAnsi="Arial" w:cs="Arial"/>
                <w:color w:val="000000" w:themeColor="text1"/>
                <w:sz w:val="24"/>
                <w:szCs w:val="24"/>
              </w:rPr>
              <w:t>18</w:t>
            </w:r>
            <w:r w:rsidR="009F3D87">
              <w:rPr>
                <w:rFonts w:ascii="Arial" w:hAnsi="Arial" w:cs="Arial"/>
                <w:color w:val="000000" w:themeColor="text1"/>
                <w:sz w:val="24"/>
                <w:szCs w:val="24"/>
              </w:rPr>
              <w:t>50</w:t>
            </w:r>
          </w:p>
          <w:p w:rsidR="002D634A" w:rsidRDefault="002D634A" w:rsidP="002D634A">
            <w:pPr>
              <w:spacing w:before="40" w:after="40"/>
              <w:rPr>
                <w:rFonts w:ascii="Arial" w:hAnsi="Arial" w:cs="Arial"/>
                <w:color w:val="000000" w:themeColor="text1"/>
                <w:sz w:val="24"/>
                <w:szCs w:val="24"/>
              </w:rPr>
            </w:pPr>
          </w:p>
          <w:p w:rsidR="002D634A" w:rsidRDefault="002D634A" w:rsidP="002D634A">
            <w:pPr>
              <w:spacing w:before="40" w:after="40"/>
              <w:rPr>
                <w:rFonts w:ascii="Arial" w:hAnsi="Arial" w:cs="Arial"/>
                <w:color w:val="000000" w:themeColor="text1"/>
                <w:sz w:val="24"/>
                <w:szCs w:val="24"/>
              </w:rPr>
            </w:pPr>
          </w:p>
        </w:tc>
        <w:tc>
          <w:tcPr>
            <w:tcW w:w="1260" w:type="dxa"/>
          </w:tcPr>
          <w:p w:rsidR="002D634A" w:rsidRDefault="009F3D87" w:rsidP="002D634A">
            <w:pPr>
              <w:spacing w:before="40" w:after="40"/>
              <w:rPr>
                <w:rFonts w:ascii="Arial" w:hAnsi="Arial" w:cs="Arial"/>
                <w:color w:val="000000" w:themeColor="text1"/>
                <w:sz w:val="24"/>
                <w:szCs w:val="24"/>
              </w:rPr>
            </w:pPr>
            <w:r>
              <w:rPr>
                <w:rFonts w:ascii="Arial" w:hAnsi="Arial" w:cs="Arial"/>
                <w:color w:val="000000" w:themeColor="text1"/>
                <w:sz w:val="24"/>
                <w:szCs w:val="24"/>
              </w:rPr>
              <w:t>1800</w:t>
            </w:r>
            <w:r w:rsidR="002D634A">
              <w:rPr>
                <w:rFonts w:ascii="Arial" w:hAnsi="Arial" w:cs="Arial"/>
                <w:color w:val="000000" w:themeColor="text1"/>
                <w:sz w:val="24"/>
                <w:szCs w:val="24"/>
              </w:rPr>
              <w:t xml:space="preserve"> -4890 </w:t>
            </w:r>
          </w:p>
        </w:tc>
        <w:tc>
          <w:tcPr>
            <w:tcW w:w="1440" w:type="dxa"/>
          </w:tcPr>
          <w:p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2291" w:type="dxa"/>
          </w:tcPr>
          <w:p w:rsidR="002D634A" w:rsidRDefault="002D634A" w:rsidP="002D634A">
            <w:pPr>
              <w:spacing w:before="40" w:after="40"/>
              <w:rPr>
                <w:rFonts w:ascii="Arial" w:hAnsi="Arial" w:cs="Arial"/>
                <w:bCs/>
                <w:iCs/>
                <w:sz w:val="18"/>
                <w:szCs w:val="18"/>
              </w:rPr>
            </w:pPr>
            <w:r w:rsidRPr="00AE36FF">
              <w:rPr>
                <w:rFonts w:ascii="Arial" w:hAnsi="Arial" w:cs="Arial"/>
                <w:bCs/>
                <w:iCs/>
                <w:sz w:val="18"/>
                <w:szCs w:val="18"/>
              </w:rPr>
              <w:t>Leaching from natural deposits; industrial wastes</w:t>
            </w:r>
          </w:p>
          <w:p w:rsidR="002D634A" w:rsidRDefault="002D634A" w:rsidP="002D634A">
            <w:pPr>
              <w:spacing w:before="40" w:after="40"/>
              <w:rPr>
                <w:rFonts w:ascii="Arial" w:hAnsi="Arial" w:cs="Arial"/>
                <w:bCs/>
                <w:iCs/>
                <w:sz w:val="18"/>
                <w:szCs w:val="18"/>
              </w:rPr>
            </w:pPr>
          </w:p>
          <w:p w:rsidR="002D634A" w:rsidRPr="00AE36FF" w:rsidRDefault="002D634A" w:rsidP="002D634A">
            <w:pPr>
              <w:spacing w:before="40" w:after="40"/>
              <w:rPr>
                <w:rFonts w:ascii="Arial" w:hAnsi="Arial" w:cs="Arial"/>
                <w:bCs/>
                <w:iCs/>
                <w:sz w:val="18"/>
                <w:szCs w:val="18"/>
              </w:rPr>
            </w:pPr>
          </w:p>
        </w:tc>
      </w:tr>
    </w:tbl>
    <w:p w:rsidR="003C6993" w:rsidRDefault="003C6993" w:rsidP="003C6993">
      <w:pPr>
        <w:pStyle w:val="Caption"/>
        <w:widowControl w:val="0"/>
      </w:pPr>
      <w:bookmarkStart w:id="8" w:name="_Toc58336719"/>
      <w:r w:rsidRPr="005F082E">
        <w:t xml:space="preserve">Table </w:t>
      </w:r>
      <w:fldSimple w:instr=" SEQ Table \* ARABIC ">
        <w:r>
          <w:rPr>
            <w:noProof/>
          </w:rPr>
          <w:t>6</w:t>
        </w:r>
      </w:fldSimple>
      <w:r w:rsidRPr="005F082E">
        <w:t>.  Detection of Unregulated Contaminants</w:t>
      </w:r>
      <w:r>
        <w:t xml:space="preserve"> – NONE</w:t>
      </w:r>
    </w:p>
    <w:p w:rsidR="0020216E" w:rsidRPr="005162DE" w:rsidRDefault="0020216E" w:rsidP="00BF628D">
      <w:pPr>
        <w:pStyle w:val="Heading3"/>
        <w:rPr>
          <w:color w:val="auto"/>
        </w:rPr>
      </w:pPr>
      <w:r w:rsidRPr="005162DE">
        <w:rPr>
          <w:color w:val="auto"/>
        </w:rPr>
        <w:t>Additional General Information on Drinking Water</w:t>
      </w:r>
      <w:bookmarkEnd w:id="8"/>
    </w:p>
    <w:p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3"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rsidR="0087640F" w:rsidRPr="005162DE" w:rsidRDefault="0025569C" w:rsidP="00937B7B">
      <w:pPr>
        <w:pStyle w:val="Heading3"/>
        <w:keepNext/>
        <w:rPr>
          <w:color w:val="auto"/>
        </w:rPr>
      </w:pPr>
      <w:bookmarkStart w:id="9" w:name="_Toc58336720"/>
      <w:r w:rsidRPr="005162DE">
        <w:rPr>
          <w:color w:val="auto"/>
        </w:rPr>
        <w:t>Summary Information for Violation of a MCL, MRDL, AL, TT,or Monitoring and Reporting Requirement</w:t>
      </w:r>
      <w:bookmarkEnd w:id="9"/>
    </w:p>
    <w:p w:rsidR="003C6993" w:rsidRDefault="003C6993" w:rsidP="003C6993">
      <w:pPr>
        <w:pStyle w:val="Caption"/>
        <w:spacing w:before="100" w:beforeAutospacing="1"/>
      </w:pPr>
      <w:r w:rsidRPr="005F082E">
        <w:t>Table 7. Violation of a MCL, MRDL, AL, TT or Monitoring Reporting Requirement</w:t>
      </w:r>
    </w:p>
    <w:p w:rsidR="003C6993" w:rsidRPr="001A09BB" w:rsidRDefault="003C6993" w:rsidP="003C6993">
      <w:pPr>
        <w:rPr>
          <w:rFonts w:ascii="Arial" w:hAnsi="Arial" w:cs="Arial"/>
          <w:sz w:val="24"/>
          <w:szCs w:val="24"/>
        </w:rPr>
      </w:pPr>
      <w:r>
        <w:rPr>
          <w:rFonts w:ascii="Arial" w:hAnsi="Arial" w:cs="Arial"/>
          <w:sz w:val="24"/>
          <w:szCs w:val="24"/>
        </w:rPr>
        <w:t xml:space="preserve">Richardson Beardsley Park (RBP) was issued a Citation by the State Water Resources Control Board, Division of Drinking Water on April 10, 2023 for violation of </w:t>
      </w:r>
      <w:r w:rsidRPr="001A09BB">
        <w:rPr>
          <w:rFonts w:ascii="Arial" w:hAnsi="Arial" w:cs="Arial"/>
          <w:sz w:val="24"/>
          <w:szCs w:val="24"/>
        </w:rPr>
        <w:t>California Code of Regulations Title 22, Section 64675</w:t>
      </w:r>
      <w:r>
        <w:rPr>
          <w:rFonts w:ascii="Arial" w:hAnsi="Arial" w:cs="Arial"/>
          <w:sz w:val="24"/>
          <w:szCs w:val="24"/>
        </w:rPr>
        <w:t xml:space="preserve">. </w:t>
      </w:r>
      <w:r w:rsidRPr="00BA4C3A">
        <w:rPr>
          <w:rFonts w:ascii="Arial" w:hAnsi="Arial" w:cs="Arial"/>
          <w:sz w:val="24"/>
          <w:szCs w:val="24"/>
        </w:rPr>
        <w:t>We are required</w:t>
      </w:r>
      <w:r>
        <w:rPr>
          <w:rFonts w:ascii="Arial" w:hAnsi="Arial" w:cs="Arial"/>
          <w:sz w:val="24"/>
          <w:szCs w:val="24"/>
        </w:rPr>
        <w:t xml:space="preserve"> </w:t>
      </w:r>
      <w:r w:rsidRPr="00BA4C3A">
        <w:rPr>
          <w:rFonts w:ascii="Arial" w:hAnsi="Arial" w:cs="Arial"/>
          <w:sz w:val="24"/>
          <w:szCs w:val="24"/>
        </w:rPr>
        <w:t>to monitor your drinking water for specific contaminants on a regular basis. Results of regular monitoring are an indicator of whether or not your</w:t>
      </w:r>
      <w:r>
        <w:rPr>
          <w:rFonts w:ascii="Arial" w:hAnsi="Arial" w:cs="Arial"/>
          <w:sz w:val="24"/>
          <w:szCs w:val="24"/>
        </w:rPr>
        <w:t xml:space="preserve"> </w:t>
      </w:r>
      <w:r w:rsidRPr="00BA4C3A">
        <w:rPr>
          <w:rFonts w:ascii="Arial" w:hAnsi="Arial" w:cs="Arial"/>
          <w:sz w:val="24"/>
          <w:szCs w:val="24"/>
        </w:rPr>
        <w:t xml:space="preserve">drinking water meets health standards. </w:t>
      </w:r>
    </w:p>
    <w:p w:rsidR="001F503E" w:rsidRPr="005162DE" w:rsidRDefault="001F503E" w:rsidP="001F503E">
      <w:pPr>
        <w:rPr>
          <w:rFonts w:ascii="Arial" w:hAnsi="Arial" w:cs="Arial"/>
          <w:sz w:val="24"/>
          <w:szCs w:val="24"/>
        </w:rPr>
      </w:pPr>
    </w:p>
    <w:p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9C0E21" w:rsidRPr="005162DE">
        <w:rPr>
          <w:color w:val="auto"/>
        </w:rPr>
        <w:t>Water</w:t>
      </w:r>
      <w:r w:rsidR="00181F3E" w:rsidRPr="005162DE">
        <w:rPr>
          <w:color w:val="auto"/>
        </w:rPr>
        <w:t>Systems</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rsidR="003C6993" w:rsidRPr="005F082E" w:rsidRDefault="003C6993" w:rsidP="003C6993">
      <w:pPr>
        <w:pStyle w:val="Heading3"/>
        <w:rPr>
          <w:sz w:val="28"/>
        </w:rPr>
      </w:pPr>
      <w:bookmarkStart w:id="11" w:name="_Toc58336722"/>
      <w:r w:rsidRPr="005F082E">
        <w:t>Summary Information for Fecal Indicator-Positive Groundwater Source Samples,Uncorrected Significant Deficiencies, or Violation of a Groundwater TT</w:t>
      </w:r>
      <w:bookmarkEnd w:id="11"/>
    </w:p>
    <w:tbl>
      <w:tblPr>
        <w:tblStyle w:val="TableGrid"/>
        <w:tblW w:w="0" w:type="auto"/>
        <w:tblLook w:val="04A0"/>
      </w:tblPr>
      <w:tblGrid>
        <w:gridCol w:w="10790"/>
      </w:tblGrid>
      <w:tr w:rsidR="003C6993" w:rsidRPr="005F082E" w:rsidTr="00014F01">
        <w:tc>
          <w:tcPr>
            <w:tcW w:w="10790" w:type="dxa"/>
          </w:tcPr>
          <w:p w:rsidR="003C6993" w:rsidRPr="005F082E" w:rsidRDefault="003C6993" w:rsidP="009E78DE">
            <w:pPr>
              <w:spacing w:after="240"/>
              <w:rPr>
                <w:rFonts w:ascii="Arial" w:hAnsi="Arial" w:cs="Arial"/>
                <w:sz w:val="24"/>
                <w:szCs w:val="24"/>
              </w:rPr>
            </w:pPr>
            <w:bookmarkStart w:id="12" w:name="_Hlk137474241"/>
            <w:r>
              <w:rPr>
                <w:rFonts w:ascii="Arial" w:hAnsi="Arial" w:cs="Arial"/>
                <w:sz w:val="24"/>
                <w:szCs w:val="24"/>
              </w:rPr>
              <w:t xml:space="preserve">Richardson Beardsley Park (RBP) was issued a Citation by the County of San Diego Department of Environmental Health (DEH) on 4/21/20. </w:t>
            </w:r>
            <w:bookmarkEnd w:id="12"/>
            <w:r>
              <w:rPr>
                <w:rFonts w:ascii="Arial" w:hAnsi="Arial" w:cs="Arial"/>
                <w:sz w:val="24"/>
                <w:szCs w:val="24"/>
              </w:rPr>
              <w:t>The citation was primarily issued for violations of our water supply permit. A copy of the Citation is available upon request. The DEH cited RBP for exceeding the allowable levels for iron &amp; manganese in our water system; installing an iron removal treatment system without first g</w:t>
            </w:r>
            <w:r w:rsidR="00702630">
              <w:rPr>
                <w:rFonts w:ascii="Arial" w:hAnsi="Arial" w:cs="Arial"/>
                <w:sz w:val="24"/>
                <w:szCs w:val="24"/>
              </w:rPr>
              <w:t xml:space="preserve">etting review &amp; approval by DEH and </w:t>
            </w:r>
            <w:r>
              <w:rPr>
                <w:rFonts w:ascii="Arial" w:hAnsi="Arial" w:cs="Arial"/>
                <w:sz w:val="24"/>
                <w:szCs w:val="24"/>
              </w:rPr>
              <w:t xml:space="preserve">failing to conduct additional </w:t>
            </w:r>
            <w:r w:rsidR="009E78DE">
              <w:rPr>
                <w:rFonts w:ascii="Arial" w:hAnsi="Arial" w:cs="Arial"/>
                <w:sz w:val="24"/>
                <w:szCs w:val="24"/>
              </w:rPr>
              <w:t>monitoring for iron.</w:t>
            </w:r>
            <w:r>
              <w:rPr>
                <w:rFonts w:ascii="Arial" w:hAnsi="Arial" w:cs="Arial"/>
                <w:sz w:val="24"/>
                <w:szCs w:val="24"/>
              </w:rPr>
              <w:t xml:space="preserve"> RBP appealed the c</w:t>
            </w:r>
            <w:r w:rsidR="003B4DD0">
              <w:rPr>
                <w:rFonts w:ascii="Arial" w:hAnsi="Arial" w:cs="Arial"/>
                <w:sz w:val="24"/>
                <w:szCs w:val="24"/>
              </w:rPr>
              <w:t>itation to the Stat</w:t>
            </w:r>
            <w:r w:rsidR="009E78DE">
              <w:rPr>
                <w:rFonts w:ascii="Arial" w:hAnsi="Arial" w:cs="Arial"/>
                <w:sz w:val="24"/>
                <w:szCs w:val="24"/>
              </w:rPr>
              <w:t>e Water Board. Pending the appeal</w:t>
            </w:r>
            <w:r w:rsidR="003B4DD0">
              <w:rPr>
                <w:rFonts w:ascii="Arial" w:hAnsi="Arial" w:cs="Arial"/>
                <w:sz w:val="24"/>
                <w:szCs w:val="24"/>
              </w:rPr>
              <w:t xml:space="preserve"> RPB was granted</w:t>
            </w:r>
            <w:r>
              <w:rPr>
                <w:rFonts w:ascii="Arial" w:hAnsi="Arial" w:cs="Arial"/>
                <w:sz w:val="24"/>
                <w:szCs w:val="24"/>
              </w:rPr>
              <w:t xml:space="preserve"> approval to continue to utilize the iron treatment remova</w:t>
            </w:r>
            <w:r w:rsidR="003B4DD0">
              <w:rPr>
                <w:rFonts w:ascii="Arial" w:hAnsi="Arial" w:cs="Arial"/>
                <w:sz w:val="24"/>
                <w:szCs w:val="24"/>
              </w:rPr>
              <w:t>l system</w:t>
            </w:r>
            <w:r>
              <w:rPr>
                <w:rFonts w:ascii="Arial" w:hAnsi="Arial" w:cs="Arial"/>
                <w:sz w:val="24"/>
                <w:szCs w:val="24"/>
              </w:rPr>
              <w:t xml:space="preserve">. </w:t>
            </w:r>
            <w:r w:rsidR="003B4DD0">
              <w:rPr>
                <w:rFonts w:ascii="Arial" w:hAnsi="Arial" w:cs="Arial"/>
                <w:sz w:val="24"/>
                <w:szCs w:val="24"/>
              </w:rPr>
              <w:t xml:space="preserve">On </w:t>
            </w:r>
            <w:r w:rsidR="00CF7811">
              <w:rPr>
                <w:rFonts w:ascii="Arial" w:hAnsi="Arial" w:cs="Arial"/>
                <w:sz w:val="24"/>
                <w:szCs w:val="24"/>
              </w:rPr>
              <w:t>7/13/2023 State Water Board attorney Matthew</w:t>
            </w:r>
            <w:r w:rsidR="000617F9">
              <w:rPr>
                <w:rFonts w:ascii="Arial" w:hAnsi="Arial" w:cs="Arial"/>
                <w:sz w:val="24"/>
                <w:szCs w:val="24"/>
              </w:rPr>
              <w:t xml:space="preserve"> Carr determined</w:t>
            </w:r>
            <w:r w:rsidR="009E78DE">
              <w:rPr>
                <w:rFonts w:ascii="Arial" w:hAnsi="Arial" w:cs="Arial"/>
                <w:sz w:val="24"/>
                <w:szCs w:val="24"/>
              </w:rPr>
              <w:t xml:space="preserve"> the 2020 citation and petition was moot</w:t>
            </w:r>
            <w:r w:rsidR="00702630">
              <w:rPr>
                <w:rFonts w:ascii="Arial" w:hAnsi="Arial" w:cs="Arial"/>
                <w:sz w:val="24"/>
                <w:szCs w:val="24"/>
              </w:rPr>
              <w:t xml:space="preserve"> due to the age of citation and petition</w:t>
            </w:r>
            <w:r w:rsidR="009E78DE">
              <w:rPr>
                <w:rFonts w:ascii="Arial" w:hAnsi="Arial" w:cs="Arial"/>
                <w:sz w:val="24"/>
                <w:szCs w:val="24"/>
              </w:rPr>
              <w:t>.</w:t>
            </w:r>
          </w:p>
        </w:tc>
      </w:tr>
    </w:tbl>
    <w:p w:rsidR="00BF628D" w:rsidRPr="005162DE" w:rsidRDefault="00BF628D" w:rsidP="0087640F">
      <w:pPr>
        <w:pStyle w:val="Caption"/>
        <w:spacing w:before="100" w:beforeAutospacing="1"/>
      </w:pPr>
    </w:p>
    <w:sectPr w:rsidR="00BF628D" w:rsidRPr="005162DE"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F4A" w:rsidRDefault="00103F4A">
      <w:r>
        <w:separator/>
      </w:r>
    </w:p>
    <w:p w:rsidR="00103F4A" w:rsidRDefault="00103F4A"/>
  </w:endnote>
  <w:endnote w:type="continuationSeparator" w:id="1">
    <w:p w:rsidR="00103F4A" w:rsidRDefault="00103F4A">
      <w:r>
        <w:continuationSeparator/>
      </w:r>
    </w:p>
    <w:p w:rsidR="00103F4A" w:rsidRDefault="00103F4A"/>
  </w:endnote>
  <w:endnote w:type="continuationNotice" w:id="2">
    <w:p w:rsidR="00103F4A" w:rsidRDefault="00103F4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4A" w:rsidRDefault="002D634A">
    <w:pPr>
      <w:pStyle w:val="Footer"/>
    </w:pPr>
  </w:p>
  <w:p w:rsidR="002D634A" w:rsidRDefault="002D634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4A" w:rsidRPr="002E5912" w:rsidRDefault="002D634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F4A" w:rsidRDefault="00103F4A">
      <w:r>
        <w:separator/>
      </w:r>
    </w:p>
    <w:p w:rsidR="00103F4A" w:rsidRDefault="00103F4A"/>
  </w:footnote>
  <w:footnote w:type="continuationSeparator" w:id="1">
    <w:p w:rsidR="00103F4A" w:rsidRDefault="00103F4A">
      <w:r>
        <w:continuationSeparator/>
      </w:r>
    </w:p>
    <w:p w:rsidR="00103F4A" w:rsidRDefault="00103F4A"/>
  </w:footnote>
  <w:footnote w:type="continuationNotice" w:id="2">
    <w:p w:rsidR="00103F4A" w:rsidRDefault="00103F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4A" w:rsidRDefault="002D634A">
    <w:pPr>
      <w:pStyle w:val="Header"/>
    </w:pPr>
  </w:p>
  <w:p w:rsidR="002D634A" w:rsidRDefault="002D63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4A" w:rsidRDefault="002D634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A158AF"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A158AF" w:rsidRPr="00E870EB">
      <w:rPr>
        <w:rStyle w:val="PageNumber"/>
        <w:rFonts w:ascii="Arial" w:hAnsi="Arial" w:cs="Arial"/>
        <w:sz w:val="24"/>
        <w:szCs w:val="24"/>
      </w:rPr>
      <w:fldChar w:fldCharType="separate"/>
    </w:r>
    <w:r w:rsidR="00F96F73">
      <w:rPr>
        <w:rStyle w:val="PageNumber"/>
        <w:rFonts w:ascii="Arial" w:hAnsi="Arial" w:cs="Arial"/>
        <w:noProof/>
        <w:sz w:val="24"/>
        <w:szCs w:val="24"/>
      </w:rPr>
      <w:t>7</w:t>
    </w:r>
    <w:r w:rsidR="00A158AF"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A158AF"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A158AF" w:rsidRPr="00E870EB">
      <w:rPr>
        <w:rStyle w:val="PageNumber"/>
        <w:rFonts w:ascii="Arial" w:hAnsi="Arial" w:cs="Arial"/>
        <w:sz w:val="24"/>
        <w:szCs w:val="24"/>
      </w:rPr>
      <w:fldChar w:fldCharType="separate"/>
    </w:r>
    <w:r w:rsidR="00F96F73">
      <w:rPr>
        <w:rStyle w:val="PageNumber"/>
        <w:rFonts w:ascii="Arial" w:hAnsi="Arial" w:cs="Arial"/>
        <w:noProof/>
        <w:sz w:val="24"/>
        <w:szCs w:val="24"/>
      </w:rPr>
      <w:t>7</w:t>
    </w:r>
    <w:r w:rsidR="00A158AF"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4"/>
  </w:hdrShapeDefaults>
  <w:footnotePr>
    <w:pos w:val="beneathText"/>
    <w:numFmt w:val="lowerLetter"/>
    <w:footnote w:id="0"/>
    <w:footnote w:id="1"/>
    <w:footnote w:id="2"/>
  </w:footnotePr>
  <w:endnotePr>
    <w:endnote w:id="0"/>
    <w:endnote w:id="1"/>
    <w:endnote w:id="2"/>
  </w:endnotePr>
  <w:compat>
    <w:doNotUseHTMLParagraphAutoSpacing/>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17F9"/>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3F4A"/>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3ED"/>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6D43"/>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1DF8"/>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B2C"/>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634A"/>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DD0"/>
    <w:rsid w:val="003C0F5E"/>
    <w:rsid w:val="003C2FCC"/>
    <w:rsid w:val="003C597D"/>
    <w:rsid w:val="003C6993"/>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38B"/>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2630"/>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29AD"/>
    <w:rsid w:val="00775871"/>
    <w:rsid w:val="00783F5A"/>
    <w:rsid w:val="00784C19"/>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0078"/>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78DE"/>
    <w:rsid w:val="009F3D87"/>
    <w:rsid w:val="009F5401"/>
    <w:rsid w:val="009F5D81"/>
    <w:rsid w:val="009F6ED8"/>
    <w:rsid w:val="00A0317C"/>
    <w:rsid w:val="00A0355F"/>
    <w:rsid w:val="00A0640D"/>
    <w:rsid w:val="00A107E3"/>
    <w:rsid w:val="00A158AF"/>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2F6"/>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455B"/>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7382"/>
    <w:rsid w:val="00CD26F1"/>
    <w:rsid w:val="00CD3EAB"/>
    <w:rsid w:val="00CD598A"/>
    <w:rsid w:val="00CD78A4"/>
    <w:rsid w:val="00CE0E27"/>
    <w:rsid w:val="00CE2D72"/>
    <w:rsid w:val="00CF02C7"/>
    <w:rsid w:val="00CF1A7D"/>
    <w:rsid w:val="00CF2391"/>
    <w:rsid w:val="00CF7811"/>
    <w:rsid w:val="00CF7D75"/>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6F7B"/>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73"/>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DC6F7B"/>
    <w:pPr>
      <w:keepNext/>
      <w:jc w:val="center"/>
      <w:outlineLvl w:val="4"/>
    </w:pPr>
    <w:rPr>
      <w:rFonts w:ascii="Footlight MT Light" w:hAnsi="Footlight MT Light"/>
      <w:b/>
      <w:sz w:val="22"/>
    </w:rPr>
  </w:style>
  <w:style w:type="paragraph" w:styleId="Heading6">
    <w:name w:val="heading 6"/>
    <w:basedOn w:val="Normal"/>
    <w:next w:val="Normal"/>
    <w:qFormat/>
    <w:rsid w:val="00DC6F7B"/>
    <w:pPr>
      <w:keepNext/>
      <w:jc w:val="right"/>
      <w:outlineLvl w:val="5"/>
    </w:pPr>
    <w:rPr>
      <w:rFonts w:ascii="Footlight MT Light" w:hAnsi="Footlight MT Light"/>
      <w:sz w:val="24"/>
    </w:rPr>
  </w:style>
  <w:style w:type="paragraph" w:styleId="Heading7">
    <w:name w:val="heading 7"/>
    <w:basedOn w:val="Normal"/>
    <w:next w:val="Normal"/>
    <w:qFormat/>
    <w:rsid w:val="00DC6F7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DC6F7B"/>
    <w:pPr>
      <w:keepNext/>
      <w:spacing w:line="200" w:lineRule="exact"/>
      <w:outlineLvl w:val="7"/>
    </w:pPr>
    <w:rPr>
      <w:rFonts w:ascii="Comic Sans MS" w:hAnsi="Comic Sans MS"/>
      <w:b/>
      <w:bCs/>
      <w:sz w:val="18"/>
    </w:rPr>
  </w:style>
  <w:style w:type="paragraph" w:styleId="Heading9">
    <w:name w:val="heading 9"/>
    <w:basedOn w:val="Normal"/>
    <w:next w:val="Normal"/>
    <w:qFormat/>
    <w:rsid w:val="00DC6F7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F7B"/>
    <w:pPr>
      <w:tabs>
        <w:tab w:val="center" w:pos="4320"/>
        <w:tab w:val="right" w:pos="8640"/>
      </w:tabs>
    </w:pPr>
  </w:style>
  <w:style w:type="paragraph" w:styleId="Footer">
    <w:name w:val="footer"/>
    <w:basedOn w:val="Normal"/>
    <w:link w:val="FooterChar"/>
    <w:uiPriority w:val="99"/>
    <w:rsid w:val="00DC6F7B"/>
    <w:pPr>
      <w:tabs>
        <w:tab w:val="center" w:pos="4320"/>
        <w:tab w:val="right" w:pos="8640"/>
      </w:tabs>
    </w:pPr>
  </w:style>
  <w:style w:type="character" w:styleId="PageNumber">
    <w:name w:val="page number"/>
    <w:basedOn w:val="DefaultParagraphFont"/>
    <w:rsid w:val="00DC6F7B"/>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DC6F7B"/>
    <w:pPr>
      <w:spacing w:after="120"/>
      <w:jc w:val="center"/>
    </w:pPr>
    <w:rPr>
      <w:b/>
      <w:u w:val="single"/>
    </w:rPr>
  </w:style>
  <w:style w:type="paragraph" w:styleId="BodyText">
    <w:name w:val="Body Text"/>
    <w:basedOn w:val="Normal"/>
    <w:link w:val="BodyTextChar"/>
    <w:rsid w:val="00DC6F7B"/>
    <w:pPr>
      <w:spacing w:before="120"/>
      <w:jc w:val="both"/>
    </w:pPr>
    <w:rPr>
      <w:rFonts w:ascii="Footlight MT Light" w:hAnsi="Footlight MT Light"/>
      <w:sz w:val="22"/>
    </w:rPr>
  </w:style>
  <w:style w:type="paragraph" w:styleId="BodyText2">
    <w:name w:val="Body Text 2"/>
    <w:basedOn w:val="Normal"/>
    <w:rsid w:val="00DC6F7B"/>
    <w:pPr>
      <w:spacing w:after="120"/>
    </w:pPr>
    <w:rPr>
      <w:rFonts w:ascii="Footlight MT Light" w:hAnsi="Footlight MT Light"/>
      <w:sz w:val="22"/>
    </w:rPr>
  </w:style>
  <w:style w:type="paragraph" w:styleId="BodyText3">
    <w:name w:val="Body Text 3"/>
    <w:basedOn w:val="Normal"/>
    <w:rsid w:val="00DC6F7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DC6F7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DC6F7B"/>
    <w:pPr>
      <w:ind w:firstLine="720"/>
    </w:pPr>
    <w:rPr>
      <w:snapToGrid w:val="0"/>
      <w:u w:val="single"/>
    </w:rPr>
  </w:style>
  <w:style w:type="paragraph" w:styleId="BodyTextIndent3">
    <w:name w:val="Body Text Indent 3"/>
    <w:basedOn w:val="Normal"/>
    <w:rsid w:val="00DC6F7B"/>
    <w:pPr>
      <w:ind w:left="360" w:hanging="360"/>
    </w:pPr>
    <w:rPr>
      <w:snapToGrid w:val="0"/>
      <w:u w:val="single"/>
    </w:rPr>
  </w:style>
  <w:style w:type="paragraph" w:styleId="BlockText">
    <w:name w:val="Block Text"/>
    <w:basedOn w:val="Normal"/>
    <w:rsid w:val="00DC6F7B"/>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3C6993"/>
    <w:rPr>
      <w:rFonts w:ascii="Arial" w:hAnsi="Arial" w:cs="Arial"/>
      <w:b/>
      <w:bCs/>
      <w:color w:val="0000FF"/>
      <w:sz w:val="24"/>
      <w:szCs w:val="24"/>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FF8F5E77-9A7D-486C-B8F5-8BBB20C7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7</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Tim</cp:lastModifiedBy>
  <cp:revision>11</cp:revision>
  <cp:lastPrinted>2022-01-19T18:53:00Z</cp:lastPrinted>
  <dcterms:created xsi:type="dcterms:W3CDTF">2024-06-29T22:50:00Z</dcterms:created>
  <dcterms:modified xsi:type="dcterms:W3CDTF">2024-07-04T22:55:00Z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