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D64B781" w:rsidR="00BC6327" w:rsidRPr="005162DE" w:rsidRDefault="00BC6327" w:rsidP="008E66E2">
      <w:pPr>
        <w:pStyle w:val="Heading1"/>
        <w:spacing w:before="0"/>
        <w:jc w:val="center"/>
      </w:pPr>
      <w:bookmarkStart w:id="0" w:name="_Toc58336712"/>
      <w:r w:rsidRPr="005162DE">
        <w:t>20</w:t>
      </w:r>
      <w:r w:rsidR="00587220" w:rsidRPr="005162DE">
        <w:t>2</w:t>
      </w:r>
      <w:r w:rsidR="00507294">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352503" w:rsidRDefault="00CC234C" w:rsidP="00CC234C">
      <w:pPr>
        <w:spacing w:after="240"/>
        <w:rPr>
          <w:rFonts w:ascii="Arial" w:hAnsi="Arial" w:cs="Arial"/>
          <w:sz w:val="24"/>
          <w:szCs w:val="24"/>
        </w:rPr>
      </w:pPr>
      <w:r w:rsidRPr="00352503">
        <w:rPr>
          <w:rFonts w:ascii="Arial" w:hAnsi="Arial" w:cs="Arial"/>
          <w:sz w:val="24"/>
          <w:szCs w:val="24"/>
        </w:rPr>
        <w:t xml:space="preserve">Water System Name: Quiet Oaks Mobile Home Park </w:t>
      </w:r>
    </w:p>
    <w:p w14:paraId="27A2A4D4" w14:textId="1E45F0B0" w:rsidR="00CC234C" w:rsidRPr="00352503" w:rsidRDefault="00CC234C" w:rsidP="00CC234C">
      <w:pPr>
        <w:spacing w:after="240"/>
        <w:rPr>
          <w:rFonts w:ascii="Arial" w:hAnsi="Arial" w:cs="Arial"/>
          <w:sz w:val="24"/>
          <w:szCs w:val="24"/>
        </w:rPr>
      </w:pPr>
      <w:r w:rsidRPr="00352503">
        <w:rPr>
          <w:rFonts w:ascii="Arial" w:hAnsi="Arial" w:cs="Arial"/>
          <w:sz w:val="24"/>
          <w:szCs w:val="24"/>
        </w:rPr>
        <w:t>Report Date: June 2</w:t>
      </w:r>
      <w:r w:rsidR="006C3ACC">
        <w:rPr>
          <w:rFonts w:ascii="Arial" w:hAnsi="Arial" w:cs="Arial"/>
          <w:sz w:val="24"/>
          <w:szCs w:val="24"/>
        </w:rPr>
        <w:t>8</w:t>
      </w:r>
      <w:r w:rsidRPr="00352503">
        <w:rPr>
          <w:rFonts w:ascii="Arial" w:hAnsi="Arial" w:cs="Arial"/>
          <w:sz w:val="24"/>
          <w:szCs w:val="24"/>
        </w:rPr>
        <w:t>, 2024</w:t>
      </w:r>
    </w:p>
    <w:p w14:paraId="259A0E4B" w14:textId="77777777" w:rsidR="00CC234C" w:rsidRPr="00352503" w:rsidRDefault="00CC234C" w:rsidP="00CC234C">
      <w:pPr>
        <w:spacing w:after="240"/>
        <w:rPr>
          <w:rFonts w:ascii="Arial" w:hAnsi="Arial" w:cs="Arial"/>
          <w:sz w:val="24"/>
          <w:szCs w:val="24"/>
        </w:rPr>
      </w:pPr>
      <w:r w:rsidRPr="00352503">
        <w:rPr>
          <w:rFonts w:ascii="Arial" w:hAnsi="Arial" w:cs="Arial"/>
          <w:sz w:val="24"/>
          <w:szCs w:val="24"/>
        </w:rPr>
        <w:t>Type of Water Source(s) in Use: Groundwater</w:t>
      </w:r>
    </w:p>
    <w:p w14:paraId="3E759E21" w14:textId="5E8592AA" w:rsidR="00DC7336" w:rsidRPr="00352503" w:rsidRDefault="00CC234C" w:rsidP="00DC7336">
      <w:pPr>
        <w:spacing w:after="240"/>
        <w:rPr>
          <w:rFonts w:ascii="Arial" w:hAnsi="Arial" w:cs="Arial"/>
          <w:sz w:val="24"/>
          <w:szCs w:val="24"/>
        </w:rPr>
      </w:pPr>
      <w:r w:rsidRPr="00352503">
        <w:rPr>
          <w:rFonts w:ascii="Arial" w:hAnsi="Arial" w:cs="Arial"/>
          <w:sz w:val="24"/>
          <w:szCs w:val="24"/>
        </w:rPr>
        <w:t>Name and General Location of Source(s): Well 01</w:t>
      </w:r>
      <w:r w:rsidR="00DC7336" w:rsidRPr="00352503">
        <w:rPr>
          <w:rFonts w:ascii="Arial" w:hAnsi="Arial" w:cs="Arial"/>
          <w:sz w:val="24"/>
          <w:szCs w:val="24"/>
        </w:rPr>
        <w:t xml:space="preserve"> in the southernmost corner of the property</w:t>
      </w:r>
    </w:p>
    <w:p w14:paraId="4A80BA31" w14:textId="77777777" w:rsidR="00DC7336" w:rsidRPr="00352503" w:rsidRDefault="00CC234C" w:rsidP="00DC7336">
      <w:pPr>
        <w:spacing w:after="240"/>
        <w:rPr>
          <w:rFonts w:ascii="Arial" w:hAnsi="Arial" w:cs="Arial"/>
          <w:sz w:val="24"/>
          <w:szCs w:val="24"/>
        </w:rPr>
      </w:pPr>
      <w:r w:rsidRPr="00352503">
        <w:rPr>
          <w:rFonts w:ascii="Arial" w:hAnsi="Arial" w:cs="Arial"/>
          <w:sz w:val="24"/>
          <w:szCs w:val="24"/>
        </w:rPr>
        <w:t xml:space="preserve">Drinking Water Source Assessment Information: </w:t>
      </w:r>
      <w:r w:rsidR="00DC7336" w:rsidRPr="00352503">
        <w:rPr>
          <w:rFonts w:ascii="Arial" w:hAnsi="Arial" w:cs="Arial"/>
          <w:sz w:val="24"/>
          <w:szCs w:val="24"/>
        </w:rPr>
        <w:t>On file with the Division of Drinking Water – District 26 (Imperial).</w:t>
      </w:r>
    </w:p>
    <w:p w14:paraId="3EE83640" w14:textId="77777777" w:rsidR="00DC7336" w:rsidRPr="00352503" w:rsidRDefault="00CC234C" w:rsidP="00DC7336">
      <w:pPr>
        <w:spacing w:after="240"/>
        <w:rPr>
          <w:rFonts w:ascii="Arial" w:hAnsi="Arial" w:cs="Arial"/>
          <w:sz w:val="24"/>
          <w:szCs w:val="24"/>
        </w:rPr>
      </w:pPr>
      <w:r w:rsidRPr="00352503">
        <w:rPr>
          <w:rFonts w:ascii="Arial" w:hAnsi="Arial" w:cs="Arial"/>
          <w:sz w:val="24"/>
          <w:szCs w:val="24"/>
        </w:rPr>
        <w:t xml:space="preserve">Time and Place of Regularly Scheduled Board Meetings for Public Participation: </w:t>
      </w:r>
      <w:r w:rsidR="00DC7336" w:rsidRPr="00352503">
        <w:rPr>
          <w:rFonts w:ascii="Arial" w:hAnsi="Arial" w:cs="Arial"/>
          <w:sz w:val="24"/>
          <w:szCs w:val="24"/>
        </w:rPr>
        <w:t>N/A</w:t>
      </w:r>
    </w:p>
    <w:p w14:paraId="0BF3646D" w14:textId="6D761874" w:rsidR="00CC234C" w:rsidRPr="00352503" w:rsidRDefault="00CC234C" w:rsidP="00DC7336">
      <w:pPr>
        <w:spacing w:after="240"/>
        <w:rPr>
          <w:rFonts w:ascii="Arial" w:hAnsi="Arial" w:cs="Arial"/>
          <w:sz w:val="24"/>
          <w:szCs w:val="24"/>
        </w:rPr>
      </w:pPr>
      <w:r w:rsidRPr="00352503">
        <w:rPr>
          <w:rFonts w:ascii="Arial" w:hAnsi="Arial" w:cs="Arial"/>
          <w:sz w:val="24"/>
          <w:szCs w:val="24"/>
        </w:rPr>
        <w:t>For More Information, Contact: Matt Davies at 209-601-4538</w:t>
      </w:r>
    </w:p>
    <w:p w14:paraId="7523E5FC" w14:textId="77777777" w:rsidR="00CC234C" w:rsidRPr="00352503" w:rsidRDefault="00CC234C" w:rsidP="0065365D">
      <w:pPr>
        <w:rPr>
          <w:rFonts w:ascii="Arial" w:hAnsi="Arial" w:cs="Arial"/>
          <w:sz w:val="24"/>
          <w:szCs w:val="24"/>
        </w:rPr>
      </w:pPr>
    </w:p>
    <w:p w14:paraId="291D569C" w14:textId="2A26D907" w:rsidR="00ED7919" w:rsidRPr="00352503" w:rsidRDefault="008404C1" w:rsidP="001F7181">
      <w:pPr>
        <w:pStyle w:val="Heading2"/>
      </w:pPr>
      <w:bookmarkStart w:id="2" w:name="_Toc58336714"/>
      <w:r w:rsidRPr="00352503">
        <w:t>About This Report</w:t>
      </w:r>
      <w:bookmarkEnd w:id="2"/>
    </w:p>
    <w:p w14:paraId="14AA4D8D" w14:textId="2C10090F" w:rsidR="00BC6327" w:rsidRPr="00352503" w:rsidRDefault="00BC6327" w:rsidP="008404C1">
      <w:pPr>
        <w:rPr>
          <w:rFonts w:ascii="Arial" w:hAnsi="Arial" w:cs="Arial"/>
          <w:sz w:val="24"/>
          <w:szCs w:val="24"/>
        </w:rPr>
      </w:pPr>
      <w:r w:rsidRPr="00352503">
        <w:rPr>
          <w:rFonts w:ascii="Arial" w:hAnsi="Arial" w:cs="Arial"/>
          <w:sz w:val="24"/>
          <w:szCs w:val="24"/>
        </w:rPr>
        <w:t xml:space="preserve">We test the drinking water quality for many constituents as required by </w:t>
      </w:r>
      <w:r w:rsidR="004848BB" w:rsidRPr="00352503">
        <w:rPr>
          <w:rFonts w:ascii="Arial" w:hAnsi="Arial" w:cs="Arial"/>
          <w:sz w:val="24"/>
          <w:szCs w:val="24"/>
        </w:rPr>
        <w:t>s</w:t>
      </w:r>
      <w:r w:rsidRPr="00352503">
        <w:rPr>
          <w:rFonts w:ascii="Arial" w:hAnsi="Arial" w:cs="Arial"/>
          <w:sz w:val="24"/>
          <w:szCs w:val="24"/>
        </w:rPr>
        <w:t xml:space="preserve">tate and </w:t>
      </w:r>
      <w:r w:rsidR="004848BB" w:rsidRPr="00352503">
        <w:rPr>
          <w:rFonts w:ascii="Arial" w:hAnsi="Arial" w:cs="Arial"/>
          <w:sz w:val="24"/>
          <w:szCs w:val="24"/>
        </w:rPr>
        <w:t>f</w:t>
      </w:r>
      <w:r w:rsidRPr="00352503">
        <w:rPr>
          <w:rFonts w:ascii="Arial" w:hAnsi="Arial" w:cs="Arial"/>
          <w:sz w:val="24"/>
          <w:szCs w:val="24"/>
        </w:rPr>
        <w:t xml:space="preserve">ederal </w:t>
      </w:r>
      <w:r w:rsidR="004848BB" w:rsidRPr="00352503">
        <w:rPr>
          <w:rFonts w:ascii="Arial" w:hAnsi="Arial" w:cs="Arial"/>
          <w:sz w:val="24"/>
          <w:szCs w:val="24"/>
        </w:rPr>
        <w:t>r</w:t>
      </w:r>
      <w:r w:rsidRPr="00352503">
        <w:rPr>
          <w:rFonts w:ascii="Arial" w:hAnsi="Arial" w:cs="Arial"/>
          <w:sz w:val="24"/>
          <w:szCs w:val="24"/>
        </w:rPr>
        <w:t xml:space="preserve">egulations.  This report shows the results of our monitoring for the period of January 1 </w:t>
      </w:r>
      <w:r w:rsidR="003C2FCC" w:rsidRPr="00352503">
        <w:rPr>
          <w:rFonts w:ascii="Arial" w:hAnsi="Arial" w:cs="Arial"/>
          <w:sz w:val="24"/>
          <w:szCs w:val="24"/>
        </w:rPr>
        <w:t>to</w:t>
      </w:r>
      <w:r w:rsidRPr="00352503">
        <w:rPr>
          <w:rFonts w:ascii="Arial" w:hAnsi="Arial" w:cs="Arial"/>
          <w:sz w:val="24"/>
          <w:szCs w:val="24"/>
        </w:rPr>
        <w:t xml:space="preserve"> December 31, </w:t>
      </w:r>
      <w:proofErr w:type="gramStart"/>
      <w:r w:rsidRPr="00352503">
        <w:rPr>
          <w:rFonts w:ascii="Arial" w:hAnsi="Arial" w:cs="Arial"/>
          <w:sz w:val="24"/>
          <w:szCs w:val="24"/>
        </w:rPr>
        <w:t>20</w:t>
      </w:r>
      <w:r w:rsidR="00E34F9C" w:rsidRPr="00352503">
        <w:rPr>
          <w:rFonts w:ascii="Arial" w:hAnsi="Arial" w:cs="Arial"/>
          <w:sz w:val="24"/>
          <w:szCs w:val="24"/>
        </w:rPr>
        <w:t>2</w:t>
      </w:r>
      <w:r w:rsidR="00D25E68" w:rsidRPr="00352503">
        <w:rPr>
          <w:rFonts w:ascii="Arial" w:hAnsi="Arial" w:cs="Arial"/>
          <w:sz w:val="24"/>
          <w:szCs w:val="24"/>
        </w:rPr>
        <w:t>2</w:t>
      </w:r>
      <w:proofErr w:type="gramEnd"/>
      <w:r w:rsidR="00D37E1F" w:rsidRPr="00352503">
        <w:rPr>
          <w:rFonts w:ascii="Arial" w:hAnsi="Arial" w:cs="Arial"/>
          <w:sz w:val="24"/>
          <w:szCs w:val="24"/>
        </w:rPr>
        <w:t xml:space="preserve"> and may include earlier monitoring data</w:t>
      </w:r>
      <w:r w:rsidRPr="00352503">
        <w:rPr>
          <w:rFonts w:ascii="Arial" w:hAnsi="Arial" w:cs="Arial"/>
          <w:sz w:val="24"/>
          <w:szCs w:val="24"/>
        </w:rPr>
        <w:t>.</w:t>
      </w:r>
    </w:p>
    <w:p w14:paraId="2B0A66E8" w14:textId="544B9A19" w:rsidR="008404C1" w:rsidRPr="00352503" w:rsidRDefault="008404C1" w:rsidP="008404C1">
      <w:pPr>
        <w:pStyle w:val="Heading2"/>
      </w:pPr>
      <w:r w:rsidRPr="00352503">
        <w:t>Importance of This Report Statement in Five Non-English Languages (Spanish, Mandarin, Tagalog, Vietnamese, and Hmong)</w:t>
      </w:r>
    </w:p>
    <w:p w14:paraId="67573BBF" w14:textId="77777777" w:rsidR="00CC234C" w:rsidRPr="00352503" w:rsidRDefault="00CC234C" w:rsidP="00CC234C">
      <w:pPr>
        <w:spacing w:after="180"/>
        <w:rPr>
          <w:rFonts w:ascii="Arial" w:hAnsi="Arial" w:cs="Arial"/>
          <w:sz w:val="24"/>
          <w:szCs w:val="24"/>
        </w:rPr>
      </w:pPr>
      <w:r w:rsidRPr="00352503">
        <w:rPr>
          <w:rFonts w:ascii="Arial" w:hAnsi="Arial" w:cs="Arial"/>
          <w:sz w:val="24"/>
          <w:szCs w:val="24"/>
        </w:rPr>
        <w:t xml:space="preserve">Language in Spanish:  Este </w:t>
      </w:r>
      <w:proofErr w:type="spellStart"/>
      <w:r w:rsidRPr="00352503">
        <w:rPr>
          <w:rFonts w:ascii="Arial" w:hAnsi="Arial" w:cs="Arial"/>
          <w:sz w:val="24"/>
          <w:szCs w:val="24"/>
        </w:rPr>
        <w:t>informe</w:t>
      </w:r>
      <w:proofErr w:type="spellEnd"/>
      <w:r w:rsidRPr="00352503">
        <w:rPr>
          <w:rFonts w:ascii="Arial" w:hAnsi="Arial" w:cs="Arial"/>
          <w:sz w:val="24"/>
          <w:szCs w:val="24"/>
        </w:rPr>
        <w:t xml:space="preserve"> </w:t>
      </w:r>
      <w:proofErr w:type="spellStart"/>
      <w:r w:rsidRPr="00352503">
        <w:rPr>
          <w:rFonts w:ascii="Arial" w:hAnsi="Arial" w:cs="Arial"/>
          <w:sz w:val="24"/>
          <w:szCs w:val="24"/>
        </w:rPr>
        <w:t>contiene</w:t>
      </w:r>
      <w:proofErr w:type="spellEnd"/>
      <w:r w:rsidRPr="00352503">
        <w:rPr>
          <w:rFonts w:ascii="Arial" w:hAnsi="Arial" w:cs="Arial"/>
          <w:sz w:val="24"/>
          <w:szCs w:val="24"/>
        </w:rPr>
        <w:t xml:space="preserve"> </w:t>
      </w:r>
      <w:proofErr w:type="spellStart"/>
      <w:r w:rsidRPr="00352503">
        <w:rPr>
          <w:rFonts w:ascii="Arial" w:hAnsi="Arial" w:cs="Arial"/>
          <w:sz w:val="24"/>
          <w:szCs w:val="24"/>
        </w:rPr>
        <w:t>información</w:t>
      </w:r>
      <w:proofErr w:type="spellEnd"/>
      <w:r w:rsidRPr="00352503">
        <w:rPr>
          <w:rFonts w:ascii="Arial" w:hAnsi="Arial" w:cs="Arial"/>
          <w:sz w:val="24"/>
          <w:szCs w:val="24"/>
        </w:rPr>
        <w:t xml:space="preserve"> </w:t>
      </w:r>
      <w:proofErr w:type="spellStart"/>
      <w:r w:rsidRPr="00352503">
        <w:rPr>
          <w:rFonts w:ascii="Arial" w:hAnsi="Arial" w:cs="Arial"/>
          <w:sz w:val="24"/>
          <w:szCs w:val="24"/>
        </w:rPr>
        <w:t>muy</w:t>
      </w:r>
      <w:proofErr w:type="spellEnd"/>
      <w:r w:rsidRPr="00352503">
        <w:rPr>
          <w:rFonts w:ascii="Arial" w:hAnsi="Arial" w:cs="Arial"/>
          <w:sz w:val="24"/>
          <w:szCs w:val="24"/>
        </w:rPr>
        <w:t xml:space="preserve"> </w:t>
      </w:r>
      <w:proofErr w:type="spellStart"/>
      <w:r w:rsidRPr="00352503">
        <w:rPr>
          <w:rFonts w:ascii="Arial" w:hAnsi="Arial" w:cs="Arial"/>
          <w:sz w:val="24"/>
          <w:szCs w:val="24"/>
        </w:rPr>
        <w:t>importante</w:t>
      </w:r>
      <w:proofErr w:type="spellEnd"/>
      <w:r w:rsidRPr="00352503">
        <w:rPr>
          <w:rFonts w:ascii="Arial" w:hAnsi="Arial" w:cs="Arial"/>
          <w:sz w:val="24"/>
          <w:szCs w:val="24"/>
        </w:rPr>
        <w:t xml:space="preserve"> </w:t>
      </w:r>
      <w:proofErr w:type="spellStart"/>
      <w:r w:rsidRPr="00352503">
        <w:rPr>
          <w:rFonts w:ascii="Arial" w:hAnsi="Arial" w:cs="Arial"/>
          <w:sz w:val="24"/>
          <w:szCs w:val="24"/>
        </w:rPr>
        <w:t>sobre</w:t>
      </w:r>
      <w:proofErr w:type="spellEnd"/>
      <w:r w:rsidRPr="00352503">
        <w:rPr>
          <w:rFonts w:ascii="Arial" w:hAnsi="Arial" w:cs="Arial"/>
          <w:sz w:val="24"/>
          <w:szCs w:val="24"/>
        </w:rPr>
        <w:t xml:space="preserve"> </w:t>
      </w:r>
      <w:proofErr w:type="spellStart"/>
      <w:r w:rsidRPr="00352503">
        <w:rPr>
          <w:rFonts w:ascii="Arial" w:hAnsi="Arial" w:cs="Arial"/>
          <w:sz w:val="24"/>
          <w:szCs w:val="24"/>
        </w:rPr>
        <w:t>su</w:t>
      </w:r>
      <w:proofErr w:type="spellEnd"/>
      <w:r w:rsidRPr="00352503">
        <w:rPr>
          <w:rFonts w:ascii="Arial" w:hAnsi="Arial" w:cs="Arial"/>
          <w:sz w:val="24"/>
          <w:szCs w:val="24"/>
        </w:rPr>
        <w:t xml:space="preserve"> </w:t>
      </w:r>
      <w:proofErr w:type="spellStart"/>
      <w:r w:rsidRPr="00352503">
        <w:rPr>
          <w:rFonts w:ascii="Arial" w:hAnsi="Arial" w:cs="Arial"/>
          <w:sz w:val="24"/>
          <w:szCs w:val="24"/>
        </w:rPr>
        <w:t>agua</w:t>
      </w:r>
      <w:proofErr w:type="spellEnd"/>
      <w:r w:rsidRPr="00352503">
        <w:rPr>
          <w:rFonts w:ascii="Arial" w:hAnsi="Arial" w:cs="Arial"/>
          <w:sz w:val="24"/>
          <w:szCs w:val="24"/>
        </w:rPr>
        <w:t xml:space="preserve"> para </w:t>
      </w:r>
      <w:proofErr w:type="spellStart"/>
      <w:r w:rsidRPr="00352503">
        <w:rPr>
          <w:rFonts w:ascii="Arial" w:hAnsi="Arial" w:cs="Arial"/>
          <w:sz w:val="24"/>
          <w:szCs w:val="24"/>
        </w:rPr>
        <w:t>beber</w:t>
      </w:r>
      <w:proofErr w:type="spellEnd"/>
      <w:r w:rsidRPr="00352503">
        <w:rPr>
          <w:rFonts w:ascii="Arial" w:hAnsi="Arial" w:cs="Arial"/>
          <w:sz w:val="24"/>
          <w:szCs w:val="24"/>
        </w:rPr>
        <w:t xml:space="preserve">.  Favor de </w:t>
      </w:r>
      <w:proofErr w:type="spellStart"/>
      <w:r w:rsidRPr="00352503">
        <w:rPr>
          <w:rFonts w:ascii="Arial" w:hAnsi="Arial" w:cs="Arial"/>
          <w:sz w:val="24"/>
          <w:szCs w:val="24"/>
        </w:rPr>
        <w:t>comunicarse</w:t>
      </w:r>
      <w:proofErr w:type="spellEnd"/>
      <w:r w:rsidRPr="00352503">
        <w:rPr>
          <w:rFonts w:ascii="Arial" w:hAnsi="Arial" w:cs="Arial"/>
          <w:sz w:val="24"/>
          <w:szCs w:val="24"/>
        </w:rPr>
        <w:t xml:space="preserve"> Quiet Oaks Mobile Home Park a 209-601-4538 para </w:t>
      </w:r>
      <w:proofErr w:type="spellStart"/>
      <w:r w:rsidRPr="00352503">
        <w:rPr>
          <w:rFonts w:ascii="Arial" w:hAnsi="Arial" w:cs="Arial"/>
          <w:sz w:val="24"/>
          <w:szCs w:val="24"/>
        </w:rPr>
        <w:t>asistirlo</w:t>
      </w:r>
      <w:proofErr w:type="spellEnd"/>
      <w:r w:rsidRPr="00352503">
        <w:rPr>
          <w:rFonts w:ascii="Arial" w:hAnsi="Arial" w:cs="Arial"/>
          <w:sz w:val="24"/>
          <w:szCs w:val="24"/>
        </w:rPr>
        <w:t xml:space="preserve"> </w:t>
      </w:r>
      <w:proofErr w:type="spellStart"/>
      <w:r w:rsidRPr="00352503">
        <w:rPr>
          <w:rFonts w:ascii="Arial" w:hAnsi="Arial" w:cs="Arial"/>
          <w:sz w:val="24"/>
          <w:szCs w:val="24"/>
        </w:rPr>
        <w:t>en</w:t>
      </w:r>
      <w:proofErr w:type="spellEnd"/>
      <w:r w:rsidRPr="00352503">
        <w:rPr>
          <w:rFonts w:ascii="Arial" w:hAnsi="Arial" w:cs="Arial"/>
          <w:sz w:val="24"/>
          <w:szCs w:val="24"/>
        </w:rPr>
        <w:t xml:space="preserve"> </w:t>
      </w:r>
      <w:proofErr w:type="spellStart"/>
      <w:r w:rsidRPr="00352503">
        <w:rPr>
          <w:rFonts w:ascii="Arial" w:hAnsi="Arial" w:cs="Arial"/>
          <w:sz w:val="24"/>
          <w:szCs w:val="24"/>
        </w:rPr>
        <w:t>español</w:t>
      </w:r>
      <w:proofErr w:type="spellEnd"/>
      <w:r w:rsidRPr="00352503">
        <w:rPr>
          <w:rFonts w:ascii="Arial" w:hAnsi="Arial" w:cs="Arial"/>
          <w:sz w:val="24"/>
          <w:szCs w:val="24"/>
        </w:rPr>
        <w:t>.</w:t>
      </w:r>
    </w:p>
    <w:p w14:paraId="189C0A3F" w14:textId="77777777" w:rsidR="00CC234C" w:rsidRPr="00352503" w:rsidRDefault="00CC234C" w:rsidP="00CC234C">
      <w:pPr>
        <w:spacing w:after="180"/>
        <w:rPr>
          <w:rFonts w:ascii="Arial" w:eastAsia="PMingLiU" w:hAnsi="Arial" w:cs="Arial"/>
          <w:sz w:val="24"/>
          <w:szCs w:val="24"/>
        </w:rPr>
      </w:pPr>
      <w:r w:rsidRPr="00352503">
        <w:rPr>
          <w:rFonts w:ascii="Arial" w:eastAsia="PMingLiU" w:hAnsi="Arial" w:cs="Arial"/>
          <w:sz w:val="24"/>
          <w:szCs w:val="24"/>
        </w:rPr>
        <w:t xml:space="preserve">Language in Mandarin:  </w:t>
      </w:r>
      <w:proofErr w:type="spellStart"/>
      <w:r w:rsidRPr="00352503">
        <w:rPr>
          <w:rFonts w:ascii="Arial" w:eastAsia="PMingLiU" w:hAnsi="Arial" w:cs="Arial"/>
          <w:sz w:val="24"/>
          <w:szCs w:val="24"/>
        </w:rPr>
        <w:t>这份报告含有关于您的饮用水的重要讯息。请用以下地址和电话联系</w:t>
      </w:r>
      <w:proofErr w:type="spellEnd"/>
      <w:r w:rsidRPr="00352503">
        <w:rPr>
          <w:rFonts w:ascii="Arial" w:eastAsia="PMingLiU" w:hAnsi="Arial" w:cs="Arial"/>
          <w:sz w:val="24"/>
          <w:szCs w:val="24"/>
        </w:rPr>
        <w:t xml:space="preserve"> </w:t>
      </w:r>
      <w:r w:rsidRPr="00352503">
        <w:rPr>
          <w:rFonts w:ascii="Arial" w:hAnsi="Arial" w:cs="Arial"/>
          <w:sz w:val="24"/>
          <w:szCs w:val="24"/>
        </w:rPr>
        <w:t>Quiet Oaks Mobile Home Park</w:t>
      </w:r>
      <w:r w:rsidRPr="00352503">
        <w:rPr>
          <w:rFonts w:ascii="Arial" w:eastAsia="PMingLiU" w:hAnsi="Arial" w:cs="Arial"/>
          <w:sz w:val="24"/>
          <w:szCs w:val="24"/>
        </w:rPr>
        <w:t>以获得中文的帮助</w:t>
      </w:r>
      <w:r w:rsidRPr="00352503">
        <w:rPr>
          <w:rFonts w:ascii="Arial" w:eastAsia="PMingLiU" w:hAnsi="Arial" w:cs="Arial"/>
          <w:sz w:val="24"/>
          <w:szCs w:val="24"/>
        </w:rPr>
        <w:t>:209-601-4538.</w:t>
      </w:r>
    </w:p>
    <w:p w14:paraId="3541D007" w14:textId="77777777" w:rsidR="00CC234C" w:rsidRPr="00352503" w:rsidRDefault="00CC234C" w:rsidP="00CC234C">
      <w:pPr>
        <w:spacing w:after="180"/>
        <w:rPr>
          <w:rFonts w:ascii="Arial" w:hAnsi="Arial" w:cs="Arial"/>
          <w:sz w:val="24"/>
          <w:szCs w:val="24"/>
        </w:rPr>
      </w:pPr>
      <w:r w:rsidRPr="00352503">
        <w:rPr>
          <w:rFonts w:ascii="Arial" w:hAnsi="Arial" w:cs="Arial"/>
          <w:sz w:val="24"/>
          <w:szCs w:val="24"/>
        </w:rPr>
        <w:t xml:space="preserve">Language in Tagalog: Ang </w:t>
      </w:r>
      <w:proofErr w:type="spellStart"/>
      <w:r w:rsidRPr="00352503">
        <w:rPr>
          <w:rFonts w:ascii="Arial" w:hAnsi="Arial" w:cs="Arial"/>
          <w:sz w:val="24"/>
          <w:szCs w:val="24"/>
        </w:rPr>
        <w:t>pag-uulat</w:t>
      </w:r>
      <w:proofErr w:type="spellEnd"/>
      <w:r w:rsidRPr="00352503">
        <w:rPr>
          <w:rFonts w:ascii="Arial" w:hAnsi="Arial" w:cs="Arial"/>
          <w:sz w:val="24"/>
          <w:szCs w:val="24"/>
        </w:rPr>
        <w:t xml:space="preserve"> </w:t>
      </w:r>
      <w:proofErr w:type="spellStart"/>
      <w:r w:rsidRPr="00352503">
        <w:rPr>
          <w:rFonts w:ascii="Arial" w:hAnsi="Arial" w:cs="Arial"/>
          <w:sz w:val="24"/>
          <w:szCs w:val="24"/>
        </w:rPr>
        <w:t>na</w:t>
      </w:r>
      <w:proofErr w:type="spellEnd"/>
      <w:r w:rsidRPr="00352503">
        <w:rPr>
          <w:rFonts w:ascii="Arial" w:hAnsi="Arial" w:cs="Arial"/>
          <w:sz w:val="24"/>
          <w:szCs w:val="24"/>
        </w:rPr>
        <w:t xml:space="preserve"> </w:t>
      </w:r>
      <w:proofErr w:type="spellStart"/>
      <w:r w:rsidRPr="00352503">
        <w:rPr>
          <w:rFonts w:ascii="Arial" w:hAnsi="Arial" w:cs="Arial"/>
          <w:sz w:val="24"/>
          <w:szCs w:val="24"/>
        </w:rPr>
        <w:t>ito</w:t>
      </w:r>
      <w:proofErr w:type="spellEnd"/>
      <w:r w:rsidRPr="00352503">
        <w:rPr>
          <w:rFonts w:ascii="Arial" w:hAnsi="Arial" w:cs="Arial"/>
          <w:sz w:val="24"/>
          <w:szCs w:val="24"/>
        </w:rPr>
        <w:t xml:space="preserve"> ay </w:t>
      </w:r>
      <w:proofErr w:type="spellStart"/>
      <w:r w:rsidRPr="00352503">
        <w:rPr>
          <w:rFonts w:ascii="Arial" w:hAnsi="Arial" w:cs="Arial"/>
          <w:sz w:val="24"/>
          <w:szCs w:val="24"/>
        </w:rPr>
        <w:t>naglalaman</w:t>
      </w:r>
      <w:proofErr w:type="spellEnd"/>
      <w:r w:rsidRPr="00352503">
        <w:rPr>
          <w:rFonts w:ascii="Arial" w:hAnsi="Arial" w:cs="Arial"/>
          <w:sz w:val="24"/>
          <w:szCs w:val="24"/>
        </w:rPr>
        <w:t xml:space="preserve"> ng </w:t>
      </w:r>
      <w:proofErr w:type="spellStart"/>
      <w:r w:rsidRPr="00352503">
        <w:rPr>
          <w:rFonts w:ascii="Arial" w:hAnsi="Arial" w:cs="Arial"/>
          <w:sz w:val="24"/>
          <w:szCs w:val="24"/>
        </w:rPr>
        <w:t>mahalagang</w:t>
      </w:r>
      <w:proofErr w:type="spellEnd"/>
      <w:r w:rsidRPr="00352503">
        <w:rPr>
          <w:rFonts w:ascii="Arial" w:hAnsi="Arial" w:cs="Arial"/>
          <w:sz w:val="24"/>
          <w:szCs w:val="24"/>
        </w:rPr>
        <w:t xml:space="preserve"> </w:t>
      </w:r>
      <w:proofErr w:type="spellStart"/>
      <w:r w:rsidRPr="00352503">
        <w:rPr>
          <w:rFonts w:ascii="Arial" w:hAnsi="Arial" w:cs="Arial"/>
          <w:sz w:val="24"/>
          <w:szCs w:val="24"/>
        </w:rPr>
        <w:t>impormasyon</w:t>
      </w:r>
      <w:proofErr w:type="spellEnd"/>
      <w:r w:rsidRPr="00352503">
        <w:rPr>
          <w:rFonts w:ascii="Arial" w:hAnsi="Arial" w:cs="Arial"/>
          <w:sz w:val="24"/>
          <w:szCs w:val="24"/>
        </w:rPr>
        <w:t xml:space="preserve"> </w:t>
      </w:r>
      <w:proofErr w:type="spellStart"/>
      <w:r w:rsidRPr="00352503">
        <w:rPr>
          <w:rFonts w:ascii="Arial" w:hAnsi="Arial" w:cs="Arial"/>
          <w:sz w:val="24"/>
          <w:szCs w:val="24"/>
        </w:rPr>
        <w:t>tungkol</w:t>
      </w:r>
      <w:proofErr w:type="spellEnd"/>
      <w:r w:rsidRPr="00352503">
        <w:rPr>
          <w:rFonts w:ascii="Arial" w:hAnsi="Arial" w:cs="Arial"/>
          <w:sz w:val="24"/>
          <w:szCs w:val="24"/>
        </w:rPr>
        <w:t xml:space="preserve"> </w:t>
      </w:r>
      <w:proofErr w:type="spellStart"/>
      <w:r w:rsidRPr="00352503">
        <w:rPr>
          <w:rFonts w:ascii="Arial" w:hAnsi="Arial" w:cs="Arial"/>
          <w:sz w:val="24"/>
          <w:szCs w:val="24"/>
        </w:rPr>
        <w:t>sa</w:t>
      </w:r>
      <w:proofErr w:type="spellEnd"/>
      <w:r w:rsidRPr="00352503">
        <w:rPr>
          <w:rFonts w:ascii="Arial" w:hAnsi="Arial" w:cs="Arial"/>
          <w:sz w:val="24"/>
          <w:szCs w:val="24"/>
        </w:rPr>
        <w:t xml:space="preserve"> </w:t>
      </w:r>
      <w:proofErr w:type="spellStart"/>
      <w:r w:rsidRPr="00352503">
        <w:rPr>
          <w:rFonts w:ascii="Arial" w:hAnsi="Arial" w:cs="Arial"/>
          <w:sz w:val="24"/>
          <w:szCs w:val="24"/>
        </w:rPr>
        <w:t>inyong</w:t>
      </w:r>
      <w:proofErr w:type="spellEnd"/>
      <w:r w:rsidRPr="00352503">
        <w:rPr>
          <w:rFonts w:ascii="Arial" w:hAnsi="Arial" w:cs="Arial"/>
          <w:sz w:val="24"/>
          <w:szCs w:val="24"/>
        </w:rPr>
        <w:t xml:space="preserve"> </w:t>
      </w:r>
      <w:proofErr w:type="spellStart"/>
      <w:r w:rsidRPr="00352503">
        <w:rPr>
          <w:rFonts w:ascii="Arial" w:hAnsi="Arial" w:cs="Arial"/>
          <w:sz w:val="24"/>
          <w:szCs w:val="24"/>
        </w:rPr>
        <w:t>inuming</w:t>
      </w:r>
      <w:proofErr w:type="spellEnd"/>
      <w:r w:rsidRPr="00352503">
        <w:rPr>
          <w:rFonts w:ascii="Arial" w:hAnsi="Arial" w:cs="Arial"/>
          <w:sz w:val="24"/>
          <w:szCs w:val="24"/>
        </w:rPr>
        <w:t xml:space="preserve"> </w:t>
      </w:r>
      <w:proofErr w:type="spellStart"/>
      <w:r w:rsidRPr="00352503">
        <w:rPr>
          <w:rFonts w:ascii="Arial" w:hAnsi="Arial" w:cs="Arial"/>
          <w:sz w:val="24"/>
          <w:szCs w:val="24"/>
        </w:rPr>
        <w:t>tubig</w:t>
      </w:r>
      <w:proofErr w:type="spellEnd"/>
      <w:r w:rsidRPr="00352503">
        <w:rPr>
          <w:rFonts w:ascii="Arial" w:hAnsi="Arial" w:cs="Arial"/>
          <w:sz w:val="24"/>
          <w:szCs w:val="24"/>
        </w:rPr>
        <w:t xml:space="preserve">.  </w:t>
      </w:r>
      <w:proofErr w:type="spellStart"/>
      <w:r w:rsidRPr="00352503">
        <w:rPr>
          <w:rFonts w:ascii="Arial" w:hAnsi="Arial" w:cs="Arial"/>
          <w:sz w:val="24"/>
          <w:szCs w:val="24"/>
        </w:rPr>
        <w:t>Mangyaring</w:t>
      </w:r>
      <w:proofErr w:type="spellEnd"/>
      <w:r w:rsidRPr="00352503">
        <w:rPr>
          <w:rFonts w:ascii="Arial" w:hAnsi="Arial" w:cs="Arial"/>
          <w:sz w:val="24"/>
          <w:szCs w:val="24"/>
        </w:rPr>
        <w:t xml:space="preserve"> </w:t>
      </w:r>
      <w:proofErr w:type="spellStart"/>
      <w:r w:rsidRPr="00352503">
        <w:rPr>
          <w:rFonts w:ascii="Arial" w:hAnsi="Arial" w:cs="Arial"/>
          <w:sz w:val="24"/>
          <w:szCs w:val="24"/>
        </w:rPr>
        <w:t>makipag-ugnayan</w:t>
      </w:r>
      <w:proofErr w:type="spellEnd"/>
      <w:r w:rsidRPr="00352503">
        <w:rPr>
          <w:rFonts w:ascii="Arial" w:hAnsi="Arial" w:cs="Arial"/>
          <w:sz w:val="24"/>
          <w:szCs w:val="24"/>
        </w:rPr>
        <w:t xml:space="preserve"> </w:t>
      </w:r>
      <w:proofErr w:type="spellStart"/>
      <w:r w:rsidRPr="00352503">
        <w:rPr>
          <w:rFonts w:ascii="Arial" w:hAnsi="Arial" w:cs="Arial"/>
          <w:sz w:val="24"/>
          <w:szCs w:val="24"/>
        </w:rPr>
        <w:t>sa</w:t>
      </w:r>
      <w:proofErr w:type="spellEnd"/>
      <w:r w:rsidRPr="00352503">
        <w:rPr>
          <w:rFonts w:ascii="Arial" w:hAnsi="Arial" w:cs="Arial"/>
          <w:sz w:val="24"/>
          <w:szCs w:val="24"/>
        </w:rPr>
        <w:t xml:space="preserve"> Quiet Oaks Mobile Home Park o </w:t>
      </w:r>
      <w:proofErr w:type="spellStart"/>
      <w:r w:rsidRPr="00352503">
        <w:rPr>
          <w:rFonts w:ascii="Arial" w:hAnsi="Arial" w:cs="Arial"/>
          <w:sz w:val="24"/>
          <w:szCs w:val="24"/>
        </w:rPr>
        <w:t>tumawag</w:t>
      </w:r>
      <w:proofErr w:type="spellEnd"/>
      <w:r w:rsidRPr="00352503">
        <w:rPr>
          <w:rFonts w:ascii="Arial" w:hAnsi="Arial" w:cs="Arial"/>
          <w:sz w:val="24"/>
          <w:szCs w:val="24"/>
        </w:rPr>
        <w:t xml:space="preserve"> </w:t>
      </w:r>
      <w:proofErr w:type="spellStart"/>
      <w:r w:rsidRPr="00352503">
        <w:rPr>
          <w:rFonts w:ascii="Arial" w:hAnsi="Arial" w:cs="Arial"/>
          <w:sz w:val="24"/>
          <w:szCs w:val="24"/>
        </w:rPr>
        <w:t>sa</w:t>
      </w:r>
      <w:proofErr w:type="spellEnd"/>
      <w:r w:rsidRPr="00352503">
        <w:rPr>
          <w:rFonts w:ascii="Arial" w:hAnsi="Arial" w:cs="Arial"/>
          <w:sz w:val="24"/>
          <w:szCs w:val="24"/>
        </w:rPr>
        <w:t xml:space="preserve"> 209-601-4538 para </w:t>
      </w:r>
      <w:proofErr w:type="spellStart"/>
      <w:r w:rsidRPr="00352503">
        <w:rPr>
          <w:rFonts w:ascii="Arial" w:hAnsi="Arial" w:cs="Arial"/>
          <w:sz w:val="24"/>
          <w:szCs w:val="24"/>
        </w:rPr>
        <w:t>matulungan</w:t>
      </w:r>
      <w:proofErr w:type="spellEnd"/>
      <w:r w:rsidRPr="00352503">
        <w:rPr>
          <w:rFonts w:ascii="Arial" w:hAnsi="Arial" w:cs="Arial"/>
          <w:sz w:val="24"/>
          <w:szCs w:val="24"/>
        </w:rPr>
        <w:t xml:space="preserve"> </w:t>
      </w:r>
      <w:proofErr w:type="spellStart"/>
      <w:r w:rsidRPr="00352503">
        <w:rPr>
          <w:rFonts w:ascii="Arial" w:hAnsi="Arial" w:cs="Arial"/>
          <w:sz w:val="24"/>
          <w:szCs w:val="24"/>
        </w:rPr>
        <w:t>sa</w:t>
      </w:r>
      <w:proofErr w:type="spellEnd"/>
      <w:r w:rsidRPr="00352503">
        <w:rPr>
          <w:rFonts w:ascii="Arial" w:hAnsi="Arial" w:cs="Arial"/>
          <w:sz w:val="24"/>
          <w:szCs w:val="24"/>
        </w:rPr>
        <w:t xml:space="preserve"> </w:t>
      </w:r>
      <w:proofErr w:type="spellStart"/>
      <w:r w:rsidRPr="00352503">
        <w:rPr>
          <w:rFonts w:ascii="Arial" w:hAnsi="Arial" w:cs="Arial"/>
          <w:sz w:val="24"/>
          <w:szCs w:val="24"/>
        </w:rPr>
        <w:t>wikang</w:t>
      </w:r>
      <w:proofErr w:type="spellEnd"/>
      <w:r w:rsidRPr="00352503">
        <w:rPr>
          <w:rFonts w:ascii="Arial" w:hAnsi="Arial" w:cs="Arial"/>
          <w:sz w:val="24"/>
          <w:szCs w:val="24"/>
        </w:rPr>
        <w:t xml:space="preserve"> Tagalog.</w:t>
      </w:r>
    </w:p>
    <w:p w14:paraId="38D67EC6" w14:textId="77777777" w:rsidR="00CC234C" w:rsidRPr="00352503" w:rsidRDefault="00CC234C" w:rsidP="00CC234C">
      <w:pPr>
        <w:spacing w:after="180"/>
        <w:rPr>
          <w:rFonts w:ascii="Arial" w:hAnsi="Arial" w:cs="Arial"/>
          <w:sz w:val="24"/>
          <w:szCs w:val="24"/>
        </w:rPr>
      </w:pPr>
      <w:r w:rsidRPr="00352503">
        <w:rPr>
          <w:rFonts w:ascii="Arial" w:hAnsi="Arial" w:cs="Arial"/>
          <w:sz w:val="24"/>
          <w:szCs w:val="24"/>
        </w:rPr>
        <w:t xml:space="preserve">Language in Vietnamese:  Báo </w:t>
      </w:r>
      <w:proofErr w:type="spellStart"/>
      <w:r w:rsidRPr="00352503">
        <w:rPr>
          <w:rFonts w:ascii="Arial" w:hAnsi="Arial" w:cs="Arial"/>
          <w:sz w:val="24"/>
          <w:szCs w:val="24"/>
        </w:rPr>
        <w:t>cáo</w:t>
      </w:r>
      <w:proofErr w:type="spellEnd"/>
      <w:r w:rsidRPr="00352503">
        <w:rPr>
          <w:rFonts w:ascii="Arial" w:hAnsi="Arial" w:cs="Arial"/>
          <w:sz w:val="24"/>
          <w:szCs w:val="24"/>
        </w:rPr>
        <w:t xml:space="preserve"> </w:t>
      </w:r>
      <w:proofErr w:type="spellStart"/>
      <w:r w:rsidRPr="00352503">
        <w:rPr>
          <w:rFonts w:ascii="Arial" w:hAnsi="Arial" w:cs="Arial"/>
          <w:sz w:val="24"/>
          <w:szCs w:val="24"/>
        </w:rPr>
        <w:t>này</w:t>
      </w:r>
      <w:proofErr w:type="spellEnd"/>
      <w:r w:rsidRPr="00352503">
        <w:rPr>
          <w:rFonts w:ascii="Arial" w:hAnsi="Arial" w:cs="Arial"/>
          <w:sz w:val="24"/>
          <w:szCs w:val="24"/>
        </w:rPr>
        <w:t xml:space="preserve"> </w:t>
      </w:r>
      <w:proofErr w:type="spellStart"/>
      <w:r w:rsidRPr="00352503">
        <w:rPr>
          <w:rFonts w:ascii="Arial" w:hAnsi="Arial" w:cs="Arial"/>
          <w:sz w:val="24"/>
          <w:szCs w:val="24"/>
        </w:rPr>
        <w:t>chứa</w:t>
      </w:r>
      <w:proofErr w:type="spellEnd"/>
      <w:r w:rsidRPr="00352503">
        <w:rPr>
          <w:rFonts w:ascii="Arial" w:hAnsi="Arial" w:cs="Arial"/>
          <w:sz w:val="24"/>
          <w:szCs w:val="24"/>
        </w:rPr>
        <w:t xml:space="preserve"> </w:t>
      </w:r>
      <w:proofErr w:type="spellStart"/>
      <w:r w:rsidRPr="00352503">
        <w:rPr>
          <w:rFonts w:ascii="Arial" w:hAnsi="Arial" w:cs="Arial"/>
          <w:sz w:val="24"/>
          <w:szCs w:val="24"/>
        </w:rPr>
        <w:t>thông</w:t>
      </w:r>
      <w:proofErr w:type="spellEnd"/>
      <w:r w:rsidRPr="00352503">
        <w:rPr>
          <w:rFonts w:ascii="Arial" w:hAnsi="Arial" w:cs="Arial"/>
          <w:sz w:val="24"/>
          <w:szCs w:val="24"/>
        </w:rPr>
        <w:t xml:space="preserve"> tin </w:t>
      </w:r>
      <w:proofErr w:type="spellStart"/>
      <w:r w:rsidRPr="00352503">
        <w:rPr>
          <w:rFonts w:ascii="Arial" w:hAnsi="Arial" w:cs="Arial"/>
          <w:sz w:val="24"/>
          <w:szCs w:val="24"/>
        </w:rPr>
        <w:t>quan</w:t>
      </w:r>
      <w:proofErr w:type="spellEnd"/>
      <w:r w:rsidRPr="00352503">
        <w:rPr>
          <w:rFonts w:ascii="Arial" w:hAnsi="Arial" w:cs="Arial"/>
          <w:sz w:val="24"/>
          <w:szCs w:val="24"/>
        </w:rPr>
        <w:t xml:space="preserve"> </w:t>
      </w:r>
      <w:proofErr w:type="spellStart"/>
      <w:r w:rsidRPr="00352503">
        <w:rPr>
          <w:rFonts w:ascii="Arial" w:hAnsi="Arial" w:cs="Arial"/>
          <w:sz w:val="24"/>
          <w:szCs w:val="24"/>
        </w:rPr>
        <w:t>trọng</w:t>
      </w:r>
      <w:proofErr w:type="spellEnd"/>
      <w:r w:rsidRPr="00352503">
        <w:rPr>
          <w:rFonts w:ascii="Arial" w:hAnsi="Arial" w:cs="Arial"/>
          <w:sz w:val="24"/>
          <w:szCs w:val="24"/>
        </w:rPr>
        <w:t xml:space="preserve"> </w:t>
      </w:r>
      <w:proofErr w:type="spellStart"/>
      <w:r w:rsidRPr="00352503">
        <w:rPr>
          <w:rFonts w:ascii="Arial" w:hAnsi="Arial" w:cs="Arial"/>
          <w:sz w:val="24"/>
          <w:szCs w:val="24"/>
        </w:rPr>
        <w:t>về</w:t>
      </w:r>
      <w:proofErr w:type="spellEnd"/>
      <w:r w:rsidRPr="00352503">
        <w:rPr>
          <w:rFonts w:ascii="Arial" w:hAnsi="Arial" w:cs="Arial"/>
          <w:sz w:val="24"/>
          <w:szCs w:val="24"/>
        </w:rPr>
        <w:t xml:space="preserve"> </w:t>
      </w:r>
      <w:proofErr w:type="spellStart"/>
      <w:r w:rsidRPr="00352503">
        <w:rPr>
          <w:rFonts w:ascii="Arial" w:hAnsi="Arial" w:cs="Arial"/>
          <w:sz w:val="24"/>
          <w:szCs w:val="24"/>
        </w:rPr>
        <w:t>nước</w:t>
      </w:r>
      <w:proofErr w:type="spellEnd"/>
      <w:r w:rsidRPr="00352503">
        <w:rPr>
          <w:rFonts w:ascii="Arial" w:hAnsi="Arial" w:cs="Arial"/>
          <w:sz w:val="24"/>
          <w:szCs w:val="24"/>
        </w:rPr>
        <w:t xml:space="preserve"> </w:t>
      </w:r>
      <w:proofErr w:type="spellStart"/>
      <w:r w:rsidRPr="00352503">
        <w:rPr>
          <w:rFonts w:ascii="Arial" w:hAnsi="Arial" w:cs="Arial"/>
          <w:sz w:val="24"/>
          <w:szCs w:val="24"/>
        </w:rPr>
        <w:t>uống</w:t>
      </w:r>
      <w:proofErr w:type="spellEnd"/>
      <w:r w:rsidRPr="00352503">
        <w:rPr>
          <w:rFonts w:ascii="Arial" w:hAnsi="Arial" w:cs="Arial"/>
          <w:sz w:val="24"/>
          <w:szCs w:val="24"/>
        </w:rPr>
        <w:t xml:space="preserve"> </w:t>
      </w:r>
      <w:proofErr w:type="spellStart"/>
      <w:r w:rsidRPr="00352503">
        <w:rPr>
          <w:rFonts w:ascii="Arial" w:hAnsi="Arial" w:cs="Arial"/>
          <w:sz w:val="24"/>
          <w:szCs w:val="24"/>
        </w:rPr>
        <w:t>của</w:t>
      </w:r>
      <w:proofErr w:type="spellEnd"/>
      <w:r w:rsidRPr="00352503">
        <w:rPr>
          <w:rFonts w:ascii="Arial" w:hAnsi="Arial" w:cs="Arial"/>
          <w:sz w:val="24"/>
          <w:szCs w:val="24"/>
        </w:rPr>
        <w:t xml:space="preserve"> </w:t>
      </w:r>
      <w:proofErr w:type="spellStart"/>
      <w:r w:rsidRPr="00352503">
        <w:rPr>
          <w:rFonts w:ascii="Arial" w:hAnsi="Arial" w:cs="Arial"/>
          <w:sz w:val="24"/>
          <w:szCs w:val="24"/>
        </w:rPr>
        <w:t>bạn</w:t>
      </w:r>
      <w:proofErr w:type="spellEnd"/>
      <w:r w:rsidRPr="00352503">
        <w:rPr>
          <w:rFonts w:ascii="Arial" w:hAnsi="Arial" w:cs="Arial"/>
          <w:sz w:val="24"/>
          <w:szCs w:val="24"/>
        </w:rPr>
        <w:t xml:space="preserve">.  Xin </w:t>
      </w:r>
      <w:proofErr w:type="spellStart"/>
      <w:r w:rsidRPr="00352503">
        <w:rPr>
          <w:rFonts w:ascii="Arial" w:hAnsi="Arial" w:cs="Arial"/>
          <w:sz w:val="24"/>
          <w:szCs w:val="24"/>
        </w:rPr>
        <w:t>vui</w:t>
      </w:r>
      <w:proofErr w:type="spellEnd"/>
      <w:r w:rsidRPr="00352503">
        <w:rPr>
          <w:rFonts w:ascii="Arial" w:hAnsi="Arial" w:cs="Arial"/>
          <w:sz w:val="24"/>
          <w:szCs w:val="24"/>
        </w:rPr>
        <w:t xml:space="preserve"> </w:t>
      </w:r>
      <w:proofErr w:type="spellStart"/>
      <w:r w:rsidRPr="00352503">
        <w:rPr>
          <w:rFonts w:ascii="Arial" w:hAnsi="Arial" w:cs="Arial"/>
          <w:sz w:val="24"/>
          <w:szCs w:val="24"/>
        </w:rPr>
        <w:t>lòng</w:t>
      </w:r>
      <w:proofErr w:type="spellEnd"/>
      <w:r w:rsidRPr="00352503">
        <w:rPr>
          <w:rFonts w:ascii="Arial" w:hAnsi="Arial" w:cs="Arial"/>
          <w:sz w:val="24"/>
          <w:szCs w:val="24"/>
        </w:rPr>
        <w:t xml:space="preserve"> </w:t>
      </w:r>
      <w:proofErr w:type="spellStart"/>
      <w:r w:rsidRPr="00352503">
        <w:rPr>
          <w:rFonts w:ascii="Arial" w:hAnsi="Arial" w:cs="Arial"/>
          <w:sz w:val="24"/>
          <w:szCs w:val="24"/>
        </w:rPr>
        <w:t>liên</w:t>
      </w:r>
      <w:proofErr w:type="spellEnd"/>
      <w:r w:rsidRPr="00352503">
        <w:rPr>
          <w:rFonts w:ascii="Arial" w:hAnsi="Arial" w:cs="Arial"/>
          <w:sz w:val="24"/>
          <w:szCs w:val="24"/>
        </w:rPr>
        <w:t xml:space="preserve"> </w:t>
      </w:r>
      <w:proofErr w:type="spellStart"/>
      <w:r w:rsidRPr="00352503">
        <w:rPr>
          <w:rFonts w:ascii="Arial" w:hAnsi="Arial" w:cs="Arial"/>
          <w:sz w:val="24"/>
          <w:szCs w:val="24"/>
        </w:rPr>
        <w:t>hệ</w:t>
      </w:r>
      <w:proofErr w:type="spellEnd"/>
      <w:r w:rsidRPr="00352503">
        <w:rPr>
          <w:rFonts w:ascii="Arial" w:hAnsi="Arial" w:cs="Arial"/>
          <w:sz w:val="24"/>
          <w:szCs w:val="24"/>
        </w:rPr>
        <w:t xml:space="preserve"> Quiet Oaks Mobile Home Park </w:t>
      </w:r>
      <w:proofErr w:type="spellStart"/>
      <w:r w:rsidRPr="00352503">
        <w:rPr>
          <w:rFonts w:ascii="Arial" w:hAnsi="Arial" w:cs="Arial"/>
          <w:sz w:val="24"/>
          <w:szCs w:val="24"/>
        </w:rPr>
        <w:t>tại</w:t>
      </w:r>
      <w:proofErr w:type="spellEnd"/>
      <w:r w:rsidRPr="00352503">
        <w:rPr>
          <w:rFonts w:ascii="Arial" w:hAnsi="Arial" w:cs="Arial"/>
          <w:sz w:val="24"/>
          <w:szCs w:val="24"/>
        </w:rPr>
        <w:t xml:space="preserve"> 209-601-4538 </w:t>
      </w:r>
      <w:proofErr w:type="spellStart"/>
      <w:r w:rsidRPr="00352503">
        <w:rPr>
          <w:rFonts w:ascii="Arial" w:hAnsi="Arial" w:cs="Arial"/>
          <w:sz w:val="24"/>
          <w:szCs w:val="24"/>
        </w:rPr>
        <w:t>để</w:t>
      </w:r>
      <w:proofErr w:type="spellEnd"/>
      <w:r w:rsidRPr="00352503">
        <w:rPr>
          <w:rFonts w:ascii="Arial" w:hAnsi="Arial" w:cs="Arial"/>
          <w:sz w:val="24"/>
          <w:szCs w:val="24"/>
        </w:rPr>
        <w:t xml:space="preserve"> </w:t>
      </w:r>
      <w:proofErr w:type="spellStart"/>
      <w:r w:rsidRPr="00352503">
        <w:rPr>
          <w:rFonts w:ascii="Arial" w:hAnsi="Arial" w:cs="Arial"/>
          <w:sz w:val="24"/>
          <w:szCs w:val="24"/>
        </w:rPr>
        <w:t>được</w:t>
      </w:r>
      <w:proofErr w:type="spellEnd"/>
      <w:r w:rsidRPr="00352503">
        <w:rPr>
          <w:rFonts w:ascii="Arial" w:hAnsi="Arial" w:cs="Arial"/>
          <w:sz w:val="24"/>
          <w:szCs w:val="24"/>
        </w:rPr>
        <w:t xml:space="preserve"> </w:t>
      </w:r>
      <w:proofErr w:type="spellStart"/>
      <w:r w:rsidRPr="00352503">
        <w:rPr>
          <w:rFonts w:ascii="Arial" w:hAnsi="Arial" w:cs="Arial"/>
          <w:sz w:val="24"/>
          <w:szCs w:val="24"/>
        </w:rPr>
        <w:t>hỗ</w:t>
      </w:r>
      <w:proofErr w:type="spellEnd"/>
      <w:r w:rsidRPr="00352503">
        <w:rPr>
          <w:rFonts w:ascii="Arial" w:hAnsi="Arial" w:cs="Arial"/>
          <w:sz w:val="24"/>
          <w:szCs w:val="24"/>
        </w:rPr>
        <w:t xml:space="preserve"> </w:t>
      </w:r>
      <w:proofErr w:type="spellStart"/>
      <w:r w:rsidRPr="00352503">
        <w:rPr>
          <w:rFonts w:ascii="Arial" w:hAnsi="Arial" w:cs="Arial"/>
          <w:sz w:val="24"/>
          <w:szCs w:val="24"/>
        </w:rPr>
        <w:t>trợ</w:t>
      </w:r>
      <w:proofErr w:type="spellEnd"/>
      <w:r w:rsidRPr="00352503">
        <w:rPr>
          <w:rFonts w:ascii="Arial" w:hAnsi="Arial" w:cs="Arial"/>
          <w:sz w:val="24"/>
          <w:szCs w:val="24"/>
        </w:rPr>
        <w:t xml:space="preserve"> </w:t>
      </w:r>
      <w:proofErr w:type="spellStart"/>
      <w:r w:rsidRPr="00352503">
        <w:rPr>
          <w:rFonts w:ascii="Arial" w:hAnsi="Arial" w:cs="Arial"/>
          <w:sz w:val="24"/>
          <w:szCs w:val="24"/>
        </w:rPr>
        <w:t>giúp</w:t>
      </w:r>
      <w:proofErr w:type="spellEnd"/>
      <w:r w:rsidRPr="00352503">
        <w:rPr>
          <w:rFonts w:ascii="Arial" w:hAnsi="Arial" w:cs="Arial"/>
          <w:sz w:val="24"/>
          <w:szCs w:val="24"/>
        </w:rPr>
        <w:t xml:space="preserve"> </w:t>
      </w:r>
      <w:proofErr w:type="spellStart"/>
      <w:r w:rsidRPr="00352503">
        <w:rPr>
          <w:rFonts w:ascii="Arial" w:hAnsi="Arial" w:cs="Arial"/>
          <w:sz w:val="24"/>
          <w:szCs w:val="24"/>
        </w:rPr>
        <w:t>bằng</w:t>
      </w:r>
      <w:proofErr w:type="spellEnd"/>
      <w:r w:rsidRPr="00352503">
        <w:rPr>
          <w:rFonts w:ascii="Arial" w:hAnsi="Arial" w:cs="Arial"/>
          <w:sz w:val="24"/>
          <w:szCs w:val="24"/>
        </w:rPr>
        <w:t xml:space="preserve"> </w:t>
      </w:r>
      <w:proofErr w:type="spellStart"/>
      <w:r w:rsidRPr="00352503">
        <w:rPr>
          <w:rFonts w:ascii="Arial" w:hAnsi="Arial" w:cs="Arial"/>
          <w:sz w:val="24"/>
          <w:szCs w:val="24"/>
        </w:rPr>
        <w:t>tiếng</w:t>
      </w:r>
      <w:proofErr w:type="spellEnd"/>
      <w:r w:rsidRPr="00352503">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352503">
        <w:rPr>
          <w:rFonts w:ascii="Arial" w:hAnsi="Arial" w:cs="Arial"/>
          <w:sz w:val="24"/>
          <w:szCs w:val="24"/>
        </w:rPr>
        <w:t xml:space="preserve">Language in Hmong:  </w:t>
      </w:r>
      <w:proofErr w:type="spellStart"/>
      <w:r w:rsidRPr="00352503">
        <w:rPr>
          <w:rFonts w:ascii="Arial" w:hAnsi="Arial" w:cs="Arial"/>
          <w:sz w:val="24"/>
          <w:szCs w:val="24"/>
        </w:rPr>
        <w:t>Tsab</w:t>
      </w:r>
      <w:proofErr w:type="spellEnd"/>
      <w:r w:rsidRPr="00352503">
        <w:rPr>
          <w:rFonts w:ascii="Arial" w:hAnsi="Arial" w:cs="Arial"/>
          <w:sz w:val="24"/>
          <w:szCs w:val="24"/>
        </w:rPr>
        <w:t xml:space="preserve"> </w:t>
      </w:r>
      <w:proofErr w:type="spellStart"/>
      <w:r w:rsidRPr="00352503">
        <w:rPr>
          <w:rFonts w:ascii="Arial" w:hAnsi="Arial" w:cs="Arial"/>
          <w:sz w:val="24"/>
          <w:szCs w:val="24"/>
        </w:rPr>
        <w:t>ntawv</w:t>
      </w:r>
      <w:proofErr w:type="spellEnd"/>
      <w:r w:rsidRPr="00352503">
        <w:rPr>
          <w:rFonts w:ascii="Arial" w:hAnsi="Arial" w:cs="Arial"/>
          <w:sz w:val="24"/>
          <w:szCs w:val="24"/>
        </w:rPr>
        <w:t xml:space="preserve"> no </w:t>
      </w:r>
      <w:proofErr w:type="spellStart"/>
      <w:r w:rsidRPr="00352503">
        <w:rPr>
          <w:rFonts w:ascii="Arial" w:hAnsi="Arial" w:cs="Arial"/>
          <w:sz w:val="24"/>
          <w:szCs w:val="24"/>
        </w:rPr>
        <w:t>muaj</w:t>
      </w:r>
      <w:proofErr w:type="spellEnd"/>
      <w:r w:rsidRPr="00352503">
        <w:rPr>
          <w:rFonts w:ascii="Arial" w:hAnsi="Arial" w:cs="Arial"/>
          <w:sz w:val="24"/>
          <w:szCs w:val="24"/>
        </w:rPr>
        <w:t xml:space="preserve"> </w:t>
      </w:r>
      <w:proofErr w:type="spellStart"/>
      <w:r w:rsidRPr="00352503">
        <w:rPr>
          <w:rFonts w:ascii="Arial" w:hAnsi="Arial" w:cs="Arial"/>
          <w:sz w:val="24"/>
          <w:szCs w:val="24"/>
        </w:rPr>
        <w:t>cov</w:t>
      </w:r>
      <w:proofErr w:type="spellEnd"/>
      <w:r w:rsidRPr="00352503">
        <w:rPr>
          <w:rFonts w:ascii="Arial" w:hAnsi="Arial" w:cs="Arial"/>
          <w:sz w:val="24"/>
          <w:szCs w:val="24"/>
        </w:rPr>
        <w:t xml:space="preserve"> </w:t>
      </w:r>
      <w:proofErr w:type="spellStart"/>
      <w:r w:rsidRPr="00352503">
        <w:rPr>
          <w:rFonts w:ascii="Arial" w:hAnsi="Arial" w:cs="Arial"/>
          <w:sz w:val="24"/>
          <w:szCs w:val="24"/>
        </w:rPr>
        <w:t>ntsiab</w:t>
      </w:r>
      <w:proofErr w:type="spellEnd"/>
      <w:r w:rsidRPr="00352503">
        <w:rPr>
          <w:rFonts w:ascii="Arial" w:hAnsi="Arial" w:cs="Arial"/>
          <w:sz w:val="24"/>
          <w:szCs w:val="24"/>
        </w:rPr>
        <w:t xml:space="preserve"> </w:t>
      </w:r>
      <w:proofErr w:type="spellStart"/>
      <w:r w:rsidRPr="00352503">
        <w:rPr>
          <w:rFonts w:ascii="Arial" w:hAnsi="Arial" w:cs="Arial"/>
          <w:sz w:val="24"/>
          <w:szCs w:val="24"/>
        </w:rPr>
        <w:t>lus</w:t>
      </w:r>
      <w:proofErr w:type="spellEnd"/>
      <w:r w:rsidRPr="00352503">
        <w:rPr>
          <w:rFonts w:ascii="Arial" w:hAnsi="Arial" w:cs="Arial"/>
          <w:sz w:val="24"/>
          <w:szCs w:val="24"/>
        </w:rPr>
        <w:t xml:space="preserve"> </w:t>
      </w:r>
      <w:proofErr w:type="spellStart"/>
      <w:r w:rsidRPr="00352503">
        <w:rPr>
          <w:rFonts w:ascii="Arial" w:hAnsi="Arial" w:cs="Arial"/>
          <w:sz w:val="24"/>
          <w:szCs w:val="24"/>
        </w:rPr>
        <w:t>tseem</w:t>
      </w:r>
      <w:proofErr w:type="spellEnd"/>
      <w:r w:rsidRPr="00352503">
        <w:rPr>
          <w:rFonts w:ascii="Arial" w:hAnsi="Arial" w:cs="Arial"/>
          <w:sz w:val="24"/>
          <w:szCs w:val="24"/>
        </w:rPr>
        <w:t xml:space="preserve"> </w:t>
      </w:r>
      <w:proofErr w:type="spellStart"/>
      <w:r w:rsidRPr="00352503">
        <w:rPr>
          <w:rFonts w:ascii="Arial" w:hAnsi="Arial" w:cs="Arial"/>
          <w:sz w:val="24"/>
          <w:szCs w:val="24"/>
        </w:rPr>
        <w:t>ceeb</w:t>
      </w:r>
      <w:proofErr w:type="spellEnd"/>
      <w:r w:rsidRPr="00352503">
        <w:rPr>
          <w:rFonts w:ascii="Arial" w:hAnsi="Arial" w:cs="Arial"/>
          <w:sz w:val="24"/>
          <w:szCs w:val="24"/>
        </w:rPr>
        <w:t xml:space="preserve"> </w:t>
      </w:r>
      <w:proofErr w:type="spellStart"/>
      <w:r w:rsidRPr="00352503">
        <w:rPr>
          <w:rFonts w:ascii="Arial" w:hAnsi="Arial" w:cs="Arial"/>
          <w:sz w:val="24"/>
          <w:szCs w:val="24"/>
        </w:rPr>
        <w:t>txog</w:t>
      </w:r>
      <w:proofErr w:type="spellEnd"/>
      <w:r w:rsidRPr="00352503">
        <w:rPr>
          <w:rFonts w:ascii="Arial" w:hAnsi="Arial" w:cs="Arial"/>
          <w:sz w:val="24"/>
          <w:szCs w:val="24"/>
        </w:rPr>
        <w:t xml:space="preserve"> </w:t>
      </w:r>
      <w:proofErr w:type="spellStart"/>
      <w:r w:rsidRPr="00352503">
        <w:rPr>
          <w:rFonts w:ascii="Arial" w:hAnsi="Arial" w:cs="Arial"/>
          <w:sz w:val="24"/>
          <w:szCs w:val="24"/>
        </w:rPr>
        <w:t>koj</w:t>
      </w:r>
      <w:proofErr w:type="spellEnd"/>
      <w:r w:rsidRPr="00352503">
        <w:rPr>
          <w:rFonts w:ascii="Arial" w:hAnsi="Arial" w:cs="Arial"/>
          <w:sz w:val="24"/>
          <w:szCs w:val="24"/>
        </w:rPr>
        <w:t xml:space="preserve"> </w:t>
      </w:r>
      <w:proofErr w:type="spellStart"/>
      <w:r w:rsidRPr="00352503">
        <w:rPr>
          <w:rFonts w:ascii="Arial" w:hAnsi="Arial" w:cs="Arial"/>
          <w:sz w:val="24"/>
          <w:szCs w:val="24"/>
        </w:rPr>
        <w:t>cov</w:t>
      </w:r>
      <w:proofErr w:type="spellEnd"/>
      <w:r w:rsidRPr="00352503">
        <w:rPr>
          <w:rFonts w:ascii="Arial" w:hAnsi="Arial" w:cs="Arial"/>
          <w:sz w:val="24"/>
          <w:szCs w:val="24"/>
        </w:rPr>
        <w:t xml:space="preserve"> </w:t>
      </w:r>
      <w:proofErr w:type="spellStart"/>
      <w:r w:rsidRPr="00352503">
        <w:rPr>
          <w:rFonts w:ascii="Arial" w:hAnsi="Arial" w:cs="Arial"/>
          <w:sz w:val="24"/>
          <w:szCs w:val="24"/>
        </w:rPr>
        <w:t>dej</w:t>
      </w:r>
      <w:proofErr w:type="spellEnd"/>
      <w:r w:rsidRPr="00352503">
        <w:rPr>
          <w:rFonts w:ascii="Arial" w:hAnsi="Arial" w:cs="Arial"/>
          <w:sz w:val="24"/>
          <w:szCs w:val="24"/>
        </w:rPr>
        <w:t xml:space="preserve"> </w:t>
      </w:r>
      <w:proofErr w:type="spellStart"/>
      <w:r w:rsidRPr="00352503">
        <w:rPr>
          <w:rFonts w:ascii="Arial" w:hAnsi="Arial" w:cs="Arial"/>
          <w:sz w:val="24"/>
          <w:szCs w:val="24"/>
        </w:rPr>
        <w:t>haus</w:t>
      </w:r>
      <w:proofErr w:type="spellEnd"/>
      <w:r w:rsidRPr="00352503">
        <w:rPr>
          <w:rFonts w:ascii="Arial" w:hAnsi="Arial" w:cs="Arial"/>
          <w:sz w:val="24"/>
          <w:szCs w:val="24"/>
        </w:rPr>
        <w:t xml:space="preserve">.  </w:t>
      </w:r>
      <w:proofErr w:type="spellStart"/>
      <w:r w:rsidRPr="00352503">
        <w:rPr>
          <w:rFonts w:ascii="Arial" w:hAnsi="Arial" w:cs="Arial"/>
          <w:sz w:val="24"/>
          <w:szCs w:val="24"/>
        </w:rPr>
        <w:t>Thov</w:t>
      </w:r>
      <w:proofErr w:type="spellEnd"/>
      <w:r w:rsidRPr="00352503">
        <w:rPr>
          <w:rFonts w:ascii="Arial" w:hAnsi="Arial" w:cs="Arial"/>
          <w:sz w:val="24"/>
          <w:szCs w:val="24"/>
        </w:rPr>
        <w:t xml:space="preserve"> hu </w:t>
      </w:r>
      <w:proofErr w:type="spellStart"/>
      <w:r w:rsidRPr="00352503">
        <w:rPr>
          <w:rFonts w:ascii="Arial" w:hAnsi="Arial" w:cs="Arial"/>
          <w:sz w:val="24"/>
          <w:szCs w:val="24"/>
        </w:rPr>
        <w:t>rau</w:t>
      </w:r>
      <w:proofErr w:type="spellEnd"/>
      <w:r w:rsidRPr="00352503">
        <w:rPr>
          <w:rFonts w:ascii="Arial" w:hAnsi="Arial" w:cs="Arial"/>
          <w:sz w:val="24"/>
          <w:szCs w:val="24"/>
        </w:rPr>
        <w:t xml:space="preserve"> Quiet Oaks Mobile Home Park </w:t>
      </w:r>
      <w:proofErr w:type="spellStart"/>
      <w:r w:rsidRPr="00352503">
        <w:rPr>
          <w:rFonts w:ascii="Arial" w:hAnsi="Arial" w:cs="Arial"/>
          <w:sz w:val="24"/>
          <w:szCs w:val="24"/>
        </w:rPr>
        <w:t>ntawm</w:t>
      </w:r>
      <w:proofErr w:type="spellEnd"/>
      <w:r w:rsidRPr="00352503">
        <w:rPr>
          <w:rFonts w:ascii="Arial" w:hAnsi="Arial" w:cs="Arial"/>
          <w:sz w:val="24"/>
          <w:szCs w:val="24"/>
        </w:rPr>
        <w:t xml:space="preserve"> 209-601-4538 </w:t>
      </w:r>
      <w:proofErr w:type="spellStart"/>
      <w:r w:rsidRPr="00352503">
        <w:rPr>
          <w:rFonts w:ascii="Arial" w:hAnsi="Arial" w:cs="Arial"/>
          <w:sz w:val="24"/>
          <w:szCs w:val="24"/>
        </w:rPr>
        <w:t>rau</w:t>
      </w:r>
      <w:proofErr w:type="spellEnd"/>
      <w:r w:rsidRPr="00352503">
        <w:rPr>
          <w:rFonts w:ascii="Arial" w:hAnsi="Arial" w:cs="Arial"/>
          <w:sz w:val="24"/>
          <w:szCs w:val="24"/>
        </w:rPr>
        <w:t xml:space="preserve"> </w:t>
      </w:r>
      <w:proofErr w:type="spellStart"/>
      <w:r w:rsidRPr="00352503">
        <w:rPr>
          <w:rFonts w:ascii="Arial" w:hAnsi="Arial" w:cs="Arial"/>
          <w:sz w:val="24"/>
          <w:szCs w:val="24"/>
        </w:rPr>
        <w:t>kev</w:t>
      </w:r>
      <w:proofErr w:type="spellEnd"/>
      <w:r w:rsidRPr="00352503">
        <w:rPr>
          <w:rFonts w:ascii="Arial" w:hAnsi="Arial" w:cs="Arial"/>
          <w:sz w:val="24"/>
          <w:szCs w:val="24"/>
        </w:rPr>
        <w:t xml:space="preserve"> </w:t>
      </w:r>
      <w:proofErr w:type="spellStart"/>
      <w:r w:rsidRPr="00352503">
        <w:rPr>
          <w:rFonts w:ascii="Arial" w:hAnsi="Arial" w:cs="Arial"/>
          <w:sz w:val="24"/>
          <w:szCs w:val="24"/>
        </w:rPr>
        <w:t>pab</w:t>
      </w:r>
      <w:proofErr w:type="spellEnd"/>
      <w:r w:rsidRPr="00352503">
        <w:rPr>
          <w:rFonts w:ascii="Arial" w:hAnsi="Arial" w:cs="Arial"/>
          <w:sz w:val="24"/>
          <w:szCs w:val="24"/>
        </w:rPr>
        <w:t xml:space="preserve"> </w:t>
      </w:r>
      <w:proofErr w:type="spellStart"/>
      <w:r w:rsidRPr="00352503">
        <w:rPr>
          <w:rFonts w:ascii="Arial" w:hAnsi="Arial" w:cs="Arial"/>
          <w:sz w:val="24"/>
          <w:szCs w:val="24"/>
        </w:rPr>
        <w:t>hauv</w:t>
      </w:r>
      <w:proofErr w:type="spellEnd"/>
      <w:r w:rsidRPr="00352503">
        <w:rPr>
          <w:rFonts w:ascii="Arial" w:hAnsi="Arial" w:cs="Arial"/>
          <w:sz w:val="24"/>
          <w:szCs w:val="24"/>
        </w:rPr>
        <w:t xml:space="preserve"> </w:t>
      </w:r>
      <w:proofErr w:type="spellStart"/>
      <w:r w:rsidRPr="00352503">
        <w:rPr>
          <w:rFonts w:ascii="Arial" w:hAnsi="Arial" w:cs="Arial"/>
          <w:sz w:val="24"/>
          <w:szCs w:val="24"/>
        </w:rPr>
        <w:t>lus</w:t>
      </w:r>
      <w:proofErr w:type="spellEnd"/>
      <w:r w:rsidRPr="00352503">
        <w:rPr>
          <w:rFonts w:ascii="Arial" w:hAnsi="Arial" w:cs="Arial"/>
          <w:sz w:val="24"/>
          <w:szCs w:val="24"/>
        </w:rPr>
        <w:t xml:space="preserve"> </w:t>
      </w:r>
      <w:proofErr w:type="spellStart"/>
      <w:r w:rsidRPr="00352503">
        <w:rPr>
          <w:rFonts w:ascii="Arial" w:hAnsi="Arial" w:cs="Arial"/>
          <w:sz w:val="24"/>
          <w:szCs w:val="24"/>
        </w:rPr>
        <w:t>Askiv</w:t>
      </w:r>
      <w:proofErr w:type="spellEnd"/>
      <w:r w:rsidRPr="00352503">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352503">
        <w:fldChar w:fldCharType="begin"/>
      </w:r>
      <w:r w:rsidR="00352503">
        <w:instrText xml:space="preserve"> SEQ Table \* ARABIC </w:instrText>
      </w:r>
      <w:r w:rsidR="00352503">
        <w:fldChar w:fldCharType="separate"/>
      </w:r>
      <w:r w:rsidR="00883E1D">
        <w:rPr>
          <w:noProof/>
        </w:rPr>
        <w:t>1</w:t>
      </w:r>
      <w:r w:rsidR="0035250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6C3ACC" w:rsidRPr="005162DE" w14:paraId="540A72F9" w14:textId="77777777" w:rsidTr="002D3FB5">
        <w:tc>
          <w:tcPr>
            <w:tcW w:w="2065" w:type="dxa"/>
          </w:tcPr>
          <w:p w14:paraId="70E6DB81" w14:textId="6C9BE10B" w:rsidR="006C3ACC" w:rsidRPr="005162DE" w:rsidRDefault="006C3ACC" w:rsidP="006C3ACC">
            <w:pPr>
              <w:spacing w:before="40" w:after="40"/>
              <w:rPr>
                <w:rFonts w:ascii="Arial" w:hAnsi="Arial" w:cs="Arial"/>
                <w:i/>
                <w:sz w:val="24"/>
                <w:szCs w:val="24"/>
              </w:rPr>
            </w:pPr>
            <w:r w:rsidRPr="005F082E">
              <w:rPr>
                <w:rFonts w:ascii="Arial" w:hAnsi="Arial" w:cs="Arial"/>
                <w:sz w:val="24"/>
                <w:szCs w:val="24"/>
              </w:rPr>
              <w:t>Total Coliform Bacteria</w:t>
            </w:r>
            <w:r w:rsidRPr="005F082E">
              <w:rPr>
                <w:rFonts w:ascii="Arial" w:hAnsi="Arial" w:cs="Arial"/>
                <w:sz w:val="24"/>
                <w:szCs w:val="24"/>
              </w:rPr>
              <w:br/>
              <w:t>(State Total Coliform Rule)</w:t>
            </w:r>
          </w:p>
        </w:tc>
        <w:tc>
          <w:tcPr>
            <w:tcW w:w="1617" w:type="dxa"/>
          </w:tcPr>
          <w:p w14:paraId="637FC68B" w14:textId="2931DB8A" w:rsidR="006C3ACC" w:rsidRDefault="006C3ACC" w:rsidP="006C3ACC">
            <w:pPr>
              <w:spacing w:before="40" w:after="40"/>
              <w:jc w:val="center"/>
              <w:rPr>
                <w:rFonts w:ascii="Arial" w:hAnsi="Arial" w:cs="Arial"/>
                <w:sz w:val="24"/>
                <w:szCs w:val="24"/>
              </w:rPr>
            </w:pPr>
            <w:r>
              <w:rPr>
                <w:rFonts w:ascii="Arial" w:hAnsi="Arial" w:cs="Arial"/>
                <w:sz w:val="24"/>
                <w:szCs w:val="24"/>
                <w:u w:val="single"/>
              </w:rPr>
              <w:t>0</w:t>
            </w:r>
          </w:p>
        </w:tc>
        <w:tc>
          <w:tcPr>
            <w:tcW w:w="1443" w:type="dxa"/>
          </w:tcPr>
          <w:p w14:paraId="37F0A4E1" w14:textId="565A8F8C" w:rsidR="006C3ACC" w:rsidRDefault="006C3ACC" w:rsidP="006C3ACC">
            <w:pPr>
              <w:spacing w:before="40" w:after="40"/>
              <w:jc w:val="center"/>
              <w:rPr>
                <w:rFonts w:ascii="Arial" w:hAnsi="Arial" w:cs="Arial"/>
                <w:sz w:val="24"/>
                <w:szCs w:val="24"/>
              </w:rPr>
            </w:pPr>
            <w:r>
              <w:rPr>
                <w:rFonts w:ascii="Arial" w:hAnsi="Arial" w:cs="Arial"/>
                <w:color w:val="000000" w:themeColor="text1"/>
                <w:sz w:val="24"/>
                <w:szCs w:val="24"/>
              </w:rPr>
              <w:t>0</w:t>
            </w:r>
          </w:p>
        </w:tc>
        <w:tc>
          <w:tcPr>
            <w:tcW w:w="2610" w:type="dxa"/>
          </w:tcPr>
          <w:p w14:paraId="25F2122C" w14:textId="7682888E" w:rsidR="006C3ACC" w:rsidRPr="005162DE" w:rsidRDefault="006C3ACC" w:rsidP="006C3ACC">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52AFF1EF" w14:textId="569C83EE" w:rsidR="006C3ACC" w:rsidRPr="005162DE" w:rsidRDefault="006C3ACC" w:rsidP="006C3ACC">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42E13065" w14:textId="4D7E238B" w:rsidR="006C3ACC" w:rsidRPr="005162DE" w:rsidRDefault="006C3ACC" w:rsidP="006C3ACC">
            <w:pPr>
              <w:spacing w:before="40" w:after="40"/>
              <w:rPr>
                <w:rFonts w:ascii="Arial" w:hAnsi="Arial" w:cs="Arial"/>
                <w:sz w:val="24"/>
                <w:szCs w:val="24"/>
              </w:rPr>
            </w:pPr>
            <w:r w:rsidRPr="005F082E">
              <w:rPr>
                <w:rFonts w:ascii="Arial" w:hAnsi="Arial" w:cs="Arial"/>
                <w:sz w:val="24"/>
                <w:szCs w:val="24"/>
              </w:rPr>
              <w:t>Naturally present in the environment</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1200E96" w:rsidR="008572DA" w:rsidRPr="005162DE" w:rsidRDefault="00DC733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40A8EFF" w:rsidR="00095AAC" w:rsidRPr="005162DE" w:rsidRDefault="00DC733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352503">
        <w:fldChar w:fldCharType="begin"/>
      </w:r>
      <w:r w:rsidR="00352503">
        <w:instrText xml:space="preserve"> SEQ Table \* ARABIC </w:instrText>
      </w:r>
      <w:r w:rsidR="00352503">
        <w:fldChar w:fldCharType="separate"/>
      </w:r>
      <w:r w:rsidR="00883E1D">
        <w:rPr>
          <w:noProof/>
        </w:rPr>
        <w:t>2</w:t>
      </w:r>
      <w:r w:rsidR="0035250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C7336" w:rsidRPr="005162DE" w14:paraId="08D72929" w14:textId="77777777" w:rsidTr="00D73637">
        <w:trPr>
          <w:trHeight w:val="1332"/>
        </w:trPr>
        <w:tc>
          <w:tcPr>
            <w:tcW w:w="1118" w:type="dxa"/>
            <w:tcMar>
              <w:left w:w="86" w:type="dxa"/>
              <w:right w:w="86" w:type="dxa"/>
            </w:tcMar>
          </w:tcPr>
          <w:p w14:paraId="5B6D4539" w14:textId="77777777" w:rsidR="00DC7336" w:rsidRPr="005162DE" w:rsidRDefault="00DC7336" w:rsidP="00DC733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9E742AE"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2022</w:t>
            </w:r>
          </w:p>
        </w:tc>
        <w:tc>
          <w:tcPr>
            <w:tcW w:w="1021" w:type="dxa"/>
            <w:tcMar>
              <w:left w:w="86" w:type="dxa"/>
              <w:right w:w="86" w:type="dxa"/>
            </w:tcMar>
          </w:tcPr>
          <w:p w14:paraId="102D5A02" w14:textId="6259D09D"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36E2A949" w14:textId="1A8B1CD5" w:rsidR="00DC7336" w:rsidRPr="005162DE" w:rsidRDefault="00807233" w:rsidP="00DC7336">
            <w:pPr>
              <w:spacing w:before="40" w:after="40"/>
              <w:jc w:val="center"/>
              <w:rPr>
                <w:rFonts w:ascii="Arial" w:hAnsi="Arial" w:cs="Arial"/>
                <w:sz w:val="24"/>
                <w:szCs w:val="24"/>
              </w:rPr>
            </w:pPr>
            <w:r>
              <w:rPr>
                <w:rFonts w:ascii="Arial" w:hAnsi="Arial" w:cs="Arial"/>
                <w:color w:val="000000" w:themeColor="text1"/>
                <w:sz w:val="24"/>
                <w:szCs w:val="24"/>
              </w:rPr>
              <w:t>3</w:t>
            </w:r>
          </w:p>
        </w:tc>
        <w:tc>
          <w:tcPr>
            <w:tcW w:w="1021" w:type="dxa"/>
            <w:tcMar>
              <w:left w:w="86" w:type="dxa"/>
              <w:right w:w="86" w:type="dxa"/>
            </w:tcMar>
          </w:tcPr>
          <w:p w14:paraId="308535F4" w14:textId="58989BC6"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0173A2B8" w14:textId="77777777" w:rsidR="00DC7336" w:rsidRPr="005162DE" w:rsidRDefault="00DC7336" w:rsidP="00DC733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C7336" w:rsidRPr="005162DE" w:rsidRDefault="00DC7336" w:rsidP="00DC733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C7336" w:rsidRPr="005162DE" w:rsidRDefault="00DC7336" w:rsidP="00DC733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C7336" w:rsidRPr="005162DE" w14:paraId="3E0C72DE" w14:textId="77777777" w:rsidTr="00D73637">
        <w:trPr>
          <w:trHeight w:val="1342"/>
        </w:trPr>
        <w:tc>
          <w:tcPr>
            <w:tcW w:w="1118" w:type="dxa"/>
            <w:tcMar>
              <w:left w:w="86" w:type="dxa"/>
              <w:right w:w="86" w:type="dxa"/>
            </w:tcMar>
          </w:tcPr>
          <w:p w14:paraId="4152BF18" w14:textId="77777777" w:rsidR="00DC7336" w:rsidRPr="005162DE" w:rsidRDefault="00DC7336" w:rsidP="00DC7336">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C4C6269"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2022</w:t>
            </w:r>
          </w:p>
        </w:tc>
        <w:tc>
          <w:tcPr>
            <w:tcW w:w="1021" w:type="dxa"/>
            <w:tcMar>
              <w:left w:w="86" w:type="dxa"/>
              <w:right w:w="86" w:type="dxa"/>
            </w:tcMar>
          </w:tcPr>
          <w:p w14:paraId="42CEE2F3" w14:textId="540197DA"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15E55B1F" w14:textId="09185389"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0.02 mg/L</w:t>
            </w:r>
          </w:p>
        </w:tc>
        <w:tc>
          <w:tcPr>
            <w:tcW w:w="1021" w:type="dxa"/>
            <w:tcMar>
              <w:left w:w="86" w:type="dxa"/>
              <w:right w:w="86" w:type="dxa"/>
            </w:tcMar>
          </w:tcPr>
          <w:p w14:paraId="1AE57BBF" w14:textId="6E6CD879"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70C90CCD" w14:textId="77777777" w:rsidR="00DC7336" w:rsidRPr="005162DE" w:rsidRDefault="00DC7336" w:rsidP="00DC7336">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C7336" w:rsidRPr="005162DE" w:rsidRDefault="00DC7336" w:rsidP="00DC7336">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C7336" w:rsidRPr="005162DE" w:rsidRDefault="00DC7336" w:rsidP="00DC7336">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352503">
        <w:fldChar w:fldCharType="begin"/>
      </w:r>
      <w:r w:rsidR="00352503">
        <w:instrText xml:space="preserve"> SEQ Table \* ARABIC </w:instrText>
      </w:r>
      <w:r w:rsidR="00352503">
        <w:fldChar w:fldCharType="separate"/>
      </w:r>
      <w:r w:rsidR="00883E1D">
        <w:rPr>
          <w:noProof/>
        </w:rPr>
        <w:t>3</w:t>
      </w:r>
      <w:r w:rsidR="0035250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C7336" w:rsidRPr="005162DE" w14:paraId="0E0C1E93" w14:textId="77777777" w:rsidTr="002D3FB5">
        <w:trPr>
          <w:trHeight w:val="432"/>
        </w:trPr>
        <w:tc>
          <w:tcPr>
            <w:tcW w:w="2250" w:type="dxa"/>
          </w:tcPr>
          <w:p w14:paraId="66AD9F49" w14:textId="77777777" w:rsidR="00DC7336" w:rsidRPr="005162DE" w:rsidRDefault="00DC7336" w:rsidP="00DC7336">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8F81F3A"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1A838B3F"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43</w:t>
            </w:r>
          </w:p>
        </w:tc>
        <w:tc>
          <w:tcPr>
            <w:tcW w:w="1530" w:type="dxa"/>
            <w:tcMar>
              <w:left w:w="58" w:type="dxa"/>
              <w:right w:w="58" w:type="dxa"/>
            </w:tcMar>
          </w:tcPr>
          <w:p w14:paraId="6802CC34" w14:textId="63E5A498"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41</w:t>
            </w:r>
          </w:p>
        </w:tc>
        <w:tc>
          <w:tcPr>
            <w:tcW w:w="810" w:type="dxa"/>
            <w:tcMar>
              <w:left w:w="58" w:type="dxa"/>
              <w:right w:w="58" w:type="dxa"/>
            </w:tcMar>
          </w:tcPr>
          <w:p w14:paraId="4E60C959" w14:textId="77777777" w:rsidR="00DC7336" w:rsidRPr="005162DE" w:rsidRDefault="00DC7336" w:rsidP="00DC7336">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DC7336" w:rsidRPr="005162DE" w:rsidRDefault="00DC7336" w:rsidP="00DC7336">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DC7336" w:rsidRPr="005162DE" w:rsidRDefault="00DC7336" w:rsidP="00DC7336">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C7336" w:rsidRPr="005162DE" w14:paraId="2ACD2463" w14:textId="77777777" w:rsidTr="002D3FB5">
        <w:tc>
          <w:tcPr>
            <w:tcW w:w="2250" w:type="dxa"/>
          </w:tcPr>
          <w:p w14:paraId="01FDA3CE" w14:textId="77777777" w:rsidR="00DC7336" w:rsidRPr="005162DE" w:rsidRDefault="00DC7336" w:rsidP="00DC7336">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1B86B5BA"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1EC02B75"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260</w:t>
            </w:r>
          </w:p>
        </w:tc>
        <w:tc>
          <w:tcPr>
            <w:tcW w:w="1530" w:type="dxa"/>
            <w:tcMar>
              <w:left w:w="58" w:type="dxa"/>
              <w:right w:w="58" w:type="dxa"/>
            </w:tcMar>
          </w:tcPr>
          <w:p w14:paraId="2BE476FB" w14:textId="0F567568"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220</w:t>
            </w:r>
          </w:p>
        </w:tc>
        <w:tc>
          <w:tcPr>
            <w:tcW w:w="810" w:type="dxa"/>
            <w:tcMar>
              <w:left w:w="58" w:type="dxa"/>
              <w:right w:w="58" w:type="dxa"/>
            </w:tcMar>
          </w:tcPr>
          <w:p w14:paraId="76B554F2" w14:textId="77777777" w:rsidR="00DC7336" w:rsidRPr="005162DE" w:rsidRDefault="00DC7336" w:rsidP="00DC7336">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DC7336" w:rsidRPr="005162DE" w:rsidRDefault="00DC7336" w:rsidP="00DC7336">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DC7336" w:rsidRPr="005162DE" w:rsidRDefault="00DC7336" w:rsidP="00DC7336">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352503">
        <w:fldChar w:fldCharType="begin"/>
      </w:r>
      <w:r w:rsidR="00352503">
        <w:instrText xml:space="preserve"> SEQ Table \* ARABIC </w:instrText>
      </w:r>
      <w:r w:rsidR="00352503">
        <w:fldChar w:fldCharType="separate"/>
      </w:r>
      <w:r w:rsidR="00883E1D">
        <w:rPr>
          <w:noProof/>
        </w:rPr>
        <w:t>4</w:t>
      </w:r>
      <w:r w:rsidR="0035250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C7336" w:rsidRPr="005162DE" w14:paraId="7C96DD6F" w14:textId="77777777" w:rsidTr="002D3FB5">
        <w:trPr>
          <w:trHeight w:val="432"/>
        </w:trPr>
        <w:tc>
          <w:tcPr>
            <w:tcW w:w="2245" w:type="dxa"/>
            <w:tcMar>
              <w:left w:w="58" w:type="dxa"/>
              <w:right w:w="58" w:type="dxa"/>
            </w:tcMar>
          </w:tcPr>
          <w:p w14:paraId="29E71AAC" w14:textId="6431DA2A" w:rsidR="00DC7336" w:rsidRPr="005162DE" w:rsidRDefault="00DC7336" w:rsidP="00DC7336">
            <w:pPr>
              <w:keepNext/>
              <w:keepLines/>
              <w:spacing w:before="40" w:after="40"/>
              <w:ind w:left="30"/>
              <w:jc w:val="both"/>
              <w:rPr>
                <w:rFonts w:ascii="Arial" w:hAnsi="Arial" w:cs="Arial"/>
                <w:sz w:val="24"/>
                <w:szCs w:val="24"/>
              </w:rPr>
            </w:pPr>
            <w:r>
              <w:rPr>
                <w:rFonts w:ascii="Arial" w:hAnsi="Arial" w:cs="Arial"/>
                <w:color w:val="000000" w:themeColor="text1"/>
                <w:sz w:val="24"/>
                <w:szCs w:val="24"/>
              </w:rPr>
              <w:t>Aluminum (ppm)</w:t>
            </w:r>
          </w:p>
        </w:tc>
        <w:tc>
          <w:tcPr>
            <w:tcW w:w="1440" w:type="dxa"/>
          </w:tcPr>
          <w:p w14:paraId="21F7006B" w14:textId="67E6C843" w:rsidR="00DC7336" w:rsidRPr="005162DE" w:rsidRDefault="00DC7336" w:rsidP="00DC7336">
            <w:pPr>
              <w:keepNext/>
              <w:keepLines/>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Pr>
          <w:p w14:paraId="1BD7CABC" w14:textId="0698EC91" w:rsidR="00DC7336" w:rsidRPr="005162DE" w:rsidRDefault="00DC7336" w:rsidP="00DC7336">
            <w:pPr>
              <w:keepNext/>
              <w:keepLines/>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Pr>
          <w:p w14:paraId="40895B2C" w14:textId="3C1901A0" w:rsidR="00DC7336" w:rsidRPr="005162DE" w:rsidRDefault="00DC7336" w:rsidP="00DC7336">
            <w:pPr>
              <w:keepNext/>
              <w:keepLines/>
              <w:spacing w:before="40" w:after="40"/>
              <w:jc w:val="center"/>
              <w:rPr>
                <w:rFonts w:ascii="Arial" w:hAnsi="Arial" w:cs="Arial"/>
                <w:sz w:val="24"/>
                <w:szCs w:val="24"/>
              </w:rPr>
            </w:pPr>
            <w:r>
              <w:rPr>
                <w:rFonts w:ascii="Arial" w:hAnsi="Arial" w:cs="Arial"/>
                <w:color w:val="000000" w:themeColor="text1"/>
                <w:sz w:val="24"/>
                <w:szCs w:val="24"/>
              </w:rPr>
              <w:t>ND</w:t>
            </w:r>
          </w:p>
        </w:tc>
        <w:tc>
          <w:tcPr>
            <w:tcW w:w="1170" w:type="dxa"/>
          </w:tcPr>
          <w:p w14:paraId="707B8EC2" w14:textId="50664661" w:rsidR="00DC7336" w:rsidRPr="005162DE" w:rsidRDefault="00DC7336" w:rsidP="00DC7336">
            <w:pPr>
              <w:keepNext/>
              <w:keepLines/>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4F209845" w14:textId="62E044B8" w:rsidR="00DC7336" w:rsidRPr="005162DE" w:rsidRDefault="00DC7336" w:rsidP="00DC7336">
            <w:pPr>
              <w:keepNext/>
              <w:keepLines/>
              <w:spacing w:before="40" w:after="40"/>
              <w:jc w:val="center"/>
              <w:rPr>
                <w:rFonts w:ascii="Arial" w:hAnsi="Arial" w:cs="Arial"/>
                <w:sz w:val="24"/>
                <w:szCs w:val="24"/>
              </w:rPr>
            </w:pPr>
            <w:r>
              <w:rPr>
                <w:rFonts w:ascii="Arial" w:hAnsi="Arial" w:cs="Arial"/>
                <w:color w:val="000000" w:themeColor="text1"/>
                <w:sz w:val="24"/>
                <w:szCs w:val="24"/>
              </w:rPr>
              <w:t>0.6</w:t>
            </w:r>
          </w:p>
        </w:tc>
        <w:tc>
          <w:tcPr>
            <w:tcW w:w="1931" w:type="dxa"/>
          </w:tcPr>
          <w:p w14:paraId="307E6935" w14:textId="6966E866" w:rsidR="00DC7336" w:rsidRPr="005162DE" w:rsidRDefault="00DC7336" w:rsidP="00DC7336">
            <w:pPr>
              <w:keepNext/>
              <w:keepLines/>
              <w:spacing w:before="40" w:after="40"/>
              <w:jc w:val="center"/>
              <w:rPr>
                <w:rFonts w:ascii="Arial" w:hAnsi="Arial" w:cs="Arial"/>
                <w:sz w:val="24"/>
                <w:szCs w:val="24"/>
              </w:rPr>
            </w:pPr>
            <w:r w:rsidRPr="00610C5C">
              <w:rPr>
                <w:rFonts w:ascii="Arial" w:hAnsi="Arial" w:cs="Arial"/>
              </w:rPr>
              <w:t>Erosion of natural deposits; residue from some surface water treatment processes</w:t>
            </w:r>
          </w:p>
        </w:tc>
      </w:tr>
      <w:tr w:rsidR="00DC7336" w:rsidRPr="005162DE" w14:paraId="11D750EE" w14:textId="77777777" w:rsidTr="002D3FB5">
        <w:trPr>
          <w:trHeight w:val="432"/>
        </w:trPr>
        <w:tc>
          <w:tcPr>
            <w:tcW w:w="2245" w:type="dxa"/>
            <w:tcMar>
              <w:left w:w="58" w:type="dxa"/>
              <w:right w:w="58" w:type="dxa"/>
            </w:tcMar>
          </w:tcPr>
          <w:p w14:paraId="6126EAF7" w14:textId="2BEE82DF" w:rsidR="00DC7336" w:rsidRPr="005162DE" w:rsidRDefault="00DC7336" w:rsidP="00DC7336">
            <w:pPr>
              <w:spacing w:before="40" w:after="40"/>
              <w:ind w:left="30"/>
              <w:jc w:val="both"/>
              <w:rPr>
                <w:rFonts w:ascii="Arial" w:hAnsi="Arial" w:cs="Arial"/>
                <w:sz w:val="24"/>
                <w:szCs w:val="24"/>
              </w:rPr>
            </w:pPr>
            <w:r>
              <w:rPr>
                <w:rFonts w:ascii="Arial" w:hAnsi="Arial" w:cs="Arial"/>
                <w:color w:val="000000" w:themeColor="text1"/>
                <w:sz w:val="24"/>
                <w:szCs w:val="24"/>
              </w:rPr>
              <w:t>Chromium (ppb)</w:t>
            </w:r>
          </w:p>
        </w:tc>
        <w:tc>
          <w:tcPr>
            <w:tcW w:w="1440" w:type="dxa"/>
          </w:tcPr>
          <w:p w14:paraId="2D10EBDC" w14:textId="781F7B7A"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Pr>
          <w:p w14:paraId="7D352080" w14:textId="6AD0E8AF"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w:t>
            </w:r>
          </w:p>
        </w:tc>
        <w:tc>
          <w:tcPr>
            <w:tcW w:w="1530" w:type="dxa"/>
          </w:tcPr>
          <w:p w14:paraId="7A2CB692" w14:textId="6B7B7B08"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1.7</w:t>
            </w:r>
          </w:p>
        </w:tc>
        <w:tc>
          <w:tcPr>
            <w:tcW w:w="1170" w:type="dxa"/>
          </w:tcPr>
          <w:p w14:paraId="20650AC8" w14:textId="7B2BCCAD"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5F5B6B5A" w14:textId="5A5802E8"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w:t>
            </w:r>
          </w:p>
        </w:tc>
        <w:tc>
          <w:tcPr>
            <w:tcW w:w="1931" w:type="dxa"/>
          </w:tcPr>
          <w:p w14:paraId="51324D96" w14:textId="7D745412" w:rsidR="00DC7336" w:rsidRPr="005162DE" w:rsidRDefault="00DC7336" w:rsidP="00DC7336">
            <w:pPr>
              <w:spacing w:before="40" w:after="40"/>
              <w:jc w:val="center"/>
              <w:rPr>
                <w:rFonts w:ascii="Arial" w:hAnsi="Arial" w:cs="Arial"/>
                <w:sz w:val="24"/>
                <w:szCs w:val="24"/>
              </w:rPr>
            </w:pPr>
            <w:r>
              <w:rPr>
                <w:rFonts w:ascii="Arial" w:hAnsi="Arial" w:cs="Arial"/>
              </w:rPr>
              <w:t>Discharge from steel and pulp mills and chrome</w:t>
            </w:r>
          </w:p>
        </w:tc>
      </w:tr>
      <w:tr w:rsidR="00DC7336" w:rsidRPr="005162DE" w14:paraId="0EAA352E" w14:textId="77777777" w:rsidTr="002D3FB5">
        <w:trPr>
          <w:trHeight w:val="432"/>
        </w:trPr>
        <w:tc>
          <w:tcPr>
            <w:tcW w:w="2245" w:type="dxa"/>
            <w:tcMar>
              <w:left w:w="58" w:type="dxa"/>
              <w:right w:w="58" w:type="dxa"/>
            </w:tcMar>
          </w:tcPr>
          <w:p w14:paraId="0C488159" w14:textId="72CA35EA" w:rsidR="00DC7336" w:rsidRPr="005162DE" w:rsidRDefault="00DC7336" w:rsidP="00DC7336">
            <w:pPr>
              <w:spacing w:before="40" w:after="40"/>
              <w:ind w:left="30"/>
              <w:jc w:val="both"/>
              <w:rPr>
                <w:rFonts w:ascii="Arial" w:hAnsi="Arial" w:cs="Arial"/>
                <w:sz w:val="24"/>
                <w:szCs w:val="24"/>
              </w:rPr>
            </w:pPr>
            <w:r>
              <w:rPr>
                <w:rFonts w:ascii="Arial" w:hAnsi="Arial" w:cs="Arial"/>
                <w:color w:val="000000" w:themeColor="text1"/>
                <w:sz w:val="24"/>
                <w:szCs w:val="24"/>
              </w:rPr>
              <w:t>Gross Alpha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5496E05D" w14:textId="52834A1E"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2022</w:t>
            </w:r>
          </w:p>
        </w:tc>
        <w:tc>
          <w:tcPr>
            <w:tcW w:w="1260" w:type="dxa"/>
          </w:tcPr>
          <w:p w14:paraId="3B2A2FFE" w14:textId="11BF4156"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8.090</w:t>
            </w:r>
          </w:p>
        </w:tc>
        <w:tc>
          <w:tcPr>
            <w:tcW w:w="1530" w:type="dxa"/>
          </w:tcPr>
          <w:p w14:paraId="5C8005CD" w14:textId="713A2AF3"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7.28</w:t>
            </w:r>
          </w:p>
        </w:tc>
        <w:tc>
          <w:tcPr>
            <w:tcW w:w="1170" w:type="dxa"/>
          </w:tcPr>
          <w:p w14:paraId="366B8435" w14:textId="5F8E9AA5"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55BBACF6" w14:textId="7CCF9B35"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1BE72CB1" w14:textId="43823657" w:rsidR="00DC7336" w:rsidRPr="005162DE" w:rsidRDefault="00DC7336" w:rsidP="00DC7336">
            <w:pPr>
              <w:spacing w:before="40" w:after="40"/>
              <w:jc w:val="center"/>
              <w:rPr>
                <w:rFonts w:ascii="Arial" w:hAnsi="Arial" w:cs="Arial"/>
                <w:sz w:val="24"/>
                <w:szCs w:val="24"/>
              </w:rPr>
            </w:pPr>
            <w:r>
              <w:rPr>
                <w:rFonts w:ascii="Arial" w:hAnsi="Arial" w:cs="Arial"/>
              </w:rPr>
              <w:t>Erosion of natural deposits</w:t>
            </w:r>
          </w:p>
        </w:tc>
      </w:tr>
      <w:tr w:rsidR="00DC7336" w:rsidRPr="005162DE" w14:paraId="3247A7D7" w14:textId="77777777" w:rsidTr="002D3FB5">
        <w:trPr>
          <w:trHeight w:val="432"/>
        </w:trPr>
        <w:tc>
          <w:tcPr>
            <w:tcW w:w="2245" w:type="dxa"/>
            <w:tcMar>
              <w:left w:w="58" w:type="dxa"/>
              <w:right w:w="58" w:type="dxa"/>
            </w:tcMar>
          </w:tcPr>
          <w:p w14:paraId="66D53F74" w14:textId="756B8BA2" w:rsidR="00DC7336" w:rsidRPr="005162DE" w:rsidRDefault="00DC7336" w:rsidP="00DC7336">
            <w:pPr>
              <w:spacing w:before="40" w:after="40"/>
              <w:ind w:left="30"/>
              <w:jc w:val="both"/>
              <w:rPr>
                <w:rFonts w:ascii="Arial" w:hAnsi="Arial" w:cs="Arial"/>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1DF04280" w14:textId="39D8B280"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2022</w:t>
            </w:r>
          </w:p>
        </w:tc>
        <w:tc>
          <w:tcPr>
            <w:tcW w:w="1260" w:type="dxa"/>
          </w:tcPr>
          <w:p w14:paraId="2533D78F" w14:textId="49449AA9"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7.6</w:t>
            </w:r>
          </w:p>
        </w:tc>
        <w:tc>
          <w:tcPr>
            <w:tcW w:w="1530" w:type="dxa"/>
          </w:tcPr>
          <w:p w14:paraId="50E13F1F" w14:textId="67EE2E24"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8.02</w:t>
            </w:r>
          </w:p>
        </w:tc>
        <w:tc>
          <w:tcPr>
            <w:tcW w:w="1170" w:type="dxa"/>
          </w:tcPr>
          <w:p w14:paraId="6C3F6E9D" w14:textId="376D18BC"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58835B85" w14:textId="6F5AAF39"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.43</w:t>
            </w:r>
          </w:p>
        </w:tc>
        <w:tc>
          <w:tcPr>
            <w:tcW w:w="1931" w:type="dxa"/>
          </w:tcPr>
          <w:p w14:paraId="425AD91B" w14:textId="05011020" w:rsidR="00DC7336" w:rsidRPr="005162DE" w:rsidRDefault="00DC7336" w:rsidP="00DC7336">
            <w:pPr>
              <w:spacing w:before="40" w:after="40"/>
              <w:jc w:val="center"/>
              <w:rPr>
                <w:rFonts w:ascii="Arial" w:hAnsi="Arial" w:cs="Arial"/>
                <w:sz w:val="24"/>
                <w:szCs w:val="24"/>
              </w:rPr>
            </w:pPr>
            <w:r>
              <w:rPr>
                <w:rFonts w:ascii="Arial" w:hAnsi="Arial" w:cs="Arial"/>
              </w:rPr>
              <w:t>Erosion of natural deposits</w:t>
            </w:r>
          </w:p>
        </w:tc>
      </w:tr>
      <w:tr w:rsidR="00DC7336" w:rsidRPr="005162DE" w14:paraId="20262DDA" w14:textId="77777777" w:rsidTr="002D3FB5">
        <w:trPr>
          <w:trHeight w:val="432"/>
        </w:trPr>
        <w:tc>
          <w:tcPr>
            <w:tcW w:w="2245" w:type="dxa"/>
            <w:tcMar>
              <w:left w:w="58" w:type="dxa"/>
              <w:right w:w="58" w:type="dxa"/>
            </w:tcMar>
          </w:tcPr>
          <w:p w14:paraId="01FEC471" w14:textId="14D45D31" w:rsidR="00DC7336" w:rsidRPr="005162DE" w:rsidRDefault="00DC7336" w:rsidP="00DC7336">
            <w:pPr>
              <w:spacing w:before="40" w:after="40"/>
              <w:ind w:left="30"/>
              <w:jc w:val="both"/>
              <w:rPr>
                <w:rFonts w:ascii="Arial" w:hAnsi="Arial" w:cs="Arial"/>
                <w:sz w:val="24"/>
                <w:szCs w:val="24"/>
              </w:rPr>
            </w:pPr>
            <w:r>
              <w:rPr>
                <w:rFonts w:ascii="Arial" w:hAnsi="Arial" w:cs="Arial"/>
                <w:color w:val="000000" w:themeColor="text1"/>
                <w:sz w:val="24"/>
                <w:szCs w:val="24"/>
              </w:rPr>
              <w:t>Fluoride (ppm)</w:t>
            </w:r>
          </w:p>
        </w:tc>
        <w:tc>
          <w:tcPr>
            <w:tcW w:w="1440" w:type="dxa"/>
          </w:tcPr>
          <w:p w14:paraId="25C2D4A8" w14:textId="3207D1CE"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Pr>
          <w:p w14:paraId="3E64EDF3" w14:textId="71089DBB"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0.18</w:t>
            </w:r>
          </w:p>
        </w:tc>
        <w:tc>
          <w:tcPr>
            <w:tcW w:w="1530" w:type="dxa"/>
          </w:tcPr>
          <w:p w14:paraId="4109679B" w14:textId="7297FD3A"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0.22</w:t>
            </w:r>
          </w:p>
        </w:tc>
        <w:tc>
          <w:tcPr>
            <w:tcW w:w="1170" w:type="dxa"/>
          </w:tcPr>
          <w:p w14:paraId="20D88778" w14:textId="4BDA824C"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2DD1B81F" w14:textId="18C56A90"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61915992" w14:textId="6895DEB1" w:rsidR="00DC7336" w:rsidRPr="005162DE" w:rsidRDefault="00DC7336" w:rsidP="00DC7336">
            <w:pPr>
              <w:spacing w:before="40" w:after="40"/>
              <w:jc w:val="center"/>
              <w:rPr>
                <w:rFonts w:ascii="Arial" w:hAnsi="Arial" w:cs="Arial"/>
                <w:sz w:val="24"/>
                <w:szCs w:val="24"/>
              </w:rPr>
            </w:pPr>
            <w:r>
              <w:rPr>
                <w:rFonts w:ascii="Arial" w:hAnsi="Arial" w:cs="Arial"/>
              </w:rPr>
              <w:t>Erosion of natural deposits; water additive which promotes strong teeth; discharge from fertilizer and aluminum factories</w:t>
            </w:r>
          </w:p>
        </w:tc>
      </w:tr>
      <w:tr w:rsidR="00DC7336" w:rsidRPr="005162DE" w14:paraId="7E778FAF" w14:textId="77777777" w:rsidTr="002D3FB5">
        <w:trPr>
          <w:trHeight w:val="432"/>
        </w:trPr>
        <w:tc>
          <w:tcPr>
            <w:tcW w:w="2245" w:type="dxa"/>
            <w:tcMar>
              <w:left w:w="58" w:type="dxa"/>
              <w:right w:w="58" w:type="dxa"/>
            </w:tcMar>
          </w:tcPr>
          <w:p w14:paraId="2BC454A4" w14:textId="37DD85F9" w:rsidR="00DC7336" w:rsidRPr="005162DE" w:rsidRDefault="00DC7336" w:rsidP="00DC7336">
            <w:pPr>
              <w:spacing w:before="40" w:after="40"/>
              <w:ind w:left="30"/>
              <w:jc w:val="both"/>
              <w:rPr>
                <w:rFonts w:ascii="Arial" w:hAnsi="Arial" w:cs="Arial"/>
                <w:sz w:val="24"/>
                <w:szCs w:val="24"/>
              </w:rPr>
            </w:pPr>
            <w:r>
              <w:rPr>
                <w:rFonts w:ascii="Arial" w:hAnsi="Arial" w:cs="Arial"/>
                <w:color w:val="000000" w:themeColor="text1"/>
                <w:sz w:val="24"/>
                <w:szCs w:val="24"/>
              </w:rPr>
              <w:t>Nitrite as N (ppm)</w:t>
            </w:r>
          </w:p>
        </w:tc>
        <w:tc>
          <w:tcPr>
            <w:tcW w:w="1440" w:type="dxa"/>
          </w:tcPr>
          <w:p w14:paraId="25EFD446" w14:textId="0E590A91"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2022</w:t>
            </w:r>
          </w:p>
        </w:tc>
        <w:tc>
          <w:tcPr>
            <w:tcW w:w="1260" w:type="dxa"/>
          </w:tcPr>
          <w:p w14:paraId="7CAF39D9" w14:textId="07F74812"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9</w:t>
            </w:r>
          </w:p>
        </w:tc>
        <w:tc>
          <w:tcPr>
            <w:tcW w:w="1530" w:type="dxa"/>
          </w:tcPr>
          <w:p w14:paraId="694B316A" w14:textId="40F98E0F"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ND</w:t>
            </w:r>
          </w:p>
        </w:tc>
        <w:tc>
          <w:tcPr>
            <w:tcW w:w="1170" w:type="dxa"/>
          </w:tcPr>
          <w:p w14:paraId="04B3ABD1" w14:textId="5F83CD66"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7BD33183" w14:textId="65F43C10"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701F5E75" w14:textId="55D3836C" w:rsidR="00DC7336" w:rsidRPr="005162DE" w:rsidRDefault="00DC7336" w:rsidP="00DC7336">
            <w:pPr>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r w:rsidR="00DC7336" w:rsidRPr="005162DE" w14:paraId="5A2E4EDA" w14:textId="77777777" w:rsidTr="002D3FB5">
        <w:trPr>
          <w:trHeight w:val="432"/>
        </w:trPr>
        <w:tc>
          <w:tcPr>
            <w:tcW w:w="2245" w:type="dxa"/>
            <w:tcMar>
              <w:left w:w="58" w:type="dxa"/>
              <w:right w:w="58" w:type="dxa"/>
            </w:tcMar>
          </w:tcPr>
          <w:p w14:paraId="490802B3" w14:textId="013584C5" w:rsidR="00DC7336" w:rsidRPr="005162DE" w:rsidRDefault="00DC7336" w:rsidP="00DC7336">
            <w:pPr>
              <w:spacing w:before="40" w:after="40"/>
              <w:ind w:left="30"/>
              <w:jc w:val="both"/>
              <w:rPr>
                <w:rFonts w:ascii="Arial" w:hAnsi="Arial" w:cs="Arial"/>
                <w:sz w:val="24"/>
                <w:szCs w:val="24"/>
              </w:rPr>
            </w:pPr>
            <w:r>
              <w:rPr>
                <w:rFonts w:ascii="Arial" w:hAnsi="Arial" w:cs="Arial"/>
                <w:color w:val="000000" w:themeColor="text1"/>
                <w:sz w:val="24"/>
                <w:szCs w:val="24"/>
              </w:rPr>
              <w:t>**Nitrate as N (ppm)</w:t>
            </w:r>
          </w:p>
        </w:tc>
        <w:tc>
          <w:tcPr>
            <w:tcW w:w="1440" w:type="dxa"/>
          </w:tcPr>
          <w:p w14:paraId="535C6478" w14:textId="7F46D3A3"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w:t>
            </w:r>
            <w:r w:rsidR="00352503">
              <w:rPr>
                <w:rFonts w:ascii="Arial" w:hAnsi="Arial" w:cs="Arial"/>
                <w:color w:val="000000" w:themeColor="text1"/>
                <w:sz w:val="24"/>
                <w:szCs w:val="24"/>
              </w:rPr>
              <w:t>3</w:t>
            </w:r>
          </w:p>
        </w:tc>
        <w:tc>
          <w:tcPr>
            <w:tcW w:w="1260" w:type="dxa"/>
          </w:tcPr>
          <w:p w14:paraId="1A872876" w14:textId="552F0912" w:rsidR="00DC7336" w:rsidRPr="005162DE" w:rsidRDefault="00352503" w:rsidP="00DC7336">
            <w:pPr>
              <w:spacing w:before="40" w:after="40"/>
              <w:jc w:val="center"/>
              <w:rPr>
                <w:rFonts w:ascii="Arial" w:hAnsi="Arial" w:cs="Arial"/>
                <w:sz w:val="24"/>
                <w:szCs w:val="24"/>
              </w:rPr>
            </w:pPr>
            <w:r>
              <w:rPr>
                <w:rFonts w:ascii="Arial" w:hAnsi="Arial" w:cs="Arial"/>
                <w:color w:val="000000" w:themeColor="text1"/>
                <w:sz w:val="24"/>
                <w:szCs w:val="24"/>
              </w:rPr>
              <w:t>11</w:t>
            </w:r>
          </w:p>
        </w:tc>
        <w:tc>
          <w:tcPr>
            <w:tcW w:w="1530" w:type="dxa"/>
          </w:tcPr>
          <w:p w14:paraId="4E27FAAD" w14:textId="491D86C0"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9.</w:t>
            </w:r>
            <w:r w:rsidR="00352503">
              <w:rPr>
                <w:rFonts w:ascii="Arial" w:hAnsi="Arial" w:cs="Arial"/>
                <w:color w:val="000000" w:themeColor="text1"/>
                <w:sz w:val="24"/>
                <w:szCs w:val="24"/>
              </w:rPr>
              <w:t>6</w:t>
            </w:r>
            <w:r>
              <w:rPr>
                <w:rFonts w:ascii="Arial" w:hAnsi="Arial" w:cs="Arial"/>
                <w:color w:val="000000" w:themeColor="text1"/>
                <w:sz w:val="24"/>
                <w:szCs w:val="24"/>
              </w:rPr>
              <w:t>-1</w:t>
            </w:r>
            <w:r w:rsidR="00352503">
              <w:rPr>
                <w:rFonts w:ascii="Arial" w:hAnsi="Arial" w:cs="Arial"/>
                <w:color w:val="000000" w:themeColor="text1"/>
                <w:sz w:val="24"/>
                <w:szCs w:val="24"/>
              </w:rPr>
              <w:t>3</w:t>
            </w:r>
          </w:p>
        </w:tc>
        <w:tc>
          <w:tcPr>
            <w:tcW w:w="1170" w:type="dxa"/>
          </w:tcPr>
          <w:p w14:paraId="6EC8A772" w14:textId="2D31AA0D"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22CCB022" w14:textId="1AB3255F"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218DDB99" w14:textId="49854387" w:rsidR="00DC7336" w:rsidRPr="005162DE" w:rsidRDefault="00DC7336" w:rsidP="00DC7336">
            <w:pPr>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lastRenderedPageBreak/>
        <w:t xml:space="preserve">Table </w:t>
      </w:r>
      <w:r w:rsidR="00352503">
        <w:fldChar w:fldCharType="begin"/>
      </w:r>
      <w:r w:rsidR="00352503">
        <w:instrText xml:space="preserve"> SEQ Table \* ARABIC </w:instrText>
      </w:r>
      <w:r w:rsidR="00352503">
        <w:fldChar w:fldCharType="separate"/>
      </w:r>
      <w:r w:rsidR="00883E1D">
        <w:rPr>
          <w:noProof/>
        </w:rPr>
        <w:t>5</w:t>
      </w:r>
      <w:r w:rsidR="0035250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C7336" w:rsidRPr="005162DE" w14:paraId="029A4A7D" w14:textId="77777777" w:rsidTr="002D3FB5">
        <w:trPr>
          <w:trHeight w:val="432"/>
        </w:trPr>
        <w:tc>
          <w:tcPr>
            <w:tcW w:w="2245" w:type="dxa"/>
          </w:tcPr>
          <w:p w14:paraId="04C2A80B" w14:textId="3ADEA957" w:rsidR="00DC7336" w:rsidRPr="005162DE" w:rsidRDefault="00DC7336" w:rsidP="00DC7336">
            <w:pPr>
              <w:spacing w:before="40" w:after="40"/>
              <w:ind w:left="187"/>
              <w:rPr>
                <w:rFonts w:ascii="Arial" w:hAnsi="Arial" w:cs="Arial"/>
                <w:sz w:val="24"/>
                <w:szCs w:val="24"/>
              </w:rPr>
            </w:pPr>
            <w:r>
              <w:rPr>
                <w:rFonts w:ascii="Arial" w:hAnsi="Arial" w:cs="Arial"/>
                <w:color w:val="000000" w:themeColor="text1"/>
                <w:sz w:val="24"/>
                <w:szCs w:val="24"/>
              </w:rPr>
              <w:t>Total Dissolved Solids (TDS) (ppm)</w:t>
            </w:r>
          </w:p>
        </w:tc>
        <w:tc>
          <w:tcPr>
            <w:tcW w:w="1440" w:type="dxa"/>
          </w:tcPr>
          <w:p w14:paraId="3AB56DE9" w14:textId="7F309F2D"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Pr>
          <w:p w14:paraId="5D465B29" w14:textId="41C73EC4"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420</w:t>
            </w:r>
          </w:p>
        </w:tc>
        <w:tc>
          <w:tcPr>
            <w:tcW w:w="1530" w:type="dxa"/>
          </w:tcPr>
          <w:p w14:paraId="6F2413BA" w14:textId="4007E409"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420</w:t>
            </w:r>
          </w:p>
        </w:tc>
        <w:tc>
          <w:tcPr>
            <w:tcW w:w="900" w:type="dxa"/>
          </w:tcPr>
          <w:p w14:paraId="5615AC9F" w14:textId="4168624D"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188DA2D1"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566F303C" w14:textId="3CD673DA" w:rsidR="00DC7336" w:rsidRPr="005162DE" w:rsidRDefault="00DC7336" w:rsidP="00DC7336">
            <w:pPr>
              <w:spacing w:before="40" w:after="40"/>
              <w:rPr>
                <w:rFonts w:ascii="Arial" w:hAnsi="Arial" w:cs="Arial"/>
                <w:sz w:val="24"/>
                <w:szCs w:val="24"/>
              </w:rPr>
            </w:pPr>
            <w:r w:rsidRPr="00FA4443">
              <w:rPr>
                <w:rFonts w:ascii="Arial" w:hAnsi="Arial" w:cs="Arial"/>
              </w:rPr>
              <w:t>Runoff/leaching from natural deposits</w:t>
            </w:r>
          </w:p>
        </w:tc>
      </w:tr>
      <w:tr w:rsidR="00DC7336" w:rsidRPr="005162DE" w14:paraId="43BA6B8D" w14:textId="77777777" w:rsidTr="002D3FB5">
        <w:trPr>
          <w:trHeight w:val="432"/>
        </w:trPr>
        <w:tc>
          <w:tcPr>
            <w:tcW w:w="2245" w:type="dxa"/>
          </w:tcPr>
          <w:p w14:paraId="581AB298" w14:textId="4AFE7C32" w:rsidR="00DC7336" w:rsidRPr="005162DE" w:rsidRDefault="00DC7336" w:rsidP="00DC7336">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13425507" w14:textId="3DF90ABE"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Pr>
          <w:p w14:paraId="72C49EEB" w14:textId="15C919A6"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49</w:t>
            </w:r>
          </w:p>
        </w:tc>
        <w:tc>
          <w:tcPr>
            <w:tcW w:w="1530" w:type="dxa"/>
          </w:tcPr>
          <w:p w14:paraId="7C11921B" w14:textId="4918E2FF"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42</w:t>
            </w:r>
          </w:p>
        </w:tc>
        <w:tc>
          <w:tcPr>
            <w:tcW w:w="900" w:type="dxa"/>
          </w:tcPr>
          <w:p w14:paraId="491F1603" w14:textId="708C71B7"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400</w:t>
            </w:r>
          </w:p>
        </w:tc>
        <w:tc>
          <w:tcPr>
            <w:tcW w:w="1170" w:type="dxa"/>
          </w:tcPr>
          <w:p w14:paraId="489C42D6" w14:textId="55C3BDFE"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2DBCEC1A" w14:textId="68E0618E" w:rsidR="00DC7336" w:rsidRPr="005162DE" w:rsidRDefault="00DC7336" w:rsidP="00DC7336">
            <w:pPr>
              <w:spacing w:before="40" w:after="40"/>
              <w:rPr>
                <w:rFonts w:ascii="Arial" w:hAnsi="Arial" w:cs="Arial"/>
                <w:sz w:val="24"/>
                <w:szCs w:val="24"/>
              </w:rPr>
            </w:pPr>
            <w:r w:rsidRPr="00FA4443">
              <w:rPr>
                <w:rFonts w:ascii="Arial" w:hAnsi="Arial" w:cs="Arial"/>
              </w:rPr>
              <w:t>Runoff/leaching from natural deposits; seawater influence</w:t>
            </w:r>
          </w:p>
        </w:tc>
      </w:tr>
      <w:tr w:rsidR="00DC7336" w:rsidRPr="005162DE" w14:paraId="18FA2C38" w14:textId="77777777" w:rsidTr="002D3FB5">
        <w:trPr>
          <w:trHeight w:val="432"/>
        </w:trPr>
        <w:tc>
          <w:tcPr>
            <w:tcW w:w="2245" w:type="dxa"/>
          </w:tcPr>
          <w:p w14:paraId="39D2E538" w14:textId="6BE3ABB3" w:rsidR="00DC7336" w:rsidRPr="005162DE" w:rsidRDefault="00DC7336" w:rsidP="00DC7336">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6AB05BED" w14:textId="3F25299C"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Pr>
          <w:p w14:paraId="0AC370FD" w14:textId="728E53CD"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61</w:t>
            </w:r>
          </w:p>
        </w:tc>
        <w:tc>
          <w:tcPr>
            <w:tcW w:w="1530" w:type="dxa"/>
          </w:tcPr>
          <w:p w14:paraId="06D23DE1" w14:textId="69112502"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60</w:t>
            </w:r>
          </w:p>
        </w:tc>
        <w:tc>
          <w:tcPr>
            <w:tcW w:w="900" w:type="dxa"/>
          </w:tcPr>
          <w:p w14:paraId="4A9C9B68" w14:textId="29704C82"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629805B0" w:rsidR="00DC7336" w:rsidRPr="005162DE" w:rsidRDefault="00DC7336" w:rsidP="00DC7336">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06A23C91" w14:textId="2FE6ACAD" w:rsidR="00DC7336" w:rsidRPr="005162DE" w:rsidRDefault="00DC7336" w:rsidP="00DC7336">
            <w:pPr>
              <w:spacing w:before="40" w:after="40"/>
              <w:rPr>
                <w:rFonts w:ascii="Arial" w:hAnsi="Arial" w:cs="Arial"/>
                <w:sz w:val="24"/>
                <w:szCs w:val="24"/>
              </w:rPr>
            </w:pPr>
            <w:r w:rsidRPr="00FA4443">
              <w:rPr>
                <w:rFonts w:ascii="Arial" w:hAnsi="Arial" w:cs="Arial"/>
              </w:rPr>
              <w:t>Runoff/leaching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r w:rsidR="00352503">
        <w:fldChar w:fldCharType="begin"/>
      </w:r>
      <w:r w:rsidR="00352503">
        <w:instrText xml:space="preserve"> SEQ Table \* ARABIC </w:instrText>
      </w:r>
      <w:r w:rsidR="00352503">
        <w:fldChar w:fldCharType="separate"/>
      </w:r>
      <w:r w:rsidR="00883E1D">
        <w:rPr>
          <w:noProof/>
        </w:rPr>
        <w:t>6</w:t>
      </w:r>
      <w:r w:rsidR="00352503">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7A5343" w:rsidRPr="005162DE" w14:paraId="09116D09" w14:textId="77777777" w:rsidTr="002D3FB5">
        <w:trPr>
          <w:trHeight w:val="432"/>
        </w:trPr>
        <w:tc>
          <w:tcPr>
            <w:tcW w:w="2245" w:type="dxa"/>
          </w:tcPr>
          <w:p w14:paraId="18023788" w14:textId="6F6E9DCF" w:rsidR="007A5343" w:rsidRPr="005162DE" w:rsidRDefault="007A5343" w:rsidP="007A5343">
            <w:pPr>
              <w:spacing w:before="40" w:after="40"/>
              <w:rPr>
                <w:rFonts w:ascii="Arial" w:hAnsi="Arial" w:cs="Arial"/>
                <w:sz w:val="24"/>
                <w:szCs w:val="24"/>
              </w:rPr>
            </w:pPr>
            <w:r>
              <w:rPr>
                <w:rFonts w:ascii="Arial" w:hAnsi="Arial" w:cs="Arial"/>
                <w:color w:val="000000" w:themeColor="text1"/>
                <w:sz w:val="24"/>
                <w:szCs w:val="24"/>
              </w:rPr>
              <w:t>None</w:t>
            </w:r>
          </w:p>
        </w:tc>
        <w:tc>
          <w:tcPr>
            <w:tcW w:w="1440" w:type="dxa"/>
          </w:tcPr>
          <w:p w14:paraId="28190B3D" w14:textId="01A90544" w:rsidR="007A5343" w:rsidRPr="005162DE" w:rsidRDefault="007A5343" w:rsidP="007A5343">
            <w:pPr>
              <w:spacing w:before="40" w:after="40"/>
              <w:jc w:val="center"/>
              <w:rPr>
                <w:rFonts w:ascii="Arial" w:hAnsi="Arial" w:cs="Arial"/>
                <w:sz w:val="24"/>
                <w:szCs w:val="24"/>
              </w:rPr>
            </w:pPr>
          </w:p>
        </w:tc>
        <w:tc>
          <w:tcPr>
            <w:tcW w:w="1350" w:type="dxa"/>
          </w:tcPr>
          <w:p w14:paraId="63D0EACA" w14:textId="4C3BA6F1" w:rsidR="007A5343" w:rsidRPr="005162DE" w:rsidRDefault="007A5343" w:rsidP="007A5343">
            <w:pPr>
              <w:spacing w:before="40" w:after="40"/>
              <w:rPr>
                <w:rFonts w:ascii="Arial" w:hAnsi="Arial" w:cs="Arial"/>
                <w:sz w:val="24"/>
                <w:szCs w:val="24"/>
              </w:rPr>
            </w:pPr>
          </w:p>
        </w:tc>
        <w:tc>
          <w:tcPr>
            <w:tcW w:w="1530" w:type="dxa"/>
          </w:tcPr>
          <w:p w14:paraId="60CC3A19" w14:textId="27804FF5" w:rsidR="007A5343" w:rsidRPr="005162DE" w:rsidRDefault="007A5343" w:rsidP="007A5343">
            <w:pPr>
              <w:spacing w:before="40" w:after="40"/>
              <w:jc w:val="center"/>
              <w:rPr>
                <w:rFonts w:ascii="Arial" w:hAnsi="Arial" w:cs="Arial"/>
                <w:sz w:val="24"/>
                <w:szCs w:val="24"/>
              </w:rPr>
            </w:pPr>
          </w:p>
        </w:tc>
        <w:tc>
          <w:tcPr>
            <w:tcW w:w="1800" w:type="dxa"/>
          </w:tcPr>
          <w:p w14:paraId="15DDAE72" w14:textId="0088383C" w:rsidR="007A5343" w:rsidRPr="005162DE" w:rsidRDefault="007A5343" w:rsidP="007A5343">
            <w:pPr>
              <w:spacing w:before="40" w:after="40"/>
              <w:jc w:val="center"/>
              <w:rPr>
                <w:rFonts w:ascii="Arial" w:hAnsi="Arial" w:cs="Arial"/>
                <w:sz w:val="24"/>
                <w:szCs w:val="24"/>
              </w:rPr>
            </w:pPr>
          </w:p>
        </w:tc>
        <w:tc>
          <w:tcPr>
            <w:tcW w:w="2471" w:type="dxa"/>
          </w:tcPr>
          <w:p w14:paraId="747A0B53" w14:textId="04E1FB31" w:rsidR="007A5343" w:rsidRPr="005162DE" w:rsidRDefault="007A5343" w:rsidP="007A5343">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A5343" w:rsidRPr="005162DE" w14:paraId="4DAE6475" w14:textId="77777777" w:rsidTr="002D3FB5">
        <w:trPr>
          <w:trHeight w:val="449"/>
        </w:trPr>
        <w:tc>
          <w:tcPr>
            <w:tcW w:w="1975" w:type="dxa"/>
            <w:tcMar>
              <w:left w:w="58" w:type="dxa"/>
              <w:right w:w="58" w:type="dxa"/>
            </w:tcMar>
          </w:tcPr>
          <w:p w14:paraId="47CCBF74" w14:textId="3F5DF200" w:rsidR="007A5343" w:rsidRPr="005162DE" w:rsidRDefault="007A5343" w:rsidP="007A5343">
            <w:pPr>
              <w:spacing w:before="40" w:after="40"/>
              <w:rPr>
                <w:rFonts w:ascii="Arial" w:hAnsi="Arial" w:cs="Arial"/>
                <w:sz w:val="24"/>
                <w:szCs w:val="24"/>
              </w:rPr>
            </w:pPr>
            <w:r>
              <w:rPr>
                <w:rFonts w:ascii="Arial" w:hAnsi="Arial" w:cs="Arial"/>
                <w:color w:val="000000" w:themeColor="text1"/>
                <w:sz w:val="22"/>
                <w:szCs w:val="22"/>
              </w:rPr>
              <w:t>Nitrate</w:t>
            </w:r>
          </w:p>
        </w:tc>
        <w:tc>
          <w:tcPr>
            <w:tcW w:w="2250" w:type="dxa"/>
            <w:tcMar>
              <w:left w:w="58" w:type="dxa"/>
              <w:right w:w="58" w:type="dxa"/>
            </w:tcMar>
          </w:tcPr>
          <w:p w14:paraId="14D9A9B3" w14:textId="0152A298" w:rsidR="007A5343" w:rsidRPr="005162DE" w:rsidRDefault="007A5343" w:rsidP="007A5343">
            <w:pPr>
              <w:spacing w:before="40" w:after="40"/>
              <w:rPr>
                <w:rFonts w:ascii="Arial" w:hAnsi="Arial" w:cs="Arial"/>
                <w:sz w:val="24"/>
                <w:szCs w:val="24"/>
              </w:rPr>
            </w:pPr>
            <w:r>
              <w:rPr>
                <w:rFonts w:ascii="Arial" w:hAnsi="Arial" w:cs="Arial"/>
                <w:sz w:val="22"/>
                <w:szCs w:val="22"/>
              </w:rPr>
              <w:t>High levels in the water source</w:t>
            </w:r>
          </w:p>
        </w:tc>
        <w:tc>
          <w:tcPr>
            <w:tcW w:w="1890" w:type="dxa"/>
            <w:tcMar>
              <w:left w:w="58" w:type="dxa"/>
              <w:right w:w="58" w:type="dxa"/>
            </w:tcMar>
          </w:tcPr>
          <w:p w14:paraId="7D4FE25C" w14:textId="21B6A3F7" w:rsidR="007A5343" w:rsidRPr="005162DE" w:rsidRDefault="007A5343" w:rsidP="007A5343">
            <w:pPr>
              <w:spacing w:before="40" w:after="40"/>
              <w:rPr>
                <w:rFonts w:ascii="Arial" w:hAnsi="Arial" w:cs="Arial"/>
                <w:sz w:val="24"/>
                <w:szCs w:val="24"/>
              </w:rPr>
            </w:pPr>
            <w:r w:rsidRPr="006B3E82">
              <w:rPr>
                <w:rFonts w:ascii="Arial" w:hAnsi="Arial" w:cs="Arial"/>
                <w:color w:val="000000" w:themeColor="text1"/>
                <w:sz w:val="22"/>
                <w:szCs w:val="22"/>
              </w:rPr>
              <w:t>Ongoing</w:t>
            </w:r>
          </w:p>
        </w:tc>
        <w:tc>
          <w:tcPr>
            <w:tcW w:w="2160" w:type="dxa"/>
            <w:tcMar>
              <w:left w:w="58" w:type="dxa"/>
              <w:right w:w="58" w:type="dxa"/>
            </w:tcMar>
          </w:tcPr>
          <w:p w14:paraId="7CABD54F" w14:textId="4A4A4A92" w:rsidR="007A5343" w:rsidRPr="005162DE" w:rsidRDefault="007A5343" w:rsidP="007A5343">
            <w:pPr>
              <w:spacing w:before="40" w:after="40"/>
              <w:rPr>
                <w:rFonts w:ascii="Arial" w:hAnsi="Arial" w:cs="Arial"/>
                <w:sz w:val="24"/>
                <w:szCs w:val="24"/>
              </w:rPr>
            </w:pPr>
            <w:r>
              <w:rPr>
                <w:rFonts w:ascii="Arial" w:hAnsi="Arial" w:cs="Arial"/>
                <w:sz w:val="22"/>
                <w:szCs w:val="22"/>
              </w:rPr>
              <w:t>Do not drink order; updated monthly</w:t>
            </w:r>
          </w:p>
        </w:tc>
        <w:tc>
          <w:tcPr>
            <w:tcW w:w="2367" w:type="dxa"/>
            <w:tcMar>
              <w:left w:w="58" w:type="dxa"/>
              <w:right w:w="58" w:type="dxa"/>
            </w:tcMar>
          </w:tcPr>
          <w:p w14:paraId="67233B7F" w14:textId="5DA7D89C" w:rsidR="007A5343" w:rsidRPr="005162DE" w:rsidRDefault="007A5343" w:rsidP="007A5343">
            <w:pPr>
              <w:spacing w:before="40" w:after="40"/>
              <w:rPr>
                <w:rFonts w:ascii="Arial" w:hAnsi="Arial" w:cs="Arial"/>
                <w:sz w:val="24"/>
                <w:szCs w:val="24"/>
              </w:rPr>
            </w:pPr>
            <w:r>
              <w:rPr>
                <w:rFonts w:ascii="Arial" w:hAnsi="Arial" w:cs="Arial"/>
                <w:color w:val="000000" w:themeColor="text1"/>
                <w:sz w:val="22"/>
                <w:szCs w:val="22"/>
              </w:rPr>
              <w:t xml:space="preserve">See </w:t>
            </w:r>
            <w:r w:rsidR="00807233">
              <w:rPr>
                <w:rFonts w:ascii="Arial" w:hAnsi="Arial" w:cs="Arial"/>
                <w:color w:val="000000" w:themeColor="text1"/>
                <w:sz w:val="22"/>
                <w:szCs w:val="22"/>
              </w:rPr>
              <w:t>statement below</w:t>
            </w:r>
          </w:p>
        </w:tc>
      </w:tr>
    </w:tbl>
    <w:p w14:paraId="1D8F7ECB" w14:textId="77777777" w:rsidR="00807233" w:rsidRDefault="00807233" w:rsidP="00807233">
      <w:pPr>
        <w:spacing w:after="240"/>
        <w:rPr>
          <w:rFonts w:ascii="Arial" w:hAnsi="Arial" w:cs="Arial"/>
          <w:bCs/>
          <w:sz w:val="24"/>
          <w:u w:val="single"/>
        </w:rPr>
      </w:pPr>
    </w:p>
    <w:p w14:paraId="3A229061" w14:textId="5B09AF1B" w:rsidR="00807233" w:rsidRPr="008E6B75" w:rsidRDefault="00807233" w:rsidP="00807233">
      <w:pPr>
        <w:spacing w:after="240"/>
        <w:rPr>
          <w:rFonts w:ascii="Arial" w:hAnsi="Arial" w:cs="Arial"/>
          <w:bCs/>
          <w:sz w:val="24"/>
          <w:u w:val="single"/>
        </w:rPr>
      </w:pPr>
      <w:r>
        <w:rPr>
          <w:rFonts w:ascii="Arial" w:hAnsi="Arial" w:cs="Arial"/>
          <w:bCs/>
          <w:sz w:val="24"/>
          <w:u w:val="single"/>
        </w:rPr>
        <w:t xml:space="preserve">**Nitrate: Infants below the age of six months who drink water containing nitrate in excess of MCL may quickly become seriously ill and, if untreated, may die because of high nitrate levels can interfere with the capacity of the </w:t>
      </w:r>
      <w:proofErr w:type="gramStart"/>
      <w:r>
        <w:rPr>
          <w:rFonts w:ascii="Arial" w:hAnsi="Arial" w:cs="Arial"/>
          <w:bCs/>
          <w:sz w:val="24"/>
          <w:u w:val="single"/>
        </w:rPr>
        <w:t>infants</w:t>
      </w:r>
      <w:proofErr w:type="gramEnd"/>
      <w:r>
        <w:rPr>
          <w:rFonts w:ascii="Arial" w:hAnsi="Arial" w:cs="Arial"/>
          <w:bCs/>
          <w:sz w:val="24"/>
          <w:u w:val="single"/>
        </w:rPr>
        <w:t xml:space="preserve"> blood to carry oxygen. Symptoms include shortness of breath and blueness of the skin. High nitrate levels may also affect the oxygen ability of the blood of pregnant women. </w:t>
      </w:r>
    </w:p>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503"/>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294"/>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3ACC"/>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5343"/>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233"/>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4E89"/>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771D"/>
    <w:rsid w:val="009B1047"/>
    <w:rsid w:val="009B337D"/>
    <w:rsid w:val="009C0E21"/>
    <w:rsid w:val="009C1882"/>
    <w:rsid w:val="009C3F08"/>
    <w:rsid w:val="009C4A4B"/>
    <w:rsid w:val="009C6436"/>
    <w:rsid w:val="009D03FD"/>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D36"/>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8F0"/>
    <w:rsid w:val="00C04F6F"/>
    <w:rsid w:val="00C123E3"/>
    <w:rsid w:val="00C17D99"/>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8C"/>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DC0"/>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336"/>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714892349">
      <w:bodyDiv w:val="1"/>
      <w:marLeft w:val="0"/>
      <w:marRight w:val="0"/>
      <w:marTop w:val="0"/>
      <w:marBottom w:val="0"/>
      <w:divBdr>
        <w:top w:val="none" w:sz="0" w:space="0" w:color="auto"/>
        <w:left w:val="none" w:sz="0" w:space="0" w:color="auto"/>
        <w:bottom w:val="none" w:sz="0" w:space="0" w:color="auto"/>
        <w:right w:val="none" w:sz="0" w:space="0" w:color="auto"/>
      </w:divBdr>
    </w:div>
    <w:div w:id="1000162445">
      <w:bodyDiv w:val="1"/>
      <w:marLeft w:val="0"/>
      <w:marRight w:val="0"/>
      <w:marTop w:val="0"/>
      <w:marBottom w:val="0"/>
      <w:divBdr>
        <w:top w:val="none" w:sz="0" w:space="0" w:color="auto"/>
        <w:left w:val="none" w:sz="0" w:space="0" w:color="auto"/>
        <w:bottom w:val="none" w:sz="0" w:space="0" w:color="auto"/>
        <w:right w:val="none" w:sz="0" w:space="0" w:color="auto"/>
      </w:divBdr>
    </w:div>
    <w:div w:id="107624402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05889262">
      <w:bodyDiv w:val="1"/>
      <w:marLeft w:val="0"/>
      <w:marRight w:val="0"/>
      <w:marTop w:val="0"/>
      <w:marBottom w:val="0"/>
      <w:divBdr>
        <w:top w:val="none" w:sz="0" w:space="0" w:color="auto"/>
        <w:left w:val="none" w:sz="0" w:space="0" w:color="auto"/>
        <w:bottom w:val="none" w:sz="0" w:space="0" w:color="auto"/>
        <w:right w:val="none" w:sz="0" w:space="0" w:color="auto"/>
      </w:divBdr>
    </w:div>
    <w:div w:id="1491098462">
      <w:bodyDiv w:val="1"/>
      <w:marLeft w:val="0"/>
      <w:marRight w:val="0"/>
      <w:marTop w:val="0"/>
      <w:marBottom w:val="0"/>
      <w:divBdr>
        <w:top w:val="none" w:sz="0" w:space="0" w:color="auto"/>
        <w:left w:val="none" w:sz="0" w:space="0" w:color="auto"/>
        <w:bottom w:val="none" w:sz="0" w:space="0" w:color="auto"/>
        <w:right w:val="none" w:sz="0" w:space="0" w:color="auto"/>
      </w:divBdr>
    </w:div>
    <w:div w:id="174753077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2098</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Wade Specht</cp:lastModifiedBy>
  <cp:revision>5</cp:revision>
  <cp:lastPrinted>2022-01-19T18:53:00Z</cp:lastPrinted>
  <dcterms:created xsi:type="dcterms:W3CDTF">2024-06-26T21:06:00Z</dcterms:created>
  <dcterms:modified xsi:type="dcterms:W3CDTF">2024-06-28T23:20:00Z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