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6E70B5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9133B4">
        <w:rPr>
          <w:rFonts w:ascii="Arial" w:hAnsi="Arial" w:cs="Arial"/>
          <w:sz w:val="24"/>
          <w:szCs w:val="24"/>
        </w:rPr>
        <w:t>Rancho Santa Teresa Mutual Water Company</w:t>
      </w:r>
      <w:r w:rsidR="00494C7A" w:rsidRPr="005162DE">
        <w:rPr>
          <w:rFonts w:ascii="Arial" w:hAnsi="Arial" w:cs="Arial"/>
          <w:sz w:val="24"/>
          <w:szCs w:val="24"/>
        </w:rPr>
        <w:t xml:space="preserve"> </w:t>
      </w:r>
    </w:p>
    <w:p w14:paraId="65A99AB1" w14:textId="13772629"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9133B4">
        <w:rPr>
          <w:rFonts w:ascii="Arial" w:hAnsi="Arial" w:cs="Arial"/>
          <w:sz w:val="24"/>
          <w:szCs w:val="24"/>
        </w:rPr>
        <w:t>May 3, 2026</w:t>
      </w:r>
    </w:p>
    <w:p w14:paraId="2FF0E8CD" w14:textId="77777777" w:rsidR="009133B4" w:rsidRPr="005162DE" w:rsidRDefault="004263A6" w:rsidP="009133B4">
      <w:pPr>
        <w:spacing w:after="240"/>
        <w:rPr>
          <w:rFonts w:ascii="Arial" w:hAnsi="Arial" w:cs="Arial"/>
          <w:sz w:val="24"/>
          <w:szCs w:val="24"/>
        </w:rPr>
      </w:pPr>
      <w:r w:rsidRPr="005162DE">
        <w:rPr>
          <w:rFonts w:ascii="Arial" w:hAnsi="Arial" w:cs="Arial"/>
          <w:sz w:val="24"/>
          <w:szCs w:val="24"/>
        </w:rPr>
        <w:t xml:space="preserve">Type of Water Source(s) in Use: </w:t>
      </w:r>
      <w:r w:rsidR="009133B4">
        <w:rPr>
          <w:rFonts w:ascii="Arial" w:hAnsi="Arial" w:cs="Arial"/>
          <w:sz w:val="24"/>
          <w:szCs w:val="24"/>
        </w:rPr>
        <w:t>Groundwater from two wells (Well 2 and Well 4)</w:t>
      </w:r>
    </w:p>
    <w:p w14:paraId="481FC0C3" w14:textId="77777777" w:rsidR="009133B4" w:rsidRPr="005162DE" w:rsidRDefault="009133B4" w:rsidP="009133B4">
      <w:pPr>
        <w:spacing w:after="240"/>
        <w:rPr>
          <w:rFonts w:ascii="Arial" w:hAnsi="Arial" w:cs="Arial"/>
          <w:sz w:val="24"/>
          <w:szCs w:val="24"/>
        </w:rPr>
      </w:pPr>
      <w:r w:rsidRPr="005162DE">
        <w:rPr>
          <w:rFonts w:ascii="Arial" w:hAnsi="Arial" w:cs="Arial"/>
          <w:sz w:val="24"/>
          <w:szCs w:val="24"/>
        </w:rPr>
        <w:t xml:space="preserve">Name and General Location of Source(s): </w:t>
      </w:r>
      <w:r w:rsidRPr="008A2AD4">
        <w:rPr>
          <w:rFonts w:ascii="Arial" w:hAnsi="Arial" w:cs="Arial"/>
          <w:sz w:val="24"/>
          <w:szCs w:val="24"/>
        </w:rPr>
        <w:t xml:space="preserve">Wells </w:t>
      </w:r>
      <w:r>
        <w:rPr>
          <w:rFonts w:ascii="Arial" w:hAnsi="Arial" w:cs="Arial"/>
          <w:sz w:val="24"/>
          <w:szCs w:val="24"/>
        </w:rPr>
        <w:t xml:space="preserve">1, </w:t>
      </w:r>
      <w:r w:rsidRPr="008A2AD4">
        <w:rPr>
          <w:rFonts w:ascii="Arial" w:hAnsi="Arial" w:cs="Arial"/>
          <w:sz w:val="24"/>
          <w:szCs w:val="24"/>
        </w:rPr>
        <w:t>2, 3, and 4 are located on the north side of Rancho Santa Teresa Drive on</w:t>
      </w:r>
      <w:r>
        <w:rPr>
          <w:rFonts w:ascii="Arial" w:hAnsi="Arial" w:cs="Arial"/>
          <w:sz w:val="24"/>
          <w:szCs w:val="24"/>
        </w:rPr>
        <w:t xml:space="preserve"> </w:t>
      </w:r>
      <w:r w:rsidRPr="008A2AD4">
        <w:rPr>
          <w:rFonts w:ascii="Arial" w:hAnsi="Arial" w:cs="Arial"/>
          <w:sz w:val="24"/>
          <w:szCs w:val="24"/>
        </w:rPr>
        <w:t>Lots</w:t>
      </w:r>
      <w:r>
        <w:rPr>
          <w:rFonts w:ascii="Arial" w:hAnsi="Arial" w:cs="Arial"/>
          <w:sz w:val="24"/>
          <w:szCs w:val="24"/>
        </w:rPr>
        <w:t xml:space="preserve"> 21,</w:t>
      </w:r>
      <w:r w:rsidRPr="008A2AD4">
        <w:rPr>
          <w:rFonts w:ascii="Arial" w:hAnsi="Arial" w:cs="Arial"/>
          <w:sz w:val="24"/>
          <w:szCs w:val="24"/>
        </w:rPr>
        <w:t xml:space="preserve"> 2</w:t>
      </w:r>
      <w:r>
        <w:rPr>
          <w:rFonts w:ascii="Arial" w:hAnsi="Arial" w:cs="Arial"/>
          <w:sz w:val="24"/>
          <w:szCs w:val="24"/>
        </w:rPr>
        <w:t xml:space="preserve">7, 28 and 35 respectively. Wells 1 and </w:t>
      </w:r>
      <w:r w:rsidRPr="008A2AD4">
        <w:rPr>
          <w:rFonts w:ascii="Arial" w:hAnsi="Arial" w:cs="Arial"/>
          <w:sz w:val="24"/>
          <w:szCs w:val="24"/>
        </w:rPr>
        <w:t xml:space="preserve">3 </w:t>
      </w:r>
      <w:proofErr w:type="gramStart"/>
      <w:r>
        <w:rPr>
          <w:rFonts w:ascii="Arial" w:hAnsi="Arial" w:cs="Arial"/>
          <w:sz w:val="24"/>
          <w:szCs w:val="24"/>
        </w:rPr>
        <w:t>is</w:t>
      </w:r>
      <w:proofErr w:type="gramEnd"/>
      <w:r w:rsidRPr="008A2AD4">
        <w:rPr>
          <w:rFonts w:ascii="Arial" w:hAnsi="Arial" w:cs="Arial"/>
          <w:sz w:val="24"/>
          <w:szCs w:val="24"/>
        </w:rPr>
        <w:t xml:space="preserve"> not in use.</w:t>
      </w:r>
    </w:p>
    <w:p w14:paraId="0532CCD7" w14:textId="77777777" w:rsidR="009133B4" w:rsidRPr="005162DE" w:rsidRDefault="009133B4" w:rsidP="009133B4">
      <w:pPr>
        <w:spacing w:after="240"/>
        <w:rPr>
          <w:rFonts w:ascii="Arial" w:hAnsi="Arial" w:cs="Arial"/>
          <w:sz w:val="24"/>
          <w:szCs w:val="24"/>
        </w:rPr>
      </w:pPr>
      <w:r w:rsidRPr="005162DE">
        <w:rPr>
          <w:rFonts w:ascii="Arial" w:hAnsi="Arial" w:cs="Arial"/>
          <w:sz w:val="24"/>
          <w:szCs w:val="24"/>
        </w:rPr>
        <w:t>Drinking Water Source Assessment Information</w:t>
      </w:r>
      <w:r>
        <w:rPr>
          <w:rFonts w:ascii="Arial" w:hAnsi="Arial" w:cs="Arial"/>
          <w:sz w:val="24"/>
          <w:szCs w:val="24"/>
        </w:rPr>
        <w:t>:</w:t>
      </w:r>
      <w:r w:rsidRPr="005F082E">
        <w:rPr>
          <w:rFonts w:ascii="Arial" w:hAnsi="Arial" w:cs="Arial"/>
          <w:sz w:val="24"/>
          <w:szCs w:val="24"/>
        </w:rPr>
        <w:t xml:space="preserve"> </w:t>
      </w:r>
      <w:r w:rsidRPr="008A2AD4">
        <w:rPr>
          <w:rFonts w:ascii="Arial" w:hAnsi="Arial" w:cs="Arial"/>
          <w:sz w:val="24"/>
          <w:szCs w:val="24"/>
        </w:rPr>
        <w:t>A Drinking Water Source Assessment has been completed for</w:t>
      </w:r>
      <w:r>
        <w:rPr>
          <w:rFonts w:ascii="Arial" w:hAnsi="Arial" w:cs="Arial"/>
          <w:sz w:val="24"/>
          <w:szCs w:val="24"/>
        </w:rPr>
        <w:t xml:space="preserve"> Well 1, 2 and 4 of the </w:t>
      </w:r>
      <w:r w:rsidRPr="008A2AD4">
        <w:rPr>
          <w:rFonts w:ascii="Arial" w:hAnsi="Arial" w:cs="Arial"/>
          <w:sz w:val="24"/>
          <w:szCs w:val="24"/>
        </w:rPr>
        <w:t>Rancho S</w:t>
      </w:r>
      <w:r>
        <w:rPr>
          <w:rFonts w:ascii="Arial" w:hAnsi="Arial" w:cs="Arial"/>
          <w:sz w:val="24"/>
          <w:szCs w:val="24"/>
        </w:rPr>
        <w:t xml:space="preserve">anta Teresa Mutual Water Company.  </w:t>
      </w:r>
    </w:p>
    <w:p w14:paraId="55CC3D7E" w14:textId="4863A0C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9133B4">
        <w:rPr>
          <w:rFonts w:ascii="Arial" w:hAnsi="Arial" w:cs="Arial"/>
          <w:sz w:val="24"/>
          <w:szCs w:val="24"/>
        </w:rPr>
        <w:t>Annual meeting of shareholders was held September 2</w:t>
      </w:r>
      <w:r w:rsidR="009133B4" w:rsidRPr="009133B4">
        <w:rPr>
          <w:rFonts w:ascii="Arial" w:hAnsi="Arial" w:cs="Arial"/>
          <w:sz w:val="24"/>
          <w:szCs w:val="24"/>
          <w:vertAlign w:val="superscript"/>
        </w:rPr>
        <w:t>nd</w:t>
      </w:r>
      <w:r w:rsidR="009133B4">
        <w:rPr>
          <w:rFonts w:ascii="Arial" w:hAnsi="Arial" w:cs="Arial"/>
          <w:sz w:val="24"/>
          <w:szCs w:val="24"/>
        </w:rPr>
        <w:t xml:space="preserve">, </w:t>
      </w:r>
      <w:proofErr w:type="gramStart"/>
      <w:r w:rsidR="009133B4">
        <w:rPr>
          <w:rFonts w:ascii="Arial" w:hAnsi="Arial" w:cs="Arial"/>
          <w:sz w:val="24"/>
          <w:szCs w:val="24"/>
        </w:rPr>
        <w:t>2025</w:t>
      </w:r>
      <w:proofErr w:type="gramEnd"/>
      <w:r w:rsidR="009133B4">
        <w:rPr>
          <w:rFonts w:ascii="Arial" w:hAnsi="Arial" w:cs="Arial"/>
          <w:sz w:val="24"/>
          <w:szCs w:val="24"/>
        </w:rPr>
        <w:t xml:space="preserve"> at 6 pm</w:t>
      </w:r>
    </w:p>
    <w:p w14:paraId="175FE9EF" w14:textId="20BDB0CA" w:rsidR="004263A6" w:rsidRPr="005162DE" w:rsidRDefault="0065365D" w:rsidP="009133B4">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133B4">
        <w:rPr>
          <w:rFonts w:ascii="Arial" w:hAnsi="Arial" w:cs="Arial"/>
          <w:sz w:val="24"/>
          <w:szCs w:val="24"/>
        </w:rPr>
        <w:t>Ralph Mattern, (858) 354-5073</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CF4DB6"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9133B4">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521E9CBA"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6D69DE">
        <w:rPr>
          <w:rFonts w:ascii="Arial" w:hAnsi="Arial" w:cs="Arial"/>
          <w:sz w:val="24"/>
          <w:szCs w:val="24"/>
          <w:lang w:val="es-MX"/>
        </w:rPr>
        <w:t>Rancho Santa Teresa MWC</w:t>
      </w:r>
      <w:r w:rsidR="00442D66" w:rsidRPr="005162DE">
        <w:rPr>
          <w:rFonts w:ascii="Arial" w:hAnsi="Arial" w:cs="Arial"/>
          <w:sz w:val="24"/>
          <w:szCs w:val="24"/>
          <w:lang w:val="es-MX"/>
        </w:rPr>
        <w:t xml:space="preserve"> a </w:t>
      </w:r>
      <w:r w:rsidR="003D0C91">
        <w:rPr>
          <w:rFonts w:ascii="Arial" w:hAnsi="Arial" w:cs="Arial"/>
          <w:sz w:val="24"/>
          <w:szCs w:val="24"/>
        </w:rPr>
        <w:t>(858) 354-</w:t>
      </w:r>
      <w:proofErr w:type="gramStart"/>
      <w:r w:rsidR="003D0C91">
        <w:rPr>
          <w:rFonts w:ascii="Arial" w:hAnsi="Arial" w:cs="Arial"/>
          <w:sz w:val="24"/>
          <w:szCs w:val="24"/>
        </w:rPr>
        <w:t>5073</w:t>
      </w:r>
      <w:r w:rsidR="003D0C91" w:rsidRPr="005162DE" w:rsidDel="003D0C91">
        <w:rPr>
          <w:rFonts w:ascii="Arial" w:hAnsi="Arial" w:cs="Arial"/>
          <w:sz w:val="24"/>
          <w:szCs w:val="24"/>
          <w:lang w:val="es-MX"/>
        </w:rPr>
        <w:t xml:space="preserve"> </w:t>
      </w:r>
      <w:r w:rsidR="00442D66" w:rsidRPr="005162DE">
        <w:rPr>
          <w:rFonts w:ascii="Arial" w:hAnsi="Arial" w:cs="Arial"/>
          <w:sz w:val="24"/>
          <w:szCs w:val="24"/>
          <w:lang w:val="es-MX"/>
        </w:rPr>
        <w:t xml:space="preserve"> para</w:t>
      </w:r>
      <w:proofErr w:type="gramEnd"/>
      <w:r w:rsidR="00442D66" w:rsidRPr="005162DE">
        <w:rPr>
          <w:rFonts w:ascii="Arial" w:hAnsi="Arial" w:cs="Arial"/>
          <w:sz w:val="24"/>
          <w:szCs w:val="24"/>
          <w:lang w:val="es-MX"/>
        </w:rPr>
        <w:t xml:space="preserve"> asistirlo en español.</w:t>
      </w:r>
    </w:p>
    <w:p w14:paraId="72C2ECD4" w14:textId="7D0CBE4A"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6D69DE">
        <w:rPr>
          <w:rFonts w:ascii="Arial" w:eastAsia="PMingLiU" w:hAnsi="Arial" w:cs="Arial"/>
          <w:sz w:val="24"/>
          <w:szCs w:val="24"/>
        </w:rPr>
        <w:t>Rancho Santa Teresa MWC</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3D0C91">
        <w:rPr>
          <w:rFonts w:ascii="Arial" w:hAnsi="Arial" w:cs="Arial"/>
          <w:sz w:val="24"/>
          <w:szCs w:val="24"/>
        </w:rPr>
        <w:t>(858) 354-5073</w:t>
      </w:r>
      <w:r w:rsidR="00FB5ACE" w:rsidRPr="005162DE">
        <w:rPr>
          <w:rFonts w:ascii="Arial" w:eastAsia="PMingLiU" w:hAnsi="Arial" w:cs="Arial"/>
          <w:sz w:val="24"/>
          <w:szCs w:val="24"/>
        </w:rPr>
        <w:t>.</w:t>
      </w:r>
    </w:p>
    <w:p w14:paraId="7D3636E6" w14:textId="32F430A5"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A62CA5">
        <w:rPr>
          <w:rFonts w:ascii="Arial" w:hAnsi="Arial" w:cs="Arial"/>
          <w:sz w:val="24"/>
          <w:szCs w:val="24"/>
        </w:rPr>
        <w:t>Rancho Santa Teresa MWC</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10666A">
        <w:rPr>
          <w:rFonts w:ascii="Arial" w:hAnsi="Arial" w:cs="Arial"/>
          <w:sz w:val="24"/>
          <w:szCs w:val="24"/>
        </w:rPr>
        <w:t>(858) 354-5073</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078A070F"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A62CA5">
        <w:rPr>
          <w:rFonts w:ascii="Arial" w:hAnsi="Arial" w:cs="Arial"/>
          <w:sz w:val="24"/>
          <w:szCs w:val="24"/>
        </w:rPr>
        <w:t>Rancho Santa Teresa MWC</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10666A">
        <w:rPr>
          <w:rFonts w:ascii="Arial" w:hAnsi="Arial" w:cs="Arial"/>
          <w:sz w:val="24"/>
          <w:szCs w:val="24"/>
        </w:rPr>
        <w:t>(858) 354-5073</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52071E41"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395DF6">
        <w:rPr>
          <w:rFonts w:ascii="Arial" w:hAnsi="Arial" w:cs="Arial"/>
          <w:sz w:val="24"/>
          <w:szCs w:val="24"/>
        </w:rPr>
        <w:t>Rancho Santa Teresa MWC</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395DF6">
        <w:rPr>
          <w:rFonts w:ascii="Arial" w:hAnsi="Arial" w:cs="Arial"/>
          <w:sz w:val="24"/>
          <w:szCs w:val="24"/>
        </w:rPr>
        <w:t>(858) 354-5073</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207357">
        <w:rPr>
          <w:noProof/>
        </w:rPr>
        <w:fldChar w:fldCharType="begin"/>
      </w:r>
      <w:r w:rsidR="00207357">
        <w:rPr>
          <w:noProof/>
        </w:rPr>
        <w:instrText xml:space="preserve"> SEQ Table \* ARABIC </w:instrText>
      </w:r>
      <w:r w:rsidR="00207357">
        <w:rPr>
          <w:noProof/>
        </w:rPr>
        <w:fldChar w:fldCharType="separate"/>
      </w:r>
      <w:r w:rsidR="00883E1D">
        <w:rPr>
          <w:noProof/>
        </w:rPr>
        <w:t>1</w:t>
      </w:r>
      <w:r w:rsidR="00207357">
        <w:rPr>
          <w:noProof/>
        </w:rPr>
        <w:fldChar w:fldCharType="end"/>
      </w:r>
      <w:r w:rsidRPr="005162DE">
        <w:t>.  Samp</w:t>
      </w:r>
      <w:r w:rsidR="00DE240A" w:rsidRPr="005162DE">
        <w:t>l</w:t>
      </w:r>
      <w:r w:rsidRPr="005162DE">
        <w:t>ing Results Showing the Detection of Coliform Bacteria</w:t>
      </w:r>
    </w:p>
    <w:p w14:paraId="30F828A9" w14:textId="367DD471"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r w:rsidR="009133B4">
        <w:rPr>
          <w:rFonts w:ascii="Arial" w:hAnsi="Arial" w:cs="Arial"/>
          <w:sz w:val="24"/>
          <w:szCs w:val="24"/>
        </w:rPr>
        <w:t xml:space="preserve"> No </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0DFDE45B" w:rsidR="008572DA" w:rsidRPr="005162DE" w:rsidRDefault="00920865"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E1A9A99" w:rsidR="00095AAC" w:rsidRPr="005162DE" w:rsidRDefault="00A31828"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207357">
        <w:rPr>
          <w:noProof/>
        </w:rPr>
        <w:fldChar w:fldCharType="begin"/>
      </w:r>
      <w:r w:rsidR="00207357">
        <w:rPr>
          <w:noProof/>
        </w:rPr>
        <w:instrText xml:space="preserve"> SEQ Table \* ARABIC </w:instrText>
      </w:r>
      <w:r w:rsidR="00207357">
        <w:rPr>
          <w:noProof/>
        </w:rPr>
        <w:fldChar w:fldCharType="separate"/>
      </w:r>
      <w:r w:rsidR="00883E1D">
        <w:rPr>
          <w:noProof/>
        </w:rPr>
        <w:t>2</w:t>
      </w:r>
      <w:r w:rsidR="00207357">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234841E8" w:rsidR="006A68B0" w:rsidRPr="005162DE" w:rsidRDefault="00CF2B40" w:rsidP="00960466">
            <w:pPr>
              <w:spacing w:before="40" w:after="40"/>
              <w:jc w:val="center"/>
              <w:rPr>
                <w:rFonts w:ascii="Arial" w:hAnsi="Arial" w:cs="Arial"/>
                <w:sz w:val="24"/>
                <w:szCs w:val="24"/>
              </w:rPr>
            </w:pPr>
            <w:r>
              <w:rPr>
                <w:rFonts w:ascii="Arial" w:hAnsi="Arial" w:cs="Arial"/>
                <w:sz w:val="24"/>
                <w:szCs w:val="24"/>
              </w:rPr>
              <w:t>8/21/2025</w:t>
            </w:r>
          </w:p>
        </w:tc>
        <w:tc>
          <w:tcPr>
            <w:tcW w:w="990" w:type="dxa"/>
            <w:tcMar>
              <w:left w:w="86" w:type="dxa"/>
              <w:right w:w="86" w:type="dxa"/>
            </w:tcMar>
          </w:tcPr>
          <w:p w14:paraId="102D5A02" w14:textId="1280BB71" w:rsidR="006A68B0" w:rsidRPr="005162DE" w:rsidRDefault="00CF2B40"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2B9644A7" w:rsidR="006A68B0" w:rsidRPr="005162DE" w:rsidRDefault="00897A9D" w:rsidP="00960466">
            <w:pPr>
              <w:spacing w:before="40" w:after="40"/>
              <w:jc w:val="center"/>
              <w:rPr>
                <w:rFonts w:ascii="Arial" w:hAnsi="Arial" w:cs="Arial"/>
                <w:sz w:val="24"/>
                <w:szCs w:val="24"/>
              </w:rPr>
            </w:pPr>
            <w:r>
              <w:rPr>
                <w:rFonts w:ascii="Arial" w:hAnsi="Arial" w:cs="Arial"/>
                <w:sz w:val="24"/>
                <w:szCs w:val="24"/>
              </w:rPr>
              <w:t>3.7</w:t>
            </w:r>
          </w:p>
        </w:tc>
        <w:tc>
          <w:tcPr>
            <w:tcW w:w="900" w:type="dxa"/>
            <w:tcMar>
              <w:left w:w="86" w:type="dxa"/>
              <w:right w:w="86" w:type="dxa"/>
            </w:tcMar>
          </w:tcPr>
          <w:p w14:paraId="308535F4" w14:textId="715A967B" w:rsidR="006A68B0" w:rsidRPr="000F7604" w:rsidRDefault="00CF2B40"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66CC4040" w:rsidR="006A68B0" w:rsidRPr="000F7604" w:rsidRDefault="00CF2B40" w:rsidP="00960466">
            <w:pPr>
              <w:spacing w:before="40" w:after="40"/>
              <w:jc w:val="center"/>
              <w:rPr>
                <w:rFonts w:ascii="Arial" w:hAnsi="Arial" w:cs="Arial"/>
                <w:sz w:val="24"/>
                <w:szCs w:val="24"/>
              </w:rPr>
            </w:pPr>
            <w:r>
              <w:rPr>
                <w:rFonts w:ascii="Arial" w:hAnsi="Arial" w:cs="Arial"/>
                <w:sz w:val="24"/>
                <w:szCs w:val="24"/>
              </w:rPr>
              <w:t>0-4.2</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CF2B40" w:rsidRPr="005162DE" w14:paraId="3E0C72DE" w14:textId="77777777" w:rsidTr="00066C0E">
        <w:trPr>
          <w:trHeight w:val="1169"/>
        </w:trPr>
        <w:tc>
          <w:tcPr>
            <w:tcW w:w="985" w:type="dxa"/>
            <w:tcMar>
              <w:left w:w="86" w:type="dxa"/>
              <w:right w:w="86" w:type="dxa"/>
            </w:tcMar>
          </w:tcPr>
          <w:p w14:paraId="4152BF18" w14:textId="77777777" w:rsidR="00CF2B40" w:rsidRPr="005162DE" w:rsidRDefault="00CF2B40" w:rsidP="00CF2B40">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68C45AEC" w:rsidR="00CF2B40" w:rsidRPr="005162DE" w:rsidRDefault="00CF2B40" w:rsidP="00CF2B40">
            <w:pPr>
              <w:spacing w:before="40" w:after="40"/>
              <w:jc w:val="center"/>
              <w:rPr>
                <w:rFonts w:ascii="Arial" w:hAnsi="Arial" w:cs="Arial"/>
                <w:sz w:val="24"/>
                <w:szCs w:val="24"/>
              </w:rPr>
            </w:pPr>
            <w:r>
              <w:rPr>
                <w:rFonts w:ascii="Arial" w:hAnsi="Arial" w:cs="Arial"/>
                <w:sz w:val="24"/>
                <w:szCs w:val="24"/>
              </w:rPr>
              <w:t>8/21/2025</w:t>
            </w:r>
          </w:p>
        </w:tc>
        <w:tc>
          <w:tcPr>
            <w:tcW w:w="990" w:type="dxa"/>
            <w:tcMar>
              <w:left w:w="86" w:type="dxa"/>
              <w:right w:w="86" w:type="dxa"/>
            </w:tcMar>
          </w:tcPr>
          <w:p w14:paraId="42CEE2F3" w14:textId="05B4D851" w:rsidR="00CF2B40" w:rsidRPr="005162DE" w:rsidRDefault="00CF2B40" w:rsidP="00CF2B40">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014AEEEE" w:rsidR="00CF2B40" w:rsidRPr="005162DE" w:rsidRDefault="00897A9D" w:rsidP="00CF2B40">
            <w:pPr>
              <w:spacing w:before="40" w:after="40"/>
              <w:jc w:val="center"/>
              <w:rPr>
                <w:rFonts w:ascii="Arial" w:hAnsi="Arial" w:cs="Arial"/>
                <w:sz w:val="24"/>
                <w:szCs w:val="24"/>
              </w:rPr>
            </w:pPr>
            <w:r>
              <w:rPr>
                <w:rFonts w:ascii="Arial" w:hAnsi="Arial" w:cs="Arial"/>
                <w:sz w:val="24"/>
                <w:szCs w:val="24"/>
              </w:rPr>
              <w:t>0.305</w:t>
            </w:r>
          </w:p>
        </w:tc>
        <w:tc>
          <w:tcPr>
            <w:tcW w:w="900" w:type="dxa"/>
            <w:tcMar>
              <w:left w:w="86" w:type="dxa"/>
              <w:right w:w="86" w:type="dxa"/>
            </w:tcMar>
          </w:tcPr>
          <w:p w14:paraId="1AE57BBF" w14:textId="25AA76C7" w:rsidR="00CF2B40" w:rsidRPr="000F7604" w:rsidRDefault="00CF2B40" w:rsidP="00CF2B40">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110470E6" w:rsidR="00CF2B40" w:rsidRPr="000F7604" w:rsidRDefault="00897A9D" w:rsidP="00CF2B40">
            <w:pPr>
              <w:spacing w:before="40" w:after="40"/>
              <w:jc w:val="center"/>
              <w:rPr>
                <w:rFonts w:ascii="Arial" w:hAnsi="Arial" w:cs="Arial"/>
                <w:sz w:val="24"/>
                <w:szCs w:val="24"/>
              </w:rPr>
            </w:pPr>
            <w:r>
              <w:rPr>
                <w:rFonts w:ascii="Arial" w:hAnsi="Arial" w:cs="Arial"/>
                <w:sz w:val="24"/>
                <w:szCs w:val="24"/>
              </w:rPr>
              <w:t>0.</w:t>
            </w:r>
            <w:r w:rsidR="00CF2B40">
              <w:rPr>
                <w:rFonts w:ascii="Arial" w:hAnsi="Arial" w:cs="Arial"/>
                <w:sz w:val="24"/>
                <w:szCs w:val="24"/>
              </w:rPr>
              <w:t>130-</w:t>
            </w:r>
            <w:r>
              <w:rPr>
                <w:rFonts w:ascii="Arial" w:hAnsi="Arial" w:cs="Arial"/>
                <w:sz w:val="24"/>
                <w:szCs w:val="24"/>
              </w:rPr>
              <w:t>0.</w:t>
            </w:r>
            <w:r w:rsidR="00CF2B40">
              <w:rPr>
                <w:rFonts w:ascii="Arial" w:hAnsi="Arial" w:cs="Arial"/>
                <w:sz w:val="24"/>
                <w:szCs w:val="24"/>
              </w:rPr>
              <w:t>380</w:t>
            </w:r>
          </w:p>
        </w:tc>
        <w:tc>
          <w:tcPr>
            <w:tcW w:w="720" w:type="dxa"/>
            <w:tcMar>
              <w:left w:w="86" w:type="dxa"/>
              <w:right w:w="86" w:type="dxa"/>
            </w:tcMar>
          </w:tcPr>
          <w:p w14:paraId="70C90CCD" w14:textId="6FCB15AC" w:rsidR="00CF2B40" w:rsidRPr="000F7604" w:rsidRDefault="00CF2B40" w:rsidP="00CF2B40">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CF2B40" w:rsidRPr="000F7604" w:rsidRDefault="00CF2B40" w:rsidP="00CF2B40">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CF2B40" w:rsidRPr="000F7604" w:rsidRDefault="00CF2B40" w:rsidP="00CF2B40">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207357">
        <w:rPr>
          <w:noProof/>
        </w:rPr>
        <w:fldChar w:fldCharType="begin"/>
      </w:r>
      <w:r w:rsidR="00207357">
        <w:rPr>
          <w:noProof/>
        </w:rPr>
        <w:instrText xml:space="preserve"> SEQ Table \* ARABIC </w:instrText>
      </w:r>
      <w:r w:rsidR="00207357">
        <w:rPr>
          <w:noProof/>
        </w:rPr>
        <w:fldChar w:fldCharType="separate"/>
      </w:r>
      <w:r w:rsidR="00883E1D">
        <w:rPr>
          <w:noProof/>
        </w:rPr>
        <w:t>3</w:t>
      </w:r>
      <w:r w:rsidR="00207357">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929A8" w:rsidRPr="005162DE" w14:paraId="0E0C1E93" w14:textId="77777777" w:rsidTr="00066C0E">
        <w:trPr>
          <w:trHeight w:val="432"/>
        </w:trPr>
        <w:tc>
          <w:tcPr>
            <w:tcW w:w="2155" w:type="dxa"/>
          </w:tcPr>
          <w:p w14:paraId="66AD9F49" w14:textId="586FD14D" w:rsidR="009929A8" w:rsidRPr="005162DE" w:rsidRDefault="009929A8" w:rsidP="009929A8">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00810E54" w:rsidR="009929A8" w:rsidRPr="005162DE" w:rsidRDefault="009929A8" w:rsidP="009929A8">
            <w:pPr>
              <w:spacing w:before="40" w:after="40"/>
              <w:jc w:val="center"/>
              <w:rPr>
                <w:rFonts w:ascii="Arial" w:hAnsi="Arial" w:cs="Arial"/>
                <w:sz w:val="24"/>
                <w:szCs w:val="24"/>
              </w:rPr>
            </w:pPr>
            <w:r>
              <w:rPr>
                <w:rFonts w:ascii="Arial" w:hAnsi="Arial" w:cs="Arial"/>
                <w:sz w:val="24"/>
                <w:szCs w:val="24"/>
              </w:rPr>
              <w:t>8/22/2023</w:t>
            </w:r>
          </w:p>
        </w:tc>
        <w:tc>
          <w:tcPr>
            <w:tcW w:w="1260" w:type="dxa"/>
            <w:tcMar>
              <w:left w:w="58" w:type="dxa"/>
              <w:right w:w="58" w:type="dxa"/>
            </w:tcMar>
          </w:tcPr>
          <w:p w14:paraId="690B0D1C" w14:textId="54B13020" w:rsidR="009929A8" w:rsidRPr="005162DE" w:rsidRDefault="009929A8" w:rsidP="009929A8">
            <w:pPr>
              <w:spacing w:before="40" w:after="40"/>
              <w:jc w:val="center"/>
              <w:rPr>
                <w:rFonts w:ascii="Arial" w:hAnsi="Arial" w:cs="Arial"/>
                <w:sz w:val="24"/>
                <w:szCs w:val="24"/>
              </w:rPr>
            </w:pPr>
            <w:r>
              <w:rPr>
                <w:rFonts w:ascii="Arial" w:hAnsi="Arial" w:cs="Arial"/>
                <w:sz w:val="24"/>
                <w:szCs w:val="24"/>
              </w:rPr>
              <w:t>44</w:t>
            </w:r>
          </w:p>
        </w:tc>
        <w:tc>
          <w:tcPr>
            <w:tcW w:w="1350" w:type="dxa"/>
            <w:tcMar>
              <w:left w:w="58" w:type="dxa"/>
              <w:right w:w="58" w:type="dxa"/>
            </w:tcMar>
          </w:tcPr>
          <w:p w14:paraId="6802CC34" w14:textId="2E8E882A" w:rsidR="009929A8" w:rsidRPr="005162DE" w:rsidRDefault="009929A8" w:rsidP="009929A8">
            <w:pPr>
              <w:spacing w:before="40" w:after="40"/>
              <w:jc w:val="center"/>
              <w:rPr>
                <w:rFonts w:ascii="Arial" w:hAnsi="Arial" w:cs="Arial"/>
                <w:sz w:val="24"/>
                <w:szCs w:val="24"/>
              </w:rPr>
            </w:pPr>
            <w:r>
              <w:rPr>
                <w:rFonts w:ascii="Arial" w:hAnsi="Arial" w:cs="Arial"/>
                <w:sz w:val="24"/>
                <w:szCs w:val="24"/>
              </w:rPr>
              <w:t>37-50</w:t>
            </w:r>
          </w:p>
        </w:tc>
        <w:tc>
          <w:tcPr>
            <w:tcW w:w="900" w:type="dxa"/>
            <w:tcMar>
              <w:left w:w="58" w:type="dxa"/>
              <w:right w:w="58" w:type="dxa"/>
            </w:tcMar>
          </w:tcPr>
          <w:p w14:paraId="4E60C959" w14:textId="043EFE86" w:rsidR="009929A8" w:rsidRPr="005162DE" w:rsidRDefault="009929A8" w:rsidP="009929A8">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2B98B25C" w:rsidR="009929A8" w:rsidRPr="005162DE" w:rsidRDefault="009929A8" w:rsidP="009929A8">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2CC24F53" w:rsidR="009929A8" w:rsidRPr="005162DE" w:rsidRDefault="009929A8" w:rsidP="009929A8">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9929A8" w:rsidRPr="005162DE" w14:paraId="2ACD2463" w14:textId="77777777" w:rsidTr="00066C0E">
        <w:tc>
          <w:tcPr>
            <w:tcW w:w="2155" w:type="dxa"/>
          </w:tcPr>
          <w:p w14:paraId="01FDA3CE" w14:textId="39DCDED5" w:rsidR="009929A8" w:rsidRPr="005162DE" w:rsidRDefault="009929A8" w:rsidP="009929A8">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3D912FEA" w:rsidR="009929A8" w:rsidRPr="005162DE" w:rsidRDefault="009929A8" w:rsidP="009929A8">
            <w:pPr>
              <w:spacing w:before="40" w:after="40"/>
              <w:jc w:val="center"/>
              <w:rPr>
                <w:rFonts w:ascii="Arial" w:hAnsi="Arial" w:cs="Arial"/>
                <w:sz w:val="24"/>
                <w:szCs w:val="24"/>
              </w:rPr>
            </w:pPr>
            <w:r>
              <w:rPr>
                <w:rFonts w:ascii="Arial" w:hAnsi="Arial" w:cs="Arial"/>
                <w:sz w:val="24"/>
                <w:szCs w:val="24"/>
              </w:rPr>
              <w:t>8/22/2023</w:t>
            </w:r>
          </w:p>
        </w:tc>
        <w:tc>
          <w:tcPr>
            <w:tcW w:w="1260" w:type="dxa"/>
            <w:tcMar>
              <w:left w:w="58" w:type="dxa"/>
              <w:right w:w="58" w:type="dxa"/>
            </w:tcMar>
          </w:tcPr>
          <w:p w14:paraId="5F571C45" w14:textId="31EAE985" w:rsidR="009929A8" w:rsidRPr="005162DE" w:rsidRDefault="009929A8" w:rsidP="009929A8">
            <w:pPr>
              <w:spacing w:before="40" w:after="40"/>
              <w:jc w:val="center"/>
              <w:rPr>
                <w:rFonts w:ascii="Arial" w:hAnsi="Arial" w:cs="Arial"/>
                <w:sz w:val="24"/>
                <w:szCs w:val="24"/>
              </w:rPr>
            </w:pPr>
            <w:r>
              <w:rPr>
                <w:rFonts w:ascii="Arial" w:hAnsi="Arial" w:cs="Arial"/>
                <w:sz w:val="24"/>
                <w:szCs w:val="24"/>
              </w:rPr>
              <w:t>280</w:t>
            </w:r>
          </w:p>
        </w:tc>
        <w:tc>
          <w:tcPr>
            <w:tcW w:w="1350" w:type="dxa"/>
            <w:tcMar>
              <w:left w:w="58" w:type="dxa"/>
              <w:right w:w="58" w:type="dxa"/>
            </w:tcMar>
          </w:tcPr>
          <w:p w14:paraId="2BE476FB" w14:textId="488EFB4F" w:rsidR="009929A8" w:rsidRPr="005162DE" w:rsidRDefault="009929A8" w:rsidP="009929A8">
            <w:pPr>
              <w:spacing w:before="40" w:after="40"/>
              <w:jc w:val="center"/>
              <w:rPr>
                <w:rFonts w:ascii="Arial" w:hAnsi="Arial" w:cs="Arial"/>
                <w:sz w:val="24"/>
                <w:szCs w:val="24"/>
              </w:rPr>
            </w:pPr>
            <w:r>
              <w:rPr>
                <w:rFonts w:ascii="Arial" w:hAnsi="Arial" w:cs="Arial"/>
                <w:sz w:val="24"/>
                <w:szCs w:val="24"/>
              </w:rPr>
              <w:t>210-350</w:t>
            </w:r>
          </w:p>
        </w:tc>
        <w:tc>
          <w:tcPr>
            <w:tcW w:w="900" w:type="dxa"/>
            <w:tcMar>
              <w:left w:w="58" w:type="dxa"/>
              <w:right w:w="58" w:type="dxa"/>
            </w:tcMar>
          </w:tcPr>
          <w:p w14:paraId="76B554F2" w14:textId="69F3C0FE" w:rsidR="009929A8" w:rsidRPr="005162DE" w:rsidRDefault="009929A8" w:rsidP="009929A8">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336CC22" w:rsidR="009929A8" w:rsidRPr="005162DE" w:rsidRDefault="009929A8" w:rsidP="009929A8">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3B26E887" w:rsidR="009929A8" w:rsidRPr="005162DE" w:rsidRDefault="009929A8" w:rsidP="009929A8">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207357">
        <w:rPr>
          <w:noProof/>
        </w:rPr>
        <w:fldChar w:fldCharType="begin"/>
      </w:r>
      <w:r w:rsidR="00207357">
        <w:rPr>
          <w:noProof/>
        </w:rPr>
        <w:instrText xml:space="preserve"> SEQ Table \* ARABIC </w:instrText>
      </w:r>
      <w:r w:rsidR="00207357">
        <w:rPr>
          <w:noProof/>
        </w:rPr>
        <w:fldChar w:fldCharType="separate"/>
      </w:r>
      <w:r w:rsidR="00883E1D">
        <w:rPr>
          <w:noProof/>
        </w:rPr>
        <w:t>4</w:t>
      </w:r>
      <w:r w:rsidR="00207357">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9929A8" w:rsidRPr="005162DE" w14:paraId="7C96DD6F" w14:textId="77777777" w:rsidTr="002D3FB5">
        <w:trPr>
          <w:trHeight w:val="432"/>
        </w:trPr>
        <w:tc>
          <w:tcPr>
            <w:tcW w:w="2245" w:type="dxa"/>
            <w:tcMar>
              <w:left w:w="58" w:type="dxa"/>
              <w:right w:w="58" w:type="dxa"/>
            </w:tcMar>
          </w:tcPr>
          <w:p w14:paraId="29E71AAC" w14:textId="62A66230" w:rsidR="009929A8" w:rsidRPr="005162DE" w:rsidRDefault="009929A8" w:rsidP="009929A8">
            <w:pPr>
              <w:keepNext/>
              <w:keepLines/>
              <w:spacing w:before="40" w:after="40"/>
              <w:ind w:left="30"/>
              <w:jc w:val="both"/>
              <w:rPr>
                <w:rFonts w:ascii="Arial" w:hAnsi="Arial" w:cs="Arial"/>
                <w:sz w:val="24"/>
                <w:szCs w:val="24"/>
              </w:rPr>
            </w:pPr>
            <w:r>
              <w:rPr>
                <w:rFonts w:ascii="Arial" w:hAnsi="Arial" w:cs="Arial"/>
                <w:sz w:val="24"/>
                <w:szCs w:val="24"/>
              </w:rPr>
              <w:t>Nitrate (mg/L)</w:t>
            </w:r>
          </w:p>
        </w:tc>
        <w:tc>
          <w:tcPr>
            <w:tcW w:w="1440" w:type="dxa"/>
          </w:tcPr>
          <w:p w14:paraId="21F7006B" w14:textId="64317C04" w:rsidR="009929A8" w:rsidRPr="005162DE" w:rsidRDefault="009929A8" w:rsidP="009929A8">
            <w:pPr>
              <w:keepNext/>
              <w:keepLines/>
              <w:spacing w:before="40" w:after="40"/>
              <w:jc w:val="center"/>
              <w:rPr>
                <w:rFonts w:ascii="Arial" w:hAnsi="Arial" w:cs="Arial"/>
                <w:sz w:val="24"/>
                <w:szCs w:val="24"/>
              </w:rPr>
            </w:pPr>
            <w:r w:rsidRPr="00B40DBA">
              <w:rPr>
                <w:rFonts w:ascii="Arial" w:hAnsi="Arial" w:cs="Arial"/>
                <w:sz w:val="24"/>
                <w:szCs w:val="24"/>
              </w:rPr>
              <w:t>202</w:t>
            </w:r>
            <w:r w:rsidR="00330ED8">
              <w:rPr>
                <w:rFonts w:ascii="Arial" w:hAnsi="Arial" w:cs="Arial"/>
                <w:sz w:val="24"/>
                <w:szCs w:val="24"/>
              </w:rPr>
              <w:t>5</w:t>
            </w:r>
          </w:p>
        </w:tc>
        <w:tc>
          <w:tcPr>
            <w:tcW w:w="1260" w:type="dxa"/>
          </w:tcPr>
          <w:p w14:paraId="1BD7CABC" w14:textId="63FE0AFF" w:rsidR="009929A8" w:rsidRPr="005162DE" w:rsidRDefault="009929A8" w:rsidP="009929A8">
            <w:pPr>
              <w:keepNext/>
              <w:keepLines/>
              <w:spacing w:before="40" w:after="40"/>
              <w:jc w:val="center"/>
              <w:rPr>
                <w:rFonts w:ascii="Arial" w:hAnsi="Arial" w:cs="Arial"/>
                <w:sz w:val="24"/>
                <w:szCs w:val="24"/>
              </w:rPr>
            </w:pPr>
            <w:r>
              <w:rPr>
                <w:rFonts w:ascii="Arial" w:hAnsi="Arial" w:cs="Arial"/>
                <w:sz w:val="24"/>
                <w:szCs w:val="24"/>
              </w:rPr>
              <w:t>6.1*</w:t>
            </w:r>
          </w:p>
        </w:tc>
        <w:tc>
          <w:tcPr>
            <w:tcW w:w="1530" w:type="dxa"/>
          </w:tcPr>
          <w:p w14:paraId="40895B2C" w14:textId="361C0FAE" w:rsidR="009929A8" w:rsidRPr="005162DE" w:rsidRDefault="009929A8" w:rsidP="009929A8">
            <w:pPr>
              <w:keepNext/>
              <w:keepLines/>
              <w:spacing w:before="40" w:after="40"/>
              <w:jc w:val="center"/>
              <w:rPr>
                <w:rFonts w:ascii="Arial" w:hAnsi="Arial" w:cs="Arial"/>
                <w:sz w:val="24"/>
                <w:szCs w:val="24"/>
              </w:rPr>
            </w:pPr>
            <w:r>
              <w:rPr>
                <w:rFonts w:ascii="Arial" w:hAnsi="Arial" w:cs="Arial"/>
                <w:sz w:val="24"/>
                <w:szCs w:val="24"/>
              </w:rPr>
              <w:t>4.4-</w:t>
            </w:r>
            <w:r w:rsidRPr="009929A8">
              <w:rPr>
                <w:rFonts w:ascii="Arial" w:hAnsi="Arial" w:cs="Arial"/>
                <w:sz w:val="24"/>
                <w:szCs w:val="24"/>
              </w:rPr>
              <w:t>9.3</w:t>
            </w:r>
          </w:p>
        </w:tc>
        <w:tc>
          <w:tcPr>
            <w:tcW w:w="1170" w:type="dxa"/>
          </w:tcPr>
          <w:p w14:paraId="7DD72DE5" w14:textId="77777777" w:rsidR="009929A8" w:rsidRDefault="009929A8" w:rsidP="009929A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707B8EC2" w14:textId="2C6D72BB" w:rsidR="009929A8" w:rsidRPr="005162DE" w:rsidRDefault="009929A8" w:rsidP="009929A8">
            <w:pPr>
              <w:keepNext/>
              <w:keepLines/>
              <w:spacing w:before="40" w:after="40"/>
              <w:jc w:val="center"/>
              <w:rPr>
                <w:rFonts w:ascii="Arial" w:hAnsi="Arial" w:cs="Arial"/>
                <w:sz w:val="24"/>
                <w:szCs w:val="24"/>
              </w:rPr>
            </w:pPr>
          </w:p>
        </w:tc>
        <w:tc>
          <w:tcPr>
            <w:tcW w:w="1260" w:type="dxa"/>
          </w:tcPr>
          <w:p w14:paraId="3FBCC829" w14:textId="77777777" w:rsidR="009929A8" w:rsidRDefault="009929A8" w:rsidP="009929A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4F209845" w14:textId="4308B2B6" w:rsidR="009929A8" w:rsidRPr="005162DE" w:rsidRDefault="009929A8" w:rsidP="009929A8">
            <w:pPr>
              <w:keepNext/>
              <w:keepLines/>
              <w:spacing w:before="40" w:after="40"/>
              <w:jc w:val="center"/>
              <w:rPr>
                <w:rFonts w:ascii="Arial" w:hAnsi="Arial" w:cs="Arial"/>
                <w:sz w:val="24"/>
                <w:szCs w:val="24"/>
              </w:rPr>
            </w:pPr>
          </w:p>
        </w:tc>
        <w:tc>
          <w:tcPr>
            <w:tcW w:w="1931" w:type="dxa"/>
          </w:tcPr>
          <w:p w14:paraId="307E6935" w14:textId="625A11DC" w:rsidR="009929A8" w:rsidRPr="005162DE" w:rsidRDefault="009929A8" w:rsidP="009929A8">
            <w:pPr>
              <w:keepNext/>
              <w:keepLines/>
              <w:spacing w:before="40" w:after="40"/>
              <w:jc w:val="center"/>
              <w:rPr>
                <w:rFonts w:ascii="Arial" w:hAnsi="Arial" w:cs="Arial"/>
                <w:sz w:val="24"/>
                <w:szCs w:val="24"/>
              </w:rPr>
            </w:pPr>
            <w:r w:rsidRPr="00B41042">
              <w:rPr>
                <w:rFonts w:ascii="Arial" w:hAnsi="Arial" w:cs="Arial"/>
              </w:rPr>
              <w:t>Runoff and leaching from fertilizer use; leaching from septic tanks and sewage; erosion of natural deposits</w:t>
            </w:r>
          </w:p>
        </w:tc>
      </w:tr>
      <w:tr w:rsidR="009929A8" w:rsidRPr="005162DE" w14:paraId="7E778FAF" w14:textId="77777777" w:rsidTr="002D3FB5">
        <w:trPr>
          <w:trHeight w:val="432"/>
        </w:trPr>
        <w:tc>
          <w:tcPr>
            <w:tcW w:w="2245" w:type="dxa"/>
            <w:tcMar>
              <w:left w:w="58" w:type="dxa"/>
              <w:right w:w="58" w:type="dxa"/>
            </w:tcMar>
          </w:tcPr>
          <w:p w14:paraId="2BC454A4" w14:textId="30C291DD" w:rsidR="009929A8" w:rsidRPr="005162DE" w:rsidRDefault="009929A8" w:rsidP="009929A8">
            <w:pPr>
              <w:spacing w:before="40" w:after="40"/>
              <w:ind w:left="30"/>
              <w:jc w:val="both"/>
              <w:rPr>
                <w:rFonts w:ascii="Arial" w:hAnsi="Arial" w:cs="Arial"/>
                <w:sz w:val="24"/>
                <w:szCs w:val="24"/>
              </w:rPr>
            </w:pPr>
            <w:r w:rsidRPr="00E8323C">
              <w:rPr>
                <w:rFonts w:ascii="Arial" w:hAnsi="Arial" w:cs="Arial"/>
                <w:color w:val="000000" w:themeColor="text1"/>
                <w:sz w:val="24"/>
                <w:szCs w:val="24"/>
              </w:rPr>
              <w:t>Uranium (</w:t>
            </w:r>
            <w:proofErr w:type="spellStart"/>
            <w:r w:rsidRPr="00E8323C">
              <w:rPr>
                <w:rFonts w:ascii="Arial" w:hAnsi="Arial" w:cs="Arial"/>
                <w:color w:val="000000" w:themeColor="text1"/>
                <w:sz w:val="24"/>
                <w:szCs w:val="24"/>
              </w:rPr>
              <w:t>pCi</w:t>
            </w:r>
            <w:proofErr w:type="spellEnd"/>
            <w:r w:rsidRPr="00E8323C">
              <w:rPr>
                <w:rFonts w:ascii="Arial" w:hAnsi="Arial" w:cs="Arial"/>
                <w:color w:val="000000" w:themeColor="text1"/>
                <w:sz w:val="24"/>
                <w:szCs w:val="24"/>
              </w:rPr>
              <w:t>/L)</w:t>
            </w:r>
          </w:p>
        </w:tc>
        <w:tc>
          <w:tcPr>
            <w:tcW w:w="1440" w:type="dxa"/>
          </w:tcPr>
          <w:p w14:paraId="25EFD446" w14:textId="3E8103EB"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202</w:t>
            </w:r>
            <w:r w:rsidR="00580D2E">
              <w:rPr>
                <w:rFonts w:ascii="Arial" w:hAnsi="Arial" w:cs="Arial"/>
                <w:color w:val="000000" w:themeColor="text1"/>
                <w:sz w:val="24"/>
                <w:szCs w:val="24"/>
              </w:rPr>
              <w:t>5</w:t>
            </w:r>
          </w:p>
        </w:tc>
        <w:tc>
          <w:tcPr>
            <w:tcW w:w="1260" w:type="dxa"/>
          </w:tcPr>
          <w:p w14:paraId="7CAF39D9" w14:textId="067D9CE4" w:rsidR="009929A8" w:rsidRPr="005162DE" w:rsidRDefault="00207357" w:rsidP="009929A8">
            <w:pPr>
              <w:spacing w:before="40" w:after="40"/>
              <w:jc w:val="center"/>
              <w:rPr>
                <w:rFonts w:ascii="Arial" w:hAnsi="Arial" w:cs="Arial"/>
                <w:sz w:val="24"/>
                <w:szCs w:val="24"/>
              </w:rPr>
            </w:pPr>
            <w:r>
              <w:rPr>
                <w:rFonts w:ascii="Arial" w:hAnsi="Arial" w:cs="Arial"/>
                <w:color w:val="000000" w:themeColor="text1"/>
                <w:sz w:val="24"/>
                <w:szCs w:val="24"/>
              </w:rPr>
              <w:t>4.3</w:t>
            </w:r>
            <w:r w:rsidR="009929A8">
              <w:rPr>
                <w:rFonts w:ascii="Arial" w:hAnsi="Arial" w:cs="Arial"/>
                <w:color w:val="000000" w:themeColor="text1"/>
                <w:sz w:val="24"/>
                <w:szCs w:val="24"/>
              </w:rPr>
              <w:t>**</w:t>
            </w:r>
          </w:p>
        </w:tc>
        <w:tc>
          <w:tcPr>
            <w:tcW w:w="1530" w:type="dxa"/>
          </w:tcPr>
          <w:p w14:paraId="694B316A" w14:textId="3ABF433D" w:rsidR="009929A8" w:rsidRPr="005162DE" w:rsidRDefault="00207357" w:rsidP="009929A8">
            <w:pPr>
              <w:spacing w:before="40" w:after="40"/>
              <w:jc w:val="center"/>
              <w:rPr>
                <w:rFonts w:ascii="Arial" w:hAnsi="Arial" w:cs="Arial"/>
                <w:sz w:val="24"/>
                <w:szCs w:val="24"/>
              </w:rPr>
            </w:pPr>
            <w:r>
              <w:rPr>
                <w:rFonts w:ascii="Arial" w:hAnsi="Arial" w:cs="Arial"/>
                <w:color w:val="000000" w:themeColor="text1"/>
                <w:sz w:val="24"/>
                <w:szCs w:val="24"/>
              </w:rPr>
              <w:t>1.3</w:t>
            </w:r>
            <w:r w:rsidR="009929A8">
              <w:rPr>
                <w:rFonts w:ascii="Arial" w:hAnsi="Arial" w:cs="Arial"/>
                <w:color w:val="000000" w:themeColor="text1"/>
                <w:sz w:val="24"/>
                <w:szCs w:val="24"/>
              </w:rPr>
              <w:t>-</w:t>
            </w:r>
            <w:r w:rsidRPr="00207357">
              <w:rPr>
                <w:rFonts w:ascii="Arial" w:hAnsi="Arial" w:cs="Arial"/>
                <w:bCs/>
                <w:color w:val="000000" w:themeColor="text1"/>
                <w:sz w:val="24"/>
                <w:szCs w:val="24"/>
              </w:rPr>
              <w:t>5.8</w:t>
            </w:r>
          </w:p>
        </w:tc>
        <w:tc>
          <w:tcPr>
            <w:tcW w:w="1170" w:type="dxa"/>
          </w:tcPr>
          <w:p w14:paraId="04B3ABD1" w14:textId="083ACE91"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20</w:t>
            </w:r>
          </w:p>
        </w:tc>
        <w:tc>
          <w:tcPr>
            <w:tcW w:w="1260" w:type="dxa"/>
          </w:tcPr>
          <w:p w14:paraId="7BD33183" w14:textId="25C876BB"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0.43</w:t>
            </w:r>
          </w:p>
        </w:tc>
        <w:tc>
          <w:tcPr>
            <w:tcW w:w="1931" w:type="dxa"/>
          </w:tcPr>
          <w:p w14:paraId="701F5E75" w14:textId="38564384" w:rsidR="009929A8" w:rsidRPr="005162DE" w:rsidRDefault="009929A8" w:rsidP="009929A8">
            <w:pPr>
              <w:spacing w:before="40" w:after="40"/>
              <w:jc w:val="center"/>
              <w:rPr>
                <w:rFonts w:ascii="Arial" w:hAnsi="Arial" w:cs="Arial"/>
                <w:sz w:val="24"/>
                <w:szCs w:val="24"/>
              </w:rPr>
            </w:pPr>
            <w:r w:rsidRPr="00B41042">
              <w:rPr>
                <w:rFonts w:ascii="Arial" w:hAnsi="Arial" w:cs="Arial"/>
              </w:rPr>
              <w:t>Erosion of natural deposits</w:t>
            </w:r>
          </w:p>
        </w:tc>
      </w:tr>
      <w:tr w:rsidR="009929A8" w:rsidRPr="005162DE" w14:paraId="5A2E4EDA" w14:textId="77777777" w:rsidTr="002D3FB5">
        <w:trPr>
          <w:trHeight w:val="432"/>
        </w:trPr>
        <w:tc>
          <w:tcPr>
            <w:tcW w:w="2245" w:type="dxa"/>
            <w:tcMar>
              <w:left w:w="58" w:type="dxa"/>
              <w:right w:w="58" w:type="dxa"/>
            </w:tcMar>
          </w:tcPr>
          <w:p w14:paraId="490802B3" w14:textId="33B910F7" w:rsidR="009929A8" w:rsidRPr="005162DE" w:rsidRDefault="009929A8" w:rsidP="009929A8">
            <w:pPr>
              <w:spacing w:before="40" w:after="40"/>
              <w:ind w:left="30"/>
              <w:jc w:val="both"/>
              <w:rPr>
                <w:rFonts w:ascii="Arial" w:hAnsi="Arial" w:cs="Arial"/>
                <w:sz w:val="24"/>
                <w:szCs w:val="24"/>
              </w:rPr>
            </w:pPr>
            <w:r>
              <w:rPr>
                <w:rFonts w:ascii="Arial" w:hAnsi="Arial" w:cs="Arial"/>
                <w:color w:val="000000" w:themeColor="text1"/>
                <w:sz w:val="24"/>
                <w:szCs w:val="24"/>
              </w:rPr>
              <w:t>Fluoride (mg/L)</w:t>
            </w:r>
          </w:p>
        </w:tc>
        <w:tc>
          <w:tcPr>
            <w:tcW w:w="1440" w:type="dxa"/>
          </w:tcPr>
          <w:p w14:paraId="535C6478" w14:textId="0F6AF461"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2023</w:t>
            </w:r>
          </w:p>
        </w:tc>
        <w:tc>
          <w:tcPr>
            <w:tcW w:w="1260" w:type="dxa"/>
          </w:tcPr>
          <w:p w14:paraId="1A872876" w14:textId="1D23B1DE"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0.135</w:t>
            </w:r>
          </w:p>
        </w:tc>
        <w:tc>
          <w:tcPr>
            <w:tcW w:w="1530" w:type="dxa"/>
          </w:tcPr>
          <w:p w14:paraId="4E27FAAD" w14:textId="1BC85A71"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0.12-0.15</w:t>
            </w:r>
          </w:p>
        </w:tc>
        <w:tc>
          <w:tcPr>
            <w:tcW w:w="1170" w:type="dxa"/>
          </w:tcPr>
          <w:p w14:paraId="6EC8A772" w14:textId="3B331668"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2.0</w:t>
            </w:r>
          </w:p>
        </w:tc>
        <w:tc>
          <w:tcPr>
            <w:tcW w:w="1260" w:type="dxa"/>
          </w:tcPr>
          <w:p w14:paraId="22CCB022" w14:textId="47AF510E"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1</w:t>
            </w:r>
          </w:p>
        </w:tc>
        <w:tc>
          <w:tcPr>
            <w:tcW w:w="1931" w:type="dxa"/>
          </w:tcPr>
          <w:p w14:paraId="509E7A82" w14:textId="77777777" w:rsidR="009929A8" w:rsidRPr="00B41042" w:rsidRDefault="009929A8" w:rsidP="009929A8">
            <w:pPr>
              <w:spacing w:before="40" w:after="40"/>
              <w:rPr>
                <w:rFonts w:ascii="Arial" w:hAnsi="Arial" w:cs="Arial"/>
              </w:rPr>
            </w:pPr>
            <w:r w:rsidRPr="00B41042">
              <w:rPr>
                <w:rFonts w:ascii="Arial" w:hAnsi="Arial" w:cs="Arial"/>
              </w:rPr>
              <w:t>Erosion of natural deposits; water</w:t>
            </w:r>
          </w:p>
          <w:p w14:paraId="6ACEA15E" w14:textId="77777777" w:rsidR="009929A8" w:rsidRPr="00B41042" w:rsidRDefault="009929A8" w:rsidP="009929A8">
            <w:pPr>
              <w:spacing w:before="40" w:after="40"/>
              <w:rPr>
                <w:rFonts w:ascii="Arial" w:hAnsi="Arial" w:cs="Arial"/>
              </w:rPr>
            </w:pPr>
            <w:proofErr w:type="gramStart"/>
            <w:r w:rsidRPr="00B41042">
              <w:rPr>
                <w:rFonts w:ascii="Arial" w:hAnsi="Arial" w:cs="Arial"/>
              </w:rPr>
              <w:t>additive</w:t>
            </w:r>
            <w:proofErr w:type="gramEnd"/>
            <w:r w:rsidRPr="00B41042">
              <w:rPr>
                <w:rFonts w:ascii="Arial" w:hAnsi="Arial" w:cs="Arial"/>
              </w:rPr>
              <w:t xml:space="preserve"> which promotes strong</w:t>
            </w:r>
          </w:p>
          <w:p w14:paraId="218DDB99" w14:textId="141192AE" w:rsidR="009929A8" w:rsidRPr="005162DE" w:rsidRDefault="009929A8" w:rsidP="009929A8">
            <w:pPr>
              <w:spacing w:before="40" w:after="40"/>
              <w:jc w:val="center"/>
              <w:rPr>
                <w:rFonts w:ascii="Arial" w:hAnsi="Arial" w:cs="Arial"/>
                <w:sz w:val="24"/>
                <w:szCs w:val="24"/>
              </w:rPr>
            </w:pPr>
            <w:r w:rsidRPr="00B41042">
              <w:rPr>
                <w:rFonts w:ascii="Arial" w:hAnsi="Arial" w:cs="Arial"/>
              </w:rPr>
              <w:t>teeth; discharge from fertilizer and aluminum factories</w:t>
            </w:r>
          </w:p>
        </w:tc>
      </w:tr>
      <w:tr w:rsidR="009929A8" w:rsidRPr="005162DE" w14:paraId="5EA5335C" w14:textId="77777777" w:rsidTr="002D3FB5">
        <w:trPr>
          <w:trHeight w:val="432"/>
        </w:trPr>
        <w:tc>
          <w:tcPr>
            <w:tcW w:w="2245" w:type="dxa"/>
            <w:tcMar>
              <w:left w:w="58" w:type="dxa"/>
              <w:right w:w="58" w:type="dxa"/>
            </w:tcMar>
          </w:tcPr>
          <w:p w14:paraId="02F372DD" w14:textId="0134D6AF" w:rsidR="009929A8" w:rsidRPr="005162DE" w:rsidRDefault="009929A8" w:rsidP="009929A8">
            <w:pPr>
              <w:spacing w:before="40" w:after="40"/>
              <w:ind w:left="30"/>
              <w:jc w:val="both"/>
              <w:rPr>
                <w:rFonts w:ascii="Arial" w:hAnsi="Arial" w:cs="Arial"/>
                <w:sz w:val="24"/>
                <w:szCs w:val="24"/>
              </w:rPr>
            </w:pPr>
            <w:proofErr w:type="spellStart"/>
            <w:r>
              <w:rPr>
                <w:rFonts w:ascii="Arial" w:hAnsi="Arial" w:cs="Arial"/>
                <w:color w:val="000000" w:themeColor="text1"/>
                <w:sz w:val="24"/>
                <w:szCs w:val="24"/>
              </w:rPr>
              <w:t>Gross</w:t>
            </w:r>
            <w:r w:rsidRPr="00E00D92">
              <w:rPr>
                <w:rFonts w:ascii="Arial" w:hAnsi="Arial" w:cs="Arial"/>
                <w:color w:val="000000" w:themeColor="text1"/>
                <w:sz w:val="24"/>
                <w:szCs w:val="24"/>
              </w:rPr>
              <w:t>Alpha</w:t>
            </w:r>
            <w:proofErr w:type="spellEnd"/>
            <w:r w:rsidRPr="00E00D92">
              <w:rPr>
                <w:rFonts w:ascii="Arial" w:hAnsi="Arial" w:cs="Arial"/>
                <w:color w:val="000000" w:themeColor="text1"/>
                <w:sz w:val="24"/>
                <w:szCs w:val="24"/>
              </w:rPr>
              <w:t xml:space="preserve"> Particles (</w:t>
            </w:r>
            <w:proofErr w:type="spellStart"/>
            <w:r w:rsidRPr="00E00D92">
              <w:rPr>
                <w:rFonts w:ascii="Arial" w:hAnsi="Arial" w:cs="Arial"/>
                <w:color w:val="000000" w:themeColor="text1"/>
                <w:sz w:val="24"/>
                <w:szCs w:val="24"/>
              </w:rPr>
              <w:t>p</w:t>
            </w:r>
            <w:r>
              <w:rPr>
                <w:rFonts w:ascii="Arial" w:hAnsi="Arial" w:cs="Arial"/>
                <w:color w:val="000000" w:themeColor="text1"/>
                <w:sz w:val="24"/>
                <w:szCs w:val="24"/>
              </w:rPr>
              <w:t>C</w:t>
            </w:r>
            <w:r w:rsidRPr="00E00D92">
              <w:rPr>
                <w:rFonts w:ascii="Arial" w:hAnsi="Arial" w:cs="Arial"/>
                <w:color w:val="000000" w:themeColor="text1"/>
                <w:sz w:val="24"/>
                <w:szCs w:val="24"/>
              </w:rPr>
              <w:t>i</w:t>
            </w:r>
            <w:proofErr w:type="spellEnd"/>
            <w:r w:rsidRPr="00E00D92">
              <w:rPr>
                <w:rFonts w:ascii="Arial" w:hAnsi="Arial" w:cs="Arial"/>
                <w:color w:val="000000" w:themeColor="text1"/>
                <w:sz w:val="24"/>
                <w:szCs w:val="24"/>
              </w:rPr>
              <w:t>/L)</w:t>
            </w:r>
          </w:p>
        </w:tc>
        <w:tc>
          <w:tcPr>
            <w:tcW w:w="1440" w:type="dxa"/>
          </w:tcPr>
          <w:p w14:paraId="508A2BA7" w14:textId="4B9A6999"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202</w:t>
            </w:r>
            <w:r w:rsidR="00060E41">
              <w:rPr>
                <w:rFonts w:ascii="Arial" w:hAnsi="Arial" w:cs="Arial"/>
                <w:color w:val="000000" w:themeColor="text1"/>
                <w:sz w:val="24"/>
                <w:szCs w:val="24"/>
              </w:rPr>
              <w:t>5</w:t>
            </w:r>
          </w:p>
        </w:tc>
        <w:tc>
          <w:tcPr>
            <w:tcW w:w="1260" w:type="dxa"/>
          </w:tcPr>
          <w:p w14:paraId="5FB97551" w14:textId="63FE4FB0" w:rsidR="009929A8" w:rsidRPr="005162DE" w:rsidRDefault="006917B7" w:rsidP="009929A8">
            <w:pPr>
              <w:spacing w:before="40" w:after="40"/>
              <w:jc w:val="center"/>
              <w:rPr>
                <w:rFonts w:ascii="Arial" w:hAnsi="Arial" w:cs="Arial"/>
                <w:sz w:val="24"/>
                <w:szCs w:val="24"/>
              </w:rPr>
            </w:pPr>
            <w:r>
              <w:rPr>
                <w:rFonts w:ascii="Arial" w:hAnsi="Arial" w:cs="Arial"/>
                <w:color w:val="000000" w:themeColor="text1"/>
                <w:sz w:val="24"/>
                <w:szCs w:val="24"/>
              </w:rPr>
              <w:t>123</w:t>
            </w:r>
          </w:p>
        </w:tc>
        <w:tc>
          <w:tcPr>
            <w:tcW w:w="1530" w:type="dxa"/>
          </w:tcPr>
          <w:p w14:paraId="68D6987D" w14:textId="1EAD0972" w:rsidR="009929A8" w:rsidRPr="005162DE" w:rsidRDefault="00681A0D" w:rsidP="009929A8">
            <w:pPr>
              <w:spacing w:before="40" w:after="40"/>
              <w:jc w:val="center"/>
              <w:rPr>
                <w:rFonts w:ascii="Arial" w:hAnsi="Arial" w:cs="Arial"/>
                <w:sz w:val="24"/>
                <w:szCs w:val="24"/>
              </w:rPr>
            </w:pPr>
            <w:r>
              <w:rPr>
                <w:rFonts w:ascii="Arial" w:hAnsi="Arial" w:cs="Arial"/>
                <w:color w:val="000000" w:themeColor="text1"/>
                <w:sz w:val="24"/>
                <w:szCs w:val="24"/>
              </w:rPr>
              <w:t>28.6-218</w:t>
            </w:r>
            <w:r w:rsidR="009929A8">
              <w:rPr>
                <w:rFonts w:ascii="Arial" w:hAnsi="Arial" w:cs="Arial"/>
                <w:color w:val="000000" w:themeColor="text1"/>
                <w:sz w:val="24"/>
                <w:szCs w:val="24"/>
              </w:rPr>
              <w:t xml:space="preserve"> </w:t>
            </w:r>
            <w:r w:rsidR="009929A8">
              <w:rPr>
                <w:rFonts w:ascii="Arial" w:hAnsi="Arial" w:cs="Arial"/>
                <w:color w:val="000000" w:themeColor="text1"/>
                <w:sz w:val="24"/>
                <w:szCs w:val="24"/>
                <w:vertAlign w:val="superscript"/>
              </w:rPr>
              <w:t>***</w:t>
            </w:r>
          </w:p>
        </w:tc>
        <w:tc>
          <w:tcPr>
            <w:tcW w:w="1170" w:type="dxa"/>
          </w:tcPr>
          <w:p w14:paraId="0BA4DB1D" w14:textId="5E64981E"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15</w:t>
            </w:r>
          </w:p>
        </w:tc>
        <w:tc>
          <w:tcPr>
            <w:tcW w:w="1260" w:type="dxa"/>
          </w:tcPr>
          <w:p w14:paraId="4E76A9FF" w14:textId="542C99BA"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0</w:t>
            </w:r>
          </w:p>
        </w:tc>
        <w:tc>
          <w:tcPr>
            <w:tcW w:w="1931" w:type="dxa"/>
          </w:tcPr>
          <w:p w14:paraId="396479E6" w14:textId="4E1264D0" w:rsidR="009929A8" w:rsidRPr="005162DE" w:rsidRDefault="009929A8" w:rsidP="009929A8">
            <w:pPr>
              <w:spacing w:before="40" w:after="40"/>
              <w:jc w:val="center"/>
              <w:rPr>
                <w:rFonts w:ascii="Arial" w:hAnsi="Arial" w:cs="Arial"/>
                <w:sz w:val="24"/>
                <w:szCs w:val="24"/>
              </w:rPr>
            </w:pPr>
            <w:r w:rsidRPr="00B41042">
              <w:rPr>
                <w:rFonts w:ascii="Arial" w:hAnsi="Arial" w:cs="Arial"/>
              </w:rPr>
              <w:t>Erosion of natural deposits</w:t>
            </w:r>
          </w:p>
        </w:tc>
      </w:tr>
      <w:tr w:rsidR="009929A8" w:rsidRPr="005162DE" w14:paraId="5BECB285" w14:textId="77777777" w:rsidTr="002D3FB5">
        <w:trPr>
          <w:trHeight w:val="432"/>
        </w:trPr>
        <w:tc>
          <w:tcPr>
            <w:tcW w:w="2245" w:type="dxa"/>
            <w:tcMar>
              <w:left w:w="58" w:type="dxa"/>
              <w:right w:w="58" w:type="dxa"/>
            </w:tcMar>
          </w:tcPr>
          <w:p w14:paraId="62348793" w14:textId="32B25D26" w:rsidR="009929A8" w:rsidRPr="005162DE" w:rsidRDefault="009929A8" w:rsidP="009929A8">
            <w:pPr>
              <w:spacing w:before="40" w:after="40"/>
              <w:ind w:left="30"/>
              <w:jc w:val="both"/>
              <w:rPr>
                <w:rFonts w:ascii="Arial" w:hAnsi="Arial" w:cs="Arial"/>
                <w:sz w:val="24"/>
                <w:szCs w:val="24"/>
              </w:rPr>
            </w:pPr>
            <w:r>
              <w:rPr>
                <w:rFonts w:ascii="Arial" w:hAnsi="Arial" w:cs="Arial"/>
                <w:color w:val="000000" w:themeColor="text1"/>
                <w:sz w:val="24"/>
                <w:szCs w:val="24"/>
              </w:rPr>
              <w:t>Selenium (µg/L)</w:t>
            </w:r>
          </w:p>
        </w:tc>
        <w:tc>
          <w:tcPr>
            <w:tcW w:w="1440" w:type="dxa"/>
          </w:tcPr>
          <w:p w14:paraId="14420785" w14:textId="7FAC4F9F"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8/22/2023</w:t>
            </w:r>
          </w:p>
        </w:tc>
        <w:tc>
          <w:tcPr>
            <w:tcW w:w="1260" w:type="dxa"/>
          </w:tcPr>
          <w:p w14:paraId="4427291F" w14:textId="10777848"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3.4</w:t>
            </w:r>
          </w:p>
        </w:tc>
        <w:tc>
          <w:tcPr>
            <w:tcW w:w="1530" w:type="dxa"/>
          </w:tcPr>
          <w:p w14:paraId="2D615FC2" w14:textId="524E1CD3"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0-6.8</w:t>
            </w:r>
          </w:p>
        </w:tc>
        <w:tc>
          <w:tcPr>
            <w:tcW w:w="1170" w:type="dxa"/>
          </w:tcPr>
          <w:p w14:paraId="0BA3529F" w14:textId="19B4AD1C"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50</w:t>
            </w:r>
          </w:p>
        </w:tc>
        <w:tc>
          <w:tcPr>
            <w:tcW w:w="1260" w:type="dxa"/>
          </w:tcPr>
          <w:p w14:paraId="13A559A2" w14:textId="4361D893" w:rsidR="009929A8" w:rsidRPr="005162DE" w:rsidRDefault="009929A8" w:rsidP="009929A8">
            <w:pPr>
              <w:spacing w:before="40" w:after="40"/>
              <w:jc w:val="center"/>
              <w:rPr>
                <w:rFonts w:ascii="Arial" w:hAnsi="Arial" w:cs="Arial"/>
                <w:sz w:val="24"/>
                <w:szCs w:val="24"/>
              </w:rPr>
            </w:pPr>
            <w:r>
              <w:rPr>
                <w:rFonts w:ascii="Arial" w:hAnsi="Arial" w:cs="Arial"/>
                <w:color w:val="000000" w:themeColor="text1"/>
                <w:sz w:val="24"/>
                <w:szCs w:val="24"/>
              </w:rPr>
              <w:t>30</w:t>
            </w:r>
          </w:p>
        </w:tc>
        <w:tc>
          <w:tcPr>
            <w:tcW w:w="1931" w:type="dxa"/>
          </w:tcPr>
          <w:p w14:paraId="496C5459" w14:textId="1BBE4B3B" w:rsidR="009929A8" w:rsidRPr="005162DE" w:rsidRDefault="009929A8" w:rsidP="009929A8">
            <w:pPr>
              <w:spacing w:before="40" w:after="40"/>
              <w:jc w:val="center"/>
              <w:rPr>
                <w:rFonts w:ascii="Arial" w:hAnsi="Arial" w:cs="Arial"/>
                <w:sz w:val="24"/>
                <w:szCs w:val="24"/>
              </w:rPr>
            </w:pPr>
            <w:r w:rsidRPr="00773409">
              <w:rPr>
                <w:rFonts w:ascii="Arial" w:hAnsi="Arial" w:cs="Arial"/>
              </w:rPr>
              <w:t>Discharge from petroleum, glass, and metal refineries; erosion of natural deposits; discharge from mines and chemical manufacturers; runoff from livestock lots (feed additive)</w:t>
            </w:r>
          </w:p>
        </w:tc>
      </w:tr>
      <w:tr w:rsidR="009929A8" w:rsidRPr="005162DE" w14:paraId="58694606" w14:textId="77777777" w:rsidTr="002D3FB5">
        <w:trPr>
          <w:trHeight w:val="432"/>
        </w:trPr>
        <w:tc>
          <w:tcPr>
            <w:tcW w:w="2245" w:type="dxa"/>
            <w:tcMar>
              <w:left w:w="58" w:type="dxa"/>
              <w:right w:w="58" w:type="dxa"/>
            </w:tcMar>
          </w:tcPr>
          <w:p w14:paraId="553D748B" w14:textId="77777777" w:rsidR="009929A8" w:rsidRPr="005162DE" w:rsidRDefault="009929A8" w:rsidP="002A5101">
            <w:pPr>
              <w:spacing w:before="40" w:after="40"/>
              <w:ind w:left="30"/>
              <w:jc w:val="both"/>
              <w:rPr>
                <w:rFonts w:ascii="Arial" w:hAnsi="Arial" w:cs="Arial"/>
                <w:sz w:val="24"/>
                <w:szCs w:val="24"/>
              </w:rPr>
            </w:pPr>
          </w:p>
        </w:tc>
        <w:tc>
          <w:tcPr>
            <w:tcW w:w="1440" w:type="dxa"/>
          </w:tcPr>
          <w:p w14:paraId="31ACDBB4" w14:textId="77777777" w:rsidR="009929A8" w:rsidRPr="005162DE" w:rsidRDefault="009929A8" w:rsidP="001F7181">
            <w:pPr>
              <w:spacing w:before="40" w:after="40"/>
              <w:jc w:val="center"/>
              <w:rPr>
                <w:rFonts w:ascii="Arial" w:hAnsi="Arial" w:cs="Arial"/>
                <w:sz w:val="24"/>
                <w:szCs w:val="24"/>
              </w:rPr>
            </w:pPr>
          </w:p>
        </w:tc>
        <w:tc>
          <w:tcPr>
            <w:tcW w:w="1260" w:type="dxa"/>
          </w:tcPr>
          <w:p w14:paraId="4F754EBF" w14:textId="77777777" w:rsidR="009929A8" w:rsidRPr="005162DE" w:rsidRDefault="009929A8" w:rsidP="001F7181">
            <w:pPr>
              <w:spacing w:before="40" w:after="40"/>
              <w:jc w:val="center"/>
              <w:rPr>
                <w:rFonts w:ascii="Arial" w:hAnsi="Arial" w:cs="Arial"/>
                <w:sz w:val="24"/>
                <w:szCs w:val="24"/>
              </w:rPr>
            </w:pPr>
          </w:p>
        </w:tc>
        <w:tc>
          <w:tcPr>
            <w:tcW w:w="1530" w:type="dxa"/>
          </w:tcPr>
          <w:p w14:paraId="625AE4BA" w14:textId="77777777" w:rsidR="009929A8" w:rsidRPr="005162DE" w:rsidRDefault="009929A8" w:rsidP="001F7181">
            <w:pPr>
              <w:spacing w:before="40" w:after="40"/>
              <w:jc w:val="center"/>
              <w:rPr>
                <w:rFonts w:ascii="Arial" w:hAnsi="Arial" w:cs="Arial"/>
                <w:sz w:val="24"/>
                <w:szCs w:val="24"/>
              </w:rPr>
            </w:pPr>
          </w:p>
        </w:tc>
        <w:tc>
          <w:tcPr>
            <w:tcW w:w="1170" w:type="dxa"/>
          </w:tcPr>
          <w:p w14:paraId="5405B0A0" w14:textId="77777777" w:rsidR="009929A8" w:rsidRPr="005162DE" w:rsidRDefault="009929A8" w:rsidP="001F7181">
            <w:pPr>
              <w:spacing w:before="40" w:after="40"/>
              <w:jc w:val="center"/>
              <w:rPr>
                <w:rFonts w:ascii="Arial" w:hAnsi="Arial" w:cs="Arial"/>
                <w:sz w:val="24"/>
                <w:szCs w:val="24"/>
              </w:rPr>
            </w:pPr>
          </w:p>
        </w:tc>
        <w:tc>
          <w:tcPr>
            <w:tcW w:w="1260" w:type="dxa"/>
          </w:tcPr>
          <w:p w14:paraId="7955CA08" w14:textId="77777777" w:rsidR="009929A8" w:rsidRPr="005162DE" w:rsidRDefault="009929A8" w:rsidP="001F7181">
            <w:pPr>
              <w:spacing w:before="40" w:after="40"/>
              <w:jc w:val="center"/>
              <w:rPr>
                <w:rFonts w:ascii="Arial" w:hAnsi="Arial" w:cs="Arial"/>
                <w:sz w:val="24"/>
                <w:szCs w:val="24"/>
              </w:rPr>
            </w:pPr>
          </w:p>
        </w:tc>
        <w:tc>
          <w:tcPr>
            <w:tcW w:w="1931" w:type="dxa"/>
          </w:tcPr>
          <w:p w14:paraId="6B3481ED" w14:textId="77777777" w:rsidR="009929A8" w:rsidRPr="005162DE" w:rsidRDefault="009929A8" w:rsidP="001F7181">
            <w:pPr>
              <w:spacing w:before="40" w:after="40"/>
              <w:jc w:val="center"/>
              <w:rPr>
                <w:rFonts w:ascii="Arial" w:hAnsi="Arial" w:cs="Arial"/>
                <w:sz w:val="24"/>
                <w:szCs w:val="24"/>
              </w:rPr>
            </w:pPr>
          </w:p>
        </w:tc>
      </w:tr>
    </w:tbl>
    <w:p w14:paraId="5B8157B5" w14:textId="27E651C4" w:rsidR="00207357" w:rsidRDefault="00207357" w:rsidP="00207357">
      <w:pPr>
        <w:pStyle w:val="ListParagraph"/>
        <w:numPr>
          <w:ilvl w:val="0"/>
          <w:numId w:val="0"/>
        </w:numPr>
        <w:spacing w:after="0" w:line="276" w:lineRule="auto"/>
        <w:ind w:left="720"/>
      </w:pPr>
      <w:r>
        <w:t>* Average from all tests for both wells</w:t>
      </w:r>
    </w:p>
    <w:p w14:paraId="1B3326E6" w14:textId="6B8C9361" w:rsidR="00207357" w:rsidRDefault="00207357" w:rsidP="00207357">
      <w:pPr>
        <w:pStyle w:val="ListParagraph"/>
        <w:numPr>
          <w:ilvl w:val="0"/>
          <w:numId w:val="0"/>
        </w:numPr>
        <w:spacing w:after="0" w:line="276" w:lineRule="auto"/>
        <w:ind w:left="720"/>
      </w:pPr>
      <w:r>
        <w:t>** Average of blended results</w:t>
      </w:r>
    </w:p>
    <w:p w14:paraId="6BBB1C28" w14:textId="04340A72" w:rsidR="00207357" w:rsidRDefault="00207357" w:rsidP="00207357">
      <w:pPr>
        <w:pStyle w:val="ListParagraph"/>
        <w:numPr>
          <w:ilvl w:val="0"/>
          <w:numId w:val="0"/>
        </w:numPr>
        <w:spacing w:after="0" w:line="276" w:lineRule="auto"/>
        <w:ind w:left="720"/>
      </w:pPr>
      <w:r>
        <w:t>*** These values are for the source (wells 2 and 4) prior to uranium removal. The treated water was tested in November 2022 and contained 5.</w:t>
      </w:r>
      <w:proofErr w:type="gramStart"/>
      <w:r>
        <w:t>15.+</w:t>
      </w:r>
      <w:proofErr w:type="gramEnd"/>
      <w:r>
        <w:t xml:space="preserve">/-1.53 </w:t>
      </w:r>
      <w:proofErr w:type="spellStart"/>
      <w:r>
        <w:t>pCi</w:t>
      </w:r>
      <w:proofErr w:type="spellEnd"/>
      <w:r>
        <w:t>/L</w:t>
      </w:r>
    </w:p>
    <w:p w14:paraId="642A8D8E" w14:textId="77777777" w:rsidR="00207357" w:rsidRDefault="00207357" w:rsidP="00207357">
      <w:pPr>
        <w:pStyle w:val="ListParagraph"/>
        <w:numPr>
          <w:ilvl w:val="0"/>
          <w:numId w:val="0"/>
        </w:numPr>
        <w:spacing w:after="0"/>
        <w:ind w:left="720"/>
      </w:pPr>
    </w:p>
    <w:p w14:paraId="7CEB1FE7" w14:textId="0D6B728A" w:rsidR="005D3708" w:rsidRPr="005162DE" w:rsidRDefault="005D3708" w:rsidP="00070C22">
      <w:pPr>
        <w:pStyle w:val="Caption"/>
      </w:pPr>
      <w:r w:rsidRPr="005162DE">
        <w:lastRenderedPageBreak/>
        <w:t xml:space="preserve">Table </w:t>
      </w:r>
      <w:r w:rsidR="00207357">
        <w:rPr>
          <w:noProof/>
        </w:rPr>
        <w:fldChar w:fldCharType="begin"/>
      </w:r>
      <w:r w:rsidR="00207357">
        <w:rPr>
          <w:noProof/>
        </w:rPr>
        <w:instrText xml:space="preserve"> SEQ Table \* ARABIC </w:instrText>
      </w:r>
      <w:r w:rsidR="00207357">
        <w:rPr>
          <w:noProof/>
        </w:rPr>
        <w:fldChar w:fldCharType="separate"/>
      </w:r>
      <w:r w:rsidR="00883E1D">
        <w:rPr>
          <w:noProof/>
        </w:rPr>
        <w:t>5</w:t>
      </w:r>
      <w:r w:rsidR="00207357">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207357" w:rsidRPr="005162DE" w14:paraId="029A4A7D" w14:textId="77777777" w:rsidTr="002D3FB5">
        <w:trPr>
          <w:trHeight w:val="432"/>
        </w:trPr>
        <w:tc>
          <w:tcPr>
            <w:tcW w:w="2245" w:type="dxa"/>
          </w:tcPr>
          <w:p w14:paraId="04C2A80B" w14:textId="2AF2BACE" w:rsidR="00207357" w:rsidRPr="005162DE" w:rsidRDefault="00207357" w:rsidP="00207357">
            <w:pPr>
              <w:spacing w:before="40" w:after="40"/>
              <w:ind w:left="187"/>
              <w:rPr>
                <w:rFonts w:ascii="Arial" w:hAnsi="Arial" w:cs="Arial"/>
                <w:sz w:val="24"/>
                <w:szCs w:val="24"/>
              </w:rPr>
            </w:pPr>
            <w:r>
              <w:rPr>
                <w:rFonts w:ascii="Arial" w:hAnsi="Arial" w:cs="Arial"/>
                <w:color w:val="000000" w:themeColor="text1"/>
                <w:sz w:val="24"/>
                <w:szCs w:val="24"/>
              </w:rPr>
              <w:t>Chloride (mg/L)</w:t>
            </w:r>
          </w:p>
        </w:tc>
        <w:tc>
          <w:tcPr>
            <w:tcW w:w="1440" w:type="dxa"/>
          </w:tcPr>
          <w:p w14:paraId="3AB56DE9" w14:textId="27CBD134"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8/22/2023</w:t>
            </w:r>
          </w:p>
        </w:tc>
        <w:tc>
          <w:tcPr>
            <w:tcW w:w="1260" w:type="dxa"/>
          </w:tcPr>
          <w:p w14:paraId="5D465B29" w14:textId="28716ED3"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57</w:t>
            </w:r>
          </w:p>
        </w:tc>
        <w:tc>
          <w:tcPr>
            <w:tcW w:w="1530" w:type="dxa"/>
          </w:tcPr>
          <w:p w14:paraId="6F2413BA" w14:textId="22576C3C"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40-74</w:t>
            </w:r>
          </w:p>
        </w:tc>
        <w:tc>
          <w:tcPr>
            <w:tcW w:w="900" w:type="dxa"/>
          </w:tcPr>
          <w:p w14:paraId="5615AC9F" w14:textId="44B48D84"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250</w:t>
            </w:r>
          </w:p>
        </w:tc>
        <w:tc>
          <w:tcPr>
            <w:tcW w:w="1170" w:type="dxa"/>
          </w:tcPr>
          <w:p w14:paraId="188C38E4" w14:textId="40A779D2"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566F303C" w14:textId="3D726B6D" w:rsidR="00207357" w:rsidRPr="005162DE" w:rsidRDefault="00207357" w:rsidP="00207357">
            <w:pPr>
              <w:spacing w:before="40" w:after="40"/>
              <w:rPr>
                <w:rFonts w:ascii="Arial" w:hAnsi="Arial" w:cs="Arial"/>
                <w:sz w:val="24"/>
                <w:szCs w:val="24"/>
              </w:rPr>
            </w:pPr>
            <w:r w:rsidRPr="00DC733E">
              <w:rPr>
                <w:rFonts w:ascii="Arial" w:hAnsi="Arial" w:cs="Arial"/>
                <w:color w:val="000000" w:themeColor="text1"/>
              </w:rPr>
              <w:t>Runoff/leaching from natural</w:t>
            </w:r>
            <w:r>
              <w:rPr>
                <w:rFonts w:ascii="Arial" w:hAnsi="Arial" w:cs="Arial"/>
                <w:color w:val="000000" w:themeColor="text1"/>
              </w:rPr>
              <w:t xml:space="preserve"> </w:t>
            </w:r>
            <w:r w:rsidRPr="00DC733E">
              <w:rPr>
                <w:rFonts w:ascii="Arial" w:hAnsi="Arial" w:cs="Arial"/>
                <w:color w:val="000000" w:themeColor="text1"/>
              </w:rPr>
              <w:t>deposits; seawater influence</w:t>
            </w:r>
          </w:p>
        </w:tc>
      </w:tr>
      <w:tr w:rsidR="00207357" w:rsidRPr="005162DE" w14:paraId="01D06F3C" w14:textId="77777777" w:rsidTr="002D3FB5">
        <w:trPr>
          <w:trHeight w:val="432"/>
        </w:trPr>
        <w:tc>
          <w:tcPr>
            <w:tcW w:w="2245" w:type="dxa"/>
          </w:tcPr>
          <w:p w14:paraId="670AC8AA" w14:textId="69901A20" w:rsidR="00207357" w:rsidRPr="005162DE" w:rsidRDefault="00207357" w:rsidP="00207357">
            <w:pPr>
              <w:spacing w:before="40" w:after="40"/>
              <w:ind w:left="187"/>
              <w:rPr>
                <w:rFonts w:ascii="Arial" w:hAnsi="Arial" w:cs="Arial"/>
                <w:sz w:val="24"/>
                <w:szCs w:val="24"/>
              </w:rPr>
            </w:pPr>
            <w:r>
              <w:rPr>
                <w:rFonts w:ascii="Arial" w:hAnsi="Arial" w:cs="Arial"/>
                <w:color w:val="000000" w:themeColor="text1"/>
                <w:sz w:val="24"/>
                <w:szCs w:val="24"/>
              </w:rPr>
              <w:t>Specific Conductance (µS/cm)</w:t>
            </w:r>
          </w:p>
        </w:tc>
        <w:tc>
          <w:tcPr>
            <w:tcW w:w="1440" w:type="dxa"/>
          </w:tcPr>
          <w:p w14:paraId="23C11D18" w14:textId="58471C2F"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8/22/2023</w:t>
            </w:r>
          </w:p>
        </w:tc>
        <w:tc>
          <w:tcPr>
            <w:tcW w:w="1260" w:type="dxa"/>
          </w:tcPr>
          <w:p w14:paraId="4285D472" w14:textId="3B1119C1"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750</w:t>
            </w:r>
          </w:p>
        </w:tc>
        <w:tc>
          <w:tcPr>
            <w:tcW w:w="1530" w:type="dxa"/>
          </w:tcPr>
          <w:p w14:paraId="2333F222" w14:textId="1A15E36C"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600-900</w:t>
            </w:r>
          </w:p>
        </w:tc>
        <w:tc>
          <w:tcPr>
            <w:tcW w:w="900" w:type="dxa"/>
          </w:tcPr>
          <w:p w14:paraId="1ADCB83A" w14:textId="54C265B3"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1,600</w:t>
            </w:r>
          </w:p>
        </w:tc>
        <w:tc>
          <w:tcPr>
            <w:tcW w:w="1170" w:type="dxa"/>
          </w:tcPr>
          <w:p w14:paraId="2094538D" w14:textId="40C45819"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755610D3" w14:textId="47748947" w:rsidR="00207357" w:rsidRPr="005162DE" w:rsidRDefault="00207357" w:rsidP="00207357">
            <w:pPr>
              <w:spacing w:before="40" w:after="40"/>
              <w:rPr>
                <w:rFonts w:ascii="Arial" w:hAnsi="Arial" w:cs="Arial"/>
                <w:sz w:val="24"/>
                <w:szCs w:val="24"/>
              </w:rPr>
            </w:pPr>
            <w:r w:rsidRPr="00DF4FE6">
              <w:rPr>
                <w:rFonts w:ascii="Arial" w:hAnsi="Arial" w:cs="Arial"/>
                <w:color w:val="000000" w:themeColor="text1"/>
              </w:rPr>
              <w:t>Substances that form ions when in water; seawater influence</w:t>
            </w:r>
          </w:p>
        </w:tc>
      </w:tr>
      <w:tr w:rsidR="00207357" w:rsidRPr="005162DE" w14:paraId="7A1E92B8" w14:textId="77777777" w:rsidTr="002D3FB5">
        <w:trPr>
          <w:trHeight w:val="432"/>
        </w:trPr>
        <w:tc>
          <w:tcPr>
            <w:tcW w:w="2245" w:type="dxa"/>
          </w:tcPr>
          <w:p w14:paraId="6F94A2DD" w14:textId="5CC34C99" w:rsidR="00207357" w:rsidRPr="005162DE" w:rsidRDefault="00207357" w:rsidP="00207357">
            <w:pPr>
              <w:spacing w:before="40" w:after="40"/>
              <w:ind w:left="187"/>
              <w:rPr>
                <w:rFonts w:ascii="Arial" w:hAnsi="Arial" w:cs="Arial"/>
                <w:sz w:val="24"/>
                <w:szCs w:val="24"/>
              </w:rPr>
            </w:pPr>
            <w:r w:rsidRPr="006118A7">
              <w:rPr>
                <w:rFonts w:ascii="Arial" w:hAnsi="Arial" w:cs="Arial"/>
                <w:bCs/>
                <w:color w:val="000000" w:themeColor="text1"/>
                <w:sz w:val="24"/>
                <w:szCs w:val="24"/>
              </w:rPr>
              <w:t>Manganese (</w:t>
            </w:r>
            <w:r>
              <w:rPr>
                <w:rFonts w:ascii="Arial" w:hAnsi="Arial" w:cs="Arial"/>
                <w:bCs/>
                <w:color w:val="000000" w:themeColor="text1"/>
                <w:sz w:val="24"/>
                <w:szCs w:val="24"/>
              </w:rPr>
              <w:t>µ</w:t>
            </w:r>
            <w:r w:rsidRPr="006118A7">
              <w:rPr>
                <w:rFonts w:ascii="Arial" w:hAnsi="Arial" w:cs="Arial"/>
                <w:bCs/>
                <w:color w:val="000000" w:themeColor="text1"/>
                <w:sz w:val="24"/>
                <w:szCs w:val="24"/>
              </w:rPr>
              <w:t>g/</w:t>
            </w:r>
            <w:proofErr w:type="gramStart"/>
            <w:r w:rsidRPr="006118A7">
              <w:rPr>
                <w:rFonts w:ascii="Arial" w:hAnsi="Arial" w:cs="Arial"/>
                <w:bCs/>
                <w:color w:val="000000" w:themeColor="text1"/>
                <w:sz w:val="24"/>
                <w:szCs w:val="24"/>
              </w:rPr>
              <w:t>L)*</w:t>
            </w:r>
            <w:proofErr w:type="gramEnd"/>
          </w:p>
        </w:tc>
        <w:tc>
          <w:tcPr>
            <w:tcW w:w="1440" w:type="dxa"/>
          </w:tcPr>
          <w:p w14:paraId="3438F3C5" w14:textId="3053CD18"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2025</w:t>
            </w:r>
          </w:p>
        </w:tc>
        <w:tc>
          <w:tcPr>
            <w:tcW w:w="1260" w:type="dxa"/>
          </w:tcPr>
          <w:p w14:paraId="07EC8D3C" w14:textId="42AEDF19" w:rsidR="00207357" w:rsidRPr="00EF2518" w:rsidRDefault="00EF2518" w:rsidP="00207357">
            <w:pPr>
              <w:spacing w:before="40" w:after="40"/>
              <w:jc w:val="center"/>
              <w:rPr>
                <w:rFonts w:ascii="Arial" w:hAnsi="Arial" w:cs="Arial"/>
                <w:sz w:val="24"/>
                <w:szCs w:val="24"/>
              </w:rPr>
            </w:pPr>
            <w:r w:rsidRPr="00EF2518">
              <w:rPr>
                <w:rFonts w:ascii="Arial" w:hAnsi="Arial" w:cs="Arial"/>
                <w:bCs/>
                <w:color w:val="000000" w:themeColor="text1"/>
                <w:sz w:val="24"/>
                <w:szCs w:val="24"/>
              </w:rPr>
              <w:t>47</w:t>
            </w:r>
            <w:r w:rsidR="00872098">
              <w:rPr>
                <w:rFonts w:ascii="Arial" w:hAnsi="Arial" w:cs="Arial"/>
                <w:bCs/>
                <w:color w:val="000000" w:themeColor="text1"/>
                <w:sz w:val="24"/>
                <w:szCs w:val="24"/>
              </w:rPr>
              <w:t>*</w:t>
            </w:r>
          </w:p>
        </w:tc>
        <w:tc>
          <w:tcPr>
            <w:tcW w:w="1530" w:type="dxa"/>
          </w:tcPr>
          <w:p w14:paraId="18F2E0E9" w14:textId="7762FF41"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0-</w:t>
            </w:r>
            <w:r w:rsidR="00EF2518">
              <w:rPr>
                <w:rFonts w:ascii="Arial" w:hAnsi="Arial" w:cs="Arial"/>
                <w:b/>
                <w:bCs/>
                <w:color w:val="000000" w:themeColor="text1"/>
                <w:sz w:val="24"/>
                <w:szCs w:val="24"/>
              </w:rPr>
              <w:t>130</w:t>
            </w:r>
            <w:r w:rsidRPr="002428CF">
              <w:rPr>
                <w:rFonts w:ascii="Arial" w:hAnsi="Arial" w:cs="Arial"/>
                <w:b/>
                <w:bCs/>
                <w:color w:val="000000" w:themeColor="text1"/>
                <w:sz w:val="24"/>
                <w:szCs w:val="24"/>
              </w:rPr>
              <w:t>*</w:t>
            </w:r>
          </w:p>
        </w:tc>
        <w:tc>
          <w:tcPr>
            <w:tcW w:w="900" w:type="dxa"/>
          </w:tcPr>
          <w:p w14:paraId="38AB0145" w14:textId="325CC71C"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50</w:t>
            </w:r>
          </w:p>
        </w:tc>
        <w:tc>
          <w:tcPr>
            <w:tcW w:w="1170" w:type="dxa"/>
          </w:tcPr>
          <w:p w14:paraId="135C7781" w14:textId="2C4F3F7C"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5D61559F" w14:textId="7743485E" w:rsidR="00207357" w:rsidRPr="005162DE" w:rsidRDefault="00207357" w:rsidP="00207357">
            <w:pPr>
              <w:spacing w:before="40" w:after="40"/>
              <w:rPr>
                <w:rFonts w:ascii="Arial" w:hAnsi="Arial" w:cs="Arial"/>
                <w:sz w:val="24"/>
                <w:szCs w:val="24"/>
              </w:rPr>
            </w:pPr>
            <w:r>
              <w:rPr>
                <w:rFonts w:ascii="Arial" w:hAnsi="Arial" w:cs="Arial"/>
                <w:color w:val="000000" w:themeColor="text1"/>
              </w:rPr>
              <w:t>Naturally occurring or residue from</w:t>
            </w:r>
            <w:r w:rsidRPr="00824B05">
              <w:rPr>
                <w:rFonts w:ascii="Arial" w:hAnsi="Arial" w:cs="Arial"/>
                <w:color w:val="000000" w:themeColor="text1"/>
              </w:rPr>
              <w:t xml:space="preserve"> mining and industrial discharges</w:t>
            </w:r>
          </w:p>
        </w:tc>
      </w:tr>
      <w:tr w:rsidR="00207357" w:rsidRPr="005162DE" w14:paraId="6DE076ED" w14:textId="77777777" w:rsidTr="002D3FB5">
        <w:trPr>
          <w:trHeight w:val="432"/>
        </w:trPr>
        <w:tc>
          <w:tcPr>
            <w:tcW w:w="2245" w:type="dxa"/>
          </w:tcPr>
          <w:p w14:paraId="5B9B9172" w14:textId="6B3C338F" w:rsidR="00207357" w:rsidRPr="005162DE" w:rsidRDefault="00207357" w:rsidP="00207357">
            <w:pPr>
              <w:spacing w:before="40" w:after="40"/>
              <w:ind w:left="187"/>
              <w:rPr>
                <w:rFonts w:ascii="Arial" w:hAnsi="Arial" w:cs="Arial"/>
                <w:sz w:val="24"/>
                <w:szCs w:val="24"/>
              </w:rPr>
            </w:pPr>
            <w:r>
              <w:rPr>
                <w:rFonts w:ascii="Arial" w:hAnsi="Arial" w:cs="Arial"/>
                <w:color w:val="000000" w:themeColor="text1"/>
                <w:sz w:val="24"/>
                <w:szCs w:val="24"/>
              </w:rPr>
              <w:t>Sulfate (mg/L)</w:t>
            </w:r>
          </w:p>
        </w:tc>
        <w:tc>
          <w:tcPr>
            <w:tcW w:w="1440" w:type="dxa"/>
          </w:tcPr>
          <w:p w14:paraId="7A27B1C2" w14:textId="7F92E710"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8/22/2023</w:t>
            </w:r>
          </w:p>
        </w:tc>
        <w:tc>
          <w:tcPr>
            <w:tcW w:w="1260" w:type="dxa"/>
          </w:tcPr>
          <w:p w14:paraId="5FDB4D2C" w14:textId="41B7433A"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49</w:t>
            </w:r>
          </w:p>
        </w:tc>
        <w:tc>
          <w:tcPr>
            <w:tcW w:w="1530" w:type="dxa"/>
          </w:tcPr>
          <w:p w14:paraId="7B2C67D3" w14:textId="2E9AEFFF"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27-71</w:t>
            </w:r>
          </w:p>
        </w:tc>
        <w:tc>
          <w:tcPr>
            <w:tcW w:w="900" w:type="dxa"/>
          </w:tcPr>
          <w:p w14:paraId="7197F77F" w14:textId="08F5E102"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250</w:t>
            </w:r>
          </w:p>
        </w:tc>
        <w:tc>
          <w:tcPr>
            <w:tcW w:w="1170" w:type="dxa"/>
          </w:tcPr>
          <w:p w14:paraId="6DFEA810" w14:textId="5BC5B542"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5D82616D" w14:textId="4AC79345" w:rsidR="00207357" w:rsidRPr="005162DE" w:rsidRDefault="00207357" w:rsidP="00207357">
            <w:pPr>
              <w:spacing w:before="40" w:after="40"/>
              <w:rPr>
                <w:rFonts w:ascii="Arial" w:hAnsi="Arial" w:cs="Arial"/>
                <w:sz w:val="24"/>
                <w:szCs w:val="24"/>
              </w:rPr>
            </w:pPr>
            <w:r w:rsidRPr="00DC733E">
              <w:rPr>
                <w:rFonts w:ascii="Arial" w:hAnsi="Arial" w:cs="Arial"/>
                <w:color w:val="000000" w:themeColor="text1"/>
              </w:rPr>
              <w:t>Runoff/leaching from natural</w:t>
            </w:r>
            <w:r>
              <w:rPr>
                <w:rFonts w:ascii="Arial" w:hAnsi="Arial" w:cs="Arial"/>
                <w:color w:val="000000" w:themeColor="text1"/>
              </w:rPr>
              <w:t xml:space="preserve"> </w:t>
            </w:r>
            <w:r w:rsidRPr="00DC733E">
              <w:rPr>
                <w:rFonts w:ascii="Arial" w:hAnsi="Arial" w:cs="Arial"/>
                <w:color w:val="000000" w:themeColor="text1"/>
              </w:rPr>
              <w:t>deposits; industrial wastes</w:t>
            </w:r>
          </w:p>
        </w:tc>
      </w:tr>
      <w:tr w:rsidR="00207357" w:rsidRPr="005162DE" w14:paraId="6C6B292F" w14:textId="77777777" w:rsidTr="002D3FB5">
        <w:trPr>
          <w:trHeight w:val="432"/>
        </w:trPr>
        <w:tc>
          <w:tcPr>
            <w:tcW w:w="2245" w:type="dxa"/>
          </w:tcPr>
          <w:p w14:paraId="7A59760A" w14:textId="6569A64A" w:rsidR="00207357" w:rsidRPr="005162DE" w:rsidRDefault="00207357" w:rsidP="00207357">
            <w:pPr>
              <w:spacing w:before="40" w:after="40"/>
              <w:ind w:left="187"/>
              <w:rPr>
                <w:rFonts w:ascii="Arial" w:hAnsi="Arial" w:cs="Arial"/>
                <w:sz w:val="24"/>
                <w:szCs w:val="24"/>
              </w:rPr>
            </w:pPr>
            <w:r>
              <w:rPr>
                <w:rFonts w:ascii="Arial" w:hAnsi="Arial" w:cs="Arial"/>
                <w:color w:val="000000" w:themeColor="text1"/>
                <w:sz w:val="24"/>
                <w:szCs w:val="24"/>
              </w:rPr>
              <w:t>Total Dissolved Solids [TDS] (mg/L)</w:t>
            </w:r>
          </w:p>
        </w:tc>
        <w:tc>
          <w:tcPr>
            <w:tcW w:w="1440" w:type="dxa"/>
          </w:tcPr>
          <w:p w14:paraId="5512488E" w14:textId="211D5820"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8/22/2023</w:t>
            </w:r>
          </w:p>
        </w:tc>
        <w:tc>
          <w:tcPr>
            <w:tcW w:w="1260" w:type="dxa"/>
          </w:tcPr>
          <w:p w14:paraId="39765138" w14:textId="7DCA8509"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435</w:t>
            </w:r>
          </w:p>
        </w:tc>
        <w:tc>
          <w:tcPr>
            <w:tcW w:w="1530" w:type="dxa"/>
          </w:tcPr>
          <w:p w14:paraId="0B169ED3" w14:textId="5D5E9A10"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340-530</w:t>
            </w:r>
          </w:p>
        </w:tc>
        <w:tc>
          <w:tcPr>
            <w:tcW w:w="900" w:type="dxa"/>
          </w:tcPr>
          <w:p w14:paraId="7DD7B115" w14:textId="114931F4"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Pr>
          <w:p w14:paraId="56B167D1" w14:textId="400E24D3"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6EE89A0F" w14:textId="79A77B8E" w:rsidR="00207357" w:rsidRPr="005162DE" w:rsidRDefault="00207357" w:rsidP="00207357">
            <w:pPr>
              <w:spacing w:before="40" w:after="40"/>
              <w:rPr>
                <w:rFonts w:ascii="Arial" w:hAnsi="Arial" w:cs="Arial"/>
                <w:sz w:val="24"/>
                <w:szCs w:val="24"/>
              </w:rPr>
            </w:pPr>
            <w:r w:rsidRPr="001F3CED">
              <w:rPr>
                <w:rFonts w:ascii="Arial" w:hAnsi="Arial" w:cs="Arial"/>
                <w:color w:val="000000" w:themeColor="text1"/>
              </w:rPr>
              <w:t>Runoff/leaching from natural deposits</w:t>
            </w:r>
          </w:p>
        </w:tc>
      </w:tr>
      <w:tr w:rsidR="00207357" w:rsidRPr="005162DE" w14:paraId="43BA6B8D" w14:textId="77777777" w:rsidTr="002D3FB5">
        <w:trPr>
          <w:trHeight w:val="432"/>
        </w:trPr>
        <w:tc>
          <w:tcPr>
            <w:tcW w:w="2245" w:type="dxa"/>
          </w:tcPr>
          <w:p w14:paraId="581AB298" w14:textId="7AF36683" w:rsidR="00207357" w:rsidRPr="005162DE" w:rsidRDefault="00207357" w:rsidP="00207357">
            <w:pPr>
              <w:spacing w:before="40" w:after="40"/>
              <w:ind w:left="187"/>
              <w:rPr>
                <w:rFonts w:ascii="Arial" w:hAnsi="Arial" w:cs="Arial"/>
                <w:sz w:val="24"/>
                <w:szCs w:val="24"/>
              </w:rPr>
            </w:pPr>
            <w:r>
              <w:rPr>
                <w:rFonts w:ascii="Arial" w:hAnsi="Arial" w:cs="Arial"/>
                <w:sz w:val="24"/>
                <w:szCs w:val="24"/>
              </w:rPr>
              <w:t>Turbidity (NTU)</w:t>
            </w:r>
          </w:p>
        </w:tc>
        <w:tc>
          <w:tcPr>
            <w:tcW w:w="1440" w:type="dxa"/>
          </w:tcPr>
          <w:p w14:paraId="13425507" w14:textId="20669253"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8/22/2023</w:t>
            </w:r>
          </w:p>
        </w:tc>
        <w:tc>
          <w:tcPr>
            <w:tcW w:w="1260" w:type="dxa"/>
          </w:tcPr>
          <w:p w14:paraId="72C49EEB" w14:textId="4907516D" w:rsidR="00207357" w:rsidRPr="005162DE" w:rsidRDefault="00207357" w:rsidP="00207357">
            <w:pPr>
              <w:spacing w:before="40" w:after="40"/>
              <w:jc w:val="center"/>
              <w:rPr>
                <w:rFonts w:ascii="Arial" w:hAnsi="Arial" w:cs="Arial"/>
                <w:sz w:val="24"/>
                <w:szCs w:val="24"/>
              </w:rPr>
            </w:pPr>
            <w:r>
              <w:rPr>
                <w:rFonts w:ascii="Arial" w:hAnsi="Arial" w:cs="Arial"/>
                <w:sz w:val="24"/>
                <w:szCs w:val="24"/>
              </w:rPr>
              <w:t>0.14</w:t>
            </w:r>
          </w:p>
        </w:tc>
        <w:tc>
          <w:tcPr>
            <w:tcW w:w="1530" w:type="dxa"/>
          </w:tcPr>
          <w:p w14:paraId="7C11921B" w14:textId="74014018" w:rsidR="00207357" w:rsidRPr="005162DE" w:rsidRDefault="00207357" w:rsidP="00207357">
            <w:pPr>
              <w:spacing w:before="40" w:after="40"/>
              <w:jc w:val="center"/>
              <w:rPr>
                <w:rFonts w:ascii="Arial" w:hAnsi="Arial" w:cs="Arial"/>
                <w:sz w:val="24"/>
                <w:szCs w:val="24"/>
              </w:rPr>
            </w:pPr>
            <w:r>
              <w:rPr>
                <w:rFonts w:ascii="Arial" w:hAnsi="Arial" w:cs="Arial"/>
                <w:sz w:val="24"/>
                <w:szCs w:val="24"/>
              </w:rPr>
              <w:t>0.12-0.16</w:t>
            </w:r>
          </w:p>
        </w:tc>
        <w:tc>
          <w:tcPr>
            <w:tcW w:w="900" w:type="dxa"/>
          </w:tcPr>
          <w:p w14:paraId="491F1603" w14:textId="245C7197" w:rsidR="00207357" w:rsidRPr="005162DE" w:rsidRDefault="00207357" w:rsidP="00207357">
            <w:pPr>
              <w:spacing w:before="40" w:after="40"/>
              <w:jc w:val="center"/>
              <w:rPr>
                <w:rFonts w:ascii="Arial" w:hAnsi="Arial" w:cs="Arial"/>
                <w:sz w:val="24"/>
                <w:szCs w:val="24"/>
              </w:rPr>
            </w:pPr>
            <w:r>
              <w:rPr>
                <w:rFonts w:ascii="Arial" w:hAnsi="Arial" w:cs="Arial"/>
                <w:sz w:val="24"/>
                <w:szCs w:val="24"/>
              </w:rPr>
              <w:t>5</w:t>
            </w:r>
          </w:p>
        </w:tc>
        <w:tc>
          <w:tcPr>
            <w:tcW w:w="1170" w:type="dxa"/>
          </w:tcPr>
          <w:p w14:paraId="489C42D6" w14:textId="51EFB9F6"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2DBCEC1A" w14:textId="374925D6" w:rsidR="00207357" w:rsidRPr="005162DE" w:rsidRDefault="00207357" w:rsidP="00207357">
            <w:pPr>
              <w:spacing w:before="40" w:after="40"/>
              <w:rPr>
                <w:rFonts w:ascii="Arial" w:hAnsi="Arial" w:cs="Arial"/>
                <w:sz w:val="24"/>
                <w:szCs w:val="24"/>
              </w:rPr>
            </w:pPr>
            <w:r>
              <w:rPr>
                <w:rFonts w:ascii="Arial" w:hAnsi="Arial" w:cs="Arial"/>
              </w:rPr>
              <w:t>Soil runoff</w:t>
            </w:r>
          </w:p>
        </w:tc>
      </w:tr>
      <w:tr w:rsidR="00207357" w:rsidRPr="005162DE" w14:paraId="18FA2C38" w14:textId="77777777" w:rsidTr="002D3FB5">
        <w:trPr>
          <w:trHeight w:val="432"/>
        </w:trPr>
        <w:tc>
          <w:tcPr>
            <w:tcW w:w="2245" w:type="dxa"/>
          </w:tcPr>
          <w:p w14:paraId="39D2E538" w14:textId="29F007F9" w:rsidR="00207357" w:rsidRPr="005162DE" w:rsidRDefault="00207357" w:rsidP="00207357">
            <w:pPr>
              <w:spacing w:before="40" w:after="40"/>
              <w:ind w:left="187"/>
              <w:rPr>
                <w:rFonts w:ascii="Arial" w:hAnsi="Arial" w:cs="Arial"/>
                <w:sz w:val="24"/>
                <w:szCs w:val="24"/>
              </w:rPr>
            </w:pPr>
            <w:r w:rsidRPr="003177B2">
              <w:rPr>
                <w:rFonts w:ascii="Arial" w:hAnsi="Arial" w:cs="Arial"/>
                <w:sz w:val="24"/>
                <w:szCs w:val="24"/>
              </w:rPr>
              <w:t>Zinc</w:t>
            </w:r>
            <w:r>
              <w:rPr>
                <w:rFonts w:ascii="Arial" w:hAnsi="Arial" w:cs="Arial"/>
                <w:sz w:val="24"/>
                <w:szCs w:val="24"/>
              </w:rPr>
              <w:t xml:space="preserve"> (mg/L)</w:t>
            </w:r>
          </w:p>
        </w:tc>
        <w:tc>
          <w:tcPr>
            <w:tcW w:w="1440" w:type="dxa"/>
          </w:tcPr>
          <w:p w14:paraId="6AB05BED" w14:textId="492B41EC"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8/22/2023</w:t>
            </w:r>
          </w:p>
        </w:tc>
        <w:tc>
          <w:tcPr>
            <w:tcW w:w="1260" w:type="dxa"/>
          </w:tcPr>
          <w:p w14:paraId="0AC370FD" w14:textId="70BA0286" w:rsidR="00207357" w:rsidRPr="005162DE" w:rsidRDefault="00EF2518" w:rsidP="00207357">
            <w:pPr>
              <w:spacing w:before="40" w:after="40"/>
              <w:jc w:val="center"/>
              <w:rPr>
                <w:rFonts w:ascii="Arial" w:hAnsi="Arial" w:cs="Arial"/>
                <w:sz w:val="24"/>
                <w:szCs w:val="24"/>
              </w:rPr>
            </w:pPr>
            <w:r>
              <w:rPr>
                <w:rFonts w:ascii="Arial" w:hAnsi="Arial" w:cs="Arial"/>
                <w:sz w:val="24"/>
                <w:szCs w:val="24"/>
              </w:rPr>
              <w:t>0.04</w:t>
            </w:r>
          </w:p>
        </w:tc>
        <w:tc>
          <w:tcPr>
            <w:tcW w:w="1530" w:type="dxa"/>
          </w:tcPr>
          <w:p w14:paraId="06D23DE1" w14:textId="00140B9C" w:rsidR="00207357" w:rsidRPr="005162DE" w:rsidRDefault="00EF2518" w:rsidP="00207357">
            <w:pPr>
              <w:spacing w:before="40" w:after="40"/>
              <w:jc w:val="center"/>
              <w:rPr>
                <w:rFonts w:ascii="Arial" w:hAnsi="Arial" w:cs="Arial"/>
                <w:sz w:val="24"/>
                <w:szCs w:val="24"/>
              </w:rPr>
            </w:pPr>
            <w:r>
              <w:rPr>
                <w:rFonts w:ascii="Arial" w:hAnsi="Arial" w:cs="Arial"/>
                <w:sz w:val="24"/>
                <w:szCs w:val="24"/>
              </w:rPr>
              <w:t>0.012-0.067</w:t>
            </w:r>
          </w:p>
        </w:tc>
        <w:tc>
          <w:tcPr>
            <w:tcW w:w="900" w:type="dxa"/>
          </w:tcPr>
          <w:p w14:paraId="4A9C9B68" w14:textId="56E72DDB" w:rsidR="00207357" w:rsidRPr="005162DE" w:rsidRDefault="00207357" w:rsidP="00207357">
            <w:pPr>
              <w:spacing w:before="40" w:after="40"/>
              <w:jc w:val="center"/>
              <w:rPr>
                <w:rFonts w:ascii="Arial" w:hAnsi="Arial" w:cs="Arial"/>
                <w:sz w:val="24"/>
                <w:szCs w:val="24"/>
              </w:rPr>
            </w:pPr>
            <w:r>
              <w:rPr>
                <w:rFonts w:ascii="Arial" w:hAnsi="Arial" w:cs="Arial"/>
                <w:sz w:val="24"/>
                <w:szCs w:val="24"/>
              </w:rPr>
              <w:t xml:space="preserve"> 5</w:t>
            </w:r>
          </w:p>
        </w:tc>
        <w:tc>
          <w:tcPr>
            <w:tcW w:w="1170" w:type="dxa"/>
          </w:tcPr>
          <w:p w14:paraId="7502C73C" w14:textId="4054463F" w:rsidR="00207357" w:rsidRPr="005162DE" w:rsidRDefault="00207357" w:rsidP="00207357">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06A23C91" w14:textId="3732F0EE" w:rsidR="00207357" w:rsidRPr="005162DE" w:rsidRDefault="00207357" w:rsidP="00207357">
            <w:pPr>
              <w:spacing w:before="40" w:after="40"/>
              <w:rPr>
                <w:rFonts w:ascii="Arial" w:hAnsi="Arial" w:cs="Arial"/>
                <w:sz w:val="24"/>
                <w:szCs w:val="24"/>
              </w:rPr>
            </w:pPr>
            <w:r w:rsidRPr="006118A7">
              <w:rPr>
                <w:rFonts w:ascii="Arial" w:hAnsi="Arial" w:cs="Arial"/>
              </w:rPr>
              <w:t>Runoff/leaching from natural deposits; industrial wastes</w:t>
            </w:r>
          </w:p>
        </w:tc>
      </w:tr>
    </w:tbl>
    <w:p w14:paraId="0D2A61CF" w14:textId="6E60C23A" w:rsidR="00872098" w:rsidRPr="00872098" w:rsidRDefault="00872098" w:rsidP="00875407">
      <w:pPr>
        <w:pStyle w:val="Caption"/>
        <w:widowControl w:val="0"/>
        <w:rPr>
          <w:b w:val="0"/>
        </w:rPr>
      </w:pPr>
      <w:r>
        <w:rPr>
          <w:b w:val="0"/>
        </w:rPr>
        <w:t xml:space="preserve">*This is </w:t>
      </w:r>
      <w:proofErr w:type="gramStart"/>
      <w:r>
        <w:rPr>
          <w:b w:val="0"/>
        </w:rPr>
        <w:t xml:space="preserve">the </w:t>
      </w:r>
      <w:r w:rsidRPr="00872098">
        <w:rPr>
          <w:b w:val="0"/>
        </w:rPr>
        <w:t>from</w:t>
      </w:r>
      <w:proofErr w:type="gramEnd"/>
      <w:r w:rsidRPr="00872098">
        <w:rPr>
          <w:b w:val="0"/>
        </w:rPr>
        <w:t xml:space="preserve"> the test</w:t>
      </w:r>
      <w:r>
        <w:rPr>
          <w:b w:val="0"/>
        </w:rPr>
        <w:t>ing of well water (well 2: average of 93</w:t>
      </w:r>
      <w:r w:rsidRPr="00872098">
        <w:rPr>
          <w:b w:val="0"/>
        </w:rPr>
        <w:t>, well 4 not detectable in 2023).</w:t>
      </w:r>
    </w:p>
    <w:p w14:paraId="69D3A731" w14:textId="7ADAC1FE" w:rsidR="005D3708" w:rsidRPr="005162DE" w:rsidRDefault="005D3708" w:rsidP="00875407">
      <w:pPr>
        <w:pStyle w:val="Caption"/>
        <w:widowControl w:val="0"/>
      </w:pPr>
      <w:r w:rsidRPr="005162DE">
        <w:t xml:space="preserve">Table </w:t>
      </w:r>
      <w:r w:rsidR="00207357">
        <w:rPr>
          <w:noProof/>
        </w:rPr>
        <w:fldChar w:fldCharType="begin"/>
      </w:r>
      <w:r w:rsidR="00207357">
        <w:rPr>
          <w:noProof/>
        </w:rPr>
        <w:instrText xml:space="preserve"> SEQ Table \* ARABIC </w:instrText>
      </w:r>
      <w:r w:rsidR="00207357">
        <w:rPr>
          <w:noProof/>
        </w:rPr>
        <w:fldChar w:fldCharType="separate"/>
      </w:r>
      <w:r w:rsidR="00883E1D">
        <w:rPr>
          <w:noProof/>
        </w:rPr>
        <w:t>6</w:t>
      </w:r>
      <w:r w:rsidR="00207357">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3DD504D5" w:rsidR="00DA4F32" w:rsidRPr="005162DE" w:rsidRDefault="00EF2518" w:rsidP="00DA4F32">
            <w:pPr>
              <w:spacing w:before="40" w:after="40"/>
              <w:rPr>
                <w:rFonts w:ascii="Arial" w:hAnsi="Arial" w:cs="Arial"/>
                <w:sz w:val="24"/>
                <w:szCs w:val="24"/>
              </w:rPr>
            </w:pPr>
            <w:r>
              <w:rPr>
                <w:rFonts w:ascii="Arial" w:hAnsi="Arial" w:cs="Arial"/>
                <w:sz w:val="24"/>
                <w:szCs w:val="24"/>
              </w:rPr>
              <w:t>N/A</w:t>
            </w:r>
          </w:p>
        </w:tc>
        <w:tc>
          <w:tcPr>
            <w:tcW w:w="1440" w:type="dxa"/>
          </w:tcPr>
          <w:p w14:paraId="28190B3D" w14:textId="69EDC07B" w:rsidR="00DA4F32" w:rsidRPr="005162DE" w:rsidRDefault="00EF2518" w:rsidP="00DA4F32">
            <w:pPr>
              <w:spacing w:before="40" w:after="40"/>
              <w:jc w:val="center"/>
              <w:rPr>
                <w:rFonts w:ascii="Arial" w:hAnsi="Arial" w:cs="Arial"/>
                <w:sz w:val="24"/>
                <w:szCs w:val="24"/>
              </w:rPr>
            </w:pPr>
            <w:r>
              <w:rPr>
                <w:rFonts w:ascii="Arial" w:hAnsi="Arial" w:cs="Arial"/>
                <w:sz w:val="24"/>
                <w:szCs w:val="24"/>
              </w:rPr>
              <w:t>N/A</w:t>
            </w:r>
          </w:p>
        </w:tc>
        <w:tc>
          <w:tcPr>
            <w:tcW w:w="1350" w:type="dxa"/>
          </w:tcPr>
          <w:p w14:paraId="63D0EACA" w14:textId="1151180A" w:rsidR="00DA4F32" w:rsidRPr="005162DE" w:rsidRDefault="00EF2518" w:rsidP="00DA4F32">
            <w:pPr>
              <w:spacing w:before="40" w:after="40"/>
              <w:rPr>
                <w:rFonts w:ascii="Arial" w:hAnsi="Arial" w:cs="Arial"/>
                <w:sz w:val="24"/>
                <w:szCs w:val="24"/>
              </w:rPr>
            </w:pPr>
            <w:r>
              <w:rPr>
                <w:rFonts w:ascii="Arial" w:hAnsi="Arial" w:cs="Arial"/>
                <w:sz w:val="24"/>
                <w:szCs w:val="24"/>
              </w:rPr>
              <w:t>N/A</w:t>
            </w:r>
          </w:p>
        </w:tc>
        <w:tc>
          <w:tcPr>
            <w:tcW w:w="1530" w:type="dxa"/>
          </w:tcPr>
          <w:p w14:paraId="60CC3A19" w14:textId="6971AB61" w:rsidR="00DA4F32" w:rsidRPr="005162DE" w:rsidRDefault="00EF2518"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15DDAE72" w14:textId="4FA605C4" w:rsidR="00DA4F32" w:rsidRPr="005162DE" w:rsidRDefault="00EF2518"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747A0B53" w14:textId="121FEE1B" w:rsidR="00DA4F32" w:rsidRPr="005162DE" w:rsidRDefault="00EF2518" w:rsidP="00DA4F32">
            <w:pPr>
              <w:spacing w:before="40" w:after="40"/>
              <w:rPr>
                <w:rFonts w:ascii="Arial" w:hAnsi="Arial" w:cs="Arial"/>
                <w:sz w:val="24"/>
                <w:szCs w:val="24"/>
              </w:rPr>
            </w:pPr>
            <w:r>
              <w:rPr>
                <w:rFonts w:ascii="Arial" w:hAnsi="Arial" w:cs="Arial"/>
                <w:sz w:val="24"/>
                <w:szCs w:val="24"/>
              </w:rPr>
              <w:t>N/A</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sidRPr="005162DE">
        <w:rPr>
          <w:rFonts w:ascii="Arial" w:hAnsi="Arial" w:cs="Arial"/>
          <w:sz w:val="24"/>
          <w:szCs w:val="24"/>
        </w:rPr>
        <w:lastRenderedPageBreak/>
        <w:t xml:space="preserve">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37CECFB"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9E3EB6">
        <w:rPr>
          <w:rFonts w:ascii="Arial" w:hAnsi="Arial" w:cs="Arial"/>
          <w:bCs/>
          <w:sz w:val="24"/>
          <w:szCs w:val="24"/>
        </w:rPr>
        <w:t>Rancho Santa Teresa MWC</w:t>
      </w:r>
      <w:r w:rsidR="00942A36" w:rsidRPr="000F7604">
        <w:rPr>
          <w:rFonts w:ascii="Arial" w:hAnsi="Arial" w:cs="Arial"/>
          <w:bCs/>
          <w:sz w:val="24"/>
          <w:szCs w:val="24"/>
        </w:rPr>
        <w:t xml:space="preserve">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water and wish to have your water tested, contact </w:t>
      </w:r>
      <w:r w:rsidR="009E3EB6">
        <w:rPr>
          <w:rFonts w:ascii="Arial" w:hAnsi="Arial" w:cs="Arial"/>
          <w:bCs/>
          <w:sz w:val="24"/>
          <w:szCs w:val="24"/>
        </w:rPr>
        <w:t>Ralph Mattern</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0E28D1E2"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xml:space="preserve">:  </w:t>
      </w:r>
      <w:r w:rsidR="00E25E7E" w:rsidRPr="00E25E7E">
        <w:t xml:space="preserve"> </w:t>
      </w:r>
      <w:r w:rsidR="00E25E7E" w:rsidRPr="00E25E7E">
        <w:rPr>
          <w:rFonts w:ascii="Arial" w:hAnsi="Arial" w:cs="Arial"/>
          <w:bCs/>
          <w:sz w:val="24"/>
        </w:rPr>
        <w:t>Nitrate in drinking water at levels above 10 mg/L is a health risk for infants of less than six months of age. Such nitrate levels in drinking water can interfere with the capacity of the infant’s blood to carry oxygen, resulting in a serious illness; symptoms include shortness of breath and blueness of the skin. Nitrate levels above 10 mg/L may also affect the ability of the blood to carry oxygen in other individuals, such as pregnant women and those with certain specific enzyme deficiencies. If you are caring for an infant, or you are pregnant, you should ask advice from your health care provider.</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72098" w:rsidRPr="005162DE" w14:paraId="4DAE6475" w14:textId="77777777" w:rsidTr="002D3FB5">
        <w:trPr>
          <w:trHeight w:val="449"/>
        </w:trPr>
        <w:tc>
          <w:tcPr>
            <w:tcW w:w="1975" w:type="dxa"/>
            <w:tcMar>
              <w:left w:w="58" w:type="dxa"/>
              <w:right w:w="58" w:type="dxa"/>
            </w:tcMar>
          </w:tcPr>
          <w:p w14:paraId="47CCBF74" w14:textId="4A70FAA9" w:rsidR="00872098" w:rsidRPr="005162DE" w:rsidRDefault="00872098" w:rsidP="00872098">
            <w:pPr>
              <w:spacing w:before="40" w:after="40"/>
              <w:rPr>
                <w:rFonts w:ascii="Arial" w:hAnsi="Arial" w:cs="Arial"/>
                <w:sz w:val="24"/>
                <w:szCs w:val="24"/>
              </w:rPr>
            </w:pPr>
            <w:r w:rsidRPr="00A06770">
              <w:rPr>
                <w:rFonts w:ascii="Arial" w:hAnsi="Arial" w:cs="Arial"/>
                <w:color w:val="000000" w:themeColor="text1"/>
                <w:sz w:val="24"/>
                <w:szCs w:val="24"/>
              </w:rPr>
              <w:t xml:space="preserve">Manganese </w:t>
            </w:r>
            <w:r>
              <w:rPr>
                <w:rFonts w:ascii="Arial" w:hAnsi="Arial" w:cs="Arial"/>
                <w:color w:val="000000" w:themeColor="text1"/>
                <w:sz w:val="24"/>
                <w:szCs w:val="24"/>
              </w:rPr>
              <w:t xml:space="preserve">MCL </w:t>
            </w:r>
            <w:r w:rsidRPr="00A06770">
              <w:rPr>
                <w:rFonts w:ascii="Arial" w:hAnsi="Arial" w:cs="Arial"/>
                <w:color w:val="000000" w:themeColor="text1"/>
                <w:sz w:val="24"/>
                <w:szCs w:val="24"/>
              </w:rPr>
              <w:t>Exceedance</w:t>
            </w:r>
            <w:r>
              <w:rPr>
                <w:rFonts w:ascii="Arial" w:hAnsi="Arial" w:cs="Arial"/>
                <w:color w:val="000000" w:themeColor="text1"/>
                <w:sz w:val="24"/>
                <w:szCs w:val="24"/>
              </w:rPr>
              <w:t xml:space="preserve">.  </w:t>
            </w:r>
          </w:p>
        </w:tc>
        <w:tc>
          <w:tcPr>
            <w:tcW w:w="2250" w:type="dxa"/>
            <w:tcMar>
              <w:left w:w="58" w:type="dxa"/>
              <w:right w:w="58" w:type="dxa"/>
            </w:tcMar>
          </w:tcPr>
          <w:p w14:paraId="14D9A9B3" w14:textId="0D0CFF51" w:rsidR="00872098" w:rsidRPr="005162DE" w:rsidRDefault="00872098" w:rsidP="00872098">
            <w:pPr>
              <w:spacing w:before="40" w:after="40"/>
              <w:rPr>
                <w:rFonts w:ascii="Arial" w:hAnsi="Arial" w:cs="Arial"/>
                <w:sz w:val="24"/>
                <w:szCs w:val="24"/>
              </w:rPr>
            </w:pPr>
            <w:r w:rsidRPr="00A06770">
              <w:rPr>
                <w:rFonts w:ascii="Arial" w:hAnsi="Arial" w:cs="Arial"/>
                <w:sz w:val="24"/>
                <w:szCs w:val="24"/>
              </w:rPr>
              <w:t xml:space="preserve">Manganese values in well 2 </w:t>
            </w:r>
            <w:proofErr w:type="gramStart"/>
            <w:r w:rsidRPr="00A06770">
              <w:rPr>
                <w:rFonts w:ascii="Arial" w:hAnsi="Arial" w:cs="Arial"/>
                <w:sz w:val="24"/>
                <w:szCs w:val="24"/>
              </w:rPr>
              <w:t>have exc</w:t>
            </w:r>
            <w:r>
              <w:rPr>
                <w:rFonts w:ascii="Arial" w:hAnsi="Arial" w:cs="Arial"/>
                <w:sz w:val="24"/>
                <w:szCs w:val="24"/>
              </w:rPr>
              <w:t>eeded</w:t>
            </w:r>
            <w:proofErr w:type="gramEnd"/>
            <w:r>
              <w:rPr>
                <w:rFonts w:ascii="Arial" w:hAnsi="Arial" w:cs="Arial"/>
                <w:sz w:val="24"/>
                <w:szCs w:val="24"/>
              </w:rPr>
              <w:t xml:space="preserve"> the MCL of 50 ug/L in 202</w:t>
            </w:r>
            <w:r w:rsidR="007502C8">
              <w:rPr>
                <w:rFonts w:ascii="Arial" w:hAnsi="Arial" w:cs="Arial"/>
                <w:sz w:val="24"/>
                <w:szCs w:val="24"/>
              </w:rPr>
              <w:t>5</w:t>
            </w:r>
            <w:r w:rsidRPr="00A06770">
              <w:rPr>
                <w:rFonts w:ascii="Arial" w:hAnsi="Arial" w:cs="Arial"/>
                <w:sz w:val="24"/>
                <w:szCs w:val="24"/>
              </w:rPr>
              <w:t xml:space="preserve">. </w:t>
            </w:r>
          </w:p>
        </w:tc>
        <w:tc>
          <w:tcPr>
            <w:tcW w:w="1890" w:type="dxa"/>
            <w:tcMar>
              <w:left w:w="58" w:type="dxa"/>
              <w:right w:w="58" w:type="dxa"/>
            </w:tcMar>
          </w:tcPr>
          <w:p w14:paraId="7D4FE25C" w14:textId="0654232B" w:rsidR="00872098" w:rsidRPr="005162DE" w:rsidRDefault="00872098" w:rsidP="00872098">
            <w:pPr>
              <w:spacing w:before="40" w:after="40"/>
              <w:rPr>
                <w:rFonts w:ascii="Arial" w:hAnsi="Arial" w:cs="Arial"/>
                <w:sz w:val="24"/>
                <w:szCs w:val="24"/>
              </w:rPr>
            </w:pPr>
            <w:r w:rsidRPr="00A06770">
              <w:rPr>
                <w:rFonts w:ascii="Arial" w:hAnsi="Arial" w:cs="Arial"/>
                <w:sz w:val="24"/>
                <w:szCs w:val="24"/>
              </w:rPr>
              <w:t>Since 2020</w:t>
            </w:r>
          </w:p>
        </w:tc>
        <w:tc>
          <w:tcPr>
            <w:tcW w:w="2160" w:type="dxa"/>
            <w:tcMar>
              <w:left w:w="58" w:type="dxa"/>
              <w:right w:w="58" w:type="dxa"/>
            </w:tcMar>
          </w:tcPr>
          <w:p w14:paraId="7B583D87" w14:textId="77777777" w:rsidR="00872098" w:rsidRDefault="00872098" w:rsidP="00872098">
            <w:pPr>
              <w:spacing w:before="40" w:after="40"/>
              <w:rPr>
                <w:rFonts w:ascii="Arial" w:hAnsi="Arial" w:cs="Arial"/>
                <w:sz w:val="24"/>
                <w:szCs w:val="24"/>
              </w:rPr>
            </w:pPr>
            <w:r>
              <w:rPr>
                <w:rFonts w:ascii="Arial" w:hAnsi="Arial" w:cs="Arial"/>
                <w:sz w:val="24"/>
                <w:szCs w:val="24"/>
              </w:rPr>
              <w:t xml:space="preserve">Monthly notifications were sent out to consumers to alert them of the exceedance. </w:t>
            </w:r>
          </w:p>
          <w:p w14:paraId="7CABD54F" w14:textId="7BE86F74" w:rsidR="00872098" w:rsidRPr="005162DE" w:rsidRDefault="00872098" w:rsidP="00872098">
            <w:pPr>
              <w:spacing w:before="40" w:after="40"/>
              <w:rPr>
                <w:rFonts w:ascii="Arial" w:hAnsi="Arial" w:cs="Arial"/>
                <w:sz w:val="24"/>
                <w:szCs w:val="24"/>
              </w:rPr>
            </w:pPr>
            <w:r>
              <w:rPr>
                <w:rFonts w:ascii="Arial" w:hAnsi="Arial" w:cs="Arial"/>
                <w:sz w:val="24"/>
                <w:szCs w:val="24"/>
              </w:rPr>
              <w:t>Blended water post ion exchange was tested on several occasions and are lower than the source values. Additional investigations are under way to investigate.</w:t>
            </w:r>
          </w:p>
        </w:tc>
        <w:tc>
          <w:tcPr>
            <w:tcW w:w="2367" w:type="dxa"/>
            <w:tcMar>
              <w:left w:w="58" w:type="dxa"/>
              <w:right w:w="58" w:type="dxa"/>
            </w:tcMar>
          </w:tcPr>
          <w:p w14:paraId="3E58E1C4" w14:textId="77777777" w:rsidR="00872098" w:rsidRPr="00A06770" w:rsidRDefault="00872098" w:rsidP="00872098">
            <w:pPr>
              <w:spacing w:before="40" w:after="40"/>
              <w:rPr>
                <w:rFonts w:ascii="Arial" w:hAnsi="Arial" w:cs="Arial"/>
                <w:sz w:val="24"/>
                <w:szCs w:val="24"/>
              </w:rPr>
            </w:pPr>
            <w:r w:rsidRPr="00A06770">
              <w:rPr>
                <w:rFonts w:ascii="Arial" w:hAnsi="Arial" w:cs="Arial"/>
                <w:sz w:val="24"/>
                <w:szCs w:val="24"/>
              </w:rPr>
              <w:t>Manganese occurs naturally in many surface water and groundwater sources and in soils that may erode into these waters.  It may also be introduced through industrial pollution.</w:t>
            </w:r>
          </w:p>
          <w:p w14:paraId="67233B7F" w14:textId="72DA039A" w:rsidR="00872098" w:rsidRPr="005162DE" w:rsidRDefault="00872098" w:rsidP="00872098">
            <w:pPr>
              <w:spacing w:before="40" w:after="40"/>
              <w:rPr>
                <w:rFonts w:ascii="Arial" w:hAnsi="Arial" w:cs="Arial"/>
                <w:sz w:val="24"/>
                <w:szCs w:val="24"/>
              </w:rPr>
            </w:pPr>
            <w:r w:rsidRPr="00A06770">
              <w:rPr>
                <w:rFonts w:ascii="Arial" w:hAnsi="Arial" w:cs="Arial"/>
                <w:sz w:val="24"/>
                <w:szCs w:val="24"/>
              </w:rPr>
              <w:t xml:space="preserve">Manganese exposures resulted in neurological effects.  High levels of manganese in people have been </w:t>
            </w:r>
            <w:r w:rsidRPr="00A06770">
              <w:rPr>
                <w:rFonts w:ascii="Arial" w:hAnsi="Arial" w:cs="Arial"/>
                <w:sz w:val="24"/>
                <w:szCs w:val="24"/>
              </w:rPr>
              <w:lastRenderedPageBreak/>
              <w:t xml:space="preserve">shown to </w:t>
            </w:r>
            <w:proofErr w:type="gramStart"/>
            <w:r w:rsidRPr="00A06770">
              <w:rPr>
                <w:rFonts w:ascii="Arial" w:hAnsi="Arial" w:cs="Arial"/>
                <w:sz w:val="24"/>
                <w:szCs w:val="24"/>
              </w:rPr>
              <w:t>result in</w:t>
            </w:r>
            <w:proofErr w:type="gramEnd"/>
            <w:r w:rsidRPr="00A06770">
              <w:rPr>
                <w:rFonts w:ascii="Arial" w:hAnsi="Arial" w:cs="Arial"/>
                <w:sz w:val="24"/>
                <w:szCs w:val="24"/>
              </w:rPr>
              <w:t xml:space="preserve"> adverse effects </w:t>
            </w:r>
            <w:proofErr w:type="gramStart"/>
            <w:r w:rsidRPr="00A06770">
              <w:rPr>
                <w:rFonts w:ascii="Arial" w:hAnsi="Arial" w:cs="Arial"/>
                <w:sz w:val="24"/>
                <w:szCs w:val="24"/>
              </w:rPr>
              <w:t>to</w:t>
            </w:r>
            <w:proofErr w:type="gramEnd"/>
            <w:r w:rsidRPr="00A06770">
              <w:rPr>
                <w:rFonts w:ascii="Arial" w:hAnsi="Arial" w:cs="Arial"/>
                <w:sz w:val="24"/>
                <w:szCs w:val="24"/>
              </w:rPr>
              <w:t xml:space="preserve"> the nervous system.</w:t>
            </w:r>
          </w:p>
        </w:tc>
      </w:tr>
    </w:tbl>
    <w:p w14:paraId="69480893" w14:textId="5B67C97C" w:rsidR="00181F3E" w:rsidRPr="005162DE" w:rsidRDefault="0025569C" w:rsidP="001B4F20">
      <w:pPr>
        <w:pStyle w:val="Heading3"/>
        <w:keepNext/>
        <w:rPr>
          <w:color w:val="auto"/>
        </w:rPr>
      </w:pPr>
      <w:bookmarkStart w:id="10" w:name="_Toc58336721"/>
      <w:r w:rsidRPr="005162DE">
        <w:rPr>
          <w:color w:val="auto"/>
        </w:rPr>
        <w:lastRenderedPageBreak/>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401578C2" w:rsidR="001F503E" w:rsidRPr="005162DE" w:rsidRDefault="0087209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65B9740" w:rsidR="00E80EE7" w:rsidRPr="005162DE" w:rsidRDefault="0087209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bl>
    <w:p w14:paraId="60F5762F" w14:textId="199F6362" w:rsidR="00E25265" w:rsidRPr="005162DE" w:rsidRDefault="00E25265" w:rsidP="008E66E2">
      <w:pPr>
        <w:pStyle w:val="Heading3"/>
        <w:keepNext/>
        <w:rPr>
          <w:color w:val="auto"/>
        </w:rPr>
      </w:pPr>
      <w:bookmarkStart w:id="11"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1"/>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69E753CA" w14:textId="07A6F2F7"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872098">
        <w:rPr>
          <w:rFonts w:ascii="Arial" w:hAnsi="Arial" w:cs="Arial"/>
          <w:sz w:val="24"/>
          <w:szCs w:val="24"/>
        </w:rPr>
        <w:t>one Level 2 assessment was</w:t>
      </w:r>
      <w:r w:rsidRPr="005162DE">
        <w:rPr>
          <w:rFonts w:ascii="Arial" w:hAnsi="Arial" w:cs="Arial"/>
          <w:sz w:val="24"/>
          <w:szCs w:val="24"/>
        </w:rPr>
        <w:t xml:space="preserve"> required to be completed for our water system.  </w:t>
      </w:r>
      <w:r w:rsidR="00872098">
        <w:rPr>
          <w:rFonts w:ascii="Arial" w:hAnsi="Arial" w:cs="Arial"/>
          <w:sz w:val="24"/>
          <w:szCs w:val="24"/>
        </w:rPr>
        <w:t>One</w:t>
      </w:r>
      <w:r w:rsidR="00512473">
        <w:rPr>
          <w:rFonts w:ascii="Arial" w:hAnsi="Arial" w:cs="Arial"/>
          <w:sz w:val="24"/>
          <w:szCs w:val="24"/>
        </w:rPr>
        <w:t xml:space="preserve"> Level 2 assessment was</w:t>
      </w:r>
      <w:r w:rsidRPr="005162DE">
        <w:rPr>
          <w:rFonts w:ascii="Arial" w:hAnsi="Arial" w:cs="Arial"/>
          <w:sz w:val="24"/>
          <w:szCs w:val="24"/>
        </w:rPr>
        <w:t xml:space="preserve"> completed.  In addition, we were required to </w:t>
      </w:r>
      <w:r w:rsidR="00512473">
        <w:rPr>
          <w:rFonts w:ascii="Arial" w:hAnsi="Arial" w:cs="Arial"/>
          <w:sz w:val="24"/>
          <w:szCs w:val="24"/>
        </w:rPr>
        <w:t>take five</w:t>
      </w:r>
      <w:r w:rsidRPr="005162DE">
        <w:rPr>
          <w:rFonts w:ascii="Arial" w:hAnsi="Arial" w:cs="Arial"/>
          <w:sz w:val="24"/>
          <w:szCs w:val="24"/>
        </w:rPr>
        <w:t xml:space="preserve"> corrective </w:t>
      </w:r>
      <w:proofErr w:type="gramStart"/>
      <w:r w:rsidRPr="005162DE">
        <w:rPr>
          <w:rFonts w:ascii="Arial" w:hAnsi="Arial" w:cs="Arial"/>
          <w:sz w:val="24"/>
          <w:szCs w:val="24"/>
        </w:rPr>
        <w:t>actions</w:t>
      </w:r>
      <w:proofErr w:type="gramEnd"/>
      <w:r w:rsidRPr="005162DE">
        <w:rPr>
          <w:rFonts w:ascii="Arial" w:hAnsi="Arial" w:cs="Arial"/>
          <w:sz w:val="24"/>
          <w:szCs w:val="24"/>
        </w:rPr>
        <w:t xml:space="preserve"> and we completed </w:t>
      </w:r>
      <w:proofErr w:type="gramStart"/>
      <w:r w:rsidR="00512473">
        <w:rPr>
          <w:rFonts w:ascii="Arial" w:hAnsi="Arial" w:cs="Arial"/>
          <w:sz w:val="24"/>
          <w:szCs w:val="24"/>
        </w:rPr>
        <w:t>all</w:t>
      </w:r>
      <w:r w:rsidRPr="005162DE">
        <w:rPr>
          <w:rFonts w:ascii="Arial" w:hAnsi="Arial" w:cs="Arial"/>
          <w:sz w:val="24"/>
          <w:szCs w:val="24"/>
        </w:rPr>
        <w:t xml:space="preserve"> of</w:t>
      </w:r>
      <w:proofErr w:type="gramEnd"/>
      <w:r w:rsidRPr="005162DE">
        <w:rPr>
          <w:rFonts w:ascii="Arial" w:hAnsi="Arial" w:cs="Arial"/>
          <w:sz w:val="24"/>
          <w:szCs w:val="24"/>
        </w:rPr>
        <w:t xml:space="preserve"> these actions.</w:t>
      </w:r>
    </w:p>
    <w:p w14:paraId="2C586EA6" w14:textId="2AC395D2"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270EE" w14:textId="77777777" w:rsidR="00CC2078" w:rsidRDefault="00CC2078">
      <w:r>
        <w:separator/>
      </w:r>
    </w:p>
    <w:p w14:paraId="04232FCF" w14:textId="77777777" w:rsidR="00CC2078" w:rsidRDefault="00CC2078"/>
  </w:endnote>
  <w:endnote w:type="continuationSeparator" w:id="0">
    <w:p w14:paraId="4107A4E4" w14:textId="77777777" w:rsidR="00CC2078" w:rsidRDefault="00CC2078">
      <w:r>
        <w:continuationSeparator/>
      </w:r>
    </w:p>
    <w:p w14:paraId="5D4D9CF0" w14:textId="77777777" w:rsidR="00CC2078" w:rsidRDefault="00CC2078"/>
  </w:endnote>
  <w:endnote w:type="continuationNotice" w:id="1">
    <w:p w14:paraId="2DBA3DE8" w14:textId="77777777" w:rsidR="00CC2078" w:rsidRDefault="00CC20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altName w:val="Book Antiqua"/>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07357" w:rsidRDefault="00207357">
    <w:pPr>
      <w:pStyle w:val="Footer"/>
    </w:pPr>
  </w:p>
  <w:p w14:paraId="1C17C8FD" w14:textId="77777777" w:rsidR="00207357" w:rsidRDefault="002073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07357" w:rsidRPr="002E5912" w:rsidRDefault="0020735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Pr="000F7604">
      <w:rPr>
        <w:rFonts w:ascii="Arial" w:hAnsi="Arial" w:cs="Arial"/>
        <w:sz w:val="24"/>
        <w:szCs w:val="24"/>
        <w:highlight w:val="yellow"/>
      </w:rPr>
      <w:t>January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B8FE1" w14:textId="77777777" w:rsidR="00CC2078" w:rsidRDefault="00CC2078">
      <w:r>
        <w:separator/>
      </w:r>
    </w:p>
    <w:p w14:paraId="26FB7F56" w14:textId="77777777" w:rsidR="00CC2078" w:rsidRDefault="00CC2078"/>
  </w:footnote>
  <w:footnote w:type="continuationSeparator" w:id="0">
    <w:p w14:paraId="495BF4BB" w14:textId="77777777" w:rsidR="00CC2078" w:rsidRDefault="00CC2078">
      <w:r>
        <w:continuationSeparator/>
      </w:r>
    </w:p>
    <w:p w14:paraId="67C8844C" w14:textId="77777777" w:rsidR="00CC2078" w:rsidRDefault="00CC2078"/>
  </w:footnote>
  <w:footnote w:type="continuationNotice" w:id="1">
    <w:p w14:paraId="0E341693" w14:textId="77777777" w:rsidR="00CC2078" w:rsidRDefault="00CC20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07357" w:rsidRDefault="00207357">
    <w:pPr>
      <w:pStyle w:val="Header"/>
    </w:pPr>
  </w:p>
  <w:p w14:paraId="2F40F5FE" w14:textId="77777777" w:rsidR="00207357" w:rsidRDefault="002073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07357" w:rsidRDefault="0020735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512473">
      <w:rPr>
        <w:rStyle w:val="PageNumber"/>
        <w:rFonts w:ascii="Arial" w:hAnsi="Arial" w:cs="Arial"/>
        <w:noProof/>
        <w:sz w:val="24"/>
        <w:szCs w:val="24"/>
      </w:rPr>
      <w:t>8</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512473">
      <w:rPr>
        <w:rStyle w:val="PageNumber"/>
        <w:rFonts w:ascii="Arial" w:hAnsi="Arial" w:cs="Arial"/>
        <w:noProof/>
        <w:sz w:val="24"/>
        <w:szCs w:val="24"/>
      </w:rPr>
      <w:t>8</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84256257">
    <w:abstractNumId w:val="6"/>
  </w:num>
  <w:num w:numId="2" w16cid:durableId="1127895782">
    <w:abstractNumId w:val="1"/>
  </w:num>
  <w:num w:numId="3" w16cid:durableId="876236419">
    <w:abstractNumId w:val="3"/>
  </w:num>
  <w:num w:numId="4" w16cid:durableId="599215683">
    <w:abstractNumId w:val="0"/>
  </w:num>
  <w:num w:numId="5" w16cid:durableId="2044401340">
    <w:abstractNumId w:val="2"/>
  </w:num>
  <w:num w:numId="6" w16cid:durableId="1576431924">
    <w:abstractNumId w:val="5"/>
  </w:num>
  <w:num w:numId="7" w16cid:durableId="193967950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0E41"/>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698"/>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6C2F"/>
    <w:rsid w:val="000F3C1E"/>
    <w:rsid w:val="000F6367"/>
    <w:rsid w:val="000F7604"/>
    <w:rsid w:val="000F7BDF"/>
    <w:rsid w:val="00100750"/>
    <w:rsid w:val="00101107"/>
    <w:rsid w:val="001034E4"/>
    <w:rsid w:val="0010666A"/>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0C81"/>
    <w:rsid w:val="001F155B"/>
    <w:rsid w:val="001F3468"/>
    <w:rsid w:val="001F503E"/>
    <w:rsid w:val="001F7181"/>
    <w:rsid w:val="00200ED0"/>
    <w:rsid w:val="002010C1"/>
    <w:rsid w:val="0020216E"/>
    <w:rsid w:val="00207357"/>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341F"/>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175DE"/>
    <w:rsid w:val="003205C1"/>
    <w:rsid w:val="00322340"/>
    <w:rsid w:val="00326E5E"/>
    <w:rsid w:val="0033024B"/>
    <w:rsid w:val="003305DD"/>
    <w:rsid w:val="00330ED8"/>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5DF6"/>
    <w:rsid w:val="00397893"/>
    <w:rsid w:val="003A4CAA"/>
    <w:rsid w:val="003A5EB5"/>
    <w:rsid w:val="003B1F6B"/>
    <w:rsid w:val="003B3381"/>
    <w:rsid w:val="003C0F5E"/>
    <w:rsid w:val="003C2FCC"/>
    <w:rsid w:val="003C597D"/>
    <w:rsid w:val="003C7E02"/>
    <w:rsid w:val="003D0C91"/>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473"/>
    <w:rsid w:val="00512D8C"/>
    <w:rsid w:val="00514FDA"/>
    <w:rsid w:val="005162DE"/>
    <w:rsid w:val="00520383"/>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0D2E"/>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A0D"/>
    <w:rsid w:val="0068272C"/>
    <w:rsid w:val="00684C7E"/>
    <w:rsid w:val="00691186"/>
    <w:rsid w:val="006917B7"/>
    <w:rsid w:val="00695A6F"/>
    <w:rsid w:val="00696362"/>
    <w:rsid w:val="006A04A9"/>
    <w:rsid w:val="006A482B"/>
    <w:rsid w:val="006A68B0"/>
    <w:rsid w:val="006B5CF2"/>
    <w:rsid w:val="006C2732"/>
    <w:rsid w:val="006C7186"/>
    <w:rsid w:val="006D3AA0"/>
    <w:rsid w:val="006D480B"/>
    <w:rsid w:val="006D4D93"/>
    <w:rsid w:val="006D506D"/>
    <w:rsid w:val="006D69DE"/>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02C8"/>
    <w:rsid w:val="00750DF7"/>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D4C8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2098"/>
    <w:rsid w:val="0087537E"/>
    <w:rsid w:val="00875407"/>
    <w:rsid w:val="0087640F"/>
    <w:rsid w:val="00881DB7"/>
    <w:rsid w:val="00883433"/>
    <w:rsid w:val="00883E1D"/>
    <w:rsid w:val="008849A8"/>
    <w:rsid w:val="00885381"/>
    <w:rsid w:val="0088584C"/>
    <w:rsid w:val="00895240"/>
    <w:rsid w:val="00896E02"/>
    <w:rsid w:val="00897A9D"/>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33B4"/>
    <w:rsid w:val="00915867"/>
    <w:rsid w:val="009160C7"/>
    <w:rsid w:val="00920865"/>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29A8"/>
    <w:rsid w:val="0099313E"/>
    <w:rsid w:val="009946D2"/>
    <w:rsid w:val="00994871"/>
    <w:rsid w:val="00995293"/>
    <w:rsid w:val="009A2C8F"/>
    <w:rsid w:val="009B1047"/>
    <w:rsid w:val="009B337D"/>
    <w:rsid w:val="009C0E21"/>
    <w:rsid w:val="009C1882"/>
    <w:rsid w:val="009C3F08"/>
    <w:rsid w:val="009C4A4B"/>
    <w:rsid w:val="009C5A9D"/>
    <w:rsid w:val="009C6436"/>
    <w:rsid w:val="009C71EC"/>
    <w:rsid w:val="009D4211"/>
    <w:rsid w:val="009D54A3"/>
    <w:rsid w:val="009D5D09"/>
    <w:rsid w:val="009E153B"/>
    <w:rsid w:val="009E2850"/>
    <w:rsid w:val="009E3EB6"/>
    <w:rsid w:val="009E4BDC"/>
    <w:rsid w:val="009E54B2"/>
    <w:rsid w:val="009E59A6"/>
    <w:rsid w:val="009F5401"/>
    <w:rsid w:val="009F5D81"/>
    <w:rsid w:val="00A0317C"/>
    <w:rsid w:val="00A0355F"/>
    <w:rsid w:val="00A0640D"/>
    <w:rsid w:val="00A107E3"/>
    <w:rsid w:val="00A15ACB"/>
    <w:rsid w:val="00A1682E"/>
    <w:rsid w:val="00A24839"/>
    <w:rsid w:val="00A259A6"/>
    <w:rsid w:val="00A31828"/>
    <w:rsid w:val="00A32EB0"/>
    <w:rsid w:val="00A37045"/>
    <w:rsid w:val="00A44246"/>
    <w:rsid w:val="00A50F7A"/>
    <w:rsid w:val="00A62CA5"/>
    <w:rsid w:val="00A63BCD"/>
    <w:rsid w:val="00A70AF2"/>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6C86"/>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0B6A"/>
    <w:rsid w:val="00C72373"/>
    <w:rsid w:val="00C77170"/>
    <w:rsid w:val="00C8032D"/>
    <w:rsid w:val="00C945A7"/>
    <w:rsid w:val="00C94DAA"/>
    <w:rsid w:val="00C952C9"/>
    <w:rsid w:val="00C96627"/>
    <w:rsid w:val="00CA1B53"/>
    <w:rsid w:val="00CA483D"/>
    <w:rsid w:val="00CB5A7C"/>
    <w:rsid w:val="00CB6F44"/>
    <w:rsid w:val="00CB6FF7"/>
    <w:rsid w:val="00CC2078"/>
    <w:rsid w:val="00CC2F86"/>
    <w:rsid w:val="00CD26F1"/>
    <w:rsid w:val="00CD3EAB"/>
    <w:rsid w:val="00CD598A"/>
    <w:rsid w:val="00CD78A4"/>
    <w:rsid w:val="00CE0E27"/>
    <w:rsid w:val="00CE2D72"/>
    <w:rsid w:val="00CE66EB"/>
    <w:rsid w:val="00CF02C7"/>
    <w:rsid w:val="00CF1A7D"/>
    <w:rsid w:val="00CF2391"/>
    <w:rsid w:val="00CF2B40"/>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5E7E"/>
    <w:rsid w:val="00E27390"/>
    <w:rsid w:val="00E31A64"/>
    <w:rsid w:val="00E331F5"/>
    <w:rsid w:val="00E3409D"/>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2518"/>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E30DA"/>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1">
    <w:name w:val="Unresolved Mention1"/>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5319C1-7CD6-4340-9F6F-EF0201EE1756}">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2559</Words>
  <Characters>14588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Gresham, Trevor@Waterboards</cp:lastModifiedBy>
  <cp:revision>3</cp:revision>
  <cp:lastPrinted>2022-01-19T18:53:00Z</cp:lastPrinted>
  <dcterms:created xsi:type="dcterms:W3CDTF">2026-05-19T16:34:00Z</dcterms:created>
  <dcterms:modified xsi:type="dcterms:W3CDTF">2026-05-19T16:35:00Z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