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50A2F31F" w:rsidR="00BC6327" w:rsidRPr="001F7181" w:rsidRDefault="00BC6327" w:rsidP="008E66E2">
      <w:pPr>
        <w:pStyle w:val="Heading1"/>
        <w:spacing w:before="0"/>
        <w:jc w:val="center"/>
      </w:pPr>
      <w:bookmarkStart w:id="0" w:name="_Toc58336712"/>
      <w:r w:rsidRPr="001F7181">
        <w:t>20</w:t>
      </w:r>
      <w:r w:rsidR="00587220" w:rsidRPr="001F7181">
        <w:t>2</w:t>
      </w:r>
      <w:r w:rsidR="006348A3">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AF097E6" w:rsidR="00D9256E" w:rsidRPr="00EB539C" w:rsidRDefault="003A4CAA" w:rsidP="0092687A">
      <w:pPr>
        <w:spacing w:after="240"/>
        <w:rPr>
          <w:rFonts w:ascii="Arial" w:hAnsi="Arial" w:cs="Arial"/>
          <w:sz w:val="24"/>
          <w:szCs w:val="24"/>
        </w:rPr>
      </w:pPr>
      <w:r w:rsidRPr="00EB539C">
        <w:rPr>
          <w:rFonts w:ascii="Arial" w:hAnsi="Arial" w:cs="Arial"/>
          <w:sz w:val="24"/>
          <w:szCs w:val="24"/>
        </w:rPr>
        <w:t>Water System Name:</w:t>
      </w:r>
      <w:r w:rsidR="00ED7919" w:rsidRPr="00EB539C">
        <w:rPr>
          <w:rFonts w:ascii="Arial" w:hAnsi="Arial" w:cs="Arial"/>
          <w:sz w:val="24"/>
          <w:szCs w:val="24"/>
        </w:rPr>
        <w:t xml:space="preserve"> </w:t>
      </w:r>
      <w:r w:rsidR="006530C3" w:rsidRPr="00EB539C">
        <w:rPr>
          <w:rFonts w:ascii="Arial" w:hAnsi="Arial" w:cs="Arial"/>
          <w:sz w:val="24"/>
          <w:szCs w:val="24"/>
        </w:rPr>
        <w:t>Rancho Santa Teresa M</w:t>
      </w:r>
      <w:r w:rsidR="0095388E" w:rsidRPr="00EB539C">
        <w:rPr>
          <w:rFonts w:ascii="Arial" w:hAnsi="Arial" w:cs="Arial"/>
          <w:sz w:val="24"/>
          <w:szCs w:val="24"/>
        </w:rPr>
        <w:t>utual Water</w:t>
      </w:r>
      <w:r w:rsidR="006530C3" w:rsidRPr="00EB539C">
        <w:rPr>
          <w:rFonts w:ascii="Arial" w:hAnsi="Arial" w:cs="Arial"/>
          <w:sz w:val="24"/>
          <w:szCs w:val="24"/>
        </w:rPr>
        <w:t xml:space="preserve"> Co.</w:t>
      </w:r>
      <w:r w:rsidR="00494C7A" w:rsidRPr="00EB539C">
        <w:rPr>
          <w:rFonts w:ascii="Arial" w:hAnsi="Arial" w:cs="Arial"/>
          <w:sz w:val="24"/>
          <w:szCs w:val="24"/>
        </w:rPr>
        <w:t xml:space="preserve"> </w:t>
      </w:r>
    </w:p>
    <w:p w14:paraId="65A99AB1" w14:textId="01A272AA" w:rsidR="003A4CAA" w:rsidRPr="00EB539C" w:rsidRDefault="00ED7919" w:rsidP="0092687A">
      <w:pPr>
        <w:spacing w:after="240"/>
        <w:rPr>
          <w:rFonts w:ascii="Arial" w:hAnsi="Arial" w:cs="Arial"/>
          <w:sz w:val="24"/>
          <w:szCs w:val="24"/>
        </w:rPr>
      </w:pPr>
      <w:r w:rsidRPr="00EB539C">
        <w:rPr>
          <w:rFonts w:ascii="Arial" w:hAnsi="Arial" w:cs="Arial"/>
          <w:sz w:val="24"/>
          <w:szCs w:val="24"/>
        </w:rPr>
        <w:t>Rep</w:t>
      </w:r>
      <w:r w:rsidR="003A4CAA" w:rsidRPr="00EB539C">
        <w:rPr>
          <w:rFonts w:ascii="Arial" w:hAnsi="Arial" w:cs="Arial"/>
          <w:sz w:val="24"/>
          <w:szCs w:val="24"/>
        </w:rPr>
        <w:t>ort Date:</w:t>
      </w:r>
      <w:r w:rsidRPr="00EB539C">
        <w:rPr>
          <w:rFonts w:ascii="Arial" w:hAnsi="Arial" w:cs="Arial"/>
          <w:sz w:val="24"/>
          <w:szCs w:val="24"/>
        </w:rPr>
        <w:t xml:space="preserve"> </w:t>
      </w:r>
      <w:r w:rsidR="006348A3">
        <w:rPr>
          <w:rFonts w:ascii="Arial" w:hAnsi="Arial" w:cs="Arial"/>
          <w:sz w:val="24"/>
          <w:szCs w:val="24"/>
        </w:rPr>
        <w:t>May 17, 2023</w:t>
      </w:r>
    </w:p>
    <w:p w14:paraId="21C05768" w14:textId="52CBCB22" w:rsidR="004263A6" w:rsidRPr="00EB539C" w:rsidRDefault="004263A6" w:rsidP="0092687A">
      <w:pPr>
        <w:spacing w:after="240"/>
        <w:rPr>
          <w:rFonts w:ascii="Arial" w:hAnsi="Arial" w:cs="Arial"/>
          <w:sz w:val="24"/>
          <w:szCs w:val="24"/>
        </w:rPr>
      </w:pPr>
      <w:r w:rsidRPr="00EB539C">
        <w:rPr>
          <w:rFonts w:ascii="Arial" w:hAnsi="Arial" w:cs="Arial"/>
          <w:sz w:val="24"/>
          <w:szCs w:val="24"/>
        </w:rPr>
        <w:t xml:space="preserve">Type of Water Source(s) in Use: </w:t>
      </w:r>
      <w:r w:rsidR="00BA71C2" w:rsidRPr="00EB539C">
        <w:rPr>
          <w:rFonts w:ascii="Arial" w:hAnsi="Arial" w:cs="Arial"/>
          <w:sz w:val="24"/>
          <w:szCs w:val="24"/>
        </w:rPr>
        <w:t>Groundwater</w:t>
      </w:r>
    </w:p>
    <w:p w14:paraId="6AE5ED8C" w14:textId="056A412E" w:rsidR="004263A6" w:rsidRPr="00EB539C" w:rsidRDefault="004263A6" w:rsidP="0092687A">
      <w:pPr>
        <w:spacing w:after="240"/>
        <w:rPr>
          <w:rFonts w:ascii="Arial" w:hAnsi="Arial" w:cs="Arial"/>
          <w:sz w:val="24"/>
          <w:szCs w:val="24"/>
        </w:rPr>
      </w:pPr>
      <w:r w:rsidRPr="00EB539C">
        <w:rPr>
          <w:rFonts w:ascii="Arial" w:hAnsi="Arial" w:cs="Arial"/>
          <w:sz w:val="24"/>
          <w:szCs w:val="24"/>
        </w:rPr>
        <w:t xml:space="preserve">Name and General Location of Source(s): </w:t>
      </w:r>
      <w:r w:rsidR="00BA71C2" w:rsidRPr="00EB539C">
        <w:rPr>
          <w:rFonts w:ascii="Arial" w:hAnsi="Arial" w:cs="Arial"/>
          <w:sz w:val="24"/>
          <w:szCs w:val="24"/>
        </w:rPr>
        <w:t>Well 02, Well 04</w:t>
      </w:r>
      <w:r w:rsidR="00244D48">
        <w:rPr>
          <w:rFonts w:ascii="Arial" w:hAnsi="Arial" w:cs="Arial"/>
          <w:sz w:val="24"/>
          <w:szCs w:val="24"/>
        </w:rPr>
        <w:t>, w</w:t>
      </w:r>
      <w:r w:rsidR="0095388E" w:rsidRPr="00EB539C">
        <w:rPr>
          <w:rFonts w:ascii="Arial" w:hAnsi="Arial" w:cs="Arial"/>
          <w:sz w:val="24"/>
          <w:szCs w:val="24"/>
        </w:rPr>
        <w:t>ater treatment facility for uranium</w:t>
      </w:r>
    </w:p>
    <w:p w14:paraId="48FDBFCB" w14:textId="58533243" w:rsidR="00EB539C" w:rsidRPr="00EB539C" w:rsidRDefault="004263A6" w:rsidP="00EB539C">
      <w:pPr>
        <w:spacing w:after="240"/>
        <w:rPr>
          <w:rFonts w:ascii="Arial" w:hAnsi="Arial" w:cs="Arial"/>
          <w:sz w:val="24"/>
          <w:szCs w:val="24"/>
        </w:rPr>
      </w:pPr>
      <w:r w:rsidRPr="00EB539C">
        <w:rPr>
          <w:rFonts w:ascii="Arial" w:hAnsi="Arial" w:cs="Arial"/>
          <w:sz w:val="24"/>
          <w:szCs w:val="24"/>
        </w:rPr>
        <w:t>Drinking Water Source Assessment</w:t>
      </w:r>
      <w:r w:rsidR="00A32EB0" w:rsidRPr="00EB539C">
        <w:rPr>
          <w:rFonts w:ascii="Arial" w:hAnsi="Arial" w:cs="Arial"/>
          <w:sz w:val="24"/>
          <w:szCs w:val="24"/>
        </w:rPr>
        <w:t xml:space="preserve"> Information</w:t>
      </w:r>
      <w:r w:rsidRPr="00EB539C">
        <w:rPr>
          <w:rFonts w:ascii="Arial" w:hAnsi="Arial" w:cs="Arial"/>
          <w:sz w:val="24"/>
          <w:szCs w:val="24"/>
        </w:rPr>
        <w:t xml:space="preserve">: </w:t>
      </w:r>
      <w:r w:rsidR="00EB539C" w:rsidRPr="00EB539C">
        <w:rPr>
          <w:rFonts w:ascii="Arial" w:hAnsi="Arial" w:cs="Arial"/>
          <w:sz w:val="24"/>
          <w:szCs w:val="24"/>
        </w:rPr>
        <w:t xml:space="preserve">A Drinking Water Source Assessment has been completed for </w:t>
      </w:r>
      <w:r w:rsidR="00244D48">
        <w:rPr>
          <w:rFonts w:ascii="Arial" w:hAnsi="Arial" w:cs="Arial"/>
          <w:sz w:val="24"/>
          <w:szCs w:val="24"/>
        </w:rPr>
        <w:t xml:space="preserve">well 2 of the </w:t>
      </w:r>
      <w:r w:rsidR="00EB539C" w:rsidRPr="00EB539C">
        <w:rPr>
          <w:rFonts w:ascii="Arial" w:hAnsi="Arial" w:cs="Arial"/>
          <w:sz w:val="24"/>
          <w:szCs w:val="24"/>
        </w:rPr>
        <w:t>Rancho Santa Teresa Mutual Water Company</w:t>
      </w:r>
    </w:p>
    <w:p w14:paraId="55CC3D7E" w14:textId="761048EC" w:rsidR="004263A6" w:rsidRPr="00EB539C" w:rsidRDefault="004263A6" w:rsidP="0092687A">
      <w:pPr>
        <w:spacing w:after="240"/>
        <w:rPr>
          <w:rFonts w:ascii="Arial" w:hAnsi="Arial" w:cs="Arial"/>
          <w:sz w:val="24"/>
          <w:szCs w:val="24"/>
        </w:rPr>
      </w:pPr>
      <w:r w:rsidRPr="00EB539C">
        <w:rPr>
          <w:rFonts w:ascii="Arial" w:hAnsi="Arial" w:cs="Arial"/>
          <w:sz w:val="24"/>
          <w:szCs w:val="24"/>
        </w:rPr>
        <w:t xml:space="preserve">Time and Place of Regularly Scheduled Board Meetings for Public Participation: </w:t>
      </w:r>
      <w:r w:rsidR="006348A3">
        <w:rPr>
          <w:rFonts w:ascii="Arial" w:hAnsi="Arial" w:cs="Arial"/>
          <w:sz w:val="24"/>
          <w:szCs w:val="24"/>
        </w:rPr>
        <w:t>Annual meeting in May 2022</w:t>
      </w:r>
    </w:p>
    <w:p w14:paraId="175FE9EF" w14:textId="2994B84D" w:rsidR="004263A6" w:rsidRPr="00EB539C" w:rsidRDefault="0065365D" w:rsidP="0065365D">
      <w:pPr>
        <w:rPr>
          <w:rFonts w:ascii="Arial" w:hAnsi="Arial" w:cs="Arial"/>
          <w:sz w:val="24"/>
          <w:szCs w:val="24"/>
        </w:rPr>
      </w:pPr>
      <w:r w:rsidRPr="00EB539C">
        <w:rPr>
          <w:rFonts w:ascii="Arial" w:hAnsi="Arial" w:cs="Arial"/>
          <w:sz w:val="24"/>
          <w:szCs w:val="24"/>
        </w:rPr>
        <w:t>For More Information</w:t>
      </w:r>
      <w:r w:rsidR="00FE1715" w:rsidRPr="00EB539C">
        <w:rPr>
          <w:rFonts w:ascii="Arial" w:hAnsi="Arial" w:cs="Arial"/>
          <w:sz w:val="24"/>
          <w:szCs w:val="24"/>
        </w:rPr>
        <w:t>,</w:t>
      </w:r>
      <w:r w:rsidRPr="00EB539C">
        <w:rPr>
          <w:rFonts w:ascii="Arial" w:hAnsi="Arial" w:cs="Arial"/>
          <w:sz w:val="24"/>
          <w:szCs w:val="24"/>
        </w:rPr>
        <w:t xml:space="preserve"> Contact</w:t>
      </w:r>
      <w:r w:rsidR="00A32EB0" w:rsidRPr="00EB539C">
        <w:rPr>
          <w:rFonts w:ascii="Arial" w:hAnsi="Arial" w:cs="Arial"/>
          <w:sz w:val="24"/>
          <w:szCs w:val="24"/>
        </w:rPr>
        <w:t>:</w:t>
      </w:r>
      <w:r w:rsidR="004263A6" w:rsidRPr="00EB539C">
        <w:rPr>
          <w:rFonts w:ascii="Arial" w:hAnsi="Arial" w:cs="Arial"/>
          <w:sz w:val="24"/>
          <w:szCs w:val="24"/>
        </w:rPr>
        <w:t xml:space="preserve"> </w:t>
      </w:r>
      <w:r w:rsidR="00EB539C" w:rsidRPr="00EB539C">
        <w:rPr>
          <w:rFonts w:ascii="Arial" w:hAnsi="Arial" w:cs="Arial"/>
          <w:sz w:val="24"/>
          <w:szCs w:val="24"/>
        </w:rPr>
        <w:t>Ralph Mattern at (858) 354-5073</w:t>
      </w:r>
    </w:p>
    <w:p w14:paraId="291D569C" w14:textId="2A26D907" w:rsidR="00ED7919" w:rsidRPr="00EB539C" w:rsidRDefault="008404C1" w:rsidP="001F7181">
      <w:pPr>
        <w:pStyle w:val="Heading2"/>
      </w:pPr>
      <w:bookmarkStart w:id="2" w:name="_Toc58336714"/>
      <w:r w:rsidRPr="00EB539C">
        <w:t>About This Report</w:t>
      </w:r>
      <w:bookmarkEnd w:id="2"/>
    </w:p>
    <w:p w14:paraId="14AA4D8D" w14:textId="75B91A7C" w:rsidR="00BC6327" w:rsidRDefault="00BC6327" w:rsidP="008404C1">
      <w:pPr>
        <w:rPr>
          <w:rFonts w:ascii="Arial" w:hAnsi="Arial" w:cs="Arial"/>
          <w:sz w:val="24"/>
          <w:szCs w:val="24"/>
        </w:rPr>
      </w:pPr>
      <w:r w:rsidRPr="00EB539C">
        <w:rPr>
          <w:rFonts w:ascii="Arial" w:hAnsi="Arial" w:cs="Arial"/>
          <w:sz w:val="24"/>
          <w:szCs w:val="24"/>
        </w:rPr>
        <w:t xml:space="preserve">We test the drinking water quality for many constituents as required by </w:t>
      </w:r>
      <w:r w:rsidR="004848BB" w:rsidRPr="00EB539C">
        <w:rPr>
          <w:rFonts w:ascii="Arial" w:hAnsi="Arial" w:cs="Arial"/>
          <w:sz w:val="24"/>
          <w:szCs w:val="24"/>
        </w:rPr>
        <w:t>s</w:t>
      </w:r>
      <w:r w:rsidRPr="00EB539C">
        <w:rPr>
          <w:rFonts w:ascii="Arial" w:hAnsi="Arial" w:cs="Arial"/>
          <w:sz w:val="24"/>
          <w:szCs w:val="24"/>
        </w:rPr>
        <w:t xml:space="preserve">tate and </w:t>
      </w:r>
      <w:r w:rsidR="004848BB" w:rsidRPr="00EB539C">
        <w:rPr>
          <w:rFonts w:ascii="Arial" w:hAnsi="Arial" w:cs="Arial"/>
          <w:sz w:val="24"/>
          <w:szCs w:val="24"/>
        </w:rPr>
        <w:t>f</w:t>
      </w:r>
      <w:r w:rsidRPr="00EB539C">
        <w:rPr>
          <w:rFonts w:ascii="Arial" w:hAnsi="Arial" w:cs="Arial"/>
          <w:sz w:val="24"/>
          <w:szCs w:val="24"/>
        </w:rPr>
        <w:t xml:space="preserve">ederal </w:t>
      </w:r>
      <w:r w:rsidR="004848BB" w:rsidRPr="00EB539C">
        <w:rPr>
          <w:rFonts w:ascii="Arial" w:hAnsi="Arial" w:cs="Arial"/>
          <w:sz w:val="24"/>
          <w:szCs w:val="24"/>
        </w:rPr>
        <w:t>r</w:t>
      </w:r>
      <w:r w:rsidRPr="00EB539C">
        <w:rPr>
          <w:rFonts w:ascii="Arial" w:hAnsi="Arial" w:cs="Arial"/>
          <w:sz w:val="24"/>
          <w:szCs w:val="24"/>
        </w:rPr>
        <w:t xml:space="preserve">egulations.  This report shows the results of our monitoring for the period of January 1 </w:t>
      </w:r>
      <w:r w:rsidR="003C2FCC" w:rsidRPr="00EB539C">
        <w:rPr>
          <w:rFonts w:ascii="Arial" w:hAnsi="Arial" w:cs="Arial"/>
          <w:sz w:val="24"/>
          <w:szCs w:val="24"/>
        </w:rPr>
        <w:t>to</w:t>
      </w:r>
      <w:r w:rsidRPr="00EB539C">
        <w:rPr>
          <w:rFonts w:ascii="Arial" w:hAnsi="Arial" w:cs="Arial"/>
          <w:sz w:val="24"/>
          <w:szCs w:val="24"/>
        </w:rPr>
        <w:t xml:space="preserve"> December 31, 20</w:t>
      </w:r>
      <w:r w:rsidR="00E34F9C" w:rsidRPr="00EB539C">
        <w:rPr>
          <w:rFonts w:ascii="Arial" w:hAnsi="Arial" w:cs="Arial"/>
          <w:sz w:val="24"/>
          <w:szCs w:val="24"/>
        </w:rPr>
        <w:t>2</w:t>
      </w:r>
      <w:r w:rsidR="00676431">
        <w:rPr>
          <w:rFonts w:ascii="Arial" w:hAnsi="Arial" w:cs="Arial"/>
          <w:sz w:val="24"/>
          <w:szCs w:val="24"/>
        </w:rPr>
        <w:t>2</w:t>
      </w:r>
      <w:r w:rsidR="00D37E1F" w:rsidRPr="00EB539C">
        <w:rPr>
          <w:rFonts w:ascii="Arial" w:hAnsi="Arial" w:cs="Arial"/>
          <w:sz w:val="24"/>
          <w:szCs w:val="24"/>
        </w:rPr>
        <w:t xml:space="preserve"> and may include earlier monitoring data</w:t>
      </w:r>
      <w:r w:rsidRPr="00EB539C">
        <w:rPr>
          <w:rFonts w:ascii="Arial" w:hAnsi="Arial" w:cs="Arial"/>
          <w:sz w:val="24"/>
          <w:szCs w:val="24"/>
        </w:rPr>
        <w:t>.</w:t>
      </w:r>
    </w:p>
    <w:p w14:paraId="08F594B1" w14:textId="77777777" w:rsidR="00F05B37" w:rsidRDefault="00F05B37" w:rsidP="008404C1">
      <w:pPr>
        <w:rPr>
          <w:rFonts w:ascii="Arial" w:hAnsi="Arial" w:cs="Arial"/>
          <w:sz w:val="24"/>
          <w:szCs w:val="24"/>
        </w:rPr>
      </w:pPr>
    </w:p>
    <w:p w14:paraId="5055F229" w14:textId="6D232661" w:rsidR="00F05B37" w:rsidRPr="00F05B37" w:rsidRDefault="00F05B37" w:rsidP="00F05B37">
      <w:pPr>
        <w:pStyle w:val="Default"/>
        <w:rPr>
          <w:sz w:val="23"/>
          <w:szCs w:val="23"/>
        </w:rPr>
      </w:pPr>
      <w:r>
        <w:rPr>
          <w:sz w:val="23"/>
          <w:szCs w:val="23"/>
        </w:rPr>
        <w:t>Rancho Santa Teresa Mutual Water Company is required to have a T2 operator</w:t>
      </w:r>
      <w:r w:rsidR="00233CDF">
        <w:rPr>
          <w:sz w:val="23"/>
          <w:szCs w:val="23"/>
        </w:rPr>
        <w:t xml:space="preserve"> on staff. We failed</w:t>
      </w:r>
      <w:r>
        <w:rPr>
          <w:sz w:val="23"/>
          <w:szCs w:val="23"/>
        </w:rPr>
        <w:t xml:space="preserve"> to have a certified treatment operator during Jan</w:t>
      </w:r>
      <w:r w:rsidR="00233CDF">
        <w:rPr>
          <w:sz w:val="23"/>
          <w:szCs w:val="23"/>
        </w:rPr>
        <w:t xml:space="preserve">uary 2022 through November 2022. </w:t>
      </w:r>
      <w:r w:rsidR="00244D48">
        <w:rPr>
          <w:sz w:val="23"/>
          <w:szCs w:val="23"/>
        </w:rPr>
        <w:t xml:space="preserve">In November 2022 an outside contractor with a T2 license was hired to oversee the operation. </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EB539C" w:rsidRDefault="0092687A" w:rsidP="0092687A">
      <w:pPr>
        <w:spacing w:after="180"/>
        <w:rPr>
          <w:rFonts w:ascii="Arial" w:hAnsi="Arial" w:cs="Arial"/>
          <w:sz w:val="24"/>
          <w:szCs w:val="24"/>
          <w:lang w:val="es-MX"/>
        </w:rPr>
      </w:pPr>
      <w:r w:rsidRPr="00EB539C">
        <w:rPr>
          <w:rFonts w:ascii="Arial" w:hAnsi="Arial" w:cs="Arial"/>
          <w:sz w:val="24"/>
          <w:szCs w:val="24"/>
          <w:lang w:val="es-MX"/>
        </w:rPr>
        <w:t xml:space="preserve">Language in </w:t>
      </w:r>
      <w:r w:rsidR="008404C1" w:rsidRPr="00EB539C">
        <w:rPr>
          <w:rFonts w:ascii="Arial" w:hAnsi="Arial" w:cs="Arial"/>
          <w:sz w:val="24"/>
          <w:szCs w:val="24"/>
          <w:lang w:val="es-MX"/>
        </w:rPr>
        <w:t xml:space="preserve">Spanish:  </w:t>
      </w:r>
      <w:r w:rsidR="00442D66" w:rsidRPr="00EB539C">
        <w:rPr>
          <w:rFonts w:ascii="Arial" w:hAnsi="Arial" w:cs="Arial"/>
          <w:sz w:val="24"/>
          <w:szCs w:val="24"/>
          <w:lang w:val="es-MX"/>
        </w:rPr>
        <w:t xml:space="preserve">Este informe contiene información muy importante sobre su agua para beber.  Favor de comunicarse </w:t>
      </w:r>
      <w:r w:rsidR="006530C3" w:rsidRPr="00EB539C">
        <w:rPr>
          <w:rFonts w:ascii="Arial" w:hAnsi="Arial" w:cs="Arial"/>
          <w:sz w:val="24"/>
          <w:szCs w:val="24"/>
          <w:lang w:val="es-MX"/>
        </w:rPr>
        <w:t>Rancho Santa Teresa Mw Co.</w:t>
      </w:r>
      <w:r w:rsidR="00442D66" w:rsidRPr="00EB539C">
        <w:rPr>
          <w:rFonts w:ascii="Arial" w:hAnsi="Arial" w:cs="Arial"/>
          <w:sz w:val="24"/>
          <w:szCs w:val="24"/>
          <w:lang w:val="es-MX"/>
        </w:rPr>
        <w:t xml:space="preserve"> a </w:t>
      </w:r>
      <w:r w:rsidR="00F214BC" w:rsidRPr="00EB539C">
        <w:rPr>
          <w:rFonts w:ascii="Arial" w:hAnsi="Arial" w:cs="Arial"/>
          <w:sz w:val="24"/>
          <w:szCs w:val="24"/>
          <w:lang w:val="es-MX"/>
        </w:rPr>
        <w:t>P.O. Box 1586</w:t>
      </w:r>
      <w:r w:rsidR="007E7B3D" w:rsidRPr="00EB539C">
        <w:rPr>
          <w:rFonts w:ascii="Arial" w:hAnsi="Arial" w:cs="Arial"/>
          <w:sz w:val="24"/>
          <w:szCs w:val="24"/>
          <w:lang w:val="es-MX"/>
        </w:rPr>
        <w:t>,</w:t>
      </w:r>
      <w:r w:rsidR="00F214BC" w:rsidRPr="00EB539C">
        <w:rPr>
          <w:rFonts w:ascii="Arial" w:hAnsi="Arial" w:cs="Arial"/>
          <w:sz w:val="24"/>
          <w:szCs w:val="24"/>
          <w:lang w:val="es-MX"/>
        </w:rPr>
        <w:t xml:space="preserve"> Ramona, CA 92065</w:t>
      </w:r>
      <w:r w:rsidR="00442D66" w:rsidRPr="00EB539C">
        <w:rPr>
          <w:rFonts w:ascii="Arial" w:hAnsi="Arial" w:cs="Arial"/>
          <w:sz w:val="24"/>
          <w:szCs w:val="24"/>
          <w:lang w:val="es-MX"/>
        </w:rPr>
        <w:t xml:space="preserve"> or </w:t>
      </w:r>
      <w:r w:rsidR="00BB753A" w:rsidRPr="00EB539C">
        <w:rPr>
          <w:rFonts w:ascii="Arial" w:eastAsia="PMingLiU" w:hAnsi="Arial" w:cs="Arial"/>
          <w:sz w:val="24"/>
          <w:szCs w:val="24"/>
        </w:rPr>
        <w:t xml:space="preserve">763-213-3026 </w:t>
      </w:r>
      <w:r w:rsidR="00442D66" w:rsidRPr="00EB539C">
        <w:rPr>
          <w:rFonts w:ascii="Arial" w:hAnsi="Arial" w:cs="Arial"/>
          <w:sz w:val="24"/>
          <w:szCs w:val="24"/>
          <w:lang w:val="es-MX"/>
        </w:rPr>
        <w:t>para asistirlo en español.</w:t>
      </w:r>
    </w:p>
    <w:p w14:paraId="72C2ECD4" w14:textId="628E41AE" w:rsidR="006672EF" w:rsidRPr="00EB539C" w:rsidRDefault="0092687A" w:rsidP="0092687A">
      <w:pPr>
        <w:spacing w:after="180"/>
        <w:rPr>
          <w:rFonts w:ascii="Arial" w:eastAsia="PMingLiU" w:hAnsi="Arial" w:cs="Arial"/>
          <w:sz w:val="24"/>
          <w:szCs w:val="24"/>
        </w:rPr>
      </w:pPr>
      <w:r w:rsidRPr="00EB539C">
        <w:rPr>
          <w:rFonts w:ascii="Arial" w:eastAsia="PMingLiU" w:hAnsi="Arial" w:cs="Arial"/>
          <w:sz w:val="24"/>
          <w:szCs w:val="24"/>
          <w:lang w:val="es-MX"/>
        </w:rPr>
        <w:t xml:space="preserve">Language in </w:t>
      </w:r>
      <w:r w:rsidR="008404C1" w:rsidRPr="00EB539C">
        <w:rPr>
          <w:rFonts w:ascii="Arial" w:eastAsia="PMingLiU" w:hAnsi="Arial" w:cs="Arial"/>
          <w:sz w:val="24"/>
          <w:szCs w:val="24"/>
          <w:lang w:val="es-MX"/>
        </w:rPr>
        <w:t xml:space="preserve">Mandarin:  </w:t>
      </w:r>
      <w:r w:rsidR="00BA6254" w:rsidRPr="00EB539C">
        <w:rPr>
          <w:rFonts w:ascii="Arial" w:eastAsia="PMingLiU" w:hAnsi="Arial" w:cs="Arial"/>
          <w:sz w:val="24"/>
          <w:szCs w:val="24"/>
        </w:rPr>
        <w:t>这份报告含有关于您的饮用水的重要讯息。请用以下地址和电话联系</w:t>
      </w:r>
      <w:r w:rsidR="00BA6254" w:rsidRPr="00EB539C">
        <w:rPr>
          <w:rFonts w:ascii="Arial" w:eastAsia="PMingLiU" w:hAnsi="Arial" w:cs="Arial"/>
          <w:sz w:val="24"/>
          <w:szCs w:val="24"/>
        </w:rPr>
        <w:t xml:space="preserve"> [Enter Water System Name]</w:t>
      </w:r>
      <w:r w:rsidR="00BA6254" w:rsidRPr="00EB539C">
        <w:rPr>
          <w:rFonts w:ascii="Arial" w:eastAsia="PMingLiU" w:hAnsi="Arial" w:cs="Arial"/>
          <w:sz w:val="24"/>
          <w:szCs w:val="24"/>
        </w:rPr>
        <w:t>以获得中文的帮助</w:t>
      </w:r>
      <w:r w:rsidR="00BA6254" w:rsidRPr="00EB539C">
        <w:rPr>
          <w:rFonts w:ascii="Arial" w:eastAsia="PMingLiU" w:hAnsi="Arial" w:cs="Arial"/>
          <w:sz w:val="24"/>
          <w:szCs w:val="24"/>
        </w:rPr>
        <w:t>:</w:t>
      </w:r>
      <w:r w:rsidR="00FB5ACE" w:rsidRPr="00EB539C">
        <w:rPr>
          <w:rFonts w:ascii="Arial" w:eastAsia="PMingLiU" w:hAnsi="Arial" w:cs="Arial"/>
          <w:sz w:val="24"/>
          <w:szCs w:val="24"/>
        </w:rPr>
        <w:t xml:space="preserve"> </w:t>
      </w:r>
      <w:r w:rsidR="00F214BC" w:rsidRPr="00EB539C">
        <w:rPr>
          <w:rFonts w:ascii="Arial" w:eastAsia="PMingLiU" w:hAnsi="Arial" w:cs="Arial"/>
          <w:sz w:val="24"/>
          <w:szCs w:val="24"/>
        </w:rPr>
        <w:t>P.O. Box 1586</w:t>
      </w:r>
      <w:r w:rsidR="007E7B3D" w:rsidRPr="00EB539C">
        <w:rPr>
          <w:rFonts w:ascii="Arial" w:eastAsia="PMingLiU" w:hAnsi="Arial" w:cs="Arial"/>
          <w:sz w:val="24"/>
          <w:szCs w:val="24"/>
        </w:rPr>
        <w:t>,</w:t>
      </w:r>
      <w:r w:rsidR="00F214BC" w:rsidRPr="00EB539C">
        <w:rPr>
          <w:rFonts w:ascii="Arial" w:eastAsia="PMingLiU" w:hAnsi="Arial" w:cs="Arial"/>
          <w:sz w:val="24"/>
          <w:szCs w:val="24"/>
        </w:rPr>
        <w:t xml:space="preserve"> Ramona, CA 92065</w:t>
      </w:r>
      <w:r w:rsidR="002A3920" w:rsidRPr="00EB539C">
        <w:rPr>
          <w:rFonts w:ascii="Arial" w:eastAsia="PMingLiU" w:hAnsi="Arial" w:cs="Arial"/>
          <w:sz w:val="24"/>
          <w:szCs w:val="24"/>
        </w:rPr>
        <w:t xml:space="preserve"> or 763-213-3026</w:t>
      </w:r>
      <w:r w:rsidR="00FB5ACE" w:rsidRPr="00EB539C">
        <w:rPr>
          <w:rFonts w:ascii="Arial" w:eastAsia="PMingLiU" w:hAnsi="Arial" w:cs="Arial"/>
          <w:sz w:val="24"/>
          <w:szCs w:val="24"/>
        </w:rPr>
        <w:t>.</w:t>
      </w:r>
    </w:p>
    <w:p w14:paraId="7D3636E6" w14:textId="067AADA5" w:rsidR="002436C8" w:rsidRPr="00EB539C" w:rsidRDefault="00D10A7C" w:rsidP="0092687A">
      <w:pPr>
        <w:spacing w:after="180"/>
        <w:rPr>
          <w:rFonts w:ascii="Arial" w:hAnsi="Arial" w:cs="Arial"/>
          <w:sz w:val="24"/>
          <w:szCs w:val="24"/>
        </w:rPr>
      </w:pPr>
      <w:r w:rsidRPr="00EB539C">
        <w:rPr>
          <w:rFonts w:ascii="Arial" w:hAnsi="Arial" w:cs="Arial"/>
          <w:sz w:val="24"/>
          <w:szCs w:val="24"/>
        </w:rPr>
        <w:t>Language</w:t>
      </w:r>
      <w:r w:rsidR="0092687A" w:rsidRPr="00EB539C">
        <w:rPr>
          <w:rFonts w:ascii="Arial" w:hAnsi="Arial" w:cs="Arial"/>
          <w:sz w:val="24"/>
          <w:szCs w:val="24"/>
        </w:rPr>
        <w:t xml:space="preserve"> in </w:t>
      </w:r>
      <w:r w:rsidR="008404C1" w:rsidRPr="00EB539C">
        <w:rPr>
          <w:rFonts w:ascii="Arial" w:hAnsi="Arial" w:cs="Arial"/>
          <w:sz w:val="24"/>
          <w:szCs w:val="24"/>
        </w:rPr>
        <w:t xml:space="preserve">Tagalog: </w:t>
      </w:r>
      <w:r w:rsidR="008A64D8" w:rsidRPr="00EB539C">
        <w:rPr>
          <w:rFonts w:ascii="Arial" w:hAnsi="Arial" w:cs="Arial"/>
          <w:sz w:val="24"/>
          <w:szCs w:val="24"/>
        </w:rPr>
        <w:t xml:space="preserve">Ang pag-uulat na ito ay naglalaman ng mahalagang impormasyon tungkol sa inyong inuming tubig.  Mangyaring makipag-ugnayan sa </w:t>
      </w:r>
      <w:r w:rsidR="00F214BC" w:rsidRPr="00EB539C">
        <w:rPr>
          <w:rFonts w:ascii="Arial" w:hAnsi="Arial" w:cs="Arial"/>
          <w:sz w:val="24"/>
          <w:szCs w:val="24"/>
        </w:rPr>
        <w:t>P.O. Box 1586</w:t>
      </w:r>
      <w:r w:rsidR="007E7B3D" w:rsidRPr="00EB539C">
        <w:rPr>
          <w:rFonts w:ascii="Arial" w:hAnsi="Arial" w:cs="Arial"/>
          <w:sz w:val="24"/>
          <w:szCs w:val="24"/>
        </w:rPr>
        <w:t>,</w:t>
      </w:r>
      <w:r w:rsidR="00F214BC" w:rsidRPr="00EB539C">
        <w:rPr>
          <w:rFonts w:ascii="Arial" w:hAnsi="Arial" w:cs="Arial"/>
          <w:sz w:val="24"/>
          <w:szCs w:val="24"/>
        </w:rPr>
        <w:t xml:space="preserve"> Ramona, CA 92065</w:t>
      </w:r>
      <w:r w:rsidR="006974EC" w:rsidRPr="00EB539C">
        <w:rPr>
          <w:rFonts w:ascii="Arial" w:hAnsi="Arial" w:cs="Arial"/>
          <w:sz w:val="24"/>
          <w:szCs w:val="24"/>
        </w:rPr>
        <w:t xml:space="preserve"> </w:t>
      </w:r>
      <w:r w:rsidR="008A64D8" w:rsidRPr="00EB539C">
        <w:rPr>
          <w:rFonts w:ascii="Arial" w:hAnsi="Arial" w:cs="Arial"/>
          <w:sz w:val="24"/>
          <w:szCs w:val="24"/>
        </w:rPr>
        <w:t xml:space="preserve">o tumawag sa </w:t>
      </w:r>
      <w:r w:rsidR="002A3920" w:rsidRPr="00EB539C">
        <w:rPr>
          <w:rFonts w:ascii="Arial" w:hAnsi="Arial" w:cs="Arial"/>
          <w:sz w:val="24"/>
          <w:szCs w:val="24"/>
        </w:rPr>
        <w:t>763-213-3026</w:t>
      </w:r>
      <w:r w:rsidR="008A64D8" w:rsidRPr="00EB539C">
        <w:rPr>
          <w:rFonts w:ascii="Arial" w:hAnsi="Arial" w:cs="Arial"/>
          <w:sz w:val="24"/>
          <w:szCs w:val="24"/>
        </w:rPr>
        <w:t xml:space="preserve"> para matulungan sa wikang Tagalog</w:t>
      </w:r>
      <w:r w:rsidR="002436C8" w:rsidRPr="00EB539C">
        <w:rPr>
          <w:rFonts w:ascii="Arial" w:hAnsi="Arial" w:cs="Arial"/>
          <w:sz w:val="24"/>
          <w:szCs w:val="24"/>
        </w:rPr>
        <w:t>.</w:t>
      </w:r>
    </w:p>
    <w:p w14:paraId="4C37EC14" w14:textId="2B6448F7" w:rsidR="009D4211" w:rsidRPr="00EB539C" w:rsidRDefault="0092687A" w:rsidP="0092687A">
      <w:pPr>
        <w:spacing w:after="180"/>
        <w:rPr>
          <w:rFonts w:ascii="Arial" w:hAnsi="Arial" w:cs="Arial"/>
          <w:sz w:val="24"/>
          <w:szCs w:val="24"/>
        </w:rPr>
      </w:pPr>
      <w:r w:rsidRPr="00EB539C">
        <w:rPr>
          <w:rFonts w:ascii="Arial" w:hAnsi="Arial" w:cs="Arial"/>
          <w:sz w:val="24"/>
          <w:szCs w:val="24"/>
        </w:rPr>
        <w:t xml:space="preserve">Language in </w:t>
      </w:r>
      <w:r w:rsidR="008404C1" w:rsidRPr="00EB539C">
        <w:rPr>
          <w:rFonts w:ascii="Arial" w:hAnsi="Arial" w:cs="Arial"/>
          <w:sz w:val="24"/>
          <w:szCs w:val="24"/>
        </w:rPr>
        <w:t xml:space="preserve">Vietnamese:  </w:t>
      </w:r>
      <w:r w:rsidR="009D4211" w:rsidRPr="00EB539C">
        <w:rPr>
          <w:rFonts w:ascii="Arial" w:hAnsi="Arial" w:cs="Arial"/>
          <w:sz w:val="24"/>
          <w:szCs w:val="24"/>
        </w:rPr>
        <w:t xml:space="preserve">Báo cáo này chứa thông tin quan trọng về nước uống của bạn.  Xin vui lòng liên hệ </w:t>
      </w:r>
      <w:r w:rsidR="006530C3" w:rsidRPr="00EB539C">
        <w:rPr>
          <w:rFonts w:ascii="Arial" w:hAnsi="Arial" w:cs="Arial"/>
          <w:sz w:val="24"/>
          <w:szCs w:val="24"/>
        </w:rPr>
        <w:t>Rancho Santa Teresa Mw Co.</w:t>
      </w:r>
      <w:r w:rsidR="009D4211" w:rsidRPr="00EB539C">
        <w:rPr>
          <w:rFonts w:ascii="Arial" w:hAnsi="Arial" w:cs="Arial"/>
          <w:sz w:val="24"/>
          <w:szCs w:val="24"/>
        </w:rPr>
        <w:t xml:space="preserve"> tại </w:t>
      </w:r>
      <w:r w:rsidR="00F214BC" w:rsidRPr="00EB539C">
        <w:rPr>
          <w:rFonts w:ascii="Arial" w:hAnsi="Arial" w:cs="Arial"/>
          <w:sz w:val="24"/>
          <w:szCs w:val="24"/>
        </w:rPr>
        <w:t>P.O. Box 1586</w:t>
      </w:r>
      <w:r w:rsidR="007E7B3D" w:rsidRPr="00EB539C">
        <w:rPr>
          <w:rFonts w:ascii="Arial" w:hAnsi="Arial" w:cs="Arial"/>
          <w:sz w:val="24"/>
          <w:szCs w:val="24"/>
        </w:rPr>
        <w:t>,</w:t>
      </w:r>
      <w:r w:rsidR="00F214BC" w:rsidRPr="00EB539C">
        <w:rPr>
          <w:rFonts w:ascii="Arial" w:hAnsi="Arial" w:cs="Arial"/>
          <w:sz w:val="24"/>
          <w:szCs w:val="24"/>
        </w:rPr>
        <w:t xml:space="preserve"> Ramona, CA 92065</w:t>
      </w:r>
      <w:r w:rsidR="00710939" w:rsidRPr="00EB539C">
        <w:rPr>
          <w:rFonts w:ascii="Arial" w:hAnsi="Arial" w:cs="Arial"/>
          <w:sz w:val="24"/>
          <w:szCs w:val="24"/>
        </w:rPr>
        <w:t xml:space="preserve"> or </w:t>
      </w:r>
      <w:r w:rsidR="00BB753A" w:rsidRPr="00EB539C">
        <w:rPr>
          <w:rFonts w:ascii="Arial" w:eastAsia="PMingLiU" w:hAnsi="Arial" w:cs="Arial"/>
          <w:sz w:val="24"/>
          <w:szCs w:val="24"/>
        </w:rPr>
        <w:t xml:space="preserve">763-213-3026 </w:t>
      </w:r>
      <w:r w:rsidR="009D4211" w:rsidRPr="00EB539C">
        <w:rPr>
          <w:rFonts w:ascii="Arial" w:hAnsi="Arial" w:cs="Arial"/>
          <w:sz w:val="24"/>
          <w:szCs w:val="24"/>
        </w:rPr>
        <w:t>để được hỗ trợ giúp bằng tiếng Việt.</w:t>
      </w:r>
    </w:p>
    <w:p w14:paraId="76F47AA3" w14:textId="41500425" w:rsidR="006537F6" w:rsidRPr="00D10A7C" w:rsidRDefault="0092687A" w:rsidP="0092687A">
      <w:pPr>
        <w:spacing w:after="180"/>
        <w:rPr>
          <w:rFonts w:ascii="Arial" w:hAnsi="Arial" w:cs="Arial"/>
          <w:sz w:val="24"/>
          <w:szCs w:val="24"/>
        </w:rPr>
      </w:pPr>
      <w:r w:rsidRPr="00EB539C">
        <w:rPr>
          <w:rFonts w:ascii="Arial" w:hAnsi="Arial" w:cs="Arial"/>
          <w:sz w:val="24"/>
          <w:szCs w:val="24"/>
        </w:rPr>
        <w:lastRenderedPageBreak/>
        <w:t xml:space="preserve">Language in </w:t>
      </w:r>
      <w:r w:rsidR="008404C1" w:rsidRPr="00EB539C">
        <w:rPr>
          <w:rFonts w:ascii="Arial" w:hAnsi="Arial" w:cs="Arial"/>
          <w:sz w:val="24"/>
          <w:szCs w:val="24"/>
        </w:rPr>
        <w:t xml:space="preserve">Hmong:  </w:t>
      </w:r>
      <w:r w:rsidR="006537F6" w:rsidRPr="00EB539C">
        <w:rPr>
          <w:rFonts w:ascii="Arial" w:hAnsi="Arial" w:cs="Arial"/>
          <w:sz w:val="24"/>
          <w:szCs w:val="24"/>
        </w:rPr>
        <w:t xml:space="preserve">Tsab ntawv no muaj cov ntsiab lus tseem ceeb txog koj cov dej haus.  Thov hu rau </w:t>
      </w:r>
      <w:r w:rsidR="006530C3" w:rsidRPr="00EB539C">
        <w:rPr>
          <w:rFonts w:ascii="Arial" w:hAnsi="Arial" w:cs="Arial"/>
          <w:sz w:val="24"/>
          <w:szCs w:val="24"/>
        </w:rPr>
        <w:t>Rancho Santa Teresa Mw Co.</w:t>
      </w:r>
      <w:r w:rsidR="006537F6" w:rsidRPr="00EB539C">
        <w:rPr>
          <w:rFonts w:ascii="Arial" w:hAnsi="Arial" w:cs="Arial"/>
          <w:sz w:val="24"/>
          <w:szCs w:val="24"/>
        </w:rPr>
        <w:t xml:space="preserve"> ntawm </w:t>
      </w:r>
      <w:r w:rsidR="00F214BC" w:rsidRPr="00EB539C">
        <w:rPr>
          <w:rFonts w:ascii="Arial" w:hAnsi="Arial" w:cs="Arial"/>
          <w:sz w:val="24"/>
          <w:szCs w:val="24"/>
        </w:rPr>
        <w:t>P.O. Box 1586</w:t>
      </w:r>
      <w:r w:rsidR="007E7B3D" w:rsidRPr="00EB539C">
        <w:rPr>
          <w:rFonts w:ascii="Arial" w:hAnsi="Arial" w:cs="Arial"/>
          <w:sz w:val="24"/>
          <w:szCs w:val="24"/>
        </w:rPr>
        <w:t>,</w:t>
      </w:r>
      <w:r w:rsidR="00F214BC" w:rsidRPr="00EB539C">
        <w:rPr>
          <w:rFonts w:ascii="Arial" w:hAnsi="Arial" w:cs="Arial"/>
          <w:sz w:val="24"/>
          <w:szCs w:val="24"/>
        </w:rPr>
        <w:t xml:space="preserve"> Ramona, CA 92065</w:t>
      </w:r>
      <w:r w:rsidR="00BB753A" w:rsidRPr="00EB539C">
        <w:rPr>
          <w:rFonts w:ascii="Arial" w:hAnsi="Arial" w:cs="Arial"/>
          <w:sz w:val="24"/>
          <w:szCs w:val="24"/>
        </w:rPr>
        <w:t xml:space="preserve"> or</w:t>
      </w:r>
      <w:r w:rsidR="00710939" w:rsidRPr="00EB539C">
        <w:rPr>
          <w:rFonts w:ascii="Arial" w:hAnsi="Arial" w:cs="Arial"/>
          <w:sz w:val="24"/>
          <w:szCs w:val="24"/>
        </w:rPr>
        <w:t xml:space="preserve"> </w:t>
      </w:r>
      <w:r w:rsidR="00BB753A" w:rsidRPr="00EB539C">
        <w:rPr>
          <w:rFonts w:ascii="Arial" w:eastAsia="PMingLiU" w:hAnsi="Arial" w:cs="Arial"/>
          <w:sz w:val="24"/>
          <w:szCs w:val="24"/>
        </w:rPr>
        <w:t xml:space="preserve">763-213-3026 </w:t>
      </w:r>
      <w:r w:rsidR="006537F6" w:rsidRPr="00EB539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EB539C" w:rsidRDefault="00095AAC" w:rsidP="00115004">
      <w:pPr>
        <w:pStyle w:val="Caption"/>
      </w:pPr>
      <w:r w:rsidRPr="00EB539C">
        <w:t xml:space="preserve">Table </w:t>
      </w:r>
      <w:r w:rsidR="005034EA">
        <w:rPr>
          <w:noProof/>
        </w:rPr>
        <w:fldChar w:fldCharType="begin"/>
      </w:r>
      <w:r w:rsidR="005034EA">
        <w:rPr>
          <w:noProof/>
        </w:rPr>
        <w:instrText xml:space="preserve"> SEQ Table \* ARABIC </w:instrText>
      </w:r>
      <w:r w:rsidR="005034EA">
        <w:rPr>
          <w:noProof/>
        </w:rPr>
        <w:fldChar w:fldCharType="separate"/>
      </w:r>
      <w:r w:rsidR="0050755D" w:rsidRPr="00EB539C">
        <w:rPr>
          <w:noProof/>
        </w:rPr>
        <w:t>1</w:t>
      </w:r>
      <w:r w:rsidR="005034EA">
        <w:rPr>
          <w:noProof/>
        </w:rPr>
        <w:fldChar w:fldCharType="end"/>
      </w:r>
      <w:r w:rsidRPr="00EB539C">
        <w:t>.  Samp</w:t>
      </w:r>
      <w:r w:rsidR="00DE240A" w:rsidRPr="00EB539C">
        <w:t>l</w:t>
      </w:r>
      <w:r w:rsidRPr="00EB539C">
        <w:t>ing Results Showing the Detection of Coliform Bacteria</w:t>
      </w:r>
    </w:p>
    <w:p w14:paraId="30F828A9" w14:textId="5417EBB6" w:rsidR="006B5CF2" w:rsidRPr="000F5207" w:rsidRDefault="002B6BA5" w:rsidP="00C410BB">
      <w:pPr>
        <w:pStyle w:val="ListParagraph"/>
        <w:numPr>
          <w:ilvl w:val="0"/>
          <w:numId w:val="0"/>
        </w:numPr>
        <w:ind w:left="720"/>
      </w:pPr>
      <w:r>
        <w:t xml:space="preserve">E. Coli was not detected in any of the samples taken as shown in Table 1. </w:t>
      </w:r>
      <w:r w:rsidR="000D37E6">
        <w:t>Neither</w:t>
      </w:r>
      <w:r w:rsidR="00C410BB">
        <w:t xml:space="preserve"> was any of the samples tested positive for coliform. </w:t>
      </w:r>
      <w:r w:rsidRPr="00C410BB">
        <w:t xml:space="preserve">However </w:t>
      </w:r>
      <w:r w:rsidR="003B321B" w:rsidRPr="00C410BB">
        <w:t xml:space="preserve">see Table 7 for violations </w:t>
      </w:r>
      <w:r w:rsidR="00C410BB" w:rsidRPr="00C410BB">
        <w:t xml:space="preserve">in the sampling and testing requirements. </w:t>
      </w:r>
    </w:p>
    <w:p w14:paraId="53753A25" w14:textId="77777777" w:rsidR="006B5CF2" w:rsidRPr="00EB539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EB539C" w14:paraId="6769928C" w14:textId="77777777" w:rsidTr="00960466">
        <w:trPr>
          <w:cantSplit/>
          <w:trHeight w:val="611"/>
          <w:tblHeader/>
        </w:trPr>
        <w:tc>
          <w:tcPr>
            <w:tcW w:w="2065" w:type="dxa"/>
            <w:vAlign w:val="center"/>
          </w:tcPr>
          <w:p w14:paraId="6DAD43D0" w14:textId="545BE729" w:rsidR="00095AAC" w:rsidRPr="00EB539C" w:rsidRDefault="00095AAC" w:rsidP="00F96FCF">
            <w:pPr>
              <w:spacing w:before="40" w:after="40"/>
              <w:jc w:val="center"/>
              <w:rPr>
                <w:rFonts w:ascii="Arial" w:hAnsi="Arial" w:cs="Arial"/>
                <w:b/>
                <w:bCs/>
                <w:sz w:val="24"/>
                <w:szCs w:val="24"/>
              </w:rPr>
            </w:pPr>
            <w:r w:rsidRPr="00EB539C">
              <w:rPr>
                <w:rFonts w:ascii="Arial" w:hAnsi="Arial" w:cs="Arial"/>
                <w:b/>
                <w:bCs/>
                <w:sz w:val="24"/>
                <w:szCs w:val="24"/>
              </w:rPr>
              <w:t>Microbiological Contaminants</w:t>
            </w:r>
            <w:r w:rsidR="00624516" w:rsidRPr="00EB539C">
              <w:rPr>
                <w:rFonts w:ascii="Arial" w:hAnsi="Arial" w:cs="Arial"/>
                <w:b/>
                <w:bCs/>
                <w:sz w:val="24"/>
                <w:szCs w:val="24"/>
              </w:rPr>
              <w:t xml:space="preserve"> </w:t>
            </w:r>
          </w:p>
        </w:tc>
        <w:tc>
          <w:tcPr>
            <w:tcW w:w="1617" w:type="dxa"/>
            <w:vAlign w:val="center"/>
          </w:tcPr>
          <w:p w14:paraId="2B0F6A6A" w14:textId="77777777" w:rsidR="00095AAC" w:rsidRPr="00EB539C" w:rsidRDefault="00095AAC" w:rsidP="00F96FCF">
            <w:pPr>
              <w:spacing w:before="40" w:after="40"/>
              <w:jc w:val="center"/>
              <w:rPr>
                <w:rFonts w:ascii="Arial" w:hAnsi="Arial" w:cs="Arial"/>
                <w:b/>
                <w:bCs/>
                <w:sz w:val="24"/>
                <w:szCs w:val="24"/>
              </w:rPr>
            </w:pPr>
            <w:r w:rsidRPr="00EB539C">
              <w:rPr>
                <w:rFonts w:ascii="Arial" w:hAnsi="Arial" w:cs="Arial"/>
                <w:b/>
                <w:bCs/>
                <w:sz w:val="24"/>
                <w:szCs w:val="24"/>
              </w:rPr>
              <w:t>Highest No. of Detections</w:t>
            </w:r>
          </w:p>
        </w:tc>
        <w:tc>
          <w:tcPr>
            <w:tcW w:w="1443" w:type="dxa"/>
            <w:vAlign w:val="center"/>
          </w:tcPr>
          <w:p w14:paraId="0972350F" w14:textId="77777777" w:rsidR="00095AAC" w:rsidRPr="00EB539C" w:rsidRDefault="00095AAC" w:rsidP="00F96FCF">
            <w:pPr>
              <w:spacing w:before="40" w:after="40"/>
              <w:jc w:val="center"/>
              <w:rPr>
                <w:rFonts w:ascii="Arial" w:hAnsi="Arial" w:cs="Arial"/>
                <w:b/>
                <w:bCs/>
                <w:sz w:val="24"/>
                <w:szCs w:val="24"/>
              </w:rPr>
            </w:pPr>
            <w:r w:rsidRPr="00EB539C">
              <w:rPr>
                <w:rFonts w:ascii="Arial" w:hAnsi="Arial" w:cs="Arial"/>
                <w:b/>
                <w:bCs/>
                <w:sz w:val="24"/>
                <w:szCs w:val="24"/>
              </w:rPr>
              <w:t>No. of Months in Violation</w:t>
            </w:r>
          </w:p>
        </w:tc>
        <w:tc>
          <w:tcPr>
            <w:tcW w:w="2610" w:type="dxa"/>
            <w:vAlign w:val="center"/>
          </w:tcPr>
          <w:p w14:paraId="7D6A3E09" w14:textId="77777777" w:rsidR="00095AAC" w:rsidRPr="00EB539C" w:rsidRDefault="00095AAC" w:rsidP="00F96FCF">
            <w:pPr>
              <w:spacing w:before="40" w:after="40"/>
              <w:jc w:val="center"/>
              <w:rPr>
                <w:rFonts w:ascii="Arial" w:hAnsi="Arial" w:cs="Arial"/>
                <w:b/>
                <w:bCs/>
                <w:sz w:val="24"/>
                <w:szCs w:val="24"/>
              </w:rPr>
            </w:pPr>
            <w:r w:rsidRPr="00EB539C">
              <w:rPr>
                <w:rFonts w:ascii="Arial" w:hAnsi="Arial" w:cs="Arial"/>
                <w:b/>
                <w:bCs/>
                <w:sz w:val="24"/>
                <w:szCs w:val="24"/>
              </w:rPr>
              <w:t>MCL</w:t>
            </w:r>
          </w:p>
        </w:tc>
        <w:tc>
          <w:tcPr>
            <w:tcW w:w="990" w:type="dxa"/>
            <w:vAlign w:val="center"/>
          </w:tcPr>
          <w:p w14:paraId="6FDAEB4F" w14:textId="77777777" w:rsidR="00095AAC" w:rsidRPr="00EB539C" w:rsidRDefault="00095AAC" w:rsidP="00F96FCF">
            <w:pPr>
              <w:spacing w:before="40" w:after="40"/>
              <w:jc w:val="center"/>
              <w:rPr>
                <w:rFonts w:ascii="Arial" w:hAnsi="Arial" w:cs="Arial"/>
                <w:b/>
                <w:bCs/>
                <w:sz w:val="24"/>
                <w:szCs w:val="24"/>
              </w:rPr>
            </w:pPr>
            <w:r w:rsidRPr="00EB539C">
              <w:rPr>
                <w:rFonts w:ascii="Arial" w:hAnsi="Arial" w:cs="Arial"/>
                <w:b/>
                <w:bCs/>
                <w:sz w:val="24"/>
                <w:szCs w:val="24"/>
              </w:rPr>
              <w:t>MCLG</w:t>
            </w:r>
          </w:p>
        </w:tc>
        <w:tc>
          <w:tcPr>
            <w:tcW w:w="2071" w:type="dxa"/>
            <w:vAlign w:val="center"/>
          </w:tcPr>
          <w:p w14:paraId="3C822245" w14:textId="77777777" w:rsidR="00095AAC" w:rsidRPr="00EB539C" w:rsidRDefault="00095AAC" w:rsidP="00F96FCF">
            <w:pPr>
              <w:spacing w:before="40" w:after="40"/>
              <w:jc w:val="center"/>
              <w:rPr>
                <w:rFonts w:ascii="Arial" w:hAnsi="Arial" w:cs="Arial"/>
                <w:b/>
                <w:bCs/>
                <w:sz w:val="24"/>
                <w:szCs w:val="24"/>
              </w:rPr>
            </w:pPr>
            <w:r w:rsidRPr="00EB539C">
              <w:rPr>
                <w:rFonts w:ascii="Arial" w:hAnsi="Arial" w:cs="Arial"/>
                <w:b/>
                <w:bCs/>
                <w:sz w:val="24"/>
                <w:szCs w:val="24"/>
              </w:rPr>
              <w:t>Typical Source of Bacteria</w:t>
            </w:r>
          </w:p>
        </w:tc>
      </w:tr>
      <w:tr w:rsidR="00095AAC" w:rsidRPr="00EB539C" w14:paraId="6D5D8707" w14:textId="77777777" w:rsidTr="00960466">
        <w:tc>
          <w:tcPr>
            <w:tcW w:w="2065" w:type="dxa"/>
          </w:tcPr>
          <w:p w14:paraId="4DCCEFD0" w14:textId="52AE50D9" w:rsidR="00095AAC" w:rsidRPr="00EB539C" w:rsidRDefault="00095AAC" w:rsidP="0073000F">
            <w:pPr>
              <w:spacing w:before="40" w:after="40"/>
              <w:rPr>
                <w:rFonts w:ascii="Arial" w:hAnsi="Arial" w:cs="Arial"/>
                <w:sz w:val="24"/>
                <w:szCs w:val="24"/>
              </w:rPr>
            </w:pPr>
            <w:r w:rsidRPr="00EB539C">
              <w:rPr>
                <w:rFonts w:ascii="Arial" w:hAnsi="Arial" w:cs="Arial"/>
                <w:i/>
                <w:sz w:val="24"/>
                <w:szCs w:val="24"/>
              </w:rPr>
              <w:t>E. coli</w:t>
            </w:r>
            <w:r w:rsidR="0073000F" w:rsidRPr="00EB539C">
              <w:rPr>
                <w:rFonts w:ascii="Arial" w:hAnsi="Arial" w:cs="Arial"/>
                <w:i/>
                <w:sz w:val="24"/>
                <w:szCs w:val="24"/>
              </w:rPr>
              <w:br/>
            </w:r>
          </w:p>
        </w:tc>
        <w:tc>
          <w:tcPr>
            <w:tcW w:w="1617" w:type="dxa"/>
          </w:tcPr>
          <w:p w14:paraId="4A18E97C" w14:textId="4C9BA148" w:rsidR="008572DA" w:rsidRPr="00EB539C" w:rsidRDefault="0085458E" w:rsidP="008572DA">
            <w:pPr>
              <w:spacing w:before="40" w:after="40"/>
              <w:jc w:val="center"/>
              <w:rPr>
                <w:rFonts w:ascii="Arial" w:hAnsi="Arial" w:cs="Arial"/>
                <w:sz w:val="24"/>
                <w:szCs w:val="24"/>
              </w:rPr>
            </w:pPr>
            <w:r w:rsidRPr="00EB539C">
              <w:rPr>
                <w:rFonts w:ascii="Arial" w:hAnsi="Arial" w:cs="Arial"/>
                <w:sz w:val="24"/>
                <w:szCs w:val="24"/>
              </w:rPr>
              <w:t>0</w:t>
            </w:r>
          </w:p>
        </w:tc>
        <w:tc>
          <w:tcPr>
            <w:tcW w:w="1443" w:type="dxa"/>
          </w:tcPr>
          <w:p w14:paraId="38C21B9B" w14:textId="69F6EE25" w:rsidR="0085458E" w:rsidRPr="00EB539C" w:rsidRDefault="0085458E" w:rsidP="008572DA">
            <w:pPr>
              <w:spacing w:before="40" w:after="40"/>
              <w:jc w:val="center"/>
              <w:rPr>
                <w:rFonts w:ascii="Arial" w:hAnsi="Arial" w:cs="Arial"/>
                <w:color w:val="000000" w:themeColor="text1"/>
                <w:sz w:val="24"/>
                <w:szCs w:val="24"/>
              </w:rPr>
            </w:pPr>
            <w:r w:rsidRPr="00EB539C">
              <w:rPr>
                <w:rFonts w:ascii="Arial" w:hAnsi="Arial" w:cs="Arial"/>
                <w:color w:val="000000" w:themeColor="text1"/>
                <w:sz w:val="24"/>
                <w:szCs w:val="24"/>
              </w:rPr>
              <w:t>0</w:t>
            </w:r>
          </w:p>
          <w:p w14:paraId="7188B783" w14:textId="77777777" w:rsidR="00095AAC" w:rsidRPr="00EB539C" w:rsidRDefault="00095AAC" w:rsidP="0085458E">
            <w:pPr>
              <w:jc w:val="center"/>
              <w:rPr>
                <w:rFonts w:ascii="Arial" w:hAnsi="Arial" w:cs="Arial"/>
                <w:sz w:val="24"/>
                <w:szCs w:val="24"/>
              </w:rPr>
            </w:pPr>
          </w:p>
        </w:tc>
        <w:tc>
          <w:tcPr>
            <w:tcW w:w="2610" w:type="dxa"/>
          </w:tcPr>
          <w:p w14:paraId="09A9CFD2" w14:textId="0460835B" w:rsidR="00095AAC" w:rsidRPr="00EB539C" w:rsidRDefault="00095AAC" w:rsidP="00827994">
            <w:pPr>
              <w:spacing w:before="40" w:after="40"/>
              <w:jc w:val="center"/>
              <w:rPr>
                <w:rFonts w:ascii="Arial" w:hAnsi="Arial" w:cs="Arial"/>
                <w:sz w:val="24"/>
                <w:szCs w:val="24"/>
              </w:rPr>
            </w:pPr>
            <w:r w:rsidRPr="00EB539C">
              <w:rPr>
                <w:rFonts w:ascii="Arial" w:hAnsi="Arial" w:cs="Arial"/>
                <w:sz w:val="24"/>
                <w:szCs w:val="24"/>
              </w:rPr>
              <w:t>(</w:t>
            </w:r>
            <w:r w:rsidR="00020032" w:rsidRPr="00EB539C">
              <w:rPr>
                <w:rFonts w:ascii="Arial" w:hAnsi="Arial" w:cs="Arial"/>
                <w:sz w:val="24"/>
                <w:szCs w:val="24"/>
              </w:rPr>
              <w:t>a</w:t>
            </w:r>
            <w:r w:rsidRPr="00EB539C">
              <w:rPr>
                <w:rFonts w:ascii="Arial" w:hAnsi="Arial" w:cs="Arial"/>
                <w:sz w:val="24"/>
                <w:szCs w:val="24"/>
              </w:rPr>
              <w:t>)</w:t>
            </w:r>
          </w:p>
        </w:tc>
        <w:tc>
          <w:tcPr>
            <w:tcW w:w="990" w:type="dxa"/>
          </w:tcPr>
          <w:p w14:paraId="52965BD7" w14:textId="77777777" w:rsidR="00095AAC" w:rsidRPr="00EB539C" w:rsidRDefault="00095AAC" w:rsidP="008572DA">
            <w:pPr>
              <w:spacing w:before="40" w:after="40"/>
              <w:jc w:val="center"/>
              <w:rPr>
                <w:rFonts w:ascii="Arial" w:hAnsi="Arial" w:cs="Arial"/>
                <w:sz w:val="24"/>
                <w:szCs w:val="24"/>
              </w:rPr>
            </w:pPr>
            <w:r w:rsidRPr="00EB539C">
              <w:rPr>
                <w:rFonts w:ascii="Arial" w:hAnsi="Arial" w:cs="Arial"/>
                <w:sz w:val="24"/>
                <w:szCs w:val="24"/>
              </w:rPr>
              <w:t>0</w:t>
            </w:r>
          </w:p>
        </w:tc>
        <w:tc>
          <w:tcPr>
            <w:tcW w:w="2071" w:type="dxa"/>
          </w:tcPr>
          <w:p w14:paraId="6D4E3BEB" w14:textId="77777777" w:rsidR="00095AAC" w:rsidRPr="00EB539C" w:rsidRDefault="00095AAC" w:rsidP="005D3BD9">
            <w:pPr>
              <w:spacing w:before="40" w:after="40"/>
              <w:rPr>
                <w:rFonts w:ascii="Arial" w:hAnsi="Arial" w:cs="Arial"/>
                <w:sz w:val="24"/>
                <w:szCs w:val="24"/>
              </w:rPr>
            </w:pPr>
            <w:r w:rsidRPr="00EB539C">
              <w:rPr>
                <w:rFonts w:ascii="Arial" w:hAnsi="Arial" w:cs="Arial"/>
                <w:sz w:val="24"/>
                <w:szCs w:val="24"/>
              </w:rPr>
              <w:t>Human and animal fecal waste</w:t>
            </w:r>
          </w:p>
        </w:tc>
      </w:tr>
    </w:tbl>
    <w:p w14:paraId="5AF47EF1" w14:textId="059BEA77" w:rsidR="00BF6317" w:rsidRPr="00EB539C" w:rsidRDefault="00BF6317" w:rsidP="00E1732D">
      <w:pPr>
        <w:rPr>
          <w:rFonts w:ascii="Arial" w:hAnsi="Arial" w:cs="Arial"/>
          <w:sz w:val="24"/>
          <w:szCs w:val="24"/>
        </w:rPr>
      </w:pPr>
    </w:p>
    <w:p w14:paraId="0F753E9D" w14:textId="3C28A77A" w:rsidR="00095AAC" w:rsidRPr="009D216A" w:rsidRDefault="00BF6317" w:rsidP="009D216A">
      <w:pPr>
        <w:pStyle w:val="ListParagraph"/>
        <w:numPr>
          <w:ilvl w:val="0"/>
          <w:numId w:val="8"/>
        </w:numPr>
      </w:pPr>
      <w:r w:rsidRPr="009D216A">
        <w:t xml:space="preserve">Routine and repeat samples are total coliform-positive and either is </w:t>
      </w:r>
      <w:r w:rsidRPr="009D216A">
        <w:rPr>
          <w:i/>
        </w:rPr>
        <w:t>E. coli</w:t>
      </w:r>
      <w:r w:rsidRPr="009D216A">
        <w:t xml:space="preserve">-positive or system fails to take repeat samples following </w:t>
      </w:r>
      <w:r w:rsidRPr="009D216A">
        <w:rPr>
          <w:i/>
        </w:rPr>
        <w:t>E. coli</w:t>
      </w:r>
      <w:r w:rsidRPr="009D216A">
        <w:t xml:space="preserve">-positive routine sample or system fails to analyze total coliform-positive repeat sample for </w:t>
      </w:r>
      <w:r w:rsidRPr="009D216A">
        <w:rPr>
          <w:i/>
        </w:rPr>
        <w:t>E. coli</w:t>
      </w:r>
      <w:r w:rsidRPr="009D216A">
        <w:t>.</w:t>
      </w:r>
    </w:p>
    <w:p w14:paraId="33EDE706" w14:textId="5BB6A4E6" w:rsidR="000F5207" w:rsidRPr="009D216A" w:rsidRDefault="000F5207" w:rsidP="000D37E6"/>
    <w:p w14:paraId="643E57A7" w14:textId="4F3E2CE3" w:rsidR="005210D2" w:rsidRPr="00EB539C" w:rsidRDefault="005210D2" w:rsidP="00070C22">
      <w:pPr>
        <w:pStyle w:val="Caption"/>
      </w:pPr>
      <w:r w:rsidRPr="00EB539C">
        <w:t xml:space="preserve">Table </w:t>
      </w:r>
      <w:r w:rsidR="005034EA">
        <w:rPr>
          <w:noProof/>
        </w:rPr>
        <w:fldChar w:fldCharType="begin"/>
      </w:r>
      <w:r w:rsidR="005034EA">
        <w:rPr>
          <w:noProof/>
        </w:rPr>
        <w:instrText xml:space="preserve"> SEQ Table \* ARABIC </w:instrText>
      </w:r>
      <w:r w:rsidR="005034EA">
        <w:rPr>
          <w:noProof/>
        </w:rPr>
        <w:fldChar w:fldCharType="separate"/>
      </w:r>
      <w:r w:rsidR="0050755D" w:rsidRPr="00EB539C">
        <w:rPr>
          <w:noProof/>
        </w:rPr>
        <w:t>2</w:t>
      </w:r>
      <w:r w:rsidR="005034EA">
        <w:rPr>
          <w:noProof/>
        </w:rPr>
        <w:fldChar w:fldCharType="end"/>
      </w:r>
      <w:r w:rsidRPr="00EB539C">
        <w:t>.  Sampling Results Showing the Detection of Lead and Copper</w:t>
      </w:r>
    </w:p>
    <w:p w14:paraId="7AC29736" w14:textId="302ED67B" w:rsidR="006B5CF2" w:rsidRPr="00EB539C" w:rsidRDefault="006B5CF2" w:rsidP="006B5CF2">
      <w:pPr>
        <w:rPr>
          <w:rFonts w:ascii="Arial" w:hAnsi="Arial" w:cs="Arial"/>
          <w:sz w:val="24"/>
          <w:szCs w:val="24"/>
        </w:rPr>
      </w:pPr>
      <w:r w:rsidRPr="00EB539C">
        <w:rPr>
          <w:rFonts w:ascii="Arial" w:hAnsi="Arial" w:cs="Arial"/>
          <w:sz w:val="24"/>
          <w:szCs w:val="24"/>
        </w:rPr>
        <w:t>Complete if lead or copper is detected in the last sample set.</w:t>
      </w:r>
    </w:p>
    <w:p w14:paraId="7592214A" w14:textId="77777777" w:rsidR="006B5CF2" w:rsidRPr="00EB539C"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EB539C"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EB539C" w:rsidRDefault="007F457C" w:rsidP="002A5101">
            <w:pPr>
              <w:jc w:val="center"/>
              <w:rPr>
                <w:rFonts w:ascii="Arial" w:hAnsi="Arial" w:cs="Arial"/>
                <w:b/>
                <w:bCs/>
                <w:sz w:val="24"/>
                <w:szCs w:val="24"/>
              </w:rPr>
            </w:pPr>
            <w:r w:rsidRPr="00EB539C">
              <w:rPr>
                <w:rFonts w:ascii="Arial" w:hAnsi="Arial" w:cs="Arial"/>
                <w:b/>
                <w:bCs/>
                <w:sz w:val="24"/>
                <w:szCs w:val="24"/>
              </w:rPr>
              <w:t>Lead and Copper</w:t>
            </w:r>
            <w:r w:rsidR="004F23D7" w:rsidRPr="00EB539C">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EB539C" w:rsidRDefault="007F457C" w:rsidP="002A5101">
            <w:pPr>
              <w:jc w:val="center"/>
              <w:rPr>
                <w:rFonts w:ascii="Arial" w:hAnsi="Arial" w:cs="Arial"/>
                <w:b/>
                <w:bCs/>
                <w:sz w:val="24"/>
                <w:szCs w:val="24"/>
              </w:rPr>
            </w:pPr>
            <w:r w:rsidRPr="00EB539C">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EB539C" w:rsidRDefault="007F457C" w:rsidP="002A5101">
            <w:pPr>
              <w:jc w:val="center"/>
              <w:rPr>
                <w:rFonts w:ascii="Arial" w:hAnsi="Arial" w:cs="Arial"/>
                <w:b/>
                <w:bCs/>
                <w:sz w:val="24"/>
                <w:szCs w:val="24"/>
              </w:rPr>
            </w:pPr>
            <w:r w:rsidRPr="00EB539C">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EB539C" w:rsidRDefault="007F457C" w:rsidP="002A5101">
            <w:pPr>
              <w:jc w:val="center"/>
              <w:rPr>
                <w:rFonts w:ascii="Arial" w:hAnsi="Arial" w:cs="Arial"/>
                <w:b/>
                <w:bCs/>
                <w:sz w:val="24"/>
                <w:szCs w:val="24"/>
              </w:rPr>
            </w:pPr>
            <w:r w:rsidRPr="00EB539C">
              <w:rPr>
                <w:rFonts w:ascii="Arial" w:hAnsi="Arial" w:cs="Arial"/>
                <w:b/>
                <w:bCs/>
                <w:sz w:val="24"/>
                <w:szCs w:val="24"/>
              </w:rPr>
              <w:t>90</w:t>
            </w:r>
            <w:r w:rsidRPr="00EB539C">
              <w:rPr>
                <w:rFonts w:ascii="Arial" w:hAnsi="Arial" w:cs="Arial"/>
                <w:b/>
                <w:bCs/>
                <w:sz w:val="24"/>
                <w:szCs w:val="24"/>
                <w:vertAlign w:val="superscript"/>
              </w:rPr>
              <w:t>th</w:t>
            </w:r>
            <w:r w:rsidRPr="00EB539C">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EB539C" w:rsidRDefault="007F457C" w:rsidP="002A5101">
            <w:pPr>
              <w:jc w:val="center"/>
              <w:rPr>
                <w:rFonts w:ascii="Arial" w:hAnsi="Arial" w:cs="Arial"/>
                <w:b/>
                <w:bCs/>
                <w:sz w:val="24"/>
                <w:szCs w:val="24"/>
              </w:rPr>
            </w:pPr>
            <w:r w:rsidRPr="00EB539C">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EB539C" w:rsidRDefault="007F457C" w:rsidP="002A5101">
            <w:pPr>
              <w:jc w:val="center"/>
              <w:rPr>
                <w:rFonts w:ascii="Arial" w:hAnsi="Arial" w:cs="Arial"/>
                <w:b/>
                <w:bCs/>
                <w:sz w:val="24"/>
                <w:szCs w:val="24"/>
              </w:rPr>
            </w:pPr>
            <w:r w:rsidRPr="00EB539C">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EB539C" w:rsidRDefault="007F457C" w:rsidP="002A5101">
            <w:pPr>
              <w:jc w:val="center"/>
              <w:rPr>
                <w:rFonts w:ascii="Arial" w:hAnsi="Arial" w:cs="Arial"/>
                <w:b/>
                <w:bCs/>
                <w:sz w:val="24"/>
                <w:szCs w:val="24"/>
              </w:rPr>
            </w:pPr>
            <w:r w:rsidRPr="00EB539C">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EB539C" w:rsidRDefault="007F457C" w:rsidP="002A5101">
            <w:pPr>
              <w:jc w:val="center"/>
              <w:rPr>
                <w:rFonts w:ascii="Arial" w:hAnsi="Arial" w:cs="Arial"/>
                <w:b/>
                <w:bCs/>
                <w:sz w:val="24"/>
                <w:szCs w:val="24"/>
              </w:rPr>
            </w:pPr>
            <w:r w:rsidRPr="00EB539C">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EB539C" w:rsidRDefault="007F457C" w:rsidP="002A5101">
            <w:pPr>
              <w:jc w:val="center"/>
              <w:rPr>
                <w:rFonts w:ascii="Arial" w:hAnsi="Arial" w:cs="Arial"/>
                <w:b/>
                <w:bCs/>
                <w:sz w:val="24"/>
                <w:szCs w:val="24"/>
              </w:rPr>
            </w:pPr>
            <w:r w:rsidRPr="00EB539C">
              <w:rPr>
                <w:rFonts w:ascii="Arial" w:hAnsi="Arial" w:cs="Arial"/>
                <w:b/>
                <w:bCs/>
                <w:sz w:val="24"/>
                <w:szCs w:val="24"/>
              </w:rPr>
              <w:t>Typical Source of</w:t>
            </w:r>
          </w:p>
          <w:p w14:paraId="7E2A4564" w14:textId="38803CA4" w:rsidR="007F457C" w:rsidRPr="00EB539C" w:rsidRDefault="007F457C" w:rsidP="002A5101">
            <w:pPr>
              <w:jc w:val="center"/>
              <w:rPr>
                <w:rFonts w:ascii="Arial" w:hAnsi="Arial" w:cs="Arial"/>
                <w:b/>
                <w:bCs/>
                <w:sz w:val="24"/>
                <w:szCs w:val="24"/>
              </w:rPr>
            </w:pPr>
            <w:r w:rsidRPr="00EB539C">
              <w:rPr>
                <w:rFonts w:ascii="Arial" w:hAnsi="Arial" w:cs="Arial"/>
                <w:b/>
                <w:bCs/>
                <w:sz w:val="24"/>
                <w:szCs w:val="24"/>
              </w:rPr>
              <w:t>Contaminant</w:t>
            </w:r>
          </w:p>
        </w:tc>
      </w:tr>
      <w:tr w:rsidR="009A33A4" w:rsidRPr="00EB539C" w14:paraId="08D72929" w14:textId="77777777" w:rsidTr="006D480B">
        <w:tc>
          <w:tcPr>
            <w:tcW w:w="985" w:type="dxa"/>
            <w:tcMar>
              <w:left w:w="86" w:type="dxa"/>
              <w:right w:w="86" w:type="dxa"/>
            </w:tcMar>
          </w:tcPr>
          <w:p w14:paraId="5B6D4539" w14:textId="138CC6FD" w:rsidR="009A33A4" w:rsidRPr="00EB539C" w:rsidRDefault="009A33A4" w:rsidP="009A33A4">
            <w:pPr>
              <w:spacing w:before="40" w:after="40"/>
              <w:rPr>
                <w:rFonts w:ascii="Arial" w:hAnsi="Arial" w:cs="Arial"/>
                <w:sz w:val="24"/>
                <w:szCs w:val="24"/>
              </w:rPr>
            </w:pPr>
            <w:r w:rsidRPr="00EB539C">
              <w:rPr>
                <w:rFonts w:ascii="Arial" w:hAnsi="Arial" w:cs="Arial"/>
                <w:sz w:val="24"/>
                <w:szCs w:val="24"/>
              </w:rPr>
              <w:t>Lead (ppb)</w:t>
            </w:r>
          </w:p>
        </w:tc>
        <w:tc>
          <w:tcPr>
            <w:tcW w:w="1440" w:type="dxa"/>
            <w:tcMar>
              <w:left w:w="86" w:type="dxa"/>
              <w:right w:w="86" w:type="dxa"/>
            </w:tcMar>
          </w:tcPr>
          <w:p w14:paraId="0A0580DD" w14:textId="5B9110C5" w:rsidR="009A33A4" w:rsidRPr="00EB539C" w:rsidRDefault="003B321B" w:rsidP="009A33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08/29/2022</w:t>
            </w:r>
          </w:p>
        </w:tc>
        <w:tc>
          <w:tcPr>
            <w:tcW w:w="900" w:type="dxa"/>
            <w:tcMar>
              <w:left w:w="86" w:type="dxa"/>
              <w:right w:w="86" w:type="dxa"/>
            </w:tcMar>
          </w:tcPr>
          <w:p w14:paraId="102D5A02" w14:textId="74E53924" w:rsidR="009A33A4" w:rsidRPr="00EB539C" w:rsidRDefault="009A33A4" w:rsidP="009A33A4">
            <w:pPr>
              <w:spacing w:before="40" w:after="40"/>
              <w:jc w:val="center"/>
              <w:rPr>
                <w:rFonts w:ascii="Arial" w:hAnsi="Arial" w:cs="Arial"/>
                <w:color w:val="FFFFFF" w:themeColor="background1"/>
                <w:sz w:val="24"/>
                <w:szCs w:val="24"/>
              </w:rPr>
            </w:pPr>
            <w:r w:rsidRPr="00EB539C">
              <w:rPr>
                <w:rFonts w:ascii="Arial" w:hAnsi="Arial" w:cs="Arial"/>
                <w:color w:val="000000" w:themeColor="text1"/>
                <w:sz w:val="24"/>
                <w:szCs w:val="24"/>
              </w:rPr>
              <w:t>5</w:t>
            </w:r>
          </w:p>
        </w:tc>
        <w:tc>
          <w:tcPr>
            <w:tcW w:w="990" w:type="dxa"/>
            <w:tcMar>
              <w:left w:w="86" w:type="dxa"/>
              <w:right w:w="86" w:type="dxa"/>
            </w:tcMar>
          </w:tcPr>
          <w:p w14:paraId="36E2A949" w14:textId="32973326" w:rsidR="009A33A4" w:rsidRPr="00EB539C" w:rsidRDefault="009A33A4" w:rsidP="009A33A4">
            <w:pPr>
              <w:spacing w:before="40" w:after="40"/>
              <w:jc w:val="center"/>
              <w:rPr>
                <w:rFonts w:ascii="Arial" w:hAnsi="Arial" w:cs="Arial"/>
                <w:color w:val="FFFFFF" w:themeColor="background1"/>
                <w:sz w:val="24"/>
                <w:szCs w:val="24"/>
              </w:rPr>
            </w:pPr>
            <w:r w:rsidRPr="00EB539C">
              <w:rPr>
                <w:rFonts w:ascii="Arial" w:hAnsi="Arial" w:cs="Arial"/>
                <w:color w:val="000000" w:themeColor="text1"/>
                <w:sz w:val="24"/>
                <w:szCs w:val="24"/>
              </w:rPr>
              <w:t>ND</w:t>
            </w:r>
          </w:p>
        </w:tc>
        <w:tc>
          <w:tcPr>
            <w:tcW w:w="900" w:type="dxa"/>
            <w:tcMar>
              <w:left w:w="86" w:type="dxa"/>
              <w:right w:w="86" w:type="dxa"/>
            </w:tcMar>
          </w:tcPr>
          <w:p w14:paraId="308535F4" w14:textId="18802E81" w:rsidR="009A33A4" w:rsidRPr="00EB539C" w:rsidRDefault="009A33A4" w:rsidP="009A33A4">
            <w:pPr>
              <w:spacing w:before="40" w:after="40"/>
              <w:jc w:val="center"/>
              <w:rPr>
                <w:rFonts w:ascii="Arial" w:hAnsi="Arial" w:cs="Arial"/>
                <w:color w:val="FFFFFF" w:themeColor="background1"/>
                <w:sz w:val="24"/>
                <w:szCs w:val="24"/>
              </w:rPr>
            </w:pPr>
            <w:r w:rsidRPr="00EB539C">
              <w:rPr>
                <w:rFonts w:ascii="Arial" w:hAnsi="Arial" w:cs="Arial"/>
                <w:color w:val="000000" w:themeColor="text1"/>
                <w:sz w:val="24"/>
                <w:szCs w:val="24"/>
              </w:rPr>
              <w:t>0</w:t>
            </w:r>
          </w:p>
        </w:tc>
        <w:tc>
          <w:tcPr>
            <w:tcW w:w="540" w:type="dxa"/>
            <w:tcMar>
              <w:left w:w="86" w:type="dxa"/>
              <w:right w:w="86" w:type="dxa"/>
            </w:tcMar>
          </w:tcPr>
          <w:p w14:paraId="0173A2B8" w14:textId="77777777" w:rsidR="009A33A4" w:rsidRPr="00EB539C" w:rsidRDefault="009A33A4" w:rsidP="009A33A4">
            <w:pPr>
              <w:spacing w:before="40" w:after="40"/>
              <w:jc w:val="center"/>
              <w:rPr>
                <w:rFonts w:ascii="Arial" w:hAnsi="Arial" w:cs="Arial"/>
                <w:sz w:val="24"/>
                <w:szCs w:val="24"/>
              </w:rPr>
            </w:pPr>
            <w:r w:rsidRPr="00EB539C">
              <w:rPr>
                <w:rFonts w:ascii="Arial" w:hAnsi="Arial" w:cs="Arial"/>
                <w:sz w:val="24"/>
                <w:szCs w:val="24"/>
              </w:rPr>
              <w:t>15</w:t>
            </w:r>
          </w:p>
        </w:tc>
        <w:tc>
          <w:tcPr>
            <w:tcW w:w="540" w:type="dxa"/>
            <w:tcMar>
              <w:left w:w="86" w:type="dxa"/>
              <w:right w:w="86" w:type="dxa"/>
            </w:tcMar>
          </w:tcPr>
          <w:p w14:paraId="4C360E7C" w14:textId="77777777" w:rsidR="009A33A4" w:rsidRPr="00EB539C" w:rsidRDefault="009A33A4" w:rsidP="009A33A4">
            <w:pPr>
              <w:spacing w:before="40" w:after="40"/>
              <w:jc w:val="center"/>
              <w:rPr>
                <w:rFonts w:ascii="Arial" w:hAnsi="Arial" w:cs="Arial"/>
                <w:sz w:val="24"/>
                <w:szCs w:val="24"/>
              </w:rPr>
            </w:pPr>
            <w:r w:rsidRPr="00EB539C">
              <w:rPr>
                <w:rFonts w:ascii="Arial" w:hAnsi="Arial" w:cs="Arial"/>
                <w:sz w:val="24"/>
                <w:szCs w:val="24"/>
              </w:rPr>
              <w:t>0.2</w:t>
            </w:r>
          </w:p>
        </w:tc>
        <w:tc>
          <w:tcPr>
            <w:tcW w:w="1350" w:type="dxa"/>
            <w:tcMar>
              <w:left w:w="86" w:type="dxa"/>
              <w:right w:w="86" w:type="dxa"/>
            </w:tcMar>
          </w:tcPr>
          <w:p w14:paraId="2A95BBE1" w14:textId="7B367074" w:rsidR="009A33A4" w:rsidRPr="00EB539C" w:rsidRDefault="00EB539C" w:rsidP="009A33A4">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9A33A4" w:rsidRPr="00EB539C" w:rsidRDefault="009A33A4" w:rsidP="009A33A4">
            <w:pPr>
              <w:spacing w:before="40" w:after="40"/>
              <w:rPr>
                <w:rFonts w:ascii="Arial" w:hAnsi="Arial" w:cs="Arial"/>
                <w:sz w:val="24"/>
                <w:szCs w:val="24"/>
              </w:rPr>
            </w:pPr>
            <w:r w:rsidRPr="00EB539C">
              <w:rPr>
                <w:rFonts w:ascii="Arial" w:hAnsi="Arial" w:cs="Arial"/>
                <w:sz w:val="24"/>
                <w:szCs w:val="24"/>
              </w:rPr>
              <w:t>Internal corrosion of household water plumbing systems; discharges from industrial manufacturers; erosion of natural deposits</w:t>
            </w:r>
          </w:p>
        </w:tc>
      </w:tr>
      <w:tr w:rsidR="009A33A4" w:rsidRPr="00EB539C" w14:paraId="3E0C72DE" w14:textId="77777777" w:rsidTr="006D480B">
        <w:tc>
          <w:tcPr>
            <w:tcW w:w="985" w:type="dxa"/>
            <w:tcMar>
              <w:left w:w="86" w:type="dxa"/>
              <w:right w:w="86" w:type="dxa"/>
            </w:tcMar>
          </w:tcPr>
          <w:p w14:paraId="4152BF18" w14:textId="67FF9BD8" w:rsidR="009A33A4" w:rsidRPr="00EB539C" w:rsidRDefault="009A33A4" w:rsidP="009A33A4">
            <w:pPr>
              <w:spacing w:before="40" w:after="40"/>
              <w:rPr>
                <w:rFonts w:ascii="Arial" w:hAnsi="Arial" w:cs="Arial"/>
                <w:sz w:val="24"/>
                <w:szCs w:val="24"/>
              </w:rPr>
            </w:pPr>
            <w:r w:rsidRPr="00EB539C">
              <w:rPr>
                <w:rFonts w:ascii="Arial" w:hAnsi="Arial" w:cs="Arial"/>
                <w:sz w:val="24"/>
                <w:szCs w:val="24"/>
              </w:rPr>
              <w:t>Copper (ppm)</w:t>
            </w:r>
          </w:p>
        </w:tc>
        <w:tc>
          <w:tcPr>
            <w:tcW w:w="1440" w:type="dxa"/>
            <w:tcMar>
              <w:left w:w="86" w:type="dxa"/>
              <w:right w:w="86" w:type="dxa"/>
            </w:tcMar>
          </w:tcPr>
          <w:p w14:paraId="1E79D436" w14:textId="673D3985" w:rsidR="009A33A4" w:rsidRPr="00EB539C" w:rsidRDefault="003B321B" w:rsidP="009A33A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08/29/2022</w:t>
            </w:r>
          </w:p>
        </w:tc>
        <w:tc>
          <w:tcPr>
            <w:tcW w:w="900" w:type="dxa"/>
            <w:tcMar>
              <w:left w:w="86" w:type="dxa"/>
              <w:right w:w="86" w:type="dxa"/>
            </w:tcMar>
          </w:tcPr>
          <w:p w14:paraId="42CEE2F3" w14:textId="12F1099F" w:rsidR="009A33A4" w:rsidRPr="00EB539C" w:rsidRDefault="009A33A4" w:rsidP="009A33A4">
            <w:pPr>
              <w:spacing w:before="40" w:after="40"/>
              <w:jc w:val="center"/>
              <w:rPr>
                <w:rFonts w:ascii="Arial" w:hAnsi="Arial" w:cs="Arial"/>
                <w:color w:val="FFFFFF" w:themeColor="background1"/>
                <w:sz w:val="24"/>
                <w:szCs w:val="24"/>
              </w:rPr>
            </w:pPr>
            <w:r w:rsidRPr="00EB539C">
              <w:rPr>
                <w:rFonts w:ascii="Arial" w:hAnsi="Arial" w:cs="Arial"/>
                <w:color w:val="000000" w:themeColor="text1"/>
                <w:sz w:val="24"/>
                <w:szCs w:val="24"/>
              </w:rPr>
              <w:t>5</w:t>
            </w:r>
          </w:p>
        </w:tc>
        <w:tc>
          <w:tcPr>
            <w:tcW w:w="990" w:type="dxa"/>
            <w:tcMar>
              <w:left w:w="86" w:type="dxa"/>
              <w:right w:w="86" w:type="dxa"/>
            </w:tcMar>
          </w:tcPr>
          <w:p w14:paraId="15E55B1F" w14:textId="01548C3E" w:rsidR="009A33A4" w:rsidRPr="00EB539C" w:rsidRDefault="009E6141" w:rsidP="009A33A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0.235</w:t>
            </w:r>
          </w:p>
        </w:tc>
        <w:tc>
          <w:tcPr>
            <w:tcW w:w="900" w:type="dxa"/>
            <w:tcMar>
              <w:left w:w="86" w:type="dxa"/>
              <w:right w:w="86" w:type="dxa"/>
            </w:tcMar>
          </w:tcPr>
          <w:p w14:paraId="1AE57BBF" w14:textId="57FF7933" w:rsidR="009A33A4" w:rsidRPr="00EB539C" w:rsidRDefault="009A33A4" w:rsidP="009A33A4">
            <w:pPr>
              <w:spacing w:before="40" w:after="40"/>
              <w:jc w:val="center"/>
              <w:rPr>
                <w:rFonts w:ascii="Arial" w:hAnsi="Arial" w:cs="Arial"/>
                <w:color w:val="FFFFFF" w:themeColor="background1"/>
                <w:sz w:val="24"/>
                <w:szCs w:val="24"/>
              </w:rPr>
            </w:pPr>
            <w:r w:rsidRPr="00EB539C">
              <w:rPr>
                <w:rFonts w:ascii="Arial" w:hAnsi="Arial" w:cs="Arial"/>
                <w:color w:val="000000" w:themeColor="text1"/>
                <w:sz w:val="24"/>
                <w:szCs w:val="24"/>
              </w:rPr>
              <w:t>0</w:t>
            </w:r>
          </w:p>
        </w:tc>
        <w:tc>
          <w:tcPr>
            <w:tcW w:w="540" w:type="dxa"/>
            <w:tcMar>
              <w:left w:w="86" w:type="dxa"/>
              <w:right w:w="86" w:type="dxa"/>
            </w:tcMar>
          </w:tcPr>
          <w:p w14:paraId="70C90CCD" w14:textId="77777777" w:rsidR="009A33A4" w:rsidRPr="00EB539C" w:rsidRDefault="009A33A4" w:rsidP="009A33A4">
            <w:pPr>
              <w:spacing w:before="40" w:after="40"/>
              <w:jc w:val="center"/>
              <w:rPr>
                <w:rFonts w:ascii="Arial" w:hAnsi="Arial" w:cs="Arial"/>
                <w:sz w:val="24"/>
                <w:szCs w:val="24"/>
              </w:rPr>
            </w:pPr>
            <w:r w:rsidRPr="00EB539C">
              <w:rPr>
                <w:rFonts w:ascii="Arial" w:hAnsi="Arial" w:cs="Arial"/>
                <w:sz w:val="24"/>
                <w:szCs w:val="24"/>
              </w:rPr>
              <w:t>1.3</w:t>
            </w:r>
          </w:p>
        </w:tc>
        <w:tc>
          <w:tcPr>
            <w:tcW w:w="540" w:type="dxa"/>
            <w:tcMar>
              <w:left w:w="86" w:type="dxa"/>
              <w:right w:w="86" w:type="dxa"/>
            </w:tcMar>
          </w:tcPr>
          <w:p w14:paraId="6BFCFA13" w14:textId="77777777" w:rsidR="009A33A4" w:rsidRPr="00EB539C" w:rsidRDefault="009A33A4" w:rsidP="009A33A4">
            <w:pPr>
              <w:spacing w:before="40" w:after="40"/>
              <w:jc w:val="center"/>
              <w:rPr>
                <w:rFonts w:ascii="Arial" w:hAnsi="Arial" w:cs="Arial"/>
                <w:sz w:val="24"/>
                <w:szCs w:val="24"/>
              </w:rPr>
            </w:pPr>
            <w:r w:rsidRPr="00EB539C">
              <w:rPr>
                <w:rFonts w:ascii="Arial" w:hAnsi="Arial" w:cs="Arial"/>
                <w:sz w:val="24"/>
                <w:szCs w:val="24"/>
              </w:rPr>
              <w:t>0.3</w:t>
            </w:r>
          </w:p>
        </w:tc>
        <w:tc>
          <w:tcPr>
            <w:tcW w:w="1350" w:type="dxa"/>
            <w:tcMar>
              <w:left w:w="86" w:type="dxa"/>
              <w:right w:w="86" w:type="dxa"/>
            </w:tcMar>
          </w:tcPr>
          <w:p w14:paraId="60640B47" w14:textId="54A77143" w:rsidR="009A33A4" w:rsidRPr="00EB539C" w:rsidRDefault="009E6141" w:rsidP="009E6141">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9A33A4" w:rsidRPr="00EB539C" w:rsidRDefault="009A33A4" w:rsidP="009A33A4">
            <w:pPr>
              <w:spacing w:before="40" w:after="40"/>
              <w:rPr>
                <w:rFonts w:ascii="Arial" w:hAnsi="Arial" w:cs="Arial"/>
                <w:sz w:val="24"/>
                <w:szCs w:val="24"/>
              </w:rPr>
            </w:pPr>
            <w:r w:rsidRPr="00EB539C">
              <w:rPr>
                <w:rFonts w:ascii="Arial" w:hAnsi="Arial" w:cs="Arial"/>
                <w:sz w:val="24"/>
                <w:szCs w:val="24"/>
              </w:rPr>
              <w:t>Internal corrosion of household plumbing systems; erosion of natural deposits; leaching from wood preservatives</w:t>
            </w:r>
          </w:p>
        </w:tc>
      </w:tr>
    </w:tbl>
    <w:p w14:paraId="28CE577E" w14:textId="081A8A1D" w:rsidR="005D3708" w:rsidRPr="00EB539C" w:rsidRDefault="005D3708" w:rsidP="00070C22">
      <w:pPr>
        <w:pStyle w:val="Caption"/>
      </w:pPr>
      <w:r w:rsidRPr="00EB539C">
        <w:lastRenderedPageBreak/>
        <w:t xml:space="preserve">Table </w:t>
      </w:r>
      <w:r w:rsidR="005034EA">
        <w:rPr>
          <w:noProof/>
        </w:rPr>
        <w:fldChar w:fldCharType="begin"/>
      </w:r>
      <w:r w:rsidR="005034EA">
        <w:rPr>
          <w:noProof/>
        </w:rPr>
        <w:instrText xml:space="preserve"> SEQ Table \* ARABIC </w:instrText>
      </w:r>
      <w:r w:rsidR="005034EA">
        <w:rPr>
          <w:noProof/>
        </w:rPr>
        <w:fldChar w:fldCharType="separate"/>
      </w:r>
      <w:r w:rsidR="0050755D" w:rsidRPr="00EB539C">
        <w:rPr>
          <w:noProof/>
        </w:rPr>
        <w:t>3</w:t>
      </w:r>
      <w:r w:rsidR="005034EA">
        <w:rPr>
          <w:noProof/>
        </w:rPr>
        <w:fldChar w:fldCharType="end"/>
      </w:r>
      <w:r w:rsidRPr="00EB539C">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EB539C" w14:paraId="6B0CD754" w14:textId="77777777" w:rsidTr="00CD78A4">
        <w:tc>
          <w:tcPr>
            <w:tcW w:w="2250" w:type="dxa"/>
            <w:tcMar>
              <w:left w:w="58" w:type="dxa"/>
              <w:right w:w="58" w:type="dxa"/>
            </w:tcMar>
            <w:vAlign w:val="center"/>
          </w:tcPr>
          <w:p w14:paraId="4E31B692" w14:textId="77777777" w:rsidR="00B3023D" w:rsidRPr="00EB539C" w:rsidRDefault="00B3023D" w:rsidP="006B5CF2">
            <w:pPr>
              <w:keepNext/>
              <w:spacing w:before="40" w:after="40"/>
              <w:jc w:val="center"/>
              <w:rPr>
                <w:rFonts w:ascii="Arial" w:hAnsi="Arial" w:cs="Arial"/>
                <w:b/>
                <w:sz w:val="24"/>
                <w:szCs w:val="24"/>
              </w:rPr>
            </w:pPr>
            <w:r w:rsidRPr="00EB539C">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EB539C" w:rsidRDefault="00B3023D" w:rsidP="006B5CF2">
            <w:pPr>
              <w:keepNext/>
              <w:spacing w:before="40" w:after="40"/>
              <w:jc w:val="center"/>
              <w:rPr>
                <w:rFonts w:ascii="Arial" w:hAnsi="Arial" w:cs="Arial"/>
                <w:b/>
                <w:sz w:val="24"/>
                <w:szCs w:val="24"/>
              </w:rPr>
            </w:pPr>
            <w:r w:rsidRPr="00EB539C">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EB539C" w:rsidRDefault="00B3023D" w:rsidP="006B5CF2">
            <w:pPr>
              <w:keepNext/>
              <w:spacing w:before="40" w:after="40"/>
              <w:jc w:val="center"/>
              <w:rPr>
                <w:rFonts w:ascii="Arial" w:hAnsi="Arial" w:cs="Arial"/>
                <w:b/>
                <w:sz w:val="24"/>
                <w:szCs w:val="24"/>
              </w:rPr>
            </w:pPr>
            <w:r w:rsidRPr="00EB539C">
              <w:rPr>
                <w:rFonts w:ascii="Arial" w:hAnsi="Arial" w:cs="Arial"/>
                <w:b/>
                <w:sz w:val="24"/>
                <w:szCs w:val="24"/>
              </w:rPr>
              <w:t>Level</w:t>
            </w:r>
            <w:r w:rsidR="00624516" w:rsidRPr="00EB539C">
              <w:rPr>
                <w:rFonts w:ascii="Arial" w:hAnsi="Arial" w:cs="Arial"/>
                <w:b/>
                <w:sz w:val="24"/>
                <w:szCs w:val="24"/>
              </w:rPr>
              <w:t xml:space="preserve"> </w:t>
            </w:r>
            <w:r w:rsidRPr="00EB539C">
              <w:rPr>
                <w:rFonts w:ascii="Arial" w:hAnsi="Arial" w:cs="Arial"/>
                <w:b/>
                <w:sz w:val="24"/>
                <w:szCs w:val="24"/>
              </w:rPr>
              <w:t>Detected</w:t>
            </w:r>
          </w:p>
        </w:tc>
        <w:tc>
          <w:tcPr>
            <w:tcW w:w="1530" w:type="dxa"/>
            <w:tcMar>
              <w:left w:w="58" w:type="dxa"/>
              <w:right w:w="58" w:type="dxa"/>
            </w:tcMar>
            <w:vAlign w:val="center"/>
          </w:tcPr>
          <w:p w14:paraId="1799385A" w14:textId="77777777" w:rsidR="00B3023D" w:rsidRPr="00EB539C" w:rsidRDefault="00B3023D" w:rsidP="006B5CF2">
            <w:pPr>
              <w:keepNext/>
              <w:spacing w:before="40" w:after="40"/>
              <w:jc w:val="center"/>
              <w:rPr>
                <w:rFonts w:ascii="Arial" w:hAnsi="Arial" w:cs="Arial"/>
                <w:b/>
                <w:sz w:val="24"/>
                <w:szCs w:val="24"/>
              </w:rPr>
            </w:pPr>
            <w:r w:rsidRPr="00EB539C">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EB539C" w:rsidRDefault="00B3023D" w:rsidP="006B5CF2">
            <w:pPr>
              <w:keepNext/>
              <w:spacing w:before="40" w:after="40"/>
              <w:jc w:val="center"/>
              <w:rPr>
                <w:rFonts w:ascii="Arial" w:hAnsi="Arial" w:cs="Arial"/>
                <w:b/>
                <w:sz w:val="24"/>
                <w:szCs w:val="24"/>
              </w:rPr>
            </w:pPr>
            <w:r w:rsidRPr="00EB539C">
              <w:rPr>
                <w:rFonts w:ascii="Arial" w:hAnsi="Arial" w:cs="Arial"/>
                <w:b/>
                <w:sz w:val="24"/>
                <w:szCs w:val="24"/>
              </w:rPr>
              <w:t>MCL</w:t>
            </w:r>
          </w:p>
        </w:tc>
        <w:tc>
          <w:tcPr>
            <w:tcW w:w="1080" w:type="dxa"/>
            <w:tcMar>
              <w:left w:w="58" w:type="dxa"/>
              <w:right w:w="58" w:type="dxa"/>
            </w:tcMar>
            <w:vAlign w:val="center"/>
          </w:tcPr>
          <w:p w14:paraId="43BDC445" w14:textId="0D468C53" w:rsidR="00B3023D" w:rsidRPr="00EB539C" w:rsidRDefault="00B3023D" w:rsidP="006B5CF2">
            <w:pPr>
              <w:keepNext/>
              <w:spacing w:before="40" w:after="40"/>
              <w:jc w:val="center"/>
              <w:rPr>
                <w:rFonts w:ascii="Arial" w:hAnsi="Arial" w:cs="Arial"/>
                <w:b/>
                <w:sz w:val="24"/>
                <w:szCs w:val="24"/>
              </w:rPr>
            </w:pPr>
            <w:r w:rsidRPr="00EB539C">
              <w:rPr>
                <w:rFonts w:ascii="Arial" w:hAnsi="Arial" w:cs="Arial"/>
                <w:b/>
                <w:sz w:val="24"/>
                <w:szCs w:val="24"/>
              </w:rPr>
              <w:t>PHG</w:t>
            </w:r>
            <w:r w:rsidR="00624516" w:rsidRPr="00EB539C">
              <w:rPr>
                <w:rFonts w:ascii="Arial" w:hAnsi="Arial" w:cs="Arial"/>
                <w:b/>
                <w:sz w:val="24"/>
                <w:szCs w:val="24"/>
              </w:rPr>
              <w:t xml:space="preserve"> </w:t>
            </w:r>
            <w:r w:rsidRPr="00EB539C">
              <w:rPr>
                <w:rFonts w:ascii="Arial" w:hAnsi="Arial" w:cs="Arial"/>
                <w:b/>
                <w:sz w:val="24"/>
                <w:szCs w:val="24"/>
              </w:rPr>
              <w:t>(MCLG)</w:t>
            </w:r>
          </w:p>
        </w:tc>
        <w:tc>
          <w:tcPr>
            <w:tcW w:w="2561" w:type="dxa"/>
            <w:tcMar>
              <w:left w:w="58" w:type="dxa"/>
              <w:right w:w="58" w:type="dxa"/>
            </w:tcMar>
            <w:vAlign w:val="center"/>
          </w:tcPr>
          <w:p w14:paraId="621F6FB1" w14:textId="77777777" w:rsidR="00B3023D" w:rsidRPr="00EB539C" w:rsidRDefault="00B3023D" w:rsidP="006B5CF2">
            <w:pPr>
              <w:keepNext/>
              <w:spacing w:before="40" w:after="40"/>
              <w:jc w:val="center"/>
              <w:rPr>
                <w:rFonts w:ascii="Arial" w:hAnsi="Arial" w:cs="Arial"/>
                <w:b/>
                <w:sz w:val="24"/>
                <w:szCs w:val="24"/>
              </w:rPr>
            </w:pPr>
            <w:r w:rsidRPr="00EB539C">
              <w:rPr>
                <w:rFonts w:ascii="Arial" w:hAnsi="Arial" w:cs="Arial"/>
                <w:b/>
                <w:sz w:val="24"/>
                <w:szCs w:val="24"/>
              </w:rPr>
              <w:t>Typical Source of Contaminant</w:t>
            </w:r>
          </w:p>
        </w:tc>
      </w:tr>
      <w:tr w:rsidR="009A33A4" w:rsidRPr="00EB539C" w14:paraId="0E0C1E93" w14:textId="77777777" w:rsidTr="00CD78A4">
        <w:trPr>
          <w:trHeight w:val="432"/>
        </w:trPr>
        <w:tc>
          <w:tcPr>
            <w:tcW w:w="2250" w:type="dxa"/>
          </w:tcPr>
          <w:p w14:paraId="66AD9F49" w14:textId="24BBD2AA" w:rsidR="009A33A4" w:rsidRPr="00EB539C" w:rsidRDefault="009A33A4" w:rsidP="009A33A4">
            <w:pPr>
              <w:spacing w:before="40" w:after="40"/>
              <w:rPr>
                <w:rFonts w:ascii="Arial" w:hAnsi="Arial" w:cs="Arial"/>
                <w:sz w:val="24"/>
                <w:szCs w:val="24"/>
              </w:rPr>
            </w:pPr>
            <w:r w:rsidRPr="00EB539C">
              <w:rPr>
                <w:rFonts w:ascii="Arial" w:hAnsi="Arial" w:cs="Arial"/>
                <w:sz w:val="24"/>
                <w:szCs w:val="24"/>
              </w:rPr>
              <w:t>Sodium (ppm)</w:t>
            </w:r>
          </w:p>
        </w:tc>
        <w:tc>
          <w:tcPr>
            <w:tcW w:w="1345" w:type="dxa"/>
            <w:tcMar>
              <w:left w:w="58" w:type="dxa"/>
              <w:right w:w="58" w:type="dxa"/>
            </w:tcMar>
          </w:tcPr>
          <w:p w14:paraId="2DC49168" w14:textId="55432684" w:rsidR="009A33A4" w:rsidRPr="00EB539C" w:rsidRDefault="009A33A4" w:rsidP="009A33A4">
            <w:pPr>
              <w:spacing w:before="40" w:after="40"/>
              <w:jc w:val="center"/>
              <w:rPr>
                <w:rFonts w:ascii="Arial" w:hAnsi="Arial" w:cs="Arial"/>
                <w:color w:val="000000" w:themeColor="text1"/>
                <w:sz w:val="24"/>
                <w:szCs w:val="24"/>
              </w:rPr>
            </w:pPr>
            <w:r w:rsidRPr="00EB539C">
              <w:rPr>
                <w:rFonts w:ascii="Arial" w:hAnsi="Arial" w:cs="Arial"/>
                <w:color w:val="000000" w:themeColor="text1"/>
                <w:sz w:val="24"/>
                <w:szCs w:val="24"/>
              </w:rPr>
              <w:t>2020</w:t>
            </w:r>
          </w:p>
        </w:tc>
        <w:tc>
          <w:tcPr>
            <w:tcW w:w="1260" w:type="dxa"/>
            <w:tcMar>
              <w:left w:w="58" w:type="dxa"/>
              <w:right w:w="58" w:type="dxa"/>
            </w:tcMar>
          </w:tcPr>
          <w:p w14:paraId="690B0D1C" w14:textId="2D6A8824" w:rsidR="009A33A4" w:rsidRPr="00EB539C" w:rsidRDefault="009A33A4" w:rsidP="009A33A4">
            <w:pPr>
              <w:spacing w:before="40" w:after="40"/>
              <w:jc w:val="center"/>
              <w:rPr>
                <w:rFonts w:ascii="Arial" w:hAnsi="Arial" w:cs="Arial"/>
                <w:color w:val="FFFFFF" w:themeColor="background1"/>
                <w:sz w:val="24"/>
                <w:szCs w:val="24"/>
              </w:rPr>
            </w:pPr>
            <w:r w:rsidRPr="00EB539C">
              <w:rPr>
                <w:rFonts w:ascii="Arial" w:hAnsi="Arial" w:cs="Arial"/>
                <w:color w:val="000000" w:themeColor="text1"/>
                <w:sz w:val="24"/>
                <w:szCs w:val="24"/>
              </w:rPr>
              <w:t>40</w:t>
            </w:r>
          </w:p>
        </w:tc>
        <w:tc>
          <w:tcPr>
            <w:tcW w:w="1530" w:type="dxa"/>
            <w:tcMar>
              <w:left w:w="58" w:type="dxa"/>
              <w:right w:w="58" w:type="dxa"/>
            </w:tcMar>
          </w:tcPr>
          <w:p w14:paraId="6802CC34" w14:textId="6DB80F8A" w:rsidR="009A33A4" w:rsidRPr="00EB539C" w:rsidRDefault="009A33A4" w:rsidP="009A33A4">
            <w:pPr>
              <w:spacing w:before="40" w:after="40"/>
              <w:jc w:val="center"/>
              <w:rPr>
                <w:rFonts w:ascii="Arial" w:hAnsi="Arial" w:cs="Arial"/>
                <w:color w:val="FFFFFF" w:themeColor="background1"/>
                <w:sz w:val="24"/>
                <w:szCs w:val="24"/>
              </w:rPr>
            </w:pPr>
            <w:r w:rsidRPr="00EB539C">
              <w:rPr>
                <w:rFonts w:ascii="Arial" w:hAnsi="Arial" w:cs="Arial"/>
                <w:color w:val="000000" w:themeColor="text1"/>
                <w:sz w:val="24"/>
                <w:szCs w:val="24"/>
              </w:rPr>
              <w:t>37-43</w:t>
            </w:r>
          </w:p>
        </w:tc>
        <w:tc>
          <w:tcPr>
            <w:tcW w:w="810" w:type="dxa"/>
            <w:tcMar>
              <w:left w:w="58" w:type="dxa"/>
              <w:right w:w="58" w:type="dxa"/>
            </w:tcMar>
          </w:tcPr>
          <w:p w14:paraId="4E60C959" w14:textId="77777777" w:rsidR="009A33A4" w:rsidRPr="00EB539C" w:rsidRDefault="009A33A4" w:rsidP="009A33A4">
            <w:pPr>
              <w:spacing w:before="40" w:after="40"/>
              <w:jc w:val="center"/>
              <w:rPr>
                <w:rFonts w:ascii="Arial" w:hAnsi="Arial" w:cs="Arial"/>
                <w:sz w:val="24"/>
                <w:szCs w:val="24"/>
              </w:rPr>
            </w:pPr>
            <w:r w:rsidRPr="00EB539C">
              <w:rPr>
                <w:rFonts w:ascii="Arial" w:hAnsi="Arial" w:cs="Arial"/>
                <w:sz w:val="24"/>
                <w:szCs w:val="24"/>
              </w:rPr>
              <w:t>None</w:t>
            </w:r>
          </w:p>
        </w:tc>
        <w:tc>
          <w:tcPr>
            <w:tcW w:w="1080" w:type="dxa"/>
            <w:tcMar>
              <w:left w:w="58" w:type="dxa"/>
              <w:right w:w="58" w:type="dxa"/>
            </w:tcMar>
          </w:tcPr>
          <w:p w14:paraId="721928BB" w14:textId="77777777" w:rsidR="009A33A4" w:rsidRPr="00EB539C" w:rsidRDefault="009A33A4" w:rsidP="009A33A4">
            <w:pPr>
              <w:spacing w:before="40" w:after="40"/>
              <w:jc w:val="center"/>
              <w:rPr>
                <w:rFonts w:ascii="Arial" w:hAnsi="Arial" w:cs="Arial"/>
                <w:sz w:val="24"/>
                <w:szCs w:val="24"/>
              </w:rPr>
            </w:pPr>
            <w:r w:rsidRPr="00EB539C">
              <w:rPr>
                <w:rFonts w:ascii="Arial" w:hAnsi="Arial" w:cs="Arial"/>
                <w:sz w:val="24"/>
                <w:szCs w:val="24"/>
              </w:rPr>
              <w:t>None</w:t>
            </w:r>
          </w:p>
        </w:tc>
        <w:tc>
          <w:tcPr>
            <w:tcW w:w="2561" w:type="dxa"/>
            <w:tcMar>
              <w:left w:w="58" w:type="dxa"/>
              <w:right w:w="58" w:type="dxa"/>
            </w:tcMar>
          </w:tcPr>
          <w:p w14:paraId="4A3C8020" w14:textId="77777777" w:rsidR="009A33A4" w:rsidRPr="00EB539C" w:rsidRDefault="009A33A4" w:rsidP="009A33A4">
            <w:pPr>
              <w:spacing w:before="40" w:after="40"/>
              <w:rPr>
                <w:rFonts w:ascii="Arial" w:hAnsi="Arial" w:cs="Arial"/>
                <w:sz w:val="24"/>
                <w:szCs w:val="24"/>
              </w:rPr>
            </w:pPr>
            <w:r w:rsidRPr="00EB539C">
              <w:rPr>
                <w:rFonts w:ascii="Arial" w:hAnsi="Arial" w:cs="Arial"/>
                <w:sz w:val="24"/>
                <w:szCs w:val="24"/>
              </w:rPr>
              <w:t>Salt present in the water and is generally naturally occurring</w:t>
            </w:r>
          </w:p>
        </w:tc>
      </w:tr>
      <w:tr w:rsidR="009A33A4" w:rsidRPr="00EB539C" w14:paraId="2ACD2463" w14:textId="77777777" w:rsidTr="00CD78A4">
        <w:tc>
          <w:tcPr>
            <w:tcW w:w="2250" w:type="dxa"/>
          </w:tcPr>
          <w:p w14:paraId="01FDA3CE" w14:textId="2E5C4207" w:rsidR="009A33A4" w:rsidRPr="00EB539C" w:rsidRDefault="009A33A4" w:rsidP="009A33A4">
            <w:pPr>
              <w:spacing w:before="40" w:after="40"/>
              <w:rPr>
                <w:rFonts w:ascii="Arial" w:hAnsi="Arial" w:cs="Arial"/>
                <w:sz w:val="24"/>
                <w:szCs w:val="24"/>
              </w:rPr>
            </w:pPr>
            <w:r w:rsidRPr="00EB539C">
              <w:rPr>
                <w:rFonts w:ascii="Arial" w:hAnsi="Arial" w:cs="Arial"/>
                <w:sz w:val="24"/>
                <w:szCs w:val="24"/>
              </w:rPr>
              <w:t>Hardness (ppm)</w:t>
            </w:r>
          </w:p>
        </w:tc>
        <w:tc>
          <w:tcPr>
            <w:tcW w:w="1345" w:type="dxa"/>
            <w:tcMar>
              <w:left w:w="58" w:type="dxa"/>
              <w:right w:w="58" w:type="dxa"/>
            </w:tcMar>
          </w:tcPr>
          <w:p w14:paraId="7A81C45D" w14:textId="3D87A307" w:rsidR="009A33A4" w:rsidRPr="00EB539C" w:rsidRDefault="009A33A4" w:rsidP="009A33A4">
            <w:pPr>
              <w:spacing w:before="40" w:after="40"/>
              <w:jc w:val="center"/>
              <w:rPr>
                <w:rFonts w:ascii="Arial" w:hAnsi="Arial" w:cs="Arial"/>
                <w:color w:val="FFFFFF" w:themeColor="background1"/>
                <w:sz w:val="24"/>
                <w:szCs w:val="24"/>
              </w:rPr>
            </w:pPr>
            <w:r w:rsidRPr="00EB539C">
              <w:rPr>
                <w:rFonts w:ascii="Arial" w:hAnsi="Arial" w:cs="Arial"/>
                <w:color w:val="000000" w:themeColor="text1"/>
                <w:sz w:val="24"/>
                <w:szCs w:val="24"/>
              </w:rPr>
              <w:t>2020</w:t>
            </w:r>
          </w:p>
        </w:tc>
        <w:tc>
          <w:tcPr>
            <w:tcW w:w="1260" w:type="dxa"/>
            <w:tcMar>
              <w:left w:w="58" w:type="dxa"/>
              <w:right w:w="58" w:type="dxa"/>
            </w:tcMar>
          </w:tcPr>
          <w:p w14:paraId="5F571C45" w14:textId="0F476898" w:rsidR="009A33A4" w:rsidRPr="00EB539C" w:rsidRDefault="009A33A4" w:rsidP="009A33A4">
            <w:pPr>
              <w:spacing w:before="40" w:after="40"/>
              <w:jc w:val="center"/>
              <w:rPr>
                <w:rFonts w:ascii="Arial" w:hAnsi="Arial" w:cs="Arial"/>
                <w:color w:val="FFFFFF" w:themeColor="background1"/>
                <w:sz w:val="24"/>
                <w:szCs w:val="24"/>
              </w:rPr>
            </w:pPr>
            <w:r w:rsidRPr="00EB539C">
              <w:rPr>
                <w:rFonts w:ascii="Arial" w:hAnsi="Arial" w:cs="Arial"/>
                <w:color w:val="000000" w:themeColor="text1"/>
                <w:sz w:val="24"/>
                <w:szCs w:val="24"/>
              </w:rPr>
              <w:t>255</w:t>
            </w:r>
          </w:p>
        </w:tc>
        <w:tc>
          <w:tcPr>
            <w:tcW w:w="1530" w:type="dxa"/>
            <w:tcMar>
              <w:left w:w="58" w:type="dxa"/>
              <w:right w:w="58" w:type="dxa"/>
            </w:tcMar>
          </w:tcPr>
          <w:p w14:paraId="2BE476FB" w14:textId="0D667127" w:rsidR="009A33A4" w:rsidRPr="00EB539C" w:rsidRDefault="009A33A4" w:rsidP="009A33A4">
            <w:pPr>
              <w:spacing w:before="40" w:after="40"/>
              <w:jc w:val="center"/>
              <w:rPr>
                <w:rFonts w:ascii="Arial" w:hAnsi="Arial" w:cs="Arial"/>
                <w:color w:val="FFFFFF" w:themeColor="background1"/>
                <w:sz w:val="24"/>
                <w:szCs w:val="24"/>
              </w:rPr>
            </w:pPr>
            <w:r w:rsidRPr="00EB539C">
              <w:rPr>
                <w:rFonts w:ascii="Arial" w:hAnsi="Arial" w:cs="Arial"/>
                <w:color w:val="000000" w:themeColor="text1"/>
                <w:sz w:val="24"/>
                <w:szCs w:val="24"/>
              </w:rPr>
              <w:t>220-290</w:t>
            </w:r>
          </w:p>
        </w:tc>
        <w:tc>
          <w:tcPr>
            <w:tcW w:w="810" w:type="dxa"/>
            <w:tcMar>
              <w:left w:w="58" w:type="dxa"/>
              <w:right w:w="58" w:type="dxa"/>
            </w:tcMar>
          </w:tcPr>
          <w:p w14:paraId="76B554F2" w14:textId="77777777" w:rsidR="009A33A4" w:rsidRPr="00EB539C" w:rsidRDefault="009A33A4" w:rsidP="009A33A4">
            <w:pPr>
              <w:spacing w:before="40" w:after="40"/>
              <w:jc w:val="center"/>
              <w:rPr>
                <w:rFonts w:ascii="Arial" w:hAnsi="Arial" w:cs="Arial"/>
                <w:sz w:val="24"/>
                <w:szCs w:val="24"/>
              </w:rPr>
            </w:pPr>
            <w:r w:rsidRPr="00EB539C">
              <w:rPr>
                <w:rFonts w:ascii="Arial" w:hAnsi="Arial" w:cs="Arial"/>
                <w:sz w:val="24"/>
                <w:szCs w:val="24"/>
              </w:rPr>
              <w:t>None</w:t>
            </w:r>
          </w:p>
        </w:tc>
        <w:tc>
          <w:tcPr>
            <w:tcW w:w="1080" w:type="dxa"/>
            <w:tcMar>
              <w:left w:w="58" w:type="dxa"/>
              <w:right w:w="58" w:type="dxa"/>
            </w:tcMar>
          </w:tcPr>
          <w:p w14:paraId="2588B8FC" w14:textId="77777777" w:rsidR="009A33A4" w:rsidRPr="00EB539C" w:rsidRDefault="009A33A4" w:rsidP="009A33A4">
            <w:pPr>
              <w:spacing w:before="40" w:after="40"/>
              <w:jc w:val="center"/>
              <w:rPr>
                <w:rFonts w:ascii="Arial" w:hAnsi="Arial" w:cs="Arial"/>
                <w:sz w:val="24"/>
                <w:szCs w:val="24"/>
              </w:rPr>
            </w:pPr>
            <w:r w:rsidRPr="00EB539C">
              <w:rPr>
                <w:rFonts w:ascii="Arial" w:hAnsi="Arial" w:cs="Arial"/>
                <w:sz w:val="24"/>
                <w:szCs w:val="24"/>
              </w:rPr>
              <w:t>None</w:t>
            </w:r>
          </w:p>
        </w:tc>
        <w:tc>
          <w:tcPr>
            <w:tcW w:w="2561" w:type="dxa"/>
            <w:tcMar>
              <w:left w:w="58" w:type="dxa"/>
              <w:right w:w="58" w:type="dxa"/>
            </w:tcMar>
          </w:tcPr>
          <w:p w14:paraId="092D52C6" w14:textId="77777777" w:rsidR="009A33A4" w:rsidRPr="00EB539C" w:rsidRDefault="009A33A4" w:rsidP="009A33A4">
            <w:pPr>
              <w:spacing w:before="40" w:after="40"/>
              <w:rPr>
                <w:rFonts w:ascii="Arial" w:hAnsi="Arial" w:cs="Arial"/>
                <w:sz w:val="24"/>
                <w:szCs w:val="24"/>
              </w:rPr>
            </w:pPr>
            <w:r w:rsidRPr="00EB539C">
              <w:rPr>
                <w:rFonts w:ascii="Arial" w:hAnsi="Arial" w:cs="Arial"/>
                <w:sz w:val="24"/>
                <w:szCs w:val="24"/>
              </w:rPr>
              <w:t>Sum of polyvalent cations present in the water, generally magnesium and calcium, and are usually naturally occurring</w:t>
            </w:r>
          </w:p>
        </w:tc>
      </w:tr>
    </w:tbl>
    <w:p w14:paraId="26E86F03" w14:textId="18459E6B" w:rsidR="005D3708" w:rsidRPr="00EB539C" w:rsidRDefault="005D3708" w:rsidP="00070C22">
      <w:pPr>
        <w:pStyle w:val="Caption"/>
      </w:pPr>
      <w:r w:rsidRPr="00EB539C">
        <w:t xml:space="preserve">Table </w:t>
      </w:r>
      <w:r w:rsidR="005034EA">
        <w:rPr>
          <w:noProof/>
        </w:rPr>
        <w:fldChar w:fldCharType="begin"/>
      </w:r>
      <w:r w:rsidR="005034EA">
        <w:rPr>
          <w:noProof/>
        </w:rPr>
        <w:instrText xml:space="preserve"> SEQ Table \* ARABIC </w:instrText>
      </w:r>
      <w:r w:rsidR="005034EA">
        <w:rPr>
          <w:noProof/>
        </w:rPr>
        <w:fldChar w:fldCharType="separate"/>
      </w:r>
      <w:r w:rsidR="0050755D" w:rsidRPr="00EB539C">
        <w:rPr>
          <w:noProof/>
        </w:rPr>
        <w:t>4</w:t>
      </w:r>
      <w:r w:rsidR="005034EA">
        <w:rPr>
          <w:noProof/>
        </w:rPr>
        <w:fldChar w:fldCharType="end"/>
      </w:r>
      <w:r w:rsidRPr="00EB539C">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EB539C" w:rsidRDefault="005D3708" w:rsidP="002A5101">
            <w:pPr>
              <w:keepNext/>
              <w:keepLines/>
              <w:jc w:val="center"/>
              <w:rPr>
                <w:rFonts w:ascii="Arial" w:hAnsi="Arial" w:cs="Arial"/>
                <w:b/>
                <w:sz w:val="24"/>
                <w:szCs w:val="24"/>
              </w:rPr>
            </w:pPr>
            <w:r w:rsidRPr="00EB539C">
              <w:rPr>
                <w:rFonts w:ascii="Arial" w:hAnsi="Arial" w:cs="Arial"/>
                <w:b/>
                <w:sz w:val="24"/>
                <w:szCs w:val="24"/>
              </w:rPr>
              <w:t>Chemical or Constituent</w:t>
            </w:r>
          </w:p>
          <w:p w14:paraId="5BD8AAE1" w14:textId="38A9E5D5" w:rsidR="00244938" w:rsidRPr="00EB539C" w:rsidRDefault="005D3708" w:rsidP="002A5101">
            <w:pPr>
              <w:keepNext/>
              <w:keepLines/>
              <w:jc w:val="center"/>
              <w:rPr>
                <w:rFonts w:ascii="Arial" w:hAnsi="Arial" w:cs="Arial"/>
                <w:b/>
                <w:sz w:val="24"/>
                <w:szCs w:val="24"/>
              </w:rPr>
            </w:pPr>
            <w:r w:rsidRPr="00EB539C">
              <w:rPr>
                <w:rFonts w:ascii="Arial" w:hAnsi="Arial" w:cs="Arial"/>
                <w:b/>
                <w:sz w:val="24"/>
                <w:szCs w:val="24"/>
              </w:rPr>
              <w:t>(and</w:t>
            </w:r>
          </w:p>
          <w:p w14:paraId="5EAC0E0C" w14:textId="7515AE9D" w:rsidR="005D3708" w:rsidRPr="00EB539C" w:rsidRDefault="005D3708" w:rsidP="002A5101">
            <w:pPr>
              <w:keepNext/>
              <w:keepLines/>
              <w:jc w:val="center"/>
              <w:rPr>
                <w:rFonts w:ascii="Arial" w:hAnsi="Arial" w:cs="Arial"/>
                <w:b/>
                <w:sz w:val="24"/>
                <w:szCs w:val="24"/>
              </w:rPr>
            </w:pPr>
            <w:r w:rsidRPr="00EB539C">
              <w:rPr>
                <w:rFonts w:ascii="Arial" w:hAnsi="Arial" w:cs="Arial"/>
                <w:b/>
                <w:sz w:val="24"/>
                <w:szCs w:val="24"/>
              </w:rPr>
              <w:t>reporting units)</w:t>
            </w:r>
          </w:p>
        </w:tc>
        <w:tc>
          <w:tcPr>
            <w:tcW w:w="1440" w:type="dxa"/>
            <w:vAlign w:val="center"/>
          </w:tcPr>
          <w:p w14:paraId="09A3D0BB" w14:textId="77777777" w:rsidR="005D3708" w:rsidRPr="00EB539C" w:rsidRDefault="005D3708" w:rsidP="002A5101">
            <w:pPr>
              <w:keepNext/>
              <w:keepLines/>
              <w:jc w:val="center"/>
              <w:rPr>
                <w:rFonts w:ascii="Arial" w:hAnsi="Arial" w:cs="Arial"/>
                <w:b/>
                <w:sz w:val="24"/>
                <w:szCs w:val="24"/>
              </w:rPr>
            </w:pPr>
            <w:r w:rsidRPr="00EB539C">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EB539C" w:rsidRDefault="005D3708" w:rsidP="002A5101">
            <w:pPr>
              <w:keepNext/>
              <w:keepLines/>
              <w:jc w:val="center"/>
              <w:rPr>
                <w:rFonts w:ascii="Arial" w:hAnsi="Arial" w:cs="Arial"/>
                <w:b/>
                <w:sz w:val="24"/>
                <w:szCs w:val="24"/>
              </w:rPr>
            </w:pPr>
            <w:r w:rsidRPr="00EB539C">
              <w:rPr>
                <w:rFonts w:ascii="Arial" w:hAnsi="Arial" w:cs="Arial"/>
                <w:b/>
                <w:sz w:val="24"/>
                <w:szCs w:val="24"/>
              </w:rPr>
              <w:t>Level</w:t>
            </w:r>
            <w:r w:rsidR="005D3BD9" w:rsidRPr="00EB539C">
              <w:rPr>
                <w:rFonts w:ascii="Arial" w:hAnsi="Arial" w:cs="Arial"/>
                <w:b/>
                <w:sz w:val="24"/>
                <w:szCs w:val="24"/>
              </w:rPr>
              <w:t xml:space="preserve"> </w:t>
            </w:r>
            <w:r w:rsidRPr="00EB539C">
              <w:rPr>
                <w:rFonts w:ascii="Arial" w:hAnsi="Arial" w:cs="Arial"/>
                <w:b/>
                <w:sz w:val="24"/>
                <w:szCs w:val="24"/>
              </w:rPr>
              <w:t>Detected</w:t>
            </w:r>
          </w:p>
        </w:tc>
        <w:tc>
          <w:tcPr>
            <w:tcW w:w="1530" w:type="dxa"/>
            <w:vAlign w:val="center"/>
          </w:tcPr>
          <w:p w14:paraId="39BF4DF6" w14:textId="77777777" w:rsidR="005D3708" w:rsidRPr="00EB539C" w:rsidRDefault="005D3708" w:rsidP="002A5101">
            <w:pPr>
              <w:keepNext/>
              <w:keepLines/>
              <w:jc w:val="center"/>
              <w:rPr>
                <w:rFonts w:ascii="Arial" w:hAnsi="Arial" w:cs="Arial"/>
                <w:b/>
                <w:sz w:val="24"/>
                <w:szCs w:val="24"/>
              </w:rPr>
            </w:pPr>
            <w:r w:rsidRPr="00EB539C">
              <w:rPr>
                <w:rFonts w:ascii="Arial" w:hAnsi="Arial" w:cs="Arial"/>
                <w:b/>
                <w:sz w:val="24"/>
                <w:szCs w:val="24"/>
              </w:rPr>
              <w:t>Range of Detections</w:t>
            </w:r>
          </w:p>
        </w:tc>
        <w:tc>
          <w:tcPr>
            <w:tcW w:w="1170" w:type="dxa"/>
            <w:vAlign w:val="center"/>
          </w:tcPr>
          <w:p w14:paraId="7B1E983A" w14:textId="3813232C" w:rsidR="005D3708" w:rsidRPr="00EB539C" w:rsidRDefault="005D3708" w:rsidP="002A5101">
            <w:pPr>
              <w:keepNext/>
              <w:keepLines/>
              <w:jc w:val="center"/>
              <w:rPr>
                <w:rFonts w:ascii="Arial" w:hAnsi="Arial" w:cs="Arial"/>
                <w:b/>
                <w:sz w:val="24"/>
                <w:szCs w:val="24"/>
              </w:rPr>
            </w:pPr>
            <w:r w:rsidRPr="00EB539C">
              <w:rPr>
                <w:rFonts w:ascii="Arial" w:hAnsi="Arial" w:cs="Arial"/>
                <w:b/>
                <w:sz w:val="24"/>
                <w:szCs w:val="24"/>
              </w:rPr>
              <w:t>MCL</w:t>
            </w:r>
            <w:r w:rsidR="00624516" w:rsidRPr="00EB539C">
              <w:rPr>
                <w:rFonts w:ascii="Arial" w:hAnsi="Arial" w:cs="Arial"/>
                <w:b/>
                <w:sz w:val="24"/>
                <w:szCs w:val="24"/>
              </w:rPr>
              <w:t xml:space="preserve"> </w:t>
            </w:r>
            <w:r w:rsidRPr="00EB539C">
              <w:rPr>
                <w:rFonts w:ascii="Arial" w:hAnsi="Arial" w:cs="Arial"/>
                <w:b/>
                <w:sz w:val="24"/>
                <w:szCs w:val="24"/>
              </w:rPr>
              <w:t>[MRDL]</w:t>
            </w:r>
          </w:p>
        </w:tc>
        <w:tc>
          <w:tcPr>
            <w:tcW w:w="1260" w:type="dxa"/>
            <w:vAlign w:val="center"/>
          </w:tcPr>
          <w:p w14:paraId="5FC2DC4F" w14:textId="302D51E1" w:rsidR="005D3708" w:rsidRPr="00EB539C" w:rsidRDefault="005D3708" w:rsidP="002A5101">
            <w:pPr>
              <w:keepNext/>
              <w:keepLines/>
              <w:jc w:val="center"/>
              <w:rPr>
                <w:rFonts w:ascii="Arial" w:hAnsi="Arial" w:cs="Arial"/>
                <w:b/>
                <w:sz w:val="24"/>
                <w:szCs w:val="24"/>
              </w:rPr>
            </w:pPr>
            <w:r w:rsidRPr="00EB539C">
              <w:rPr>
                <w:rFonts w:ascii="Arial" w:hAnsi="Arial" w:cs="Arial"/>
                <w:b/>
                <w:sz w:val="24"/>
                <w:szCs w:val="24"/>
              </w:rPr>
              <w:t>PHG</w:t>
            </w:r>
            <w:r w:rsidR="00624516" w:rsidRPr="00EB539C">
              <w:rPr>
                <w:rFonts w:ascii="Arial" w:hAnsi="Arial" w:cs="Arial"/>
                <w:b/>
                <w:sz w:val="24"/>
                <w:szCs w:val="24"/>
              </w:rPr>
              <w:t xml:space="preserve"> </w:t>
            </w:r>
            <w:r w:rsidRPr="00EB539C">
              <w:rPr>
                <w:rFonts w:ascii="Arial" w:hAnsi="Arial" w:cs="Arial"/>
                <w:b/>
                <w:sz w:val="24"/>
                <w:szCs w:val="24"/>
              </w:rPr>
              <w:t>(MCLG)</w:t>
            </w:r>
            <w:r w:rsidR="00624516" w:rsidRPr="00EB539C">
              <w:rPr>
                <w:rFonts w:ascii="Arial" w:hAnsi="Arial" w:cs="Arial"/>
                <w:b/>
                <w:sz w:val="24"/>
                <w:szCs w:val="24"/>
              </w:rPr>
              <w:t xml:space="preserve"> </w:t>
            </w:r>
            <w:r w:rsidRPr="00EB539C">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EB539C">
              <w:rPr>
                <w:rFonts w:ascii="Arial" w:hAnsi="Arial" w:cs="Arial"/>
                <w:b/>
                <w:sz w:val="24"/>
                <w:szCs w:val="24"/>
              </w:rPr>
              <w:t>Typical Source of Contaminant</w:t>
            </w:r>
          </w:p>
        </w:tc>
      </w:tr>
      <w:tr w:rsidR="009A33A4" w:rsidRPr="005F082E" w14:paraId="7C96DD6F" w14:textId="77777777" w:rsidTr="00A06770">
        <w:trPr>
          <w:trHeight w:val="432"/>
        </w:trPr>
        <w:tc>
          <w:tcPr>
            <w:tcW w:w="2245" w:type="dxa"/>
            <w:tcMar>
              <w:left w:w="58" w:type="dxa"/>
              <w:right w:w="58" w:type="dxa"/>
            </w:tcMar>
          </w:tcPr>
          <w:p w14:paraId="29E71AAC" w14:textId="368281CD" w:rsidR="009A33A4" w:rsidRPr="005F082E" w:rsidRDefault="009A33A4" w:rsidP="009A33A4">
            <w:pPr>
              <w:keepNext/>
              <w:keepLines/>
              <w:spacing w:before="40" w:after="40"/>
              <w:ind w:left="30"/>
              <w:jc w:val="both"/>
              <w:rPr>
                <w:rFonts w:ascii="Arial" w:hAnsi="Arial" w:cs="Arial"/>
                <w:color w:val="000000" w:themeColor="text1"/>
                <w:sz w:val="24"/>
                <w:szCs w:val="24"/>
              </w:rPr>
            </w:pPr>
            <w:r w:rsidRPr="00E8323C">
              <w:rPr>
                <w:rFonts w:ascii="Arial" w:hAnsi="Arial" w:cs="Arial"/>
                <w:color w:val="000000" w:themeColor="text1"/>
                <w:sz w:val="24"/>
                <w:szCs w:val="24"/>
              </w:rPr>
              <w:t>Uranium (pCi/L)</w:t>
            </w:r>
          </w:p>
        </w:tc>
        <w:tc>
          <w:tcPr>
            <w:tcW w:w="1440" w:type="dxa"/>
          </w:tcPr>
          <w:p w14:paraId="21F7006B" w14:textId="29CCA18B" w:rsidR="009A33A4" w:rsidRPr="005F082E" w:rsidRDefault="009A33A4" w:rsidP="009A33A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1B3F6F">
              <w:rPr>
                <w:rFonts w:ascii="Arial" w:hAnsi="Arial" w:cs="Arial"/>
                <w:color w:val="000000" w:themeColor="text1"/>
                <w:sz w:val="24"/>
                <w:szCs w:val="24"/>
              </w:rPr>
              <w:t>2</w:t>
            </w:r>
          </w:p>
        </w:tc>
        <w:tc>
          <w:tcPr>
            <w:tcW w:w="1260" w:type="dxa"/>
          </w:tcPr>
          <w:p w14:paraId="1BD7CABC" w14:textId="70D40860" w:rsidR="009A33A4" w:rsidRPr="005F082E" w:rsidRDefault="001B3F6F" w:rsidP="009A33A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r w:rsidR="00233CDF">
              <w:rPr>
                <w:rFonts w:ascii="Arial" w:hAnsi="Arial" w:cs="Arial"/>
                <w:color w:val="000000" w:themeColor="text1"/>
                <w:sz w:val="24"/>
                <w:szCs w:val="24"/>
                <w:vertAlign w:val="superscript"/>
              </w:rPr>
              <w:t>a</w:t>
            </w:r>
            <w:r w:rsidR="00233CDF" w:rsidRPr="00233CDF">
              <w:rPr>
                <w:rFonts w:ascii="Arial" w:hAnsi="Arial" w:cs="Arial"/>
                <w:color w:val="000000" w:themeColor="text1"/>
                <w:sz w:val="24"/>
                <w:szCs w:val="24"/>
                <w:vertAlign w:val="superscript"/>
              </w:rPr>
              <w:t>)</w:t>
            </w:r>
          </w:p>
        </w:tc>
        <w:tc>
          <w:tcPr>
            <w:tcW w:w="1530" w:type="dxa"/>
          </w:tcPr>
          <w:p w14:paraId="40895B2C" w14:textId="32030BB7" w:rsidR="009A33A4" w:rsidRPr="005F082E" w:rsidRDefault="001B3F6F" w:rsidP="009A33A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9A33A4">
              <w:rPr>
                <w:rFonts w:ascii="Arial" w:hAnsi="Arial" w:cs="Arial"/>
                <w:color w:val="000000" w:themeColor="text1"/>
                <w:sz w:val="24"/>
                <w:szCs w:val="24"/>
              </w:rPr>
              <w:t>6</w:t>
            </w:r>
          </w:p>
        </w:tc>
        <w:tc>
          <w:tcPr>
            <w:tcW w:w="1170" w:type="dxa"/>
          </w:tcPr>
          <w:p w14:paraId="707B8EC2" w14:textId="0E490E8D" w:rsidR="009A33A4" w:rsidRPr="005F082E" w:rsidRDefault="009A33A4" w:rsidP="009A33A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1342B639" w:rsidR="009A33A4" w:rsidRPr="005F082E" w:rsidRDefault="009A33A4" w:rsidP="009A33A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vAlign w:val="center"/>
          </w:tcPr>
          <w:p w14:paraId="307E6935" w14:textId="420C10C4" w:rsidR="009A33A4" w:rsidRPr="005F082E" w:rsidRDefault="009A33A4" w:rsidP="00A06770">
            <w:pPr>
              <w:keepNext/>
              <w:keepLines/>
              <w:spacing w:before="40" w:after="40"/>
              <w:rPr>
                <w:rFonts w:ascii="Arial" w:hAnsi="Arial" w:cs="Arial"/>
                <w:color w:val="000000" w:themeColor="text1"/>
                <w:sz w:val="24"/>
                <w:szCs w:val="24"/>
              </w:rPr>
            </w:pPr>
            <w:r w:rsidRPr="00B41042">
              <w:rPr>
                <w:rFonts w:ascii="Arial" w:hAnsi="Arial" w:cs="Arial"/>
              </w:rPr>
              <w:t>Erosion of natural deposits</w:t>
            </w:r>
          </w:p>
        </w:tc>
      </w:tr>
      <w:tr w:rsidR="009A33A4" w:rsidRPr="005F082E" w14:paraId="7E778FAF" w14:textId="77777777" w:rsidTr="00A06770">
        <w:trPr>
          <w:trHeight w:val="432"/>
        </w:trPr>
        <w:tc>
          <w:tcPr>
            <w:tcW w:w="2245" w:type="dxa"/>
            <w:tcMar>
              <w:left w:w="58" w:type="dxa"/>
              <w:right w:w="58" w:type="dxa"/>
            </w:tcMar>
          </w:tcPr>
          <w:p w14:paraId="2BC454A4" w14:textId="0EDAF8CD" w:rsidR="009A33A4" w:rsidRPr="005F082E" w:rsidRDefault="0062619B" w:rsidP="009A33A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w:t>
            </w:r>
            <w:r w:rsidR="009A33A4" w:rsidRPr="00E00D92">
              <w:rPr>
                <w:rFonts w:ascii="Arial" w:hAnsi="Arial" w:cs="Arial"/>
                <w:color w:val="000000" w:themeColor="text1"/>
                <w:sz w:val="24"/>
                <w:szCs w:val="24"/>
              </w:rPr>
              <w:t>Alpha Particles (pci/L)</w:t>
            </w:r>
          </w:p>
        </w:tc>
        <w:tc>
          <w:tcPr>
            <w:tcW w:w="1440" w:type="dxa"/>
          </w:tcPr>
          <w:p w14:paraId="25EFD446" w14:textId="6E3CC37F" w:rsidR="009A33A4" w:rsidRPr="005F082E" w:rsidRDefault="001B3F6F" w:rsidP="009A33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14:paraId="7CAF39D9" w14:textId="06930410" w:rsidR="009A33A4" w:rsidRPr="005F082E" w:rsidRDefault="0062619B" w:rsidP="009A33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99.15</w:t>
            </w:r>
          </w:p>
        </w:tc>
        <w:tc>
          <w:tcPr>
            <w:tcW w:w="1530" w:type="dxa"/>
          </w:tcPr>
          <w:p w14:paraId="694B316A" w14:textId="71A5569B" w:rsidR="009A33A4" w:rsidRPr="005F082E" w:rsidRDefault="0062619B" w:rsidP="0026338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18.3-180 </w:t>
            </w:r>
            <w:r w:rsidR="00263383">
              <w:rPr>
                <w:rFonts w:ascii="Arial" w:hAnsi="Arial" w:cs="Arial"/>
                <w:color w:val="000000" w:themeColor="text1"/>
                <w:sz w:val="24"/>
                <w:szCs w:val="24"/>
                <w:vertAlign w:val="superscript"/>
              </w:rPr>
              <w:t>a)</w:t>
            </w:r>
            <w:bookmarkStart w:id="8" w:name="_GoBack"/>
            <w:bookmarkEnd w:id="8"/>
          </w:p>
        </w:tc>
        <w:tc>
          <w:tcPr>
            <w:tcW w:w="1170" w:type="dxa"/>
          </w:tcPr>
          <w:p w14:paraId="04B3ABD1" w14:textId="53FF9BC1" w:rsidR="009A33A4" w:rsidRPr="005F082E" w:rsidRDefault="009A33A4" w:rsidP="009A33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7E08C04A" w:rsidR="009A33A4" w:rsidRPr="005F082E" w:rsidRDefault="009A33A4" w:rsidP="009A33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vAlign w:val="center"/>
          </w:tcPr>
          <w:p w14:paraId="701F5E75" w14:textId="2D6F600E" w:rsidR="009A33A4" w:rsidRPr="005F082E" w:rsidRDefault="009A33A4" w:rsidP="00A06770">
            <w:pPr>
              <w:spacing w:before="40" w:after="40"/>
              <w:rPr>
                <w:rFonts w:ascii="Arial" w:hAnsi="Arial" w:cs="Arial"/>
                <w:color w:val="000000" w:themeColor="text1"/>
                <w:sz w:val="24"/>
                <w:szCs w:val="24"/>
              </w:rPr>
            </w:pPr>
            <w:r w:rsidRPr="00B41042">
              <w:rPr>
                <w:rFonts w:ascii="Arial" w:hAnsi="Arial" w:cs="Arial"/>
              </w:rPr>
              <w:t>Erosion of natural deposits</w:t>
            </w:r>
          </w:p>
        </w:tc>
      </w:tr>
      <w:tr w:rsidR="009A33A4" w:rsidRPr="005F082E" w14:paraId="5A2E4EDA" w14:textId="77777777" w:rsidTr="00A06770">
        <w:trPr>
          <w:trHeight w:val="432"/>
        </w:trPr>
        <w:tc>
          <w:tcPr>
            <w:tcW w:w="2245" w:type="dxa"/>
            <w:tcMar>
              <w:left w:w="58" w:type="dxa"/>
              <w:right w:w="58" w:type="dxa"/>
            </w:tcMar>
          </w:tcPr>
          <w:p w14:paraId="490802B3" w14:textId="2A9DA355" w:rsidR="009A33A4" w:rsidRPr="005F082E" w:rsidRDefault="00EA26E8" w:rsidP="009A33A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Radium 226 and 228</w:t>
            </w:r>
            <w:r w:rsidR="009A33A4">
              <w:rPr>
                <w:rFonts w:ascii="Arial" w:hAnsi="Arial" w:cs="Arial"/>
                <w:color w:val="000000" w:themeColor="text1"/>
                <w:sz w:val="24"/>
                <w:szCs w:val="24"/>
              </w:rPr>
              <w:t xml:space="preserve"> (pCi/L)</w:t>
            </w:r>
          </w:p>
        </w:tc>
        <w:tc>
          <w:tcPr>
            <w:tcW w:w="1440" w:type="dxa"/>
          </w:tcPr>
          <w:p w14:paraId="535C6478" w14:textId="5320B5D1" w:rsidR="009A33A4" w:rsidRPr="005F082E" w:rsidRDefault="00497012" w:rsidP="009A33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14:paraId="1A872876" w14:textId="777A8EC6" w:rsidR="009A33A4" w:rsidRPr="005F082E" w:rsidRDefault="00233CDF" w:rsidP="009A33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48F92EFF" w:rsidR="009A33A4" w:rsidRPr="005F082E" w:rsidRDefault="00EA26E8" w:rsidP="009A33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0EFAF43D" w:rsidR="009A33A4" w:rsidRPr="005F082E" w:rsidRDefault="009A33A4" w:rsidP="009A33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22CCB022" w14:textId="48B56526" w:rsidR="009A33A4" w:rsidRPr="005F082E" w:rsidRDefault="009A33A4" w:rsidP="009A33A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vAlign w:val="center"/>
          </w:tcPr>
          <w:p w14:paraId="218DDB99" w14:textId="0F5EADA9" w:rsidR="009A33A4" w:rsidRPr="005F082E" w:rsidRDefault="009A33A4" w:rsidP="00A06770">
            <w:pPr>
              <w:spacing w:before="40" w:after="40"/>
              <w:rPr>
                <w:rFonts w:ascii="Arial" w:hAnsi="Arial" w:cs="Arial"/>
                <w:color w:val="000000" w:themeColor="text1"/>
                <w:sz w:val="24"/>
                <w:szCs w:val="24"/>
              </w:rPr>
            </w:pPr>
            <w:r w:rsidRPr="00B41042">
              <w:rPr>
                <w:rFonts w:ascii="Arial" w:hAnsi="Arial" w:cs="Arial"/>
              </w:rPr>
              <w:t>Erosion of natural deposits</w:t>
            </w:r>
          </w:p>
        </w:tc>
      </w:tr>
      <w:tr w:rsidR="006118A7" w:rsidRPr="005F082E" w14:paraId="7E081787" w14:textId="77777777" w:rsidTr="00A06770">
        <w:trPr>
          <w:trHeight w:val="432"/>
        </w:trPr>
        <w:tc>
          <w:tcPr>
            <w:tcW w:w="2245" w:type="dxa"/>
            <w:tcMar>
              <w:left w:w="58" w:type="dxa"/>
              <w:right w:w="58" w:type="dxa"/>
            </w:tcMar>
          </w:tcPr>
          <w:p w14:paraId="73CE569A" w14:textId="7E376246" w:rsidR="006118A7" w:rsidRDefault="006118A7" w:rsidP="006118A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4DDD45DC" w14:textId="2DC201C1" w:rsidR="006118A7" w:rsidRDefault="006118A7" w:rsidP="006118A7">
            <w:pPr>
              <w:spacing w:before="40" w:after="40"/>
              <w:jc w:val="center"/>
              <w:rPr>
                <w:rFonts w:ascii="Arial" w:hAnsi="Arial" w:cs="Arial"/>
                <w:color w:val="000000" w:themeColor="text1"/>
                <w:sz w:val="24"/>
                <w:szCs w:val="24"/>
              </w:rPr>
            </w:pPr>
            <w:r w:rsidRPr="004C6313">
              <w:rPr>
                <w:rFonts w:ascii="Arial" w:hAnsi="Arial" w:cs="Arial"/>
                <w:color w:val="000000" w:themeColor="text1"/>
                <w:sz w:val="24"/>
                <w:szCs w:val="24"/>
              </w:rPr>
              <w:t>2020</w:t>
            </w:r>
          </w:p>
        </w:tc>
        <w:tc>
          <w:tcPr>
            <w:tcW w:w="1260" w:type="dxa"/>
          </w:tcPr>
          <w:p w14:paraId="3CCDE2C3" w14:textId="06CA195E" w:rsidR="006118A7" w:rsidRDefault="006118A7" w:rsidP="006118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w:t>
            </w:r>
          </w:p>
        </w:tc>
        <w:tc>
          <w:tcPr>
            <w:tcW w:w="1530" w:type="dxa"/>
          </w:tcPr>
          <w:p w14:paraId="41812483" w14:textId="123BCCDF" w:rsidR="006118A7" w:rsidRDefault="006118A7" w:rsidP="006118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w:t>
            </w:r>
          </w:p>
        </w:tc>
        <w:tc>
          <w:tcPr>
            <w:tcW w:w="1170" w:type="dxa"/>
          </w:tcPr>
          <w:p w14:paraId="12628EFB" w14:textId="1B2F3073" w:rsidR="006118A7" w:rsidRDefault="006118A7" w:rsidP="006118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6A140168" w14:textId="7C627069" w:rsidR="006118A7" w:rsidRDefault="006118A7" w:rsidP="006118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vAlign w:val="center"/>
          </w:tcPr>
          <w:p w14:paraId="677F54AB" w14:textId="77777777" w:rsidR="006118A7" w:rsidRPr="00B41042" w:rsidRDefault="006118A7" w:rsidP="00A06770">
            <w:pPr>
              <w:spacing w:before="40" w:after="40"/>
              <w:rPr>
                <w:rFonts w:ascii="Arial" w:hAnsi="Arial" w:cs="Arial"/>
              </w:rPr>
            </w:pPr>
            <w:r w:rsidRPr="00B41042">
              <w:rPr>
                <w:rFonts w:ascii="Arial" w:hAnsi="Arial" w:cs="Arial"/>
              </w:rPr>
              <w:t>Erosion of natural deposits; water</w:t>
            </w:r>
          </w:p>
          <w:p w14:paraId="1AE00CF3" w14:textId="77777777" w:rsidR="006118A7" w:rsidRPr="00B41042" w:rsidRDefault="006118A7" w:rsidP="00A06770">
            <w:pPr>
              <w:spacing w:before="40" w:after="40"/>
              <w:rPr>
                <w:rFonts w:ascii="Arial" w:hAnsi="Arial" w:cs="Arial"/>
              </w:rPr>
            </w:pPr>
            <w:r w:rsidRPr="00B41042">
              <w:rPr>
                <w:rFonts w:ascii="Arial" w:hAnsi="Arial" w:cs="Arial"/>
              </w:rPr>
              <w:t>additive which promotes strong</w:t>
            </w:r>
          </w:p>
          <w:p w14:paraId="1C86E4E6" w14:textId="205D7E2D" w:rsidR="006118A7" w:rsidRPr="00B41042" w:rsidRDefault="006118A7" w:rsidP="00A06770">
            <w:pPr>
              <w:spacing w:before="40" w:after="40"/>
              <w:rPr>
                <w:rFonts w:ascii="Arial" w:hAnsi="Arial" w:cs="Arial"/>
              </w:rPr>
            </w:pPr>
            <w:r w:rsidRPr="00B41042">
              <w:rPr>
                <w:rFonts w:ascii="Arial" w:hAnsi="Arial" w:cs="Arial"/>
              </w:rPr>
              <w:t>teeth; discharge from fertilizer and aluminum factories</w:t>
            </w:r>
          </w:p>
        </w:tc>
      </w:tr>
      <w:tr w:rsidR="006118A7" w:rsidRPr="005F082E" w14:paraId="01F21E33" w14:textId="77777777" w:rsidTr="00A06770">
        <w:trPr>
          <w:trHeight w:val="432"/>
        </w:trPr>
        <w:tc>
          <w:tcPr>
            <w:tcW w:w="2245" w:type="dxa"/>
            <w:tcMar>
              <w:left w:w="58" w:type="dxa"/>
              <w:right w:w="58" w:type="dxa"/>
            </w:tcMar>
          </w:tcPr>
          <w:p w14:paraId="5C8D6AFA" w14:textId="5602082D" w:rsidR="006118A7" w:rsidRPr="005F082E" w:rsidRDefault="006118A7" w:rsidP="006118A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 (mg/L)</w:t>
            </w:r>
          </w:p>
        </w:tc>
        <w:tc>
          <w:tcPr>
            <w:tcW w:w="1440" w:type="dxa"/>
          </w:tcPr>
          <w:p w14:paraId="384DD894" w14:textId="42F3667C" w:rsidR="006118A7" w:rsidRPr="005F082E" w:rsidRDefault="006118A7" w:rsidP="006118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D40708">
              <w:rPr>
                <w:rFonts w:ascii="Arial" w:hAnsi="Arial" w:cs="Arial"/>
                <w:color w:val="000000" w:themeColor="text1"/>
                <w:sz w:val="24"/>
                <w:szCs w:val="24"/>
              </w:rPr>
              <w:t>2</w:t>
            </w:r>
          </w:p>
        </w:tc>
        <w:tc>
          <w:tcPr>
            <w:tcW w:w="1260" w:type="dxa"/>
          </w:tcPr>
          <w:p w14:paraId="1D7A84DA" w14:textId="5054CEB0" w:rsidR="006118A7" w:rsidRPr="005F082E" w:rsidRDefault="00D40708" w:rsidP="006118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w:t>
            </w:r>
            <w:r w:rsidR="00167C26">
              <w:rPr>
                <w:rFonts w:ascii="Arial" w:hAnsi="Arial" w:cs="Arial"/>
                <w:color w:val="000000" w:themeColor="text1"/>
                <w:sz w:val="24"/>
                <w:szCs w:val="24"/>
              </w:rPr>
              <w:t xml:space="preserve"> </w:t>
            </w:r>
            <w:r w:rsidR="00233CDF">
              <w:rPr>
                <w:rFonts w:ascii="Arial" w:hAnsi="Arial" w:cs="Arial"/>
                <w:color w:val="000000" w:themeColor="text1"/>
                <w:sz w:val="24"/>
                <w:szCs w:val="24"/>
                <w:vertAlign w:val="superscript"/>
              </w:rPr>
              <w:t>c</w:t>
            </w:r>
            <w:r w:rsidR="00167C26" w:rsidRPr="00167C26">
              <w:rPr>
                <w:rFonts w:ascii="Arial" w:hAnsi="Arial" w:cs="Arial"/>
                <w:color w:val="000000" w:themeColor="text1"/>
                <w:sz w:val="24"/>
                <w:szCs w:val="24"/>
                <w:vertAlign w:val="superscript"/>
              </w:rPr>
              <w:t>)</w:t>
            </w:r>
          </w:p>
        </w:tc>
        <w:tc>
          <w:tcPr>
            <w:tcW w:w="1530" w:type="dxa"/>
          </w:tcPr>
          <w:p w14:paraId="004765EF" w14:textId="012A6E48" w:rsidR="006118A7" w:rsidRPr="005F082E" w:rsidRDefault="00D40708" w:rsidP="006118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0.6-7.4</w:t>
            </w:r>
          </w:p>
        </w:tc>
        <w:tc>
          <w:tcPr>
            <w:tcW w:w="1170" w:type="dxa"/>
          </w:tcPr>
          <w:p w14:paraId="35C23077" w14:textId="44C4945C" w:rsidR="006118A7" w:rsidRDefault="006118A7" w:rsidP="006118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2E761F">
              <w:rPr>
                <w:rFonts w:ascii="Arial" w:hAnsi="Arial" w:cs="Arial"/>
                <w:color w:val="000000" w:themeColor="text1"/>
                <w:sz w:val="24"/>
                <w:szCs w:val="24"/>
              </w:rPr>
              <w:t>0</w:t>
            </w:r>
          </w:p>
          <w:p w14:paraId="4E1E20EB" w14:textId="727893AF" w:rsidR="006118A7" w:rsidRPr="005F082E" w:rsidRDefault="006118A7" w:rsidP="006118A7">
            <w:pPr>
              <w:spacing w:before="40" w:after="40"/>
              <w:jc w:val="center"/>
              <w:rPr>
                <w:rFonts w:ascii="Arial" w:hAnsi="Arial" w:cs="Arial"/>
                <w:color w:val="000000" w:themeColor="text1"/>
                <w:sz w:val="24"/>
                <w:szCs w:val="24"/>
              </w:rPr>
            </w:pPr>
          </w:p>
        </w:tc>
        <w:tc>
          <w:tcPr>
            <w:tcW w:w="1260" w:type="dxa"/>
          </w:tcPr>
          <w:p w14:paraId="65676F19" w14:textId="77777777" w:rsidR="006118A7" w:rsidRDefault="006118A7" w:rsidP="006118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74E1BFD2" w14:textId="5A49E41C" w:rsidR="006118A7" w:rsidRPr="005F082E" w:rsidRDefault="006118A7" w:rsidP="002E761F">
            <w:pPr>
              <w:spacing w:before="40" w:after="40"/>
              <w:rPr>
                <w:rFonts w:ascii="Arial" w:hAnsi="Arial" w:cs="Arial"/>
                <w:color w:val="000000" w:themeColor="text1"/>
                <w:sz w:val="24"/>
                <w:szCs w:val="24"/>
              </w:rPr>
            </w:pPr>
          </w:p>
        </w:tc>
        <w:tc>
          <w:tcPr>
            <w:tcW w:w="1931" w:type="dxa"/>
            <w:vAlign w:val="center"/>
          </w:tcPr>
          <w:p w14:paraId="1388CB76" w14:textId="360FAA74" w:rsidR="006118A7" w:rsidRPr="005F082E" w:rsidRDefault="006118A7" w:rsidP="00A06770">
            <w:pPr>
              <w:spacing w:before="40" w:after="40"/>
              <w:rPr>
                <w:rFonts w:ascii="Arial" w:hAnsi="Arial" w:cs="Arial"/>
                <w:color w:val="000000" w:themeColor="text1"/>
                <w:sz w:val="24"/>
                <w:szCs w:val="24"/>
              </w:rPr>
            </w:pPr>
            <w:r w:rsidRPr="00B41042">
              <w:rPr>
                <w:rFonts w:ascii="Arial" w:hAnsi="Arial" w:cs="Arial"/>
              </w:rPr>
              <w:t>Runoff and leaching from fertilizer use; leaching from septic tanks and sewage; erosion of natural deposits</w:t>
            </w:r>
          </w:p>
        </w:tc>
      </w:tr>
    </w:tbl>
    <w:p w14:paraId="00FABD15" w14:textId="77777777" w:rsidR="00233CDF" w:rsidRDefault="00233CDF" w:rsidP="00233CDF">
      <w:pPr>
        <w:pStyle w:val="Default"/>
        <w:ind w:left="720"/>
      </w:pPr>
    </w:p>
    <w:p w14:paraId="1861D4C1" w14:textId="2D3ACB15" w:rsidR="00167C26" w:rsidRDefault="00233CDF" w:rsidP="00233CDF">
      <w:pPr>
        <w:pStyle w:val="Caption"/>
        <w:numPr>
          <w:ilvl w:val="0"/>
          <w:numId w:val="11"/>
        </w:numPr>
        <w:rPr>
          <w:b w:val="0"/>
        </w:rPr>
      </w:pPr>
      <w:r w:rsidRPr="0062619B">
        <w:rPr>
          <w:b w:val="0"/>
        </w:rPr>
        <w:lastRenderedPageBreak/>
        <w:t xml:space="preserve">These values are for the source (wells 2 And 4) prior to uranium removal. The treated water </w:t>
      </w:r>
      <w:r>
        <w:rPr>
          <w:b w:val="0"/>
        </w:rPr>
        <w:t xml:space="preserve">(while not officially required to be tested ) was </w:t>
      </w:r>
      <w:r w:rsidRPr="0062619B">
        <w:rPr>
          <w:b w:val="0"/>
        </w:rPr>
        <w:t>tested in November 2022 and contained 5.15+/-1.53</w:t>
      </w:r>
      <w:r>
        <w:rPr>
          <w:b w:val="0"/>
        </w:rPr>
        <w:t xml:space="preserve"> pCi/L</w:t>
      </w:r>
    </w:p>
    <w:p w14:paraId="7F3A6297" w14:textId="77777777" w:rsidR="00167C26" w:rsidRPr="00167C26" w:rsidRDefault="00167C26" w:rsidP="00167C26">
      <w:pPr>
        <w:pStyle w:val="Default"/>
        <w:ind w:left="360"/>
      </w:pPr>
    </w:p>
    <w:p w14:paraId="7CEB1FE7" w14:textId="4460B6A3" w:rsidR="005D3708" w:rsidRPr="005F082E" w:rsidRDefault="005D3708" w:rsidP="00070C22">
      <w:pPr>
        <w:pStyle w:val="Caption"/>
      </w:pPr>
      <w:r w:rsidRPr="005F082E">
        <w:t xml:space="preserve">Table </w:t>
      </w:r>
      <w:r w:rsidR="005034EA">
        <w:rPr>
          <w:noProof/>
        </w:rPr>
        <w:fldChar w:fldCharType="begin"/>
      </w:r>
      <w:r w:rsidR="005034EA">
        <w:rPr>
          <w:noProof/>
        </w:rPr>
        <w:instrText xml:space="preserve"> SEQ Table \* ARABIC </w:instrText>
      </w:r>
      <w:r w:rsidR="005034EA">
        <w:rPr>
          <w:noProof/>
        </w:rPr>
        <w:fldChar w:fldCharType="separate"/>
      </w:r>
      <w:r w:rsidR="0050755D">
        <w:rPr>
          <w:noProof/>
        </w:rPr>
        <w:t>5</w:t>
      </w:r>
      <w:r w:rsidR="005034EA">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6118A7" w:rsidRPr="005F082E" w14:paraId="029A4A7D" w14:textId="77777777" w:rsidTr="00640D92">
        <w:trPr>
          <w:trHeight w:val="432"/>
        </w:trPr>
        <w:tc>
          <w:tcPr>
            <w:tcW w:w="2245" w:type="dxa"/>
          </w:tcPr>
          <w:p w14:paraId="04C2A80B" w14:textId="32859D69" w:rsidR="006118A7" w:rsidRPr="005F082E" w:rsidRDefault="006118A7" w:rsidP="006118A7">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3AB56DE9" w14:textId="259B1130" w:rsidR="006118A7" w:rsidRPr="005F082E" w:rsidRDefault="006118A7" w:rsidP="006118A7">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5D465B29" w14:textId="405A4E46" w:rsidR="006118A7" w:rsidRPr="005F082E" w:rsidRDefault="006118A7" w:rsidP="006118A7">
            <w:pPr>
              <w:spacing w:before="40" w:after="40"/>
              <w:rPr>
                <w:rFonts w:ascii="Arial" w:hAnsi="Arial" w:cs="Arial"/>
                <w:color w:val="000000" w:themeColor="text1"/>
                <w:sz w:val="24"/>
                <w:szCs w:val="24"/>
              </w:rPr>
            </w:pPr>
            <w:r>
              <w:rPr>
                <w:rFonts w:ascii="Arial" w:hAnsi="Arial" w:cs="Arial"/>
                <w:color w:val="000000" w:themeColor="text1"/>
                <w:sz w:val="24"/>
                <w:szCs w:val="24"/>
              </w:rPr>
              <w:t>4</w:t>
            </w:r>
            <w:r w:rsidR="00005A79">
              <w:rPr>
                <w:rFonts w:ascii="Arial" w:hAnsi="Arial" w:cs="Arial"/>
                <w:color w:val="000000" w:themeColor="text1"/>
                <w:sz w:val="24"/>
                <w:szCs w:val="24"/>
              </w:rPr>
              <w:t>9</w:t>
            </w:r>
          </w:p>
        </w:tc>
        <w:tc>
          <w:tcPr>
            <w:tcW w:w="1530" w:type="dxa"/>
          </w:tcPr>
          <w:p w14:paraId="6F2413BA" w14:textId="4E71BC4E" w:rsidR="006118A7" w:rsidRPr="005F082E" w:rsidRDefault="00005A79" w:rsidP="006118A7">
            <w:pPr>
              <w:spacing w:before="40" w:after="40"/>
              <w:rPr>
                <w:rFonts w:ascii="Arial" w:hAnsi="Arial" w:cs="Arial"/>
                <w:color w:val="000000" w:themeColor="text1"/>
                <w:sz w:val="24"/>
                <w:szCs w:val="24"/>
              </w:rPr>
            </w:pPr>
            <w:r>
              <w:rPr>
                <w:rFonts w:ascii="Arial" w:hAnsi="Arial" w:cs="Arial"/>
                <w:color w:val="000000" w:themeColor="text1"/>
                <w:sz w:val="24"/>
                <w:szCs w:val="24"/>
              </w:rPr>
              <w:t>43</w:t>
            </w:r>
            <w:r w:rsidR="006118A7">
              <w:rPr>
                <w:rFonts w:ascii="Arial" w:hAnsi="Arial" w:cs="Arial"/>
                <w:color w:val="000000" w:themeColor="text1"/>
                <w:sz w:val="24"/>
                <w:szCs w:val="24"/>
              </w:rPr>
              <w:t>-55</w:t>
            </w:r>
          </w:p>
        </w:tc>
        <w:tc>
          <w:tcPr>
            <w:tcW w:w="900" w:type="dxa"/>
          </w:tcPr>
          <w:p w14:paraId="5615AC9F" w14:textId="4970D2E1" w:rsidR="006118A7" w:rsidRPr="005F082E" w:rsidRDefault="006118A7" w:rsidP="006118A7">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188C38E4" w14:textId="0A0F8D77" w:rsidR="006118A7" w:rsidRPr="005F082E" w:rsidRDefault="006118A7" w:rsidP="006118A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0F6B0933" w:rsidR="006118A7" w:rsidRPr="005F082E" w:rsidRDefault="006118A7" w:rsidP="006118A7">
            <w:pPr>
              <w:spacing w:before="40" w:after="40"/>
              <w:rPr>
                <w:rFonts w:ascii="Arial" w:hAnsi="Arial" w:cs="Arial"/>
                <w:color w:val="000000" w:themeColor="text1"/>
                <w:sz w:val="24"/>
                <w:szCs w:val="24"/>
              </w:rPr>
            </w:pPr>
            <w:r w:rsidRPr="00DC733E">
              <w:rPr>
                <w:rFonts w:ascii="Arial" w:hAnsi="Arial" w:cs="Arial"/>
                <w:color w:val="000000" w:themeColor="text1"/>
              </w:rPr>
              <w:t>Runoff/leaching from natural</w:t>
            </w:r>
            <w:r>
              <w:rPr>
                <w:rFonts w:ascii="Arial" w:hAnsi="Arial" w:cs="Arial"/>
                <w:color w:val="000000" w:themeColor="text1"/>
              </w:rPr>
              <w:t xml:space="preserve"> </w:t>
            </w:r>
            <w:r w:rsidRPr="00DC733E">
              <w:rPr>
                <w:rFonts w:ascii="Arial" w:hAnsi="Arial" w:cs="Arial"/>
                <w:color w:val="000000" w:themeColor="text1"/>
              </w:rPr>
              <w:t>deposits; seawater influence</w:t>
            </w:r>
          </w:p>
        </w:tc>
      </w:tr>
      <w:tr w:rsidR="006118A7" w:rsidRPr="005F082E" w14:paraId="43BA6B8D" w14:textId="77777777" w:rsidTr="00640D92">
        <w:trPr>
          <w:trHeight w:val="432"/>
        </w:trPr>
        <w:tc>
          <w:tcPr>
            <w:tcW w:w="2245" w:type="dxa"/>
          </w:tcPr>
          <w:p w14:paraId="581AB298" w14:textId="728F6452" w:rsidR="006118A7" w:rsidRPr="006118A7" w:rsidRDefault="006118A7" w:rsidP="006118A7">
            <w:pPr>
              <w:spacing w:before="40" w:after="40"/>
              <w:ind w:left="187"/>
              <w:rPr>
                <w:rFonts w:ascii="Arial" w:hAnsi="Arial" w:cs="Arial"/>
                <w:color w:val="000000" w:themeColor="text1"/>
                <w:sz w:val="24"/>
                <w:szCs w:val="24"/>
              </w:rPr>
            </w:pPr>
            <w:r w:rsidRPr="006118A7">
              <w:rPr>
                <w:rFonts w:ascii="Arial" w:hAnsi="Arial" w:cs="Arial"/>
                <w:bCs/>
                <w:color w:val="000000" w:themeColor="text1"/>
                <w:sz w:val="24"/>
                <w:szCs w:val="24"/>
              </w:rPr>
              <w:t>Manganese (</w:t>
            </w:r>
            <w:r w:rsidR="00AB5B04">
              <w:rPr>
                <w:rFonts w:ascii="Arial" w:hAnsi="Arial" w:cs="Arial"/>
                <w:bCs/>
                <w:color w:val="000000" w:themeColor="text1"/>
                <w:sz w:val="24"/>
                <w:szCs w:val="24"/>
              </w:rPr>
              <w:t>µ</w:t>
            </w:r>
            <w:r w:rsidRPr="006118A7">
              <w:rPr>
                <w:rFonts w:ascii="Arial" w:hAnsi="Arial" w:cs="Arial"/>
                <w:bCs/>
                <w:color w:val="000000" w:themeColor="text1"/>
                <w:sz w:val="24"/>
                <w:szCs w:val="24"/>
              </w:rPr>
              <w:t>g/L)*</w:t>
            </w:r>
          </w:p>
        </w:tc>
        <w:tc>
          <w:tcPr>
            <w:tcW w:w="1440" w:type="dxa"/>
          </w:tcPr>
          <w:p w14:paraId="13425507" w14:textId="7FBE57A9" w:rsidR="006118A7" w:rsidRPr="005F082E" w:rsidRDefault="006118A7" w:rsidP="006118A7">
            <w:pPr>
              <w:spacing w:before="40" w:after="40"/>
              <w:rPr>
                <w:rFonts w:ascii="Arial" w:hAnsi="Arial" w:cs="Arial"/>
                <w:color w:val="000000" w:themeColor="text1"/>
                <w:sz w:val="24"/>
                <w:szCs w:val="24"/>
              </w:rPr>
            </w:pPr>
            <w:r w:rsidRPr="005F70CF">
              <w:rPr>
                <w:rFonts w:ascii="Arial" w:hAnsi="Arial" w:cs="Arial"/>
                <w:color w:val="000000" w:themeColor="text1"/>
                <w:sz w:val="24"/>
                <w:szCs w:val="24"/>
              </w:rPr>
              <w:t>202</w:t>
            </w:r>
            <w:r w:rsidR="00497012">
              <w:rPr>
                <w:rFonts w:ascii="Arial" w:hAnsi="Arial" w:cs="Arial"/>
                <w:color w:val="000000" w:themeColor="text1"/>
                <w:sz w:val="24"/>
                <w:szCs w:val="24"/>
              </w:rPr>
              <w:t>2</w:t>
            </w:r>
          </w:p>
        </w:tc>
        <w:tc>
          <w:tcPr>
            <w:tcW w:w="1260" w:type="dxa"/>
          </w:tcPr>
          <w:p w14:paraId="72C49EEB" w14:textId="02088738" w:rsidR="006118A7" w:rsidRPr="005F082E" w:rsidRDefault="00005A79" w:rsidP="006118A7">
            <w:pPr>
              <w:spacing w:before="40" w:after="40"/>
              <w:rPr>
                <w:rFonts w:ascii="Arial" w:hAnsi="Arial" w:cs="Arial"/>
                <w:color w:val="000000" w:themeColor="text1"/>
                <w:sz w:val="24"/>
                <w:szCs w:val="24"/>
              </w:rPr>
            </w:pPr>
            <w:r>
              <w:rPr>
                <w:rFonts w:ascii="Arial" w:hAnsi="Arial" w:cs="Arial"/>
                <w:color w:val="000000" w:themeColor="text1"/>
                <w:sz w:val="24"/>
                <w:szCs w:val="24"/>
              </w:rPr>
              <w:t>42</w:t>
            </w:r>
          </w:p>
        </w:tc>
        <w:tc>
          <w:tcPr>
            <w:tcW w:w="1530" w:type="dxa"/>
          </w:tcPr>
          <w:p w14:paraId="7C11921B" w14:textId="31D680C6" w:rsidR="006118A7" w:rsidRPr="000D37E6" w:rsidRDefault="002428CF" w:rsidP="006118A7">
            <w:pPr>
              <w:spacing w:before="40" w:after="40"/>
              <w:rPr>
                <w:rFonts w:ascii="Arial" w:hAnsi="Arial" w:cs="Arial"/>
                <w:color w:val="000000" w:themeColor="text1"/>
                <w:sz w:val="24"/>
                <w:szCs w:val="24"/>
              </w:rPr>
            </w:pPr>
            <w:r w:rsidRPr="000D37E6">
              <w:rPr>
                <w:rFonts w:ascii="Arial" w:hAnsi="Arial" w:cs="Arial"/>
                <w:color w:val="000000" w:themeColor="text1"/>
                <w:sz w:val="24"/>
                <w:szCs w:val="24"/>
              </w:rPr>
              <w:t>0-</w:t>
            </w:r>
            <w:r w:rsidRPr="00932E0F">
              <w:rPr>
                <w:rFonts w:ascii="Arial" w:hAnsi="Arial" w:cs="Arial"/>
                <w:b/>
                <w:color w:val="000000" w:themeColor="text1"/>
                <w:sz w:val="24"/>
                <w:szCs w:val="24"/>
              </w:rPr>
              <w:t>83</w:t>
            </w:r>
          </w:p>
        </w:tc>
        <w:tc>
          <w:tcPr>
            <w:tcW w:w="900" w:type="dxa"/>
          </w:tcPr>
          <w:p w14:paraId="491F1603" w14:textId="2E24406B" w:rsidR="006118A7" w:rsidRPr="005F082E" w:rsidRDefault="006118A7" w:rsidP="006118A7">
            <w:pPr>
              <w:spacing w:before="40" w:after="40"/>
              <w:rPr>
                <w:rFonts w:ascii="Arial" w:hAnsi="Arial" w:cs="Arial"/>
                <w:color w:val="000000" w:themeColor="text1"/>
                <w:sz w:val="24"/>
                <w:szCs w:val="24"/>
              </w:rPr>
            </w:pPr>
            <w:r>
              <w:rPr>
                <w:rFonts w:ascii="Arial" w:hAnsi="Arial" w:cs="Arial"/>
                <w:color w:val="000000" w:themeColor="text1"/>
                <w:sz w:val="24"/>
                <w:szCs w:val="24"/>
              </w:rPr>
              <w:t>5</w:t>
            </w:r>
            <w:r w:rsidR="002428CF">
              <w:rPr>
                <w:rFonts w:ascii="Arial" w:hAnsi="Arial" w:cs="Arial"/>
                <w:color w:val="000000" w:themeColor="text1"/>
                <w:sz w:val="24"/>
                <w:szCs w:val="24"/>
              </w:rPr>
              <w:t>0</w:t>
            </w:r>
          </w:p>
        </w:tc>
        <w:tc>
          <w:tcPr>
            <w:tcW w:w="1170" w:type="dxa"/>
          </w:tcPr>
          <w:p w14:paraId="489C42D6" w14:textId="790AD1A0" w:rsidR="006118A7" w:rsidRPr="005F082E" w:rsidRDefault="006118A7" w:rsidP="006118A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695E1409" w:rsidR="006118A7" w:rsidRPr="005F082E" w:rsidRDefault="006118A7" w:rsidP="006118A7">
            <w:pPr>
              <w:spacing w:before="40" w:after="40"/>
              <w:rPr>
                <w:rFonts w:ascii="Arial" w:hAnsi="Arial" w:cs="Arial"/>
                <w:color w:val="000000" w:themeColor="text1"/>
                <w:sz w:val="24"/>
                <w:szCs w:val="24"/>
              </w:rPr>
            </w:pPr>
            <w:r>
              <w:rPr>
                <w:rFonts w:ascii="Arial" w:hAnsi="Arial" w:cs="Arial"/>
                <w:color w:val="000000" w:themeColor="text1"/>
              </w:rPr>
              <w:t>Naturally occurring or residue from</w:t>
            </w:r>
            <w:r w:rsidRPr="00824B05">
              <w:rPr>
                <w:rFonts w:ascii="Arial" w:hAnsi="Arial" w:cs="Arial"/>
                <w:color w:val="000000" w:themeColor="text1"/>
              </w:rPr>
              <w:t xml:space="preserve"> mining and industrial discharges</w:t>
            </w:r>
          </w:p>
        </w:tc>
      </w:tr>
      <w:tr w:rsidR="006118A7" w:rsidRPr="005F082E" w14:paraId="18FA2C38" w14:textId="77777777" w:rsidTr="00640D92">
        <w:trPr>
          <w:trHeight w:val="432"/>
        </w:trPr>
        <w:tc>
          <w:tcPr>
            <w:tcW w:w="2245" w:type="dxa"/>
          </w:tcPr>
          <w:p w14:paraId="39D2E538" w14:textId="2B1BE8EB" w:rsidR="006118A7" w:rsidRPr="005F082E" w:rsidRDefault="006118A7" w:rsidP="006118A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6AB05BED" w14:textId="249F13B4" w:rsidR="006118A7" w:rsidRPr="005F082E" w:rsidRDefault="006118A7" w:rsidP="006118A7">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0AC370FD" w14:textId="3D14C5EA" w:rsidR="006118A7" w:rsidRPr="005F082E" w:rsidRDefault="006118A7" w:rsidP="006118A7">
            <w:pPr>
              <w:spacing w:before="40" w:after="40"/>
              <w:rPr>
                <w:rFonts w:ascii="Arial" w:hAnsi="Arial" w:cs="Arial"/>
                <w:color w:val="000000" w:themeColor="text1"/>
                <w:sz w:val="24"/>
                <w:szCs w:val="24"/>
              </w:rPr>
            </w:pPr>
            <w:r>
              <w:rPr>
                <w:rFonts w:ascii="Arial" w:hAnsi="Arial" w:cs="Arial"/>
                <w:color w:val="000000" w:themeColor="text1"/>
                <w:sz w:val="24"/>
                <w:szCs w:val="24"/>
              </w:rPr>
              <w:t>39</w:t>
            </w:r>
          </w:p>
        </w:tc>
        <w:tc>
          <w:tcPr>
            <w:tcW w:w="1530" w:type="dxa"/>
          </w:tcPr>
          <w:p w14:paraId="06D23DE1" w14:textId="34D3CEE3" w:rsidR="006118A7" w:rsidRPr="005F082E" w:rsidRDefault="004810D3" w:rsidP="006118A7">
            <w:pPr>
              <w:spacing w:before="40" w:after="40"/>
              <w:rPr>
                <w:rFonts w:ascii="Arial" w:hAnsi="Arial" w:cs="Arial"/>
                <w:color w:val="000000" w:themeColor="text1"/>
                <w:sz w:val="24"/>
                <w:szCs w:val="24"/>
              </w:rPr>
            </w:pPr>
            <w:r>
              <w:rPr>
                <w:rFonts w:ascii="Arial" w:hAnsi="Arial" w:cs="Arial"/>
                <w:color w:val="000000" w:themeColor="text1"/>
                <w:sz w:val="24"/>
                <w:szCs w:val="24"/>
              </w:rPr>
              <w:t>26-52</w:t>
            </w:r>
          </w:p>
        </w:tc>
        <w:tc>
          <w:tcPr>
            <w:tcW w:w="900" w:type="dxa"/>
          </w:tcPr>
          <w:p w14:paraId="4A9C9B68" w14:textId="6FF69EBA" w:rsidR="006118A7" w:rsidRPr="005F082E" w:rsidRDefault="006118A7" w:rsidP="006118A7">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7502C73C" w14:textId="6412B4F4" w:rsidR="006118A7" w:rsidRPr="005F082E" w:rsidRDefault="006118A7" w:rsidP="006118A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4F0F658" w:rsidR="006118A7" w:rsidRPr="005F082E" w:rsidRDefault="006118A7" w:rsidP="006118A7">
            <w:pPr>
              <w:spacing w:before="40" w:after="40"/>
              <w:rPr>
                <w:rFonts w:ascii="Arial" w:hAnsi="Arial" w:cs="Arial"/>
                <w:color w:val="000000" w:themeColor="text1"/>
                <w:sz w:val="24"/>
                <w:szCs w:val="24"/>
              </w:rPr>
            </w:pPr>
            <w:r w:rsidRPr="00DC733E">
              <w:rPr>
                <w:rFonts w:ascii="Arial" w:hAnsi="Arial" w:cs="Arial"/>
                <w:color w:val="000000" w:themeColor="text1"/>
              </w:rPr>
              <w:t>Runoff/leaching from natural</w:t>
            </w:r>
            <w:r>
              <w:rPr>
                <w:rFonts w:ascii="Arial" w:hAnsi="Arial" w:cs="Arial"/>
                <w:color w:val="000000" w:themeColor="text1"/>
              </w:rPr>
              <w:t xml:space="preserve"> </w:t>
            </w:r>
            <w:r w:rsidRPr="00DC733E">
              <w:rPr>
                <w:rFonts w:ascii="Arial" w:hAnsi="Arial" w:cs="Arial"/>
                <w:color w:val="000000" w:themeColor="text1"/>
              </w:rPr>
              <w:t>deposits; industrial wastes</w:t>
            </w:r>
          </w:p>
        </w:tc>
      </w:tr>
      <w:tr w:rsidR="006118A7" w:rsidRPr="005F082E" w14:paraId="03FA6BDF" w14:textId="77777777" w:rsidTr="00640D92">
        <w:trPr>
          <w:trHeight w:val="432"/>
        </w:trPr>
        <w:tc>
          <w:tcPr>
            <w:tcW w:w="2245" w:type="dxa"/>
          </w:tcPr>
          <w:p w14:paraId="3F0274FE" w14:textId="09F4C906" w:rsidR="006118A7" w:rsidRDefault="006118A7" w:rsidP="006118A7">
            <w:pPr>
              <w:spacing w:before="40" w:after="40"/>
              <w:ind w:left="187"/>
              <w:rPr>
                <w:rFonts w:ascii="Arial" w:hAnsi="Arial" w:cs="Arial"/>
                <w:color w:val="000000" w:themeColor="text1"/>
                <w:sz w:val="24"/>
                <w:szCs w:val="24"/>
              </w:rPr>
            </w:pPr>
            <w:r w:rsidRPr="003177B2">
              <w:rPr>
                <w:rFonts w:ascii="Arial" w:hAnsi="Arial" w:cs="Arial"/>
                <w:sz w:val="24"/>
                <w:szCs w:val="24"/>
              </w:rPr>
              <w:t>Zinc</w:t>
            </w:r>
            <w:r w:rsidR="00AB5B04">
              <w:rPr>
                <w:rFonts w:ascii="Arial" w:hAnsi="Arial" w:cs="Arial"/>
                <w:sz w:val="24"/>
                <w:szCs w:val="24"/>
              </w:rPr>
              <w:t xml:space="preserve"> (mg/L)</w:t>
            </w:r>
          </w:p>
        </w:tc>
        <w:tc>
          <w:tcPr>
            <w:tcW w:w="1440" w:type="dxa"/>
          </w:tcPr>
          <w:p w14:paraId="5C4F1741" w14:textId="6529BBB8" w:rsidR="006118A7" w:rsidRDefault="004810D3" w:rsidP="006118A7">
            <w:pPr>
              <w:spacing w:before="40" w:after="40"/>
              <w:rPr>
                <w:rFonts w:ascii="Arial" w:hAnsi="Arial" w:cs="Arial"/>
                <w:color w:val="000000" w:themeColor="text1"/>
                <w:sz w:val="24"/>
                <w:szCs w:val="24"/>
              </w:rPr>
            </w:pPr>
            <w:r>
              <w:rPr>
                <w:rFonts w:ascii="Arial" w:hAnsi="Arial" w:cs="Arial"/>
                <w:sz w:val="24"/>
                <w:szCs w:val="24"/>
              </w:rPr>
              <w:t>2020</w:t>
            </w:r>
          </w:p>
        </w:tc>
        <w:tc>
          <w:tcPr>
            <w:tcW w:w="1260" w:type="dxa"/>
          </w:tcPr>
          <w:p w14:paraId="613BF06D" w14:textId="3BBC6E38" w:rsidR="006118A7" w:rsidRDefault="004810D3" w:rsidP="006118A7">
            <w:pPr>
              <w:spacing w:before="40" w:after="40"/>
              <w:rPr>
                <w:rFonts w:ascii="Arial" w:hAnsi="Arial" w:cs="Arial"/>
                <w:color w:val="000000" w:themeColor="text1"/>
                <w:sz w:val="24"/>
                <w:szCs w:val="24"/>
              </w:rPr>
            </w:pPr>
            <w:r>
              <w:rPr>
                <w:rFonts w:ascii="Arial" w:hAnsi="Arial" w:cs="Arial"/>
                <w:sz w:val="24"/>
                <w:szCs w:val="24"/>
              </w:rPr>
              <w:t>0.033</w:t>
            </w:r>
          </w:p>
        </w:tc>
        <w:tc>
          <w:tcPr>
            <w:tcW w:w="1530" w:type="dxa"/>
          </w:tcPr>
          <w:p w14:paraId="5383814E" w14:textId="1829A44D" w:rsidR="006118A7" w:rsidRDefault="00005A79" w:rsidP="006118A7">
            <w:pPr>
              <w:spacing w:before="40" w:after="40"/>
              <w:rPr>
                <w:rFonts w:ascii="Arial" w:hAnsi="Arial" w:cs="Arial"/>
                <w:color w:val="000000" w:themeColor="text1"/>
                <w:sz w:val="24"/>
                <w:szCs w:val="24"/>
              </w:rPr>
            </w:pPr>
            <w:r>
              <w:rPr>
                <w:rFonts w:ascii="Arial" w:hAnsi="Arial" w:cs="Arial"/>
                <w:sz w:val="24"/>
                <w:szCs w:val="24"/>
              </w:rPr>
              <w:t>0 -0.066</w:t>
            </w:r>
          </w:p>
        </w:tc>
        <w:tc>
          <w:tcPr>
            <w:tcW w:w="900" w:type="dxa"/>
          </w:tcPr>
          <w:p w14:paraId="770462E7" w14:textId="3CB4A851" w:rsidR="006118A7" w:rsidRDefault="006118A7" w:rsidP="006118A7">
            <w:pPr>
              <w:spacing w:before="40" w:after="40"/>
              <w:rPr>
                <w:rFonts w:ascii="Arial" w:hAnsi="Arial" w:cs="Arial"/>
                <w:color w:val="000000" w:themeColor="text1"/>
                <w:sz w:val="24"/>
                <w:szCs w:val="24"/>
              </w:rPr>
            </w:pPr>
            <w:r>
              <w:rPr>
                <w:rFonts w:ascii="Arial" w:hAnsi="Arial" w:cs="Arial"/>
                <w:sz w:val="24"/>
                <w:szCs w:val="24"/>
              </w:rPr>
              <w:t xml:space="preserve"> </w:t>
            </w:r>
            <w:r w:rsidR="004810D3">
              <w:rPr>
                <w:rFonts w:ascii="Arial" w:hAnsi="Arial" w:cs="Arial"/>
                <w:sz w:val="24"/>
                <w:szCs w:val="24"/>
              </w:rPr>
              <w:t>5</w:t>
            </w:r>
          </w:p>
        </w:tc>
        <w:tc>
          <w:tcPr>
            <w:tcW w:w="1170" w:type="dxa"/>
          </w:tcPr>
          <w:p w14:paraId="7E532263" w14:textId="3569DB41" w:rsidR="006118A7" w:rsidRDefault="00497B55" w:rsidP="006118A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5B3483" w14:textId="61C9399A" w:rsidR="006118A7" w:rsidRPr="006118A7" w:rsidRDefault="006118A7" w:rsidP="006118A7">
            <w:pPr>
              <w:spacing w:before="40" w:after="40"/>
              <w:rPr>
                <w:rFonts w:ascii="Arial" w:hAnsi="Arial" w:cs="Arial"/>
              </w:rPr>
            </w:pPr>
            <w:r w:rsidRPr="006118A7">
              <w:rPr>
                <w:rFonts w:ascii="Arial" w:hAnsi="Arial" w:cs="Arial"/>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r w:rsidR="005034EA">
        <w:rPr>
          <w:noProof/>
        </w:rPr>
        <w:fldChar w:fldCharType="begin"/>
      </w:r>
      <w:r w:rsidR="005034EA">
        <w:rPr>
          <w:noProof/>
        </w:rPr>
        <w:instrText xml:space="preserve"> SEQ Table \* ARABIC </w:instrText>
      </w:r>
      <w:r w:rsidR="005034EA">
        <w:rPr>
          <w:noProof/>
        </w:rPr>
        <w:fldChar w:fldCharType="separate"/>
      </w:r>
      <w:r w:rsidR="0050755D">
        <w:rPr>
          <w:noProof/>
        </w:rPr>
        <w:t>6</w:t>
      </w:r>
      <w:r w:rsidR="005034EA">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701FA27D" w:rsidR="00DA4F32" w:rsidRPr="005F082E" w:rsidRDefault="00497B55" w:rsidP="00167C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69C6FD45" w:rsidR="00DA4F32" w:rsidRPr="005F082E" w:rsidRDefault="00497B55" w:rsidP="00167C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1FCCA7E8" w:rsidR="00DA4F32" w:rsidRPr="005F082E" w:rsidRDefault="00497B55" w:rsidP="00167C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3416E415" w:rsidR="00DA4F32" w:rsidRPr="005F082E" w:rsidRDefault="00497B55" w:rsidP="00167C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36AE246F" w:rsidR="00DA4F32" w:rsidRPr="005F082E" w:rsidRDefault="00497B55" w:rsidP="00167C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2D26D378" w:rsidR="00DA4F32" w:rsidRPr="005F082E" w:rsidRDefault="00497B55" w:rsidP="00167C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D2FA83" w:rsidR="0020216E" w:rsidRPr="00EB539C"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EB539C">
        <w:rPr>
          <w:rFonts w:ascii="Arial" w:hAnsi="Arial" w:cs="Arial"/>
          <w:bCs/>
          <w:sz w:val="24"/>
          <w:szCs w:val="24"/>
        </w:rPr>
        <w:t xml:space="preserve">.  </w:t>
      </w:r>
      <w:r w:rsidR="006530C3" w:rsidRPr="00EB539C">
        <w:rPr>
          <w:rFonts w:ascii="Arial" w:hAnsi="Arial" w:cs="Arial"/>
          <w:bCs/>
          <w:sz w:val="24"/>
          <w:szCs w:val="24"/>
        </w:rPr>
        <w:t>Rancho Santa Teresa M</w:t>
      </w:r>
      <w:r w:rsidR="00EB539C" w:rsidRPr="00EB539C">
        <w:rPr>
          <w:rFonts w:ascii="Arial" w:hAnsi="Arial" w:cs="Arial"/>
          <w:bCs/>
          <w:sz w:val="24"/>
          <w:szCs w:val="24"/>
        </w:rPr>
        <w:t xml:space="preserve">utual Water </w:t>
      </w:r>
      <w:r w:rsidR="006530C3" w:rsidRPr="00EB539C">
        <w:rPr>
          <w:rFonts w:ascii="Arial" w:hAnsi="Arial" w:cs="Arial"/>
          <w:bCs/>
          <w:sz w:val="24"/>
          <w:szCs w:val="24"/>
        </w:rPr>
        <w:t>Co.</w:t>
      </w:r>
      <w:r w:rsidRPr="00EB539C">
        <w:rPr>
          <w:rFonts w:ascii="Arial" w:hAnsi="Arial" w:cs="Arial"/>
          <w:bCs/>
          <w:sz w:val="24"/>
          <w:szCs w:val="24"/>
        </w:rPr>
        <w:t xml:space="preserve"> is responsible for providing high quality drinking water, but cannot control the variety of </w:t>
      </w:r>
      <w:r w:rsidRPr="00EB539C">
        <w:rPr>
          <w:rFonts w:ascii="Arial" w:hAnsi="Arial" w:cs="Arial"/>
          <w:bCs/>
          <w:sz w:val="24"/>
          <w:szCs w:val="24"/>
        </w:rPr>
        <w:lastRenderedPageBreak/>
        <w:t xml:space="preserve">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EB539C">
        <w:rPr>
          <w:rFonts w:ascii="Arial" w:hAnsi="Arial" w:cs="Arial"/>
          <w:sz w:val="24"/>
          <w:szCs w:val="24"/>
        </w:rPr>
        <w:t xml:space="preserve">can take to minimize exposure is available from the Safe Drinking Water Hotline (1-800-426-4791) or at </w:t>
      </w:r>
      <w:hyperlink r:id="rId8" w:history="1">
        <w:r w:rsidRPr="00EB539C">
          <w:rPr>
            <w:rStyle w:val="Hyperlink"/>
            <w:rFonts w:ascii="Arial" w:hAnsi="Arial" w:cs="Arial"/>
            <w:color w:val="auto"/>
            <w:sz w:val="24"/>
            <w:szCs w:val="24"/>
          </w:rPr>
          <w:t>http://www.epa.gov/lead</w:t>
        </w:r>
      </w:hyperlink>
      <w:r w:rsidRPr="00EB539C">
        <w:rPr>
          <w:rFonts w:ascii="Arial" w:hAnsi="Arial" w:cs="Arial"/>
          <w:sz w:val="24"/>
          <w:szCs w:val="24"/>
        </w:rPr>
        <w:t>.</w:t>
      </w:r>
    </w:p>
    <w:p w14:paraId="442EAA1B" w14:textId="77777777" w:rsidR="000F5207" w:rsidRDefault="000F5207" w:rsidP="00937B7B">
      <w:pPr>
        <w:pStyle w:val="Heading3"/>
        <w:keepNext/>
      </w:pPr>
      <w:bookmarkStart w:id="10" w:name="_Toc58336720"/>
    </w:p>
    <w:p w14:paraId="6E67C9E1" w14:textId="77777777" w:rsidR="0087640F" w:rsidRPr="005F082E" w:rsidRDefault="0025569C" w:rsidP="00937B7B">
      <w:pPr>
        <w:pStyle w:val="Heading3"/>
        <w:keepNext/>
      </w:pPr>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225AEE" w:rsidRPr="005F082E" w14:paraId="2E9938F8" w14:textId="77777777" w:rsidTr="007C0BEA">
        <w:trPr>
          <w:trHeight w:val="449"/>
        </w:trPr>
        <w:tc>
          <w:tcPr>
            <w:tcW w:w="1975" w:type="dxa"/>
            <w:tcMar>
              <w:left w:w="58" w:type="dxa"/>
              <w:right w:w="58" w:type="dxa"/>
            </w:tcMar>
          </w:tcPr>
          <w:p w14:paraId="3650B6DE" w14:textId="4F0BBF06" w:rsidR="00225AEE" w:rsidRPr="00A06770" w:rsidRDefault="00225AEE" w:rsidP="00225AEE">
            <w:pPr>
              <w:spacing w:before="40" w:after="40"/>
              <w:rPr>
                <w:rFonts w:ascii="Arial" w:hAnsi="Arial" w:cs="Arial"/>
                <w:color w:val="FFFFFF" w:themeColor="background1"/>
                <w:sz w:val="24"/>
                <w:szCs w:val="24"/>
              </w:rPr>
            </w:pPr>
            <w:r w:rsidRPr="00A06770">
              <w:rPr>
                <w:rFonts w:ascii="Arial" w:hAnsi="Arial" w:cs="Arial"/>
                <w:color w:val="000000" w:themeColor="text1"/>
                <w:sz w:val="24"/>
                <w:szCs w:val="24"/>
              </w:rPr>
              <w:t>Manganese Exceedance</w:t>
            </w:r>
            <w:r w:rsidR="00A06770" w:rsidRPr="00A06770">
              <w:rPr>
                <w:rFonts w:ascii="Arial" w:hAnsi="Arial" w:cs="Arial"/>
                <w:color w:val="000000" w:themeColor="text1"/>
                <w:sz w:val="24"/>
                <w:szCs w:val="24"/>
              </w:rPr>
              <w:t xml:space="preserve"> and failure to implement quarterly testing </w:t>
            </w:r>
          </w:p>
        </w:tc>
        <w:tc>
          <w:tcPr>
            <w:tcW w:w="2250" w:type="dxa"/>
            <w:tcMar>
              <w:left w:w="58" w:type="dxa"/>
              <w:right w:w="58" w:type="dxa"/>
            </w:tcMar>
          </w:tcPr>
          <w:p w14:paraId="51843EBC" w14:textId="09E6C5BF" w:rsidR="00225AEE" w:rsidRPr="00A06770" w:rsidRDefault="00233CDF" w:rsidP="00A06770">
            <w:pPr>
              <w:spacing w:before="40" w:after="40"/>
              <w:rPr>
                <w:rFonts w:ascii="Arial" w:hAnsi="Arial" w:cs="Arial"/>
                <w:color w:val="FFFFFF" w:themeColor="background1"/>
                <w:sz w:val="24"/>
                <w:szCs w:val="24"/>
              </w:rPr>
            </w:pPr>
            <w:r w:rsidRPr="00A06770">
              <w:rPr>
                <w:rFonts w:ascii="Arial" w:hAnsi="Arial" w:cs="Arial"/>
                <w:sz w:val="24"/>
                <w:szCs w:val="24"/>
              </w:rPr>
              <w:t xml:space="preserve">Manganese values in well 2 have exceeded the MCL of 50 ug/L in 2020. RSTMWC failed to act and establish quarterly testing as required.  </w:t>
            </w:r>
          </w:p>
        </w:tc>
        <w:tc>
          <w:tcPr>
            <w:tcW w:w="1890" w:type="dxa"/>
            <w:tcMar>
              <w:left w:w="58" w:type="dxa"/>
              <w:right w:w="58" w:type="dxa"/>
            </w:tcMar>
          </w:tcPr>
          <w:p w14:paraId="59679533" w14:textId="3CF37AE0" w:rsidR="00225AEE" w:rsidRPr="00A06770" w:rsidRDefault="00233CDF" w:rsidP="00225AEE">
            <w:pPr>
              <w:spacing w:before="40" w:after="40"/>
              <w:rPr>
                <w:rFonts w:ascii="Arial" w:hAnsi="Arial" w:cs="Arial"/>
                <w:color w:val="FFFFFF" w:themeColor="background1"/>
                <w:sz w:val="24"/>
                <w:szCs w:val="24"/>
              </w:rPr>
            </w:pPr>
            <w:r w:rsidRPr="00A06770">
              <w:rPr>
                <w:rFonts w:ascii="Arial" w:hAnsi="Arial" w:cs="Arial"/>
                <w:sz w:val="24"/>
                <w:szCs w:val="24"/>
              </w:rPr>
              <w:t>Since 2020</w:t>
            </w:r>
          </w:p>
        </w:tc>
        <w:tc>
          <w:tcPr>
            <w:tcW w:w="2160" w:type="dxa"/>
            <w:tcMar>
              <w:left w:w="58" w:type="dxa"/>
              <w:right w:w="58" w:type="dxa"/>
            </w:tcMar>
          </w:tcPr>
          <w:p w14:paraId="75D3BCBC" w14:textId="1E435EDD" w:rsidR="00225AEE" w:rsidRPr="00A06770" w:rsidRDefault="00625E85" w:rsidP="00AB5B04">
            <w:pPr>
              <w:spacing w:before="40" w:after="40"/>
              <w:rPr>
                <w:rFonts w:ascii="Arial" w:hAnsi="Arial" w:cs="Arial"/>
                <w:color w:val="FFFFFF" w:themeColor="background1"/>
                <w:sz w:val="24"/>
                <w:szCs w:val="24"/>
              </w:rPr>
            </w:pPr>
            <w:r w:rsidRPr="00A06770">
              <w:rPr>
                <w:rFonts w:ascii="Arial" w:hAnsi="Arial" w:cs="Arial"/>
                <w:sz w:val="24"/>
                <w:szCs w:val="24"/>
              </w:rPr>
              <w:t>In the last quarter of 2022, a quarterly testing regiment was implemented to establish a base line</w:t>
            </w:r>
            <w:r w:rsidR="00AB5B04" w:rsidRPr="00A06770">
              <w:rPr>
                <w:rFonts w:ascii="Arial" w:hAnsi="Arial" w:cs="Arial"/>
                <w:sz w:val="24"/>
                <w:szCs w:val="24"/>
              </w:rPr>
              <w:t xml:space="preserve"> and determine compliance with the MCL </w:t>
            </w:r>
          </w:p>
        </w:tc>
        <w:tc>
          <w:tcPr>
            <w:tcW w:w="2367" w:type="dxa"/>
            <w:tcMar>
              <w:left w:w="58" w:type="dxa"/>
              <w:right w:w="58" w:type="dxa"/>
            </w:tcMar>
          </w:tcPr>
          <w:p w14:paraId="2F30D3A1" w14:textId="77777777" w:rsidR="00225AEE" w:rsidRPr="00A06770" w:rsidRDefault="00225AEE" w:rsidP="00225AEE">
            <w:pPr>
              <w:spacing w:before="40" w:after="40"/>
              <w:rPr>
                <w:rFonts w:ascii="Arial" w:hAnsi="Arial" w:cs="Arial"/>
                <w:sz w:val="24"/>
                <w:szCs w:val="24"/>
              </w:rPr>
            </w:pPr>
            <w:r w:rsidRPr="00A06770">
              <w:rPr>
                <w:rFonts w:ascii="Arial" w:hAnsi="Arial" w:cs="Arial"/>
                <w:sz w:val="24"/>
                <w:szCs w:val="24"/>
              </w:rPr>
              <w:t>Manganese occurs naturally in many surface water and groundwater sources and in soils that may erode into these waters.  It may also be introduced through industrial pollution.</w:t>
            </w:r>
          </w:p>
          <w:p w14:paraId="56FC7820" w14:textId="7F338A8C" w:rsidR="00A06770" w:rsidRPr="00A06770" w:rsidRDefault="00A06770" w:rsidP="00225AEE">
            <w:pPr>
              <w:spacing w:before="40" w:after="40"/>
              <w:rPr>
                <w:rFonts w:ascii="Arial" w:hAnsi="Arial" w:cs="Arial"/>
                <w:color w:val="FFFFFF" w:themeColor="background1"/>
                <w:sz w:val="24"/>
                <w:szCs w:val="24"/>
              </w:rPr>
            </w:pPr>
            <w:r w:rsidRPr="00A06770">
              <w:rPr>
                <w:rFonts w:ascii="Arial" w:hAnsi="Arial" w:cs="Arial"/>
                <w:sz w:val="24"/>
                <w:szCs w:val="24"/>
              </w:rPr>
              <w:t>Manganese exposures resulted in neurological effects.  High levels of manganese in people have been shown to result in adverse effects to the nervous system.</w:t>
            </w:r>
          </w:p>
        </w:tc>
      </w:tr>
      <w:tr w:rsidR="002147B3" w:rsidRPr="005F082E" w14:paraId="330C9478" w14:textId="77777777" w:rsidTr="007C0BEA">
        <w:trPr>
          <w:trHeight w:val="449"/>
        </w:trPr>
        <w:tc>
          <w:tcPr>
            <w:tcW w:w="1975" w:type="dxa"/>
            <w:tcMar>
              <w:left w:w="58" w:type="dxa"/>
              <w:right w:w="58" w:type="dxa"/>
            </w:tcMar>
          </w:tcPr>
          <w:p w14:paraId="26537217" w14:textId="3A5A84DA" w:rsidR="002147B3" w:rsidRPr="00A06770" w:rsidRDefault="00244D48" w:rsidP="00244D48">
            <w:pPr>
              <w:spacing w:before="40" w:after="40"/>
              <w:rPr>
                <w:rFonts w:ascii="Arial" w:hAnsi="Arial" w:cs="Arial"/>
                <w:color w:val="000000" w:themeColor="text1"/>
                <w:sz w:val="24"/>
                <w:szCs w:val="24"/>
              </w:rPr>
            </w:pPr>
            <w:r w:rsidRPr="00A06770">
              <w:rPr>
                <w:rFonts w:ascii="Arial" w:hAnsi="Arial" w:cs="Arial"/>
                <w:sz w:val="24"/>
                <w:szCs w:val="24"/>
              </w:rPr>
              <w:t xml:space="preserve">Failure to collect the required bacteriological samples </w:t>
            </w:r>
          </w:p>
        </w:tc>
        <w:tc>
          <w:tcPr>
            <w:tcW w:w="2250" w:type="dxa"/>
            <w:tcMar>
              <w:left w:w="58" w:type="dxa"/>
              <w:right w:w="58" w:type="dxa"/>
            </w:tcMar>
          </w:tcPr>
          <w:p w14:paraId="6A4CA8C8" w14:textId="30757A8F" w:rsidR="002147B3" w:rsidRPr="00A06770" w:rsidRDefault="00244D48" w:rsidP="00AB5B04">
            <w:pPr>
              <w:spacing w:before="40" w:after="40"/>
              <w:rPr>
                <w:rFonts w:ascii="Arial" w:hAnsi="Arial" w:cs="Arial"/>
                <w:sz w:val="24"/>
                <w:szCs w:val="24"/>
              </w:rPr>
            </w:pPr>
            <w:r w:rsidRPr="00A06770">
              <w:rPr>
                <w:rFonts w:ascii="Arial" w:hAnsi="Arial" w:cs="Arial"/>
                <w:sz w:val="24"/>
                <w:szCs w:val="24"/>
              </w:rPr>
              <w:t>In February and April 2022 the required monthly bacter</w:t>
            </w:r>
            <w:r w:rsidR="00AB5B04" w:rsidRPr="00A06770">
              <w:rPr>
                <w:rFonts w:ascii="Arial" w:hAnsi="Arial" w:cs="Arial"/>
                <w:sz w:val="24"/>
                <w:szCs w:val="24"/>
              </w:rPr>
              <w:t xml:space="preserve">iological samples were not collected and therefore not tested </w:t>
            </w:r>
          </w:p>
        </w:tc>
        <w:tc>
          <w:tcPr>
            <w:tcW w:w="1890" w:type="dxa"/>
            <w:tcMar>
              <w:left w:w="58" w:type="dxa"/>
              <w:right w:w="58" w:type="dxa"/>
            </w:tcMar>
          </w:tcPr>
          <w:p w14:paraId="19F3E4FD" w14:textId="7955357C" w:rsidR="002147B3" w:rsidRPr="00A06770" w:rsidRDefault="00244D48" w:rsidP="00225AEE">
            <w:pPr>
              <w:spacing w:before="40" w:after="40"/>
              <w:rPr>
                <w:rFonts w:ascii="Arial" w:hAnsi="Arial" w:cs="Arial"/>
                <w:sz w:val="24"/>
                <w:szCs w:val="24"/>
              </w:rPr>
            </w:pPr>
            <w:r w:rsidRPr="00A06770">
              <w:rPr>
                <w:rFonts w:ascii="Arial" w:hAnsi="Arial" w:cs="Arial"/>
                <w:sz w:val="24"/>
                <w:szCs w:val="24"/>
              </w:rPr>
              <w:t>February and April 2022</w:t>
            </w:r>
          </w:p>
        </w:tc>
        <w:tc>
          <w:tcPr>
            <w:tcW w:w="2160" w:type="dxa"/>
            <w:tcMar>
              <w:left w:w="58" w:type="dxa"/>
              <w:right w:w="58" w:type="dxa"/>
            </w:tcMar>
          </w:tcPr>
          <w:p w14:paraId="3CA479B4" w14:textId="3C758F34" w:rsidR="002147B3" w:rsidRPr="00A06770" w:rsidRDefault="00AB5B04" w:rsidP="00AB5B04">
            <w:pPr>
              <w:spacing w:before="40" w:after="40"/>
              <w:rPr>
                <w:rFonts w:ascii="Arial" w:hAnsi="Arial" w:cs="Arial"/>
                <w:sz w:val="24"/>
                <w:szCs w:val="24"/>
              </w:rPr>
            </w:pPr>
            <w:r w:rsidRPr="00A06770">
              <w:rPr>
                <w:rFonts w:ascii="Arial" w:hAnsi="Arial" w:cs="Arial"/>
                <w:sz w:val="24"/>
                <w:szCs w:val="24"/>
              </w:rPr>
              <w:t>RSTMWC has since developed a comprehensive written test plan that was approved by the state water</w:t>
            </w:r>
            <w:r w:rsidR="000B1EBA" w:rsidRPr="00A06770">
              <w:rPr>
                <w:rFonts w:ascii="Arial" w:hAnsi="Arial" w:cs="Arial"/>
                <w:sz w:val="24"/>
                <w:szCs w:val="24"/>
              </w:rPr>
              <w:t xml:space="preserve"> </w:t>
            </w:r>
            <w:r w:rsidRPr="00A06770">
              <w:rPr>
                <w:rFonts w:ascii="Arial" w:hAnsi="Arial" w:cs="Arial"/>
                <w:sz w:val="24"/>
                <w:szCs w:val="24"/>
              </w:rPr>
              <w:t xml:space="preserve">board is accessible to all board members as well as the outside T2 operator </w:t>
            </w:r>
          </w:p>
        </w:tc>
        <w:tc>
          <w:tcPr>
            <w:tcW w:w="2367" w:type="dxa"/>
            <w:tcMar>
              <w:left w:w="58" w:type="dxa"/>
              <w:right w:w="58" w:type="dxa"/>
            </w:tcMar>
          </w:tcPr>
          <w:p w14:paraId="20E4C6D8" w14:textId="77777777" w:rsidR="000B1EBA" w:rsidRPr="00A06770" w:rsidRDefault="00AB5B04" w:rsidP="00AB5B04">
            <w:pPr>
              <w:spacing w:before="40" w:after="40"/>
              <w:rPr>
                <w:rFonts w:ascii="Arial" w:hAnsi="Arial" w:cs="Arial"/>
                <w:sz w:val="24"/>
                <w:szCs w:val="24"/>
              </w:rPr>
            </w:pPr>
            <w:r w:rsidRPr="00A06770">
              <w:rPr>
                <w:rFonts w:ascii="Arial" w:hAnsi="Arial" w:cs="Arial"/>
                <w:sz w:val="24"/>
                <w:szCs w:val="24"/>
              </w:rPr>
              <w:t>Due to the lack of data it cannot be excluded that bacterial contamination was present in the distribution in February and April 2022</w:t>
            </w:r>
            <w:r w:rsidR="000B1EBA" w:rsidRPr="00A06770">
              <w:rPr>
                <w:rFonts w:ascii="Arial" w:hAnsi="Arial" w:cs="Arial"/>
                <w:sz w:val="24"/>
                <w:szCs w:val="24"/>
              </w:rPr>
              <w:t>.</w:t>
            </w:r>
          </w:p>
          <w:p w14:paraId="0CDDC649" w14:textId="2413BCD7" w:rsidR="002147B3" w:rsidRPr="00A06770" w:rsidRDefault="000B1EBA" w:rsidP="00AB5B04">
            <w:pPr>
              <w:spacing w:before="40" w:after="40"/>
              <w:rPr>
                <w:rFonts w:ascii="Arial" w:hAnsi="Arial" w:cs="Arial"/>
                <w:sz w:val="24"/>
                <w:szCs w:val="24"/>
              </w:rPr>
            </w:pPr>
            <w:r w:rsidRPr="00A06770">
              <w:rPr>
                <w:rFonts w:ascii="Arial" w:hAnsi="Arial" w:cs="Arial"/>
                <w:sz w:val="24"/>
                <w:szCs w:val="24"/>
              </w:rPr>
              <w:t xml:space="preserve">Fecal coliforms and </w:t>
            </w:r>
            <w:r w:rsidRPr="00A06770">
              <w:rPr>
                <w:rFonts w:ascii="Arial" w:hAnsi="Arial" w:cs="Arial"/>
                <w:i/>
                <w:sz w:val="24"/>
                <w:szCs w:val="24"/>
              </w:rPr>
              <w:t>E. coli</w:t>
            </w:r>
            <w:r w:rsidRPr="00A06770">
              <w:rPr>
                <w:rFonts w:ascii="Arial" w:hAnsi="Arial" w:cs="Arial"/>
                <w:sz w:val="24"/>
                <w:szCs w:val="24"/>
              </w:rPr>
              <w:t xml:space="preserve"> are bacteria </w:t>
            </w:r>
            <w:r w:rsidRPr="00A06770">
              <w:rPr>
                <w:rFonts w:ascii="Arial" w:hAnsi="Arial" w:cs="Arial"/>
                <w:sz w:val="24"/>
                <w:szCs w:val="24"/>
              </w:rPr>
              <w:lastRenderedPageBreak/>
              <w:t>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w:t>
            </w:r>
            <w:r w:rsidR="00AB5B04" w:rsidRPr="00A06770">
              <w:rPr>
                <w:rFonts w:ascii="Arial" w:hAnsi="Arial" w:cs="Arial"/>
                <w:sz w:val="24"/>
                <w:szCs w:val="24"/>
              </w:rPr>
              <w:t xml:space="preserve"> </w:t>
            </w:r>
          </w:p>
        </w:tc>
      </w:tr>
      <w:tr w:rsidR="00244D48" w:rsidRPr="005F082E" w14:paraId="545DF9F4" w14:textId="77777777" w:rsidTr="007C0BEA">
        <w:trPr>
          <w:trHeight w:val="449"/>
        </w:trPr>
        <w:tc>
          <w:tcPr>
            <w:tcW w:w="1975" w:type="dxa"/>
            <w:tcMar>
              <w:left w:w="58" w:type="dxa"/>
              <w:right w:w="58" w:type="dxa"/>
            </w:tcMar>
          </w:tcPr>
          <w:p w14:paraId="03EEE3D3" w14:textId="03AD2291" w:rsidR="00244D48" w:rsidRPr="00A06770" w:rsidRDefault="00642946" w:rsidP="00642946">
            <w:pPr>
              <w:spacing w:before="40" w:after="40"/>
              <w:rPr>
                <w:rFonts w:ascii="Arial" w:hAnsi="Arial" w:cs="Arial"/>
                <w:color w:val="000000" w:themeColor="text1"/>
                <w:sz w:val="24"/>
                <w:szCs w:val="24"/>
              </w:rPr>
            </w:pPr>
            <w:r w:rsidRPr="00A06770">
              <w:rPr>
                <w:rFonts w:ascii="Arial" w:hAnsi="Arial" w:cs="Arial"/>
                <w:color w:val="000000" w:themeColor="text1"/>
                <w:sz w:val="24"/>
                <w:szCs w:val="24"/>
              </w:rPr>
              <w:lastRenderedPageBreak/>
              <w:t xml:space="preserve">Failure to collect and test quarterly source bacteriological samples </w:t>
            </w:r>
          </w:p>
        </w:tc>
        <w:tc>
          <w:tcPr>
            <w:tcW w:w="2250" w:type="dxa"/>
            <w:tcMar>
              <w:left w:w="58" w:type="dxa"/>
              <w:right w:w="58" w:type="dxa"/>
            </w:tcMar>
          </w:tcPr>
          <w:p w14:paraId="7EA6BC03" w14:textId="7EC078F7" w:rsidR="00244D48" w:rsidRPr="00A06770" w:rsidRDefault="00642946" w:rsidP="00642946">
            <w:pPr>
              <w:spacing w:before="40" w:after="40"/>
              <w:rPr>
                <w:rFonts w:ascii="Arial" w:hAnsi="Arial" w:cs="Arial"/>
                <w:sz w:val="24"/>
                <w:szCs w:val="24"/>
              </w:rPr>
            </w:pPr>
            <w:r w:rsidRPr="00A06770">
              <w:rPr>
                <w:rFonts w:ascii="Arial" w:hAnsi="Arial" w:cs="Arial"/>
                <w:sz w:val="24"/>
                <w:szCs w:val="24"/>
              </w:rPr>
              <w:t>In addition to the monthly samples taken from the distribution system quarterly samples need to be tested from wells 2 and 4. January through September 2022 this requirement was not met.</w:t>
            </w:r>
          </w:p>
        </w:tc>
        <w:tc>
          <w:tcPr>
            <w:tcW w:w="1890" w:type="dxa"/>
            <w:tcMar>
              <w:left w:w="58" w:type="dxa"/>
              <w:right w:w="58" w:type="dxa"/>
            </w:tcMar>
          </w:tcPr>
          <w:p w14:paraId="5D87BF4A" w14:textId="35774E64" w:rsidR="00244D48" w:rsidRPr="00A06770" w:rsidRDefault="00642946" w:rsidP="00225AEE">
            <w:pPr>
              <w:spacing w:before="40" w:after="40"/>
              <w:rPr>
                <w:rFonts w:ascii="Arial" w:hAnsi="Arial" w:cs="Arial"/>
                <w:sz w:val="24"/>
                <w:szCs w:val="24"/>
              </w:rPr>
            </w:pPr>
            <w:r w:rsidRPr="00A06770">
              <w:rPr>
                <w:rFonts w:ascii="Arial" w:hAnsi="Arial" w:cs="Arial"/>
                <w:sz w:val="24"/>
                <w:szCs w:val="24"/>
              </w:rPr>
              <w:t>January through September 2022</w:t>
            </w:r>
          </w:p>
        </w:tc>
        <w:tc>
          <w:tcPr>
            <w:tcW w:w="2160" w:type="dxa"/>
            <w:tcMar>
              <w:left w:w="58" w:type="dxa"/>
              <w:right w:w="58" w:type="dxa"/>
            </w:tcMar>
          </w:tcPr>
          <w:p w14:paraId="3BC271FE" w14:textId="0503860D" w:rsidR="00244D48" w:rsidRPr="00A06770" w:rsidRDefault="00642946" w:rsidP="00225AEE">
            <w:pPr>
              <w:spacing w:before="40" w:after="40"/>
              <w:rPr>
                <w:rFonts w:ascii="Arial" w:hAnsi="Arial" w:cs="Arial"/>
                <w:sz w:val="24"/>
                <w:szCs w:val="24"/>
              </w:rPr>
            </w:pPr>
            <w:r w:rsidRPr="00A06770">
              <w:rPr>
                <w:rFonts w:ascii="Arial" w:hAnsi="Arial" w:cs="Arial"/>
                <w:sz w:val="24"/>
                <w:szCs w:val="24"/>
              </w:rPr>
              <w:t>RSTMWC has since developed a comprehensive written test plan that was approved by the state water</w:t>
            </w:r>
            <w:r w:rsidR="000B1EBA" w:rsidRPr="00A06770">
              <w:rPr>
                <w:rFonts w:ascii="Arial" w:hAnsi="Arial" w:cs="Arial"/>
                <w:sz w:val="24"/>
                <w:szCs w:val="24"/>
              </w:rPr>
              <w:t xml:space="preserve"> </w:t>
            </w:r>
            <w:r w:rsidRPr="00A06770">
              <w:rPr>
                <w:rFonts w:ascii="Arial" w:hAnsi="Arial" w:cs="Arial"/>
                <w:sz w:val="24"/>
                <w:szCs w:val="24"/>
              </w:rPr>
              <w:t>board is accessible to all board members as well as the outside T2 operator</w:t>
            </w:r>
          </w:p>
        </w:tc>
        <w:tc>
          <w:tcPr>
            <w:tcW w:w="2367" w:type="dxa"/>
            <w:tcMar>
              <w:left w:w="58" w:type="dxa"/>
              <w:right w:w="58" w:type="dxa"/>
            </w:tcMar>
          </w:tcPr>
          <w:p w14:paraId="60B1B2B1" w14:textId="77777777" w:rsidR="00244D48" w:rsidRPr="00A06770" w:rsidRDefault="00642946" w:rsidP="00642946">
            <w:pPr>
              <w:spacing w:before="40" w:after="40"/>
              <w:rPr>
                <w:rFonts w:ascii="Arial" w:hAnsi="Arial" w:cs="Arial"/>
                <w:sz w:val="24"/>
                <w:szCs w:val="24"/>
              </w:rPr>
            </w:pPr>
            <w:r w:rsidRPr="00A06770">
              <w:rPr>
                <w:rFonts w:ascii="Arial" w:hAnsi="Arial" w:cs="Arial"/>
                <w:sz w:val="24"/>
                <w:szCs w:val="24"/>
              </w:rPr>
              <w:t xml:space="preserve">Due to the lack of data it cannot be excluded that bacterial contamination was present in the wells </w:t>
            </w:r>
            <w:r w:rsidR="003B321B" w:rsidRPr="00A06770">
              <w:rPr>
                <w:rFonts w:ascii="Arial" w:hAnsi="Arial" w:cs="Arial"/>
                <w:sz w:val="24"/>
                <w:szCs w:val="24"/>
              </w:rPr>
              <w:t xml:space="preserve">January through September </w:t>
            </w:r>
            <w:r w:rsidRPr="00A06770">
              <w:rPr>
                <w:rFonts w:ascii="Arial" w:hAnsi="Arial" w:cs="Arial"/>
                <w:sz w:val="24"/>
                <w:szCs w:val="24"/>
              </w:rPr>
              <w:t xml:space="preserve"> 2022</w:t>
            </w:r>
            <w:r w:rsidR="000B1EBA" w:rsidRPr="00A06770">
              <w:rPr>
                <w:rFonts w:ascii="Arial" w:hAnsi="Arial" w:cs="Arial"/>
                <w:sz w:val="24"/>
                <w:szCs w:val="24"/>
              </w:rPr>
              <w:t>.</w:t>
            </w:r>
          </w:p>
          <w:p w14:paraId="2D9BFDA2" w14:textId="3ACB3609" w:rsidR="000B1EBA" w:rsidRPr="00A06770" w:rsidRDefault="000B1EBA" w:rsidP="00642946">
            <w:pPr>
              <w:spacing w:before="40" w:after="40"/>
              <w:rPr>
                <w:rFonts w:ascii="Arial" w:hAnsi="Arial" w:cs="Arial"/>
                <w:sz w:val="24"/>
                <w:szCs w:val="24"/>
              </w:rPr>
            </w:pPr>
            <w:r w:rsidRPr="00A06770">
              <w:rPr>
                <w:rFonts w:ascii="Arial" w:hAnsi="Arial" w:cs="Arial"/>
                <w:sz w:val="24"/>
                <w:szCs w:val="24"/>
              </w:rPr>
              <w:t xml:space="preserve">Fecal coliforms and </w:t>
            </w:r>
            <w:r w:rsidRPr="00A06770">
              <w:rPr>
                <w:rFonts w:ascii="Arial" w:hAnsi="Arial" w:cs="Arial"/>
                <w:i/>
                <w:sz w:val="24"/>
                <w:szCs w:val="24"/>
              </w:rPr>
              <w:t>E. coli</w:t>
            </w:r>
            <w:r w:rsidRPr="00A06770">
              <w:rPr>
                <w:rFonts w:ascii="Arial" w:hAnsi="Arial" w:cs="Arial"/>
                <w:sz w:val="24"/>
                <w:szCs w:val="24"/>
              </w:rPr>
              <w:t xml:space="preserve">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w:t>
            </w:r>
            <w:r w:rsidRPr="00A06770">
              <w:rPr>
                <w:rFonts w:ascii="Arial" w:hAnsi="Arial" w:cs="Arial"/>
                <w:sz w:val="24"/>
                <w:szCs w:val="24"/>
              </w:rPr>
              <w:lastRenderedPageBreak/>
              <w:t>compromised immune systems.</w:t>
            </w:r>
          </w:p>
        </w:tc>
      </w:tr>
      <w:tr w:rsidR="003B321B" w:rsidRPr="005F082E" w14:paraId="490BF792" w14:textId="77777777" w:rsidTr="007C0BEA">
        <w:trPr>
          <w:trHeight w:val="449"/>
        </w:trPr>
        <w:tc>
          <w:tcPr>
            <w:tcW w:w="1975" w:type="dxa"/>
            <w:tcMar>
              <w:left w:w="58" w:type="dxa"/>
              <w:right w:w="58" w:type="dxa"/>
            </w:tcMar>
          </w:tcPr>
          <w:p w14:paraId="6FEEBE9E" w14:textId="1C210BB7" w:rsidR="003B321B" w:rsidRPr="00A06770" w:rsidRDefault="003B321B" w:rsidP="003B321B">
            <w:pPr>
              <w:spacing w:before="40" w:after="40"/>
              <w:rPr>
                <w:rFonts w:ascii="Arial" w:hAnsi="Arial" w:cs="Arial"/>
                <w:color w:val="000000" w:themeColor="text1"/>
                <w:sz w:val="24"/>
                <w:szCs w:val="24"/>
              </w:rPr>
            </w:pPr>
            <w:r w:rsidRPr="00A06770">
              <w:rPr>
                <w:rFonts w:ascii="Arial" w:hAnsi="Arial" w:cs="Arial"/>
                <w:color w:val="000000" w:themeColor="text1"/>
                <w:sz w:val="24"/>
                <w:szCs w:val="24"/>
              </w:rPr>
              <w:lastRenderedPageBreak/>
              <w:t>Failure to report analytical results within required time frame</w:t>
            </w:r>
          </w:p>
        </w:tc>
        <w:tc>
          <w:tcPr>
            <w:tcW w:w="2250" w:type="dxa"/>
            <w:tcMar>
              <w:left w:w="58" w:type="dxa"/>
              <w:right w:w="58" w:type="dxa"/>
            </w:tcMar>
          </w:tcPr>
          <w:p w14:paraId="35139E79" w14:textId="43FD6190" w:rsidR="003B321B" w:rsidRPr="00A06770" w:rsidRDefault="003B321B" w:rsidP="003B321B">
            <w:pPr>
              <w:spacing w:before="40" w:after="40"/>
              <w:rPr>
                <w:rFonts w:ascii="Arial" w:hAnsi="Arial" w:cs="Arial"/>
                <w:sz w:val="24"/>
                <w:szCs w:val="24"/>
              </w:rPr>
            </w:pPr>
            <w:r w:rsidRPr="00A06770">
              <w:rPr>
                <w:rFonts w:ascii="Arial" w:hAnsi="Arial" w:cs="Arial"/>
                <w:color w:val="000000" w:themeColor="text1"/>
                <w:sz w:val="24"/>
                <w:szCs w:val="24"/>
              </w:rPr>
              <w:t>Analytical results must be reported within a month by the 10</w:t>
            </w:r>
            <w:r w:rsidRPr="00A06770">
              <w:rPr>
                <w:rFonts w:ascii="Arial" w:hAnsi="Arial" w:cs="Arial"/>
                <w:color w:val="000000" w:themeColor="text1"/>
                <w:sz w:val="24"/>
                <w:szCs w:val="24"/>
                <w:vertAlign w:val="superscript"/>
              </w:rPr>
              <w:t>th</w:t>
            </w:r>
            <w:r w:rsidRPr="00A06770">
              <w:rPr>
                <w:rFonts w:ascii="Arial" w:hAnsi="Arial" w:cs="Arial"/>
                <w:color w:val="000000" w:themeColor="text1"/>
                <w:sz w:val="24"/>
                <w:szCs w:val="24"/>
              </w:rPr>
              <w:t xml:space="preserve"> day of the following month. RSTMWC has missed the that deadline January, September and November 2022</w:t>
            </w:r>
          </w:p>
        </w:tc>
        <w:tc>
          <w:tcPr>
            <w:tcW w:w="1890" w:type="dxa"/>
            <w:tcMar>
              <w:left w:w="58" w:type="dxa"/>
              <w:right w:w="58" w:type="dxa"/>
            </w:tcMar>
          </w:tcPr>
          <w:p w14:paraId="4CB35129" w14:textId="65CCD973" w:rsidR="003B321B" w:rsidRPr="00A06770" w:rsidRDefault="003B321B" w:rsidP="003B321B">
            <w:pPr>
              <w:spacing w:before="40" w:after="40"/>
              <w:rPr>
                <w:rFonts w:ascii="Arial" w:hAnsi="Arial" w:cs="Arial"/>
                <w:sz w:val="24"/>
                <w:szCs w:val="24"/>
              </w:rPr>
            </w:pPr>
            <w:r w:rsidRPr="00A06770">
              <w:rPr>
                <w:rFonts w:ascii="Arial" w:hAnsi="Arial" w:cs="Arial"/>
                <w:color w:val="000000" w:themeColor="text1"/>
                <w:sz w:val="24"/>
                <w:szCs w:val="24"/>
              </w:rPr>
              <w:t>January, September and November 2022</w:t>
            </w:r>
          </w:p>
        </w:tc>
        <w:tc>
          <w:tcPr>
            <w:tcW w:w="2160" w:type="dxa"/>
            <w:tcMar>
              <w:left w:w="58" w:type="dxa"/>
              <w:right w:w="58" w:type="dxa"/>
            </w:tcMar>
          </w:tcPr>
          <w:p w14:paraId="163D7D7F" w14:textId="5F753591" w:rsidR="003B321B" w:rsidRPr="00A06770" w:rsidRDefault="003B321B" w:rsidP="003B321B">
            <w:pPr>
              <w:spacing w:before="40" w:after="40"/>
              <w:rPr>
                <w:rFonts w:ascii="Arial" w:hAnsi="Arial" w:cs="Arial"/>
                <w:sz w:val="24"/>
                <w:szCs w:val="24"/>
              </w:rPr>
            </w:pPr>
            <w:r w:rsidRPr="00A06770">
              <w:rPr>
                <w:rFonts w:ascii="Arial" w:hAnsi="Arial" w:cs="Arial"/>
                <w:color w:val="000000" w:themeColor="text1"/>
                <w:sz w:val="24"/>
                <w:szCs w:val="24"/>
              </w:rPr>
              <w:t xml:space="preserve">The sampling dates have been moved to earlier in the month to allow for additional time at the laboratory to analyze and report the data </w:t>
            </w:r>
          </w:p>
        </w:tc>
        <w:tc>
          <w:tcPr>
            <w:tcW w:w="2367" w:type="dxa"/>
            <w:tcMar>
              <w:left w:w="58" w:type="dxa"/>
              <w:right w:w="58" w:type="dxa"/>
            </w:tcMar>
          </w:tcPr>
          <w:p w14:paraId="50041E51" w14:textId="2E94E5B3" w:rsidR="003B321B" w:rsidRPr="00A06770" w:rsidRDefault="003B321B" w:rsidP="003B321B">
            <w:pPr>
              <w:spacing w:before="40" w:after="40"/>
              <w:rPr>
                <w:rFonts w:ascii="Arial" w:hAnsi="Arial" w:cs="Arial"/>
                <w:sz w:val="24"/>
                <w:szCs w:val="24"/>
              </w:rPr>
            </w:pPr>
            <w:r w:rsidRPr="00A06770">
              <w:rPr>
                <w:rFonts w:ascii="Arial" w:hAnsi="Arial" w:cs="Arial"/>
                <w:sz w:val="24"/>
                <w:szCs w:val="24"/>
              </w:rPr>
              <w:t>N/A</w:t>
            </w:r>
          </w:p>
        </w:tc>
      </w:tr>
      <w:tr w:rsidR="003B321B" w:rsidRPr="005F082E" w14:paraId="09E70826" w14:textId="77777777" w:rsidTr="007C0BEA">
        <w:trPr>
          <w:trHeight w:val="449"/>
        </w:trPr>
        <w:tc>
          <w:tcPr>
            <w:tcW w:w="1975" w:type="dxa"/>
            <w:tcMar>
              <w:left w:w="58" w:type="dxa"/>
              <w:right w:w="58" w:type="dxa"/>
            </w:tcMar>
          </w:tcPr>
          <w:p w14:paraId="3029B442" w14:textId="150A2923" w:rsidR="003B321B" w:rsidRPr="00A06770" w:rsidRDefault="00C410BB" w:rsidP="00C410BB">
            <w:pPr>
              <w:spacing w:before="40" w:after="40"/>
              <w:rPr>
                <w:rFonts w:ascii="Arial" w:hAnsi="Arial" w:cs="Arial"/>
                <w:color w:val="000000" w:themeColor="text1"/>
                <w:sz w:val="24"/>
                <w:szCs w:val="24"/>
              </w:rPr>
            </w:pPr>
            <w:r w:rsidRPr="00A06770">
              <w:rPr>
                <w:rFonts w:ascii="Arial" w:hAnsi="Arial" w:cs="Arial"/>
                <w:color w:val="000000" w:themeColor="text1"/>
                <w:sz w:val="24"/>
                <w:szCs w:val="24"/>
              </w:rPr>
              <w:t xml:space="preserve">Failure to collect and test uranium post treatment </w:t>
            </w:r>
          </w:p>
        </w:tc>
        <w:tc>
          <w:tcPr>
            <w:tcW w:w="2250" w:type="dxa"/>
            <w:tcMar>
              <w:left w:w="58" w:type="dxa"/>
              <w:right w:w="58" w:type="dxa"/>
            </w:tcMar>
          </w:tcPr>
          <w:p w14:paraId="4AF5075E" w14:textId="4147C74B" w:rsidR="003B321B" w:rsidRPr="00A06770" w:rsidRDefault="00C410BB" w:rsidP="003B321B">
            <w:pPr>
              <w:spacing w:before="40" w:after="40"/>
              <w:rPr>
                <w:rFonts w:ascii="Arial" w:hAnsi="Arial" w:cs="Arial"/>
                <w:sz w:val="24"/>
                <w:szCs w:val="24"/>
              </w:rPr>
            </w:pPr>
            <w:r w:rsidRPr="00A06770">
              <w:rPr>
                <w:rFonts w:ascii="Arial" w:hAnsi="Arial" w:cs="Arial"/>
                <w:sz w:val="24"/>
                <w:szCs w:val="24"/>
              </w:rPr>
              <w:t xml:space="preserve">RSTMWC is required to test the post-treatment </w:t>
            </w:r>
            <w:r w:rsidR="000B1EBA" w:rsidRPr="00A06770">
              <w:rPr>
                <w:rFonts w:ascii="Arial" w:hAnsi="Arial" w:cs="Arial"/>
                <w:sz w:val="24"/>
                <w:szCs w:val="24"/>
              </w:rPr>
              <w:t>effluent on a monthly basis. RSTWMC failed to do so in February and April 2022</w:t>
            </w:r>
          </w:p>
        </w:tc>
        <w:tc>
          <w:tcPr>
            <w:tcW w:w="1890" w:type="dxa"/>
            <w:tcMar>
              <w:left w:w="58" w:type="dxa"/>
              <w:right w:w="58" w:type="dxa"/>
            </w:tcMar>
          </w:tcPr>
          <w:p w14:paraId="35286E40" w14:textId="24748AB8" w:rsidR="003B321B" w:rsidRPr="00A06770" w:rsidRDefault="00C410BB" w:rsidP="003B321B">
            <w:pPr>
              <w:spacing w:before="40" w:after="40"/>
              <w:rPr>
                <w:rFonts w:ascii="Arial" w:hAnsi="Arial" w:cs="Arial"/>
                <w:sz w:val="24"/>
                <w:szCs w:val="24"/>
              </w:rPr>
            </w:pPr>
            <w:r w:rsidRPr="00A06770">
              <w:rPr>
                <w:rFonts w:ascii="Arial" w:hAnsi="Arial" w:cs="Arial"/>
                <w:sz w:val="24"/>
                <w:szCs w:val="24"/>
              </w:rPr>
              <w:t>February and April 2022</w:t>
            </w:r>
          </w:p>
        </w:tc>
        <w:tc>
          <w:tcPr>
            <w:tcW w:w="2160" w:type="dxa"/>
            <w:tcMar>
              <w:left w:w="58" w:type="dxa"/>
              <w:right w:w="58" w:type="dxa"/>
            </w:tcMar>
          </w:tcPr>
          <w:p w14:paraId="6B1A6391" w14:textId="06905A7A" w:rsidR="003B321B" w:rsidRPr="00A06770" w:rsidRDefault="000B1EBA" w:rsidP="003B321B">
            <w:pPr>
              <w:spacing w:before="40" w:after="40"/>
              <w:rPr>
                <w:rFonts w:ascii="Arial" w:hAnsi="Arial" w:cs="Arial"/>
                <w:sz w:val="24"/>
                <w:szCs w:val="24"/>
              </w:rPr>
            </w:pPr>
            <w:r w:rsidRPr="00A06770">
              <w:rPr>
                <w:rFonts w:ascii="Arial" w:hAnsi="Arial" w:cs="Arial"/>
                <w:sz w:val="24"/>
                <w:szCs w:val="24"/>
              </w:rPr>
              <w:t>RSTMWC has since developed a comprehensive written test plan that was approved by the state water board and is accessible to all board members as well as the outside T2 operator</w:t>
            </w:r>
          </w:p>
        </w:tc>
        <w:tc>
          <w:tcPr>
            <w:tcW w:w="2367" w:type="dxa"/>
            <w:tcMar>
              <w:left w:w="58" w:type="dxa"/>
              <w:right w:w="58" w:type="dxa"/>
            </w:tcMar>
          </w:tcPr>
          <w:p w14:paraId="6E6A951A" w14:textId="2780D241" w:rsidR="003B321B" w:rsidRPr="00A06770" w:rsidRDefault="000B1EBA" w:rsidP="003B321B">
            <w:pPr>
              <w:spacing w:before="40" w:after="40"/>
              <w:rPr>
                <w:rFonts w:ascii="Arial" w:hAnsi="Arial" w:cs="Arial"/>
                <w:sz w:val="24"/>
                <w:szCs w:val="24"/>
              </w:rPr>
            </w:pPr>
            <w:r w:rsidRPr="00A06770">
              <w:rPr>
                <w:rFonts w:ascii="Arial" w:hAnsi="Arial" w:cs="Arial"/>
                <w:sz w:val="24"/>
                <w:szCs w:val="24"/>
              </w:rPr>
              <w:t>While unlikely (given that uranium was below MCL before February 2022 and after April 2022 and in between) we cannot exclude that uranium exceeded the MCL in February and April 2022 due to the lack of data. Some people who drink water containing uranium in excess of the MCL over many years may have kidney problems or an increased risk of getting cancer.</w:t>
            </w:r>
          </w:p>
        </w:tc>
      </w:tr>
      <w:tr w:rsidR="00A06770" w:rsidRPr="005F082E" w14:paraId="61E99CBC" w14:textId="77777777" w:rsidTr="00A06770">
        <w:trPr>
          <w:trHeight w:val="449"/>
        </w:trPr>
        <w:tc>
          <w:tcPr>
            <w:tcW w:w="1975" w:type="dxa"/>
            <w:tcMar>
              <w:left w:w="58" w:type="dxa"/>
              <w:right w:w="58" w:type="dxa"/>
            </w:tcMar>
            <w:vAlign w:val="center"/>
          </w:tcPr>
          <w:p w14:paraId="2FA7AC52" w14:textId="7DBAC5C1" w:rsidR="00A06770" w:rsidRPr="00A06770" w:rsidRDefault="00A06770" w:rsidP="00A06770">
            <w:pPr>
              <w:spacing w:before="40" w:after="40"/>
              <w:rPr>
                <w:rFonts w:ascii="Arial" w:hAnsi="Arial" w:cs="Arial"/>
                <w:color w:val="000000" w:themeColor="text1"/>
                <w:sz w:val="24"/>
                <w:szCs w:val="24"/>
              </w:rPr>
            </w:pPr>
            <w:r w:rsidRPr="00A06770">
              <w:rPr>
                <w:rFonts w:ascii="Arial" w:hAnsi="Arial" w:cs="Arial"/>
                <w:color w:val="000000" w:themeColor="text1"/>
                <w:sz w:val="24"/>
                <w:szCs w:val="24"/>
              </w:rPr>
              <w:t>Failure to collect nitrate samples</w:t>
            </w:r>
          </w:p>
        </w:tc>
        <w:tc>
          <w:tcPr>
            <w:tcW w:w="2250" w:type="dxa"/>
            <w:tcMar>
              <w:left w:w="58" w:type="dxa"/>
              <w:right w:w="58" w:type="dxa"/>
            </w:tcMar>
          </w:tcPr>
          <w:p w14:paraId="4E8A9B48" w14:textId="5E119C58" w:rsidR="00A06770" w:rsidRPr="00A06770" w:rsidRDefault="00A06770" w:rsidP="00A06770">
            <w:pPr>
              <w:spacing w:before="40" w:after="40"/>
              <w:rPr>
                <w:rFonts w:ascii="Arial" w:hAnsi="Arial" w:cs="Arial"/>
                <w:sz w:val="24"/>
                <w:szCs w:val="24"/>
              </w:rPr>
            </w:pPr>
            <w:r w:rsidRPr="00A06770">
              <w:rPr>
                <w:rFonts w:ascii="Arial" w:hAnsi="Arial" w:cs="Arial"/>
                <w:sz w:val="24"/>
                <w:szCs w:val="24"/>
              </w:rPr>
              <w:t>RSTMWC is required to collect quarterly nitrate samples. RSTMWC failed to do so in the second quarter on 2022</w:t>
            </w:r>
          </w:p>
        </w:tc>
        <w:tc>
          <w:tcPr>
            <w:tcW w:w="1890" w:type="dxa"/>
            <w:tcMar>
              <w:left w:w="58" w:type="dxa"/>
              <w:right w:w="58" w:type="dxa"/>
            </w:tcMar>
          </w:tcPr>
          <w:p w14:paraId="3673FCA9" w14:textId="64A7C10C" w:rsidR="00A06770" w:rsidRPr="00A06770" w:rsidRDefault="00A06770" w:rsidP="00A06770">
            <w:pPr>
              <w:spacing w:before="40" w:after="40"/>
              <w:rPr>
                <w:rFonts w:ascii="Arial" w:hAnsi="Arial" w:cs="Arial"/>
                <w:sz w:val="24"/>
                <w:szCs w:val="24"/>
              </w:rPr>
            </w:pPr>
            <w:r w:rsidRPr="00A06770">
              <w:rPr>
                <w:rFonts w:ascii="Arial" w:hAnsi="Arial" w:cs="Arial"/>
                <w:sz w:val="24"/>
                <w:szCs w:val="24"/>
              </w:rPr>
              <w:t>Second quarter 2022</w:t>
            </w:r>
          </w:p>
        </w:tc>
        <w:tc>
          <w:tcPr>
            <w:tcW w:w="2160" w:type="dxa"/>
            <w:tcMar>
              <w:left w:w="58" w:type="dxa"/>
              <w:right w:w="58" w:type="dxa"/>
            </w:tcMar>
          </w:tcPr>
          <w:p w14:paraId="1AB0C1A1" w14:textId="3DB057F3" w:rsidR="00A06770" w:rsidRPr="00A06770" w:rsidRDefault="00A06770" w:rsidP="00A06770">
            <w:pPr>
              <w:spacing w:before="40" w:after="40"/>
              <w:rPr>
                <w:rFonts w:ascii="Arial" w:hAnsi="Arial" w:cs="Arial"/>
                <w:sz w:val="24"/>
                <w:szCs w:val="24"/>
              </w:rPr>
            </w:pPr>
            <w:r w:rsidRPr="00A06770">
              <w:rPr>
                <w:rFonts w:ascii="Arial" w:hAnsi="Arial" w:cs="Arial"/>
                <w:sz w:val="24"/>
                <w:szCs w:val="24"/>
              </w:rPr>
              <w:t>RSTMWC has since developed a comprehensive written test plan that was approved by the state water board and is accessible to all board members as well as the outside T2 operator</w:t>
            </w:r>
          </w:p>
        </w:tc>
        <w:tc>
          <w:tcPr>
            <w:tcW w:w="2367" w:type="dxa"/>
            <w:tcMar>
              <w:left w:w="58" w:type="dxa"/>
              <w:right w:w="58" w:type="dxa"/>
            </w:tcMar>
          </w:tcPr>
          <w:p w14:paraId="0A00F5FD" w14:textId="1A5F2499" w:rsidR="00A06770" w:rsidRPr="00A06770" w:rsidRDefault="00A06770" w:rsidP="00A06770">
            <w:pPr>
              <w:spacing w:before="40" w:after="40"/>
              <w:rPr>
                <w:rFonts w:ascii="Arial" w:hAnsi="Arial" w:cs="Arial"/>
                <w:sz w:val="24"/>
                <w:szCs w:val="24"/>
              </w:rPr>
            </w:pPr>
            <w:r w:rsidRPr="00A06770">
              <w:rPr>
                <w:rFonts w:ascii="Arial" w:hAnsi="Arial" w:cs="Arial"/>
                <w:sz w:val="24"/>
                <w:szCs w:val="24"/>
              </w:rPr>
              <w:t xml:space="preserve">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w:t>
            </w:r>
            <w:r w:rsidRPr="00A06770">
              <w:rPr>
                <w:rFonts w:ascii="Arial" w:hAnsi="Arial" w:cs="Arial"/>
                <w:sz w:val="24"/>
                <w:szCs w:val="24"/>
              </w:rPr>
              <w:lastRenderedPageBreak/>
              <w:t>skin.  High nitrate levels may also affect the oxygen-carrying ability of the blood of pregnant women.</w:t>
            </w:r>
          </w:p>
        </w:tc>
      </w:tr>
      <w:tr w:rsidR="00A06770" w:rsidRPr="005F082E" w14:paraId="333E215D" w14:textId="77777777" w:rsidTr="007C0BEA">
        <w:trPr>
          <w:trHeight w:val="449"/>
        </w:trPr>
        <w:tc>
          <w:tcPr>
            <w:tcW w:w="1975" w:type="dxa"/>
            <w:tcMar>
              <w:left w:w="58" w:type="dxa"/>
              <w:right w:w="58" w:type="dxa"/>
            </w:tcMar>
          </w:tcPr>
          <w:p w14:paraId="4AC839BA" w14:textId="77777777" w:rsidR="00A06770" w:rsidRPr="00A06770" w:rsidRDefault="00A06770" w:rsidP="00A06770">
            <w:pPr>
              <w:spacing w:before="40" w:after="40"/>
              <w:rPr>
                <w:rFonts w:ascii="Arial" w:hAnsi="Arial" w:cs="Arial"/>
                <w:color w:val="000000" w:themeColor="text1"/>
                <w:sz w:val="24"/>
                <w:szCs w:val="24"/>
              </w:rPr>
            </w:pPr>
          </w:p>
        </w:tc>
        <w:tc>
          <w:tcPr>
            <w:tcW w:w="2250" w:type="dxa"/>
            <w:tcMar>
              <w:left w:w="58" w:type="dxa"/>
              <w:right w:w="58" w:type="dxa"/>
            </w:tcMar>
          </w:tcPr>
          <w:p w14:paraId="7E5B7051" w14:textId="77777777" w:rsidR="00A06770" w:rsidRPr="00A06770" w:rsidRDefault="00A06770" w:rsidP="00A06770">
            <w:pPr>
              <w:spacing w:before="40" w:after="40"/>
              <w:rPr>
                <w:rFonts w:ascii="Arial" w:hAnsi="Arial" w:cs="Arial"/>
                <w:sz w:val="24"/>
                <w:szCs w:val="24"/>
              </w:rPr>
            </w:pPr>
          </w:p>
        </w:tc>
        <w:tc>
          <w:tcPr>
            <w:tcW w:w="1890" w:type="dxa"/>
            <w:tcMar>
              <w:left w:w="58" w:type="dxa"/>
              <w:right w:w="58" w:type="dxa"/>
            </w:tcMar>
          </w:tcPr>
          <w:p w14:paraId="14F0D08F" w14:textId="77777777" w:rsidR="00A06770" w:rsidRPr="00A06770" w:rsidRDefault="00A06770" w:rsidP="00A06770">
            <w:pPr>
              <w:spacing w:before="40" w:after="40"/>
              <w:rPr>
                <w:rFonts w:ascii="Arial" w:hAnsi="Arial" w:cs="Arial"/>
                <w:sz w:val="24"/>
                <w:szCs w:val="24"/>
              </w:rPr>
            </w:pPr>
          </w:p>
        </w:tc>
        <w:tc>
          <w:tcPr>
            <w:tcW w:w="2160" w:type="dxa"/>
            <w:tcMar>
              <w:left w:w="58" w:type="dxa"/>
              <w:right w:w="58" w:type="dxa"/>
            </w:tcMar>
          </w:tcPr>
          <w:p w14:paraId="757DBE9C" w14:textId="77777777" w:rsidR="00A06770" w:rsidRPr="00A06770" w:rsidRDefault="00A06770" w:rsidP="00A06770">
            <w:pPr>
              <w:spacing w:before="40" w:after="40"/>
              <w:rPr>
                <w:rFonts w:ascii="Arial" w:hAnsi="Arial" w:cs="Arial"/>
                <w:sz w:val="24"/>
                <w:szCs w:val="24"/>
              </w:rPr>
            </w:pPr>
          </w:p>
        </w:tc>
        <w:tc>
          <w:tcPr>
            <w:tcW w:w="2367" w:type="dxa"/>
            <w:tcMar>
              <w:left w:w="58" w:type="dxa"/>
              <w:right w:w="58" w:type="dxa"/>
            </w:tcMar>
          </w:tcPr>
          <w:p w14:paraId="74065D81" w14:textId="77777777" w:rsidR="00A06770" w:rsidRPr="00A06770" w:rsidRDefault="00A06770" w:rsidP="00A06770">
            <w:pPr>
              <w:spacing w:before="40" w:after="40"/>
              <w:rPr>
                <w:rFonts w:ascii="Arial" w:hAnsi="Arial" w:cs="Arial"/>
                <w:sz w:val="24"/>
                <w:szCs w:val="24"/>
              </w:rPr>
            </w:pPr>
          </w:p>
        </w:tc>
      </w:tr>
    </w:tbl>
    <w:p w14:paraId="212DB69B" w14:textId="77777777" w:rsidR="001F503E" w:rsidRPr="005F082E" w:rsidRDefault="001F503E" w:rsidP="001F503E">
      <w:pPr>
        <w:rPr>
          <w:rFonts w:ascii="Arial" w:hAnsi="Arial" w:cs="Arial"/>
          <w:sz w:val="24"/>
          <w:szCs w:val="24"/>
        </w:rPr>
      </w:pPr>
    </w:p>
    <w:p w14:paraId="3EC218E0" w14:textId="77777777" w:rsidR="000F5207" w:rsidRDefault="000F5207" w:rsidP="001909F2">
      <w:pPr>
        <w:pStyle w:val="Caption"/>
        <w:keepNext w:val="0"/>
        <w:spacing w:before="0"/>
      </w:pPr>
    </w:p>
    <w:p w14:paraId="374113DB" w14:textId="77777777" w:rsidR="000F5207" w:rsidRDefault="000F5207" w:rsidP="001909F2">
      <w:pPr>
        <w:pStyle w:val="Caption"/>
        <w:keepNext w:val="0"/>
        <w:spacing w:before="0"/>
      </w:pPr>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225AEE" w:rsidRPr="005F082E" w14:paraId="7EAE4A77" w14:textId="77777777" w:rsidTr="007C0BEA">
        <w:trPr>
          <w:trHeight w:val="504"/>
          <w:tblHeader/>
        </w:trPr>
        <w:tc>
          <w:tcPr>
            <w:tcW w:w="2515" w:type="dxa"/>
            <w:tcMar>
              <w:left w:w="58" w:type="dxa"/>
              <w:right w:w="58" w:type="dxa"/>
            </w:tcMar>
          </w:tcPr>
          <w:p w14:paraId="61E1FA68" w14:textId="19242890" w:rsidR="00225AEE" w:rsidRPr="005F082E" w:rsidRDefault="00225AEE" w:rsidP="00225AEE">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543C883E" w14:textId="77777777" w:rsidR="00225AEE" w:rsidRPr="005F082E" w:rsidRDefault="00225AEE" w:rsidP="00225AEE">
            <w:pPr>
              <w:spacing w:before="40" w:after="40"/>
              <w:jc w:val="center"/>
              <w:rPr>
                <w:rFonts w:ascii="Arial" w:hAnsi="Arial" w:cs="Arial"/>
                <w:sz w:val="24"/>
                <w:szCs w:val="24"/>
              </w:rPr>
            </w:pPr>
            <w:r w:rsidRPr="005F082E">
              <w:rPr>
                <w:rFonts w:ascii="Arial" w:hAnsi="Arial" w:cs="Arial"/>
                <w:sz w:val="24"/>
                <w:szCs w:val="24"/>
              </w:rPr>
              <w:t>(In the year)</w:t>
            </w:r>
          </w:p>
          <w:p w14:paraId="35504704" w14:textId="31439EF2" w:rsidR="00225AEE" w:rsidRPr="005F082E" w:rsidRDefault="00225AEE" w:rsidP="00225AE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117FFC7" w:rsidR="00225AEE" w:rsidRPr="005F082E" w:rsidRDefault="00225AEE" w:rsidP="00225AEE">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63E3F522" w:rsidR="00225AEE" w:rsidRPr="005F082E" w:rsidRDefault="00225AEE" w:rsidP="00225AEE">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21E273A3" w:rsidR="00225AEE" w:rsidRPr="005F082E" w:rsidRDefault="00225AEE" w:rsidP="00225AEE">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114820C7" w:rsidR="00225AEE" w:rsidRPr="005F082E" w:rsidRDefault="00225AEE" w:rsidP="00225AEE">
            <w:pPr>
              <w:spacing w:before="40" w:after="40"/>
              <w:rPr>
                <w:rFonts w:ascii="Arial" w:hAnsi="Arial" w:cs="Arial"/>
                <w:sz w:val="24"/>
                <w:szCs w:val="24"/>
              </w:rPr>
            </w:pPr>
            <w:r w:rsidRPr="005F082E">
              <w:rPr>
                <w:rFonts w:ascii="Arial" w:hAnsi="Arial" w:cs="Arial"/>
                <w:sz w:val="24"/>
                <w:szCs w:val="24"/>
              </w:rPr>
              <w:t>Human and animal fecal waste</w:t>
            </w:r>
          </w:p>
        </w:tc>
      </w:tr>
      <w:tr w:rsidR="00225AEE" w:rsidRPr="005F082E" w14:paraId="2798A494" w14:textId="77777777" w:rsidTr="007C0BEA">
        <w:trPr>
          <w:trHeight w:val="504"/>
          <w:tblHeader/>
        </w:trPr>
        <w:tc>
          <w:tcPr>
            <w:tcW w:w="2515" w:type="dxa"/>
            <w:tcMar>
              <w:left w:w="58" w:type="dxa"/>
              <w:right w:w="58" w:type="dxa"/>
            </w:tcMar>
          </w:tcPr>
          <w:p w14:paraId="7F6BABE4" w14:textId="7B8A5D80" w:rsidR="00225AEE" w:rsidRPr="005F082E" w:rsidRDefault="00225AEE" w:rsidP="00225AEE">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4662E147" w14:textId="77777777" w:rsidR="00225AEE" w:rsidRPr="005F082E" w:rsidRDefault="00225AEE" w:rsidP="00225AEE">
            <w:pPr>
              <w:spacing w:before="40" w:after="40"/>
              <w:jc w:val="center"/>
              <w:rPr>
                <w:rFonts w:ascii="Arial" w:hAnsi="Arial" w:cs="Arial"/>
                <w:sz w:val="24"/>
                <w:szCs w:val="24"/>
              </w:rPr>
            </w:pPr>
            <w:r w:rsidRPr="005F082E">
              <w:rPr>
                <w:rFonts w:ascii="Arial" w:hAnsi="Arial" w:cs="Arial"/>
                <w:sz w:val="24"/>
                <w:szCs w:val="24"/>
              </w:rPr>
              <w:t>(In the year)</w:t>
            </w:r>
          </w:p>
          <w:p w14:paraId="60AE42FC" w14:textId="5A693B28" w:rsidR="00225AEE" w:rsidRPr="005F082E" w:rsidRDefault="00225AEE" w:rsidP="00225AE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F88154D" w:rsidR="00225AEE" w:rsidRPr="005F082E" w:rsidRDefault="00225AEE" w:rsidP="00225AEE">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4A7A3E9D" w:rsidR="00225AEE" w:rsidRPr="005F082E" w:rsidRDefault="00225AEE" w:rsidP="00225AEE">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59BF0D09" w:rsidR="00225AEE" w:rsidRPr="005F082E" w:rsidRDefault="00225AEE" w:rsidP="00225AEE">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452E7443" w:rsidR="00225AEE" w:rsidRPr="005F082E" w:rsidRDefault="00225AEE" w:rsidP="00225AEE">
            <w:pPr>
              <w:spacing w:before="40" w:after="40"/>
              <w:rPr>
                <w:rFonts w:ascii="Arial" w:hAnsi="Arial" w:cs="Arial"/>
                <w:sz w:val="24"/>
                <w:szCs w:val="24"/>
              </w:rPr>
            </w:pPr>
            <w:r w:rsidRPr="005F082E">
              <w:rPr>
                <w:rFonts w:ascii="Arial" w:hAnsi="Arial" w:cs="Arial"/>
                <w:sz w:val="24"/>
                <w:szCs w:val="24"/>
              </w:rPr>
              <w:t>Human and animal fecal waste</w:t>
            </w:r>
          </w:p>
        </w:tc>
      </w:tr>
      <w:tr w:rsidR="00225AEE" w:rsidRPr="005F082E" w14:paraId="317EBD70" w14:textId="77777777" w:rsidTr="007C0BEA">
        <w:trPr>
          <w:trHeight w:val="504"/>
          <w:tblHeader/>
        </w:trPr>
        <w:tc>
          <w:tcPr>
            <w:tcW w:w="2515" w:type="dxa"/>
            <w:tcMar>
              <w:left w:w="58" w:type="dxa"/>
              <w:right w:w="58" w:type="dxa"/>
            </w:tcMar>
          </w:tcPr>
          <w:p w14:paraId="25EE85CD" w14:textId="00204C7C" w:rsidR="00225AEE" w:rsidRPr="005F082E" w:rsidRDefault="00225AEE" w:rsidP="00225AEE">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3DE82E66" w14:textId="77777777" w:rsidR="00225AEE" w:rsidRPr="005F082E" w:rsidRDefault="00225AEE" w:rsidP="00225AEE">
            <w:pPr>
              <w:spacing w:before="40" w:after="40"/>
              <w:jc w:val="center"/>
              <w:rPr>
                <w:rFonts w:ascii="Arial" w:hAnsi="Arial" w:cs="Arial"/>
                <w:sz w:val="24"/>
                <w:szCs w:val="24"/>
              </w:rPr>
            </w:pPr>
            <w:r w:rsidRPr="005F082E">
              <w:rPr>
                <w:rFonts w:ascii="Arial" w:hAnsi="Arial" w:cs="Arial"/>
                <w:sz w:val="24"/>
                <w:szCs w:val="24"/>
              </w:rPr>
              <w:t>(In the year)</w:t>
            </w:r>
          </w:p>
          <w:p w14:paraId="4A8FE09D" w14:textId="0F48D97F" w:rsidR="00225AEE" w:rsidRPr="005F082E" w:rsidRDefault="00225AEE" w:rsidP="00225AE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C3638CC" w:rsidR="00225AEE" w:rsidRPr="005F082E" w:rsidRDefault="00225AEE" w:rsidP="00225AEE">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263B1F7B" w:rsidR="00225AEE" w:rsidRPr="005F082E" w:rsidRDefault="00225AEE" w:rsidP="00225AEE">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6115980C" w:rsidR="00225AEE" w:rsidRPr="005F082E" w:rsidRDefault="00225AEE" w:rsidP="00225AEE">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2FC6D5BC" w:rsidR="00225AEE" w:rsidRPr="005F082E" w:rsidRDefault="00225AEE" w:rsidP="00225AEE">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AB7D1B0" w:rsidR="001F503E" w:rsidRPr="005F082E" w:rsidRDefault="001F503E" w:rsidP="00225AEE">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225AEE">
              <w:rPr>
                <w:rFonts w:ascii="Arial" w:hAnsi="Arial" w:cs="Arial"/>
                <w:b/>
                <w:bCs/>
                <w:sz w:val="24"/>
                <w:szCs w:val="24"/>
              </w:rPr>
              <w:t xml:space="preserve">   </w:t>
            </w:r>
            <w:r w:rsidR="00225AEE" w:rsidRPr="00225AEE">
              <w:rPr>
                <w:rFonts w:ascii="Arial" w:hAnsi="Arial" w:cs="Arial"/>
                <w:bCs/>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A4F68A8" w:rsidR="001F503E" w:rsidRPr="005F082E" w:rsidRDefault="001F503E" w:rsidP="00225AEE">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225AEE">
              <w:rPr>
                <w:rFonts w:ascii="Arial" w:hAnsi="Arial" w:cs="Arial"/>
                <w:sz w:val="24"/>
                <w:szCs w:val="24"/>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225AEE" w:rsidRPr="005F082E" w14:paraId="2BBCF7AD" w14:textId="77777777" w:rsidTr="00BD70F3">
        <w:trPr>
          <w:trHeight w:val="449"/>
        </w:trPr>
        <w:tc>
          <w:tcPr>
            <w:tcW w:w="1975" w:type="dxa"/>
            <w:tcMar>
              <w:left w:w="58" w:type="dxa"/>
              <w:right w:w="58" w:type="dxa"/>
            </w:tcMar>
          </w:tcPr>
          <w:p w14:paraId="353E6FC8" w14:textId="5CD76731" w:rsidR="00225AEE" w:rsidRPr="005F082E" w:rsidRDefault="00225AEE" w:rsidP="00225AEE">
            <w:pPr>
              <w:keepNext/>
              <w:spacing w:before="40" w:after="40"/>
              <w:rPr>
                <w:rFonts w:ascii="Arial" w:hAnsi="Arial" w:cs="Arial"/>
                <w:color w:val="FFFFFF" w:themeColor="background1"/>
                <w:sz w:val="24"/>
                <w:szCs w:val="24"/>
              </w:rPr>
            </w:pPr>
            <w:r w:rsidRPr="00B82679">
              <w:rPr>
                <w:rFonts w:ascii="Arial" w:hAnsi="Arial" w:cs="Arial"/>
                <w:sz w:val="24"/>
                <w:szCs w:val="24"/>
              </w:rPr>
              <w:t>N/</w:t>
            </w:r>
            <w:r>
              <w:rPr>
                <w:rFonts w:ascii="Arial" w:hAnsi="Arial" w:cs="Arial"/>
                <w:sz w:val="24"/>
                <w:szCs w:val="24"/>
              </w:rPr>
              <w:t>A</w:t>
            </w:r>
          </w:p>
        </w:tc>
        <w:tc>
          <w:tcPr>
            <w:tcW w:w="2250" w:type="dxa"/>
            <w:tcMar>
              <w:left w:w="58" w:type="dxa"/>
              <w:right w:w="58" w:type="dxa"/>
            </w:tcMar>
          </w:tcPr>
          <w:p w14:paraId="37531B9B" w14:textId="38F9EE13" w:rsidR="00225AEE" w:rsidRPr="005F082E" w:rsidRDefault="00225AEE" w:rsidP="00225AEE">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15E7A1F5" w:rsidR="00225AEE" w:rsidRPr="005F082E" w:rsidRDefault="00225AEE" w:rsidP="00225AEE">
            <w:pPr>
              <w:keepNext/>
              <w:spacing w:before="40" w:after="40"/>
              <w:rPr>
                <w:rFonts w:ascii="Arial" w:hAnsi="Arial" w:cs="Arial"/>
                <w:color w:val="FFFFFF" w:themeColor="background1"/>
                <w:sz w:val="24"/>
                <w:szCs w:val="24"/>
              </w:rPr>
            </w:pPr>
            <w:r>
              <w:rPr>
                <w:rFonts w:ascii="Arial" w:hAnsi="Arial" w:cs="Arial"/>
                <w:sz w:val="24"/>
                <w:szCs w:val="24"/>
              </w:rPr>
              <w:t>N/A</w:t>
            </w:r>
          </w:p>
        </w:tc>
        <w:tc>
          <w:tcPr>
            <w:tcW w:w="2160" w:type="dxa"/>
            <w:tcMar>
              <w:left w:w="58" w:type="dxa"/>
              <w:right w:w="58" w:type="dxa"/>
            </w:tcMar>
          </w:tcPr>
          <w:p w14:paraId="413E2705" w14:textId="295A7F63" w:rsidR="00225AEE" w:rsidRPr="005F082E" w:rsidRDefault="00225AEE" w:rsidP="00225AEE">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15F71DB0" w:rsidR="00225AEE" w:rsidRPr="005F082E" w:rsidRDefault="00225AEE" w:rsidP="00225AEE">
            <w:pPr>
              <w:keepNext/>
              <w:spacing w:before="40" w:after="40"/>
              <w:rPr>
                <w:rFonts w:ascii="Arial" w:hAnsi="Arial" w:cs="Arial"/>
                <w:color w:val="FFFFFF" w:themeColor="background1"/>
                <w:sz w:val="24"/>
                <w:szCs w:val="24"/>
              </w:rPr>
            </w:pPr>
            <w:r>
              <w:rPr>
                <w:rFonts w:ascii="Arial" w:hAnsi="Arial" w:cs="Arial"/>
                <w:sz w:val="24"/>
                <w:szCs w:val="24"/>
              </w:rPr>
              <w:t>N/A</w:t>
            </w:r>
          </w:p>
        </w:tc>
      </w:tr>
    </w:tbl>
    <w:p w14:paraId="60F5762F" w14:textId="199F6362" w:rsidR="00E25265" w:rsidRPr="00EB539C" w:rsidRDefault="00E25265" w:rsidP="008E66E2">
      <w:pPr>
        <w:pStyle w:val="Heading3"/>
        <w:keepNext/>
      </w:pPr>
      <w:bookmarkStart w:id="12" w:name="_Toc58336726"/>
      <w:r w:rsidRPr="00EB539C">
        <w:t>Summary Information for Revised Total Coliform Rule</w:t>
      </w:r>
      <w:r w:rsidR="003131EE" w:rsidRPr="00EB539C">
        <w:t xml:space="preserve"> </w:t>
      </w:r>
      <w:r w:rsidRPr="00EB539C">
        <w:t>Level 1 and Level 2 Assessment Requirements</w:t>
      </w:r>
      <w:bookmarkEnd w:id="12"/>
    </w:p>
    <w:p w14:paraId="2A54C6A0" w14:textId="1EE6DD2E" w:rsidR="009610BC" w:rsidRDefault="00E56E23" w:rsidP="009610BC">
      <w:pPr>
        <w:rPr>
          <w:rFonts w:ascii="Arial" w:hAnsi="Arial" w:cs="Arial"/>
          <w:sz w:val="24"/>
          <w:szCs w:val="24"/>
        </w:rPr>
      </w:pPr>
      <w:r w:rsidRPr="00EB539C">
        <w:rPr>
          <w:rFonts w:ascii="Arial" w:hAnsi="Arial" w:cs="Arial"/>
          <w:sz w:val="24"/>
          <w:szCs w:val="24"/>
        </w:rPr>
        <w:t xml:space="preserve">If a water system is required to comply with a Level 1 or Level 2 assessment requirement that is not due to an </w:t>
      </w:r>
      <w:r w:rsidRPr="00EB539C">
        <w:rPr>
          <w:rFonts w:ascii="Arial" w:hAnsi="Arial" w:cs="Arial"/>
          <w:i/>
          <w:iCs/>
          <w:sz w:val="24"/>
          <w:szCs w:val="24"/>
        </w:rPr>
        <w:t>E. coli</w:t>
      </w:r>
      <w:r w:rsidRPr="00EB539C">
        <w:rPr>
          <w:rFonts w:ascii="Arial" w:hAnsi="Arial" w:cs="Arial"/>
          <w:sz w:val="24"/>
          <w:szCs w:val="24"/>
        </w:rPr>
        <w:t xml:space="preserve"> MCL violation, include the following information below [</w:t>
      </w:r>
      <w:r w:rsidR="00696362" w:rsidRPr="00EB539C">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lastRenderedPageBreak/>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B743B3D" w14:textId="010D874F" w:rsidR="0095388E" w:rsidRPr="005F082E" w:rsidRDefault="0095388E" w:rsidP="0095388E">
      <w:pPr>
        <w:spacing w:after="240"/>
        <w:rPr>
          <w:rFonts w:ascii="Arial" w:hAnsi="Arial" w:cs="Arial"/>
          <w:sz w:val="24"/>
          <w:szCs w:val="24"/>
        </w:rPr>
      </w:pPr>
      <w:r w:rsidRPr="005F082E">
        <w:rPr>
          <w:rFonts w:ascii="Arial" w:hAnsi="Arial" w:cs="Arial"/>
          <w:sz w:val="24"/>
          <w:szCs w:val="24"/>
        </w:rPr>
        <w:t xml:space="preserve">During the past year we were </w:t>
      </w:r>
      <w:r w:rsidR="000F5207">
        <w:rPr>
          <w:rFonts w:ascii="Arial" w:hAnsi="Arial" w:cs="Arial"/>
          <w:sz w:val="24"/>
          <w:szCs w:val="24"/>
        </w:rPr>
        <w:t xml:space="preserve">not </w:t>
      </w:r>
      <w:r w:rsidRPr="005F082E">
        <w:rPr>
          <w:rFonts w:ascii="Arial" w:hAnsi="Arial" w:cs="Arial"/>
          <w:sz w:val="24"/>
          <w:szCs w:val="24"/>
        </w:rPr>
        <w:t>required to conduct Level 1 assessment(s)</w:t>
      </w:r>
      <w:r>
        <w:rPr>
          <w:rFonts w:ascii="Arial" w:hAnsi="Arial" w:cs="Arial"/>
          <w:sz w:val="24"/>
          <w:szCs w:val="24"/>
        </w:rPr>
        <w:t>.</w:t>
      </w:r>
    </w:p>
    <w:p w14:paraId="00A375D3" w14:textId="6B8EE84A" w:rsidR="00696362" w:rsidRPr="00696362" w:rsidRDefault="0095388E" w:rsidP="0095388E">
      <w:pPr>
        <w:spacing w:after="240"/>
      </w:pPr>
      <w:r w:rsidRPr="005F082E">
        <w:rPr>
          <w:rFonts w:ascii="Arial" w:hAnsi="Arial" w:cs="Arial"/>
          <w:sz w:val="24"/>
          <w:szCs w:val="24"/>
        </w:rPr>
        <w:t xml:space="preserve">During the past year </w:t>
      </w:r>
      <w:r>
        <w:rPr>
          <w:rFonts w:ascii="Arial" w:hAnsi="Arial" w:cs="Arial"/>
          <w:sz w:val="24"/>
          <w:szCs w:val="24"/>
        </w:rPr>
        <w:t>no</w:t>
      </w:r>
      <w:r w:rsidRPr="005F082E">
        <w:rPr>
          <w:rFonts w:ascii="Arial" w:hAnsi="Arial" w:cs="Arial"/>
          <w:sz w:val="24"/>
          <w:szCs w:val="24"/>
        </w:rPr>
        <w:t xml:space="preserve"> Level 2 assessments were required to be completed for our water system.  </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1F22640A" w14:textId="77777777" w:rsidR="0095388E" w:rsidRPr="005F082E" w:rsidRDefault="0095388E" w:rsidP="0095388E">
      <w:pPr>
        <w:spacing w:after="240"/>
        <w:rPr>
          <w:rFonts w:ascii="Arial" w:hAnsi="Arial" w:cs="Arial"/>
          <w:sz w:val="24"/>
          <w:szCs w:val="24"/>
        </w:rPr>
      </w:pPr>
      <w:r w:rsidRPr="005F082E">
        <w:rPr>
          <w:rFonts w:ascii="Arial" w:hAnsi="Arial" w:cs="Arial"/>
          <w:sz w:val="24"/>
          <w:szCs w:val="24"/>
        </w:rPr>
        <w:t xml:space="preserve">We were </w:t>
      </w:r>
      <w:r>
        <w:rPr>
          <w:rFonts w:ascii="Arial" w:hAnsi="Arial" w:cs="Arial"/>
          <w:sz w:val="24"/>
          <w:szCs w:val="24"/>
        </w:rPr>
        <w:t xml:space="preserve">not </w:t>
      </w:r>
      <w:r w:rsidRPr="005F082E">
        <w:rPr>
          <w:rFonts w:ascii="Arial" w:hAnsi="Arial" w:cs="Arial"/>
          <w:sz w:val="24"/>
          <w:szCs w:val="24"/>
        </w:rPr>
        <w:t xml:space="preserve">required to complete a Level 2 assessment </w:t>
      </w:r>
      <w:r>
        <w:rPr>
          <w:rFonts w:ascii="Arial" w:hAnsi="Arial" w:cs="Arial"/>
          <w:sz w:val="24"/>
          <w:szCs w:val="24"/>
        </w:rPr>
        <w:t>because we did not find</w:t>
      </w:r>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 in our water system</w:t>
      </w:r>
      <w:r>
        <w:rPr>
          <w:rFonts w:ascii="Arial" w:hAnsi="Arial" w:cs="Arial"/>
          <w:sz w:val="24"/>
          <w:szCs w:val="24"/>
        </w:rPr>
        <w:t>.</w:t>
      </w:r>
    </w:p>
    <w:p w14:paraId="2C586EA6" w14:textId="00D5A4DD" w:rsidR="00827994" w:rsidRPr="00636BFA" w:rsidRDefault="00827994" w:rsidP="0095388E">
      <w:pPr>
        <w:spacing w:after="240"/>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1805" w16cex:dateUtc="2023-06-05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8F4D5" w16cid:durableId="282818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7C52F" w14:textId="77777777" w:rsidR="00A40E55" w:rsidRDefault="00A40E55">
      <w:r>
        <w:separator/>
      </w:r>
    </w:p>
    <w:p w14:paraId="5D047743" w14:textId="77777777" w:rsidR="00A40E55" w:rsidRDefault="00A40E55"/>
  </w:endnote>
  <w:endnote w:type="continuationSeparator" w:id="0">
    <w:p w14:paraId="75EC55A1" w14:textId="77777777" w:rsidR="00A40E55" w:rsidRDefault="00A40E55">
      <w:r>
        <w:continuationSeparator/>
      </w:r>
    </w:p>
    <w:p w14:paraId="069DFCD3" w14:textId="77777777" w:rsidR="00A40E55" w:rsidRDefault="00A40E55"/>
  </w:endnote>
  <w:endnote w:type="continuationNotice" w:id="1">
    <w:p w14:paraId="67576AB1" w14:textId="77777777" w:rsidR="00A40E55" w:rsidRDefault="00A40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642946" w:rsidRDefault="00642946">
    <w:pPr>
      <w:pStyle w:val="Footer"/>
    </w:pPr>
  </w:p>
  <w:p w14:paraId="1C17C8FD" w14:textId="77777777" w:rsidR="00642946" w:rsidRDefault="006429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AE757" w14:textId="13F9F521" w:rsidR="00642946" w:rsidRPr="002E5912" w:rsidRDefault="0064294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Revised January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B4112" w14:textId="77777777" w:rsidR="00A40E55" w:rsidRDefault="00A40E55">
      <w:r>
        <w:separator/>
      </w:r>
    </w:p>
    <w:p w14:paraId="68AC5249" w14:textId="77777777" w:rsidR="00A40E55" w:rsidRDefault="00A40E55"/>
  </w:footnote>
  <w:footnote w:type="continuationSeparator" w:id="0">
    <w:p w14:paraId="161D5F36" w14:textId="77777777" w:rsidR="00A40E55" w:rsidRDefault="00A40E55">
      <w:r>
        <w:continuationSeparator/>
      </w:r>
    </w:p>
    <w:p w14:paraId="7FDA4B18" w14:textId="77777777" w:rsidR="00A40E55" w:rsidRDefault="00A40E55"/>
  </w:footnote>
  <w:footnote w:type="continuationNotice" w:id="1">
    <w:p w14:paraId="64CB0A3D" w14:textId="77777777" w:rsidR="00A40E55" w:rsidRDefault="00A40E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642946" w:rsidRDefault="00642946">
    <w:pPr>
      <w:pStyle w:val="Header"/>
    </w:pPr>
  </w:p>
  <w:p w14:paraId="2F40F5FE" w14:textId="77777777" w:rsidR="00642946" w:rsidRDefault="006429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642946" w:rsidRDefault="0064294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63383">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63383">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1516"/>
    <w:multiLevelType w:val="hybridMultilevel"/>
    <w:tmpl w:val="3CFAA80C"/>
    <w:lvl w:ilvl="0" w:tplc="64DCD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3E02414"/>
    <w:multiLevelType w:val="hybridMultilevel"/>
    <w:tmpl w:val="0DF6DA14"/>
    <w:lvl w:ilvl="0" w:tplc="BE206B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900FB"/>
    <w:multiLevelType w:val="hybridMultilevel"/>
    <w:tmpl w:val="AF20F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A0C03"/>
    <w:multiLevelType w:val="hybridMultilevel"/>
    <w:tmpl w:val="AF20F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FC6CD4"/>
    <w:multiLevelType w:val="hybridMultilevel"/>
    <w:tmpl w:val="0DF6DA14"/>
    <w:lvl w:ilvl="0" w:tplc="BE206B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AC6C58"/>
    <w:multiLevelType w:val="hybridMultilevel"/>
    <w:tmpl w:val="0DF6DA14"/>
    <w:lvl w:ilvl="0" w:tplc="BE206B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0"/>
  </w:num>
  <w:num w:numId="5">
    <w:abstractNumId w:val="3"/>
  </w:num>
  <w:num w:numId="6">
    <w:abstractNumId w:val="8"/>
  </w:num>
  <w:num w:numId="7">
    <w:abstractNumId w:val="5"/>
  </w:num>
  <w:num w:numId="8">
    <w:abstractNumId w:val="12"/>
  </w:num>
  <w:num w:numId="9">
    <w:abstractNumId w:val="1"/>
  </w:num>
  <w:num w:numId="10">
    <w:abstractNumId w:val="10"/>
  </w:num>
  <w:num w:numId="11">
    <w:abstractNumId w:val="7"/>
  </w:num>
  <w:num w:numId="12">
    <w:abstractNumId w:val="6"/>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A7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52E"/>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1EBA"/>
    <w:rsid w:val="000B2FCC"/>
    <w:rsid w:val="000B60F2"/>
    <w:rsid w:val="000B74BB"/>
    <w:rsid w:val="000C116D"/>
    <w:rsid w:val="000C16DD"/>
    <w:rsid w:val="000C1A52"/>
    <w:rsid w:val="000C6837"/>
    <w:rsid w:val="000D2943"/>
    <w:rsid w:val="000D37E6"/>
    <w:rsid w:val="000D4AC7"/>
    <w:rsid w:val="000D4BB8"/>
    <w:rsid w:val="000D5C13"/>
    <w:rsid w:val="000E41AF"/>
    <w:rsid w:val="000E693A"/>
    <w:rsid w:val="000F3C1E"/>
    <w:rsid w:val="000F5207"/>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7C26"/>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3F6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7B3"/>
    <w:rsid w:val="00214D2C"/>
    <w:rsid w:val="002166FF"/>
    <w:rsid w:val="00220240"/>
    <w:rsid w:val="00225AEE"/>
    <w:rsid w:val="00226E0C"/>
    <w:rsid w:val="00231E89"/>
    <w:rsid w:val="0023302C"/>
    <w:rsid w:val="00233CDF"/>
    <w:rsid w:val="00234EBB"/>
    <w:rsid w:val="00237218"/>
    <w:rsid w:val="0024082C"/>
    <w:rsid w:val="002428CF"/>
    <w:rsid w:val="00242C79"/>
    <w:rsid w:val="00243361"/>
    <w:rsid w:val="002436C8"/>
    <w:rsid w:val="0024402B"/>
    <w:rsid w:val="00244938"/>
    <w:rsid w:val="00244D48"/>
    <w:rsid w:val="00246D6E"/>
    <w:rsid w:val="0025510E"/>
    <w:rsid w:val="0025569C"/>
    <w:rsid w:val="00256496"/>
    <w:rsid w:val="00263383"/>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B6BA5"/>
    <w:rsid w:val="002D15BC"/>
    <w:rsid w:val="002D1E95"/>
    <w:rsid w:val="002D2F55"/>
    <w:rsid w:val="002D429D"/>
    <w:rsid w:val="002D728F"/>
    <w:rsid w:val="002E43B8"/>
    <w:rsid w:val="002E5912"/>
    <w:rsid w:val="002E761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7755"/>
    <w:rsid w:val="00390A3E"/>
    <w:rsid w:val="00391089"/>
    <w:rsid w:val="00391E62"/>
    <w:rsid w:val="00397893"/>
    <w:rsid w:val="003A4CAA"/>
    <w:rsid w:val="003A5EB5"/>
    <w:rsid w:val="003B1F6B"/>
    <w:rsid w:val="003B321B"/>
    <w:rsid w:val="003B3381"/>
    <w:rsid w:val="003C0F5E"/>
    <w:rsid w:val="003C2FCC"/>
    <w:rsid w:val="003C319B"/>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330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10D3"/>
    <w:rsid w:val="004848BB"/>
    <w:rsid w:val="004912AD"/>
    <w:rsid w:val="00492061"/>
    <w:rsid w:val="00494C7A"/>
    <w:rsid w:val="00494E6C"/>
    <w:rsid w:val="00496939"/>
    <w:rsid w:val="00497012"/>
    <w:rsid w:val="00497B55"/>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34EA"/>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182"/>
    <w:rsid w:val="005E4953"/>
    <w:rsid w:val="005E6068"/>
    <w:rsid w:val="005F082E"/>
    <w:rsid w:val="005F0DDC"/>
    <w:rsid w:val="005F17BC"/>
    <w:rsid w:val="005F600B"/>
    <w:rsid w:val="005F6B41"/>
    <w:rsid w:val="005F7F5B"/>
    <w:rsid w:val="0060219E"/>
    <w:rsid w:val="0060561B"/>
    <w:rsid w:val="00606A2B"/>
    <w:rsid w:val="006118A7"/>
    <w:rsid w:val="00615750"/>
    <w:rsid w:val="00623849"/>
    <w:rsid w:val="00624516"/>
    <w:rsid w:val="00625E85"/>
    <w:rsid w:val="0062619B"/>
    <w:rsid w:val="00630AE6"/>
    <w:rsid w:val="00633A17"/>
    <w:rsid w:val="006348A3"/>
    <w:rsid w:val="00636BFA"/>
    <w:rsid w:val="00640676"/>
    <w:rsid w:val="00640D92"/>
    <w:rsid w:val="0064205A"/>
    <w:rsid w:val="00642946"/>
    <w:rsid w:val="00643C66"/>
    <w:rsid w:val="00652F8C"/>
    <w:rsid w:val="006530C3"/>
    <w:rsid w:val="00653424"/>
    <w:rsid w:val="0065365D"/>
    <w:rsid w:val="006537F6"/>
    <w:rsid w:val="00654DBD"/>
    <w:rsid w:val="0066456C"/>
    <w:rsid w:val="00666704"/>
    <w:rsid w:val="006672EF"/>
    <w:rsid w:val="0067168B"/>
    <w:rsid w:val="006727C0"/>
    <w:rsid w:val="00676431"/>
    <w:rsid w:val="00680846"/>
    <w:rsid w:val="0068272C"/>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1D94"/>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06DC"/>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6622"/>
    <w:rsid w:val="0082129C"/>
    <w:rsid w:val="008222DE"/>
    <w:rsid w:val="0082242B"/>
    <w:rsid w:val="008225EA"/>
    <w:rsid w:val="00824962"/>
    <w:rsid w:val="008272D0"/>
    <w:rsid w:val="00827994"/>
    <w:rsid w:val="00831585"/>
    <w:rsid w:val="00832E7C"/>
    <w:rsid w:val="008347AA"/>
    <w:rsid w:val="00836B2C"/>
    <w:rsid w:val="008404C1"/>
    <w:rsid w:val="008405D2"/>
    <w:rsid w:val="00840F4C"/>
    <w:rsid w:val="00850AEF"/>
    <w:rsid w:val="0085458E"/>
    <w:rsid w:val="008572DA"/>
    <w:rsid w:val="00857337"/>
    <w:rsid w:val="00860711"/>
    <w:rsid w:val="00860918"/>
    <w:rsid w:val="008642CC"/>
    <w:rsid w:val="0087537E"/>
    <w:rsid w:val="00875407"/>
    <w:rsid w:val="0087640F"/>
    <w:rsid w:val="00880A3D"/>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2E0F"/>
    <w:rsid w:val="00933266"/>
    <w:rsid w:val="00934D1D"/>
    <w:rsid w:val="00936C4A"/>
    <w:rsid w:val="00937B7B"/>
    <w:rsid w:val="009419BC"/>
    <w:rsid w:val="00945B59"/>
    <w:rsid w:val="009461F0"/>
    <w:rsid w:val="0094633A"/>
    <w:rsid w:val="00947382"/>
    <w:rsid w:val="0095388E"/>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33A4"/>
    <w:rsid w:val="009B1047"/>
    <w:rsid w:val="009B337D"/>
    <w:rsid w:val="009C0E21"/>
    <w:rsid w:val="009C1882"/>
    <w:rsid w:val="009C3F08"/>
    <w:rsid w:val="009C4A4B"/>
    <w:rsid w:val="009C6436"/>
    <w:rsid w:val="009D216A"/>
    <w:rsid w:val="009D4211"/>
    <w:rsid w:val="009D54A3"/>
    <w:rsid w:val="009D5D09"/>
    <w:rsid w:val="009E153B"/>
    <w:rsid w:val="009E2850"/>
    <w:rsid w:val="009E4BDC"/>
    <w:rsid w:val="009E54B2"/>
    <w:rsid w:val="009E59A6"/>
    <w:rsid w:val="009E6141"/>
    <w:rsid w:val="009F5401"/>
    <w:rsid w:val="009F5D81"/>
    <w:rsid w:val="00A0317C"/>
    <w:rsid w:val="00A0355F"/>
    <w:rsid w:val="00A0640D"/>
    <w:rsid w:val="00A06770"/>
    <w:rsid w:val="00A107E3"/>
    <w:rsid w:val="00A117B7"/>
    <w:rsid w:val="00A15ACB"/>
    <w:rsid w:val="00A1682E"/>
    <w:rsid w:val="00A24839"/>
    <w:rsid w:val="00A259A6"/>
    <w:rsid w:val="00A32EB0"/>
    <w:rsid w:val="00A37045"/>
    <w:rsid w:val="00A40E55"/>
    <w:rsid w:val="00A44246"/>
    <w:rsid w:val="00A61041"/>
    <w:rsid w:val="00A63BCD"/>
    <w:rsid w:val="00A66082"/>
    <w:rsid w:val="00A72ADF"/>
    <w:rsid w:val="00A77BCA"/>
    <w:rsid w:val="00A8035C"/>
    <w:rsid w:val="00A85C1E"/>
    <w:rsid w:val="00A93A21"/>
    <w:rsid w:val="00A94D32"/>
    <w:rsid w:val="00A9766F"/>
    <w:rsid w:val="00AB01B0"/>
    <w:rsid w:val="00AB5690"/>
    <w:rsid w:val="00AB5B04"/>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E43"/>
    <w:rsid w:val="00BB412C"/>
    <w:rsid w:val="00BB4D17"/>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0BB"/>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D11B0"/>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27A71"/>
    <w:rsid w:val="00D32406"/>
    <w:rsid w:val="00D33C8C"/>
    <w:rsid w:val="00D367FF"/>
    <w:rsid w:val="00D37E1F"/>
    <w:rsid w:val="00D40708"/>
    <w:rsid w:val="00D41760"/>
    <w:rsid w:val="00D424CD"/>
    <w:rsid w:val="00D43D8A"/>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0EC9"/>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26E8"/>
    <w:rsid w:val="00EA3504"/>
    <w:rsid w:val="00EA66F0"/>
    <w:rsid w:val="00EB0127"/>
    <w:rsid w:val="00EB2EBD"/>
    <w:rsid w:val="00EB3BEC"/>
    <w:rsid w:val="00EB539C"/>
    <w:rsid w:val="00EB6CF4"/>
    <w:rsid w:val="00EB73F5"/>
    <w:rsid w:val="00ED2935"/>
    <w:rsid w:val="00ED6A23"/>
    <w:rsid w:val="00ED7919"/>
    <w:rsid w:val="00EE7E33"/>
    <w:rsid w:val="00EF0F4D"/>
    <w:rsid w:val="00EF7091"/>
    <w:rsid w:val="00EF7F82"/>
    <w:rsid w:val="00F000F8"/>
    <w:rsid w:val="00F01B42"/>
    <w:rsid w:val="00F05B37"/>
    <w:rsid w:val="00F07AC1"/>
    <w:rsid w:val="00F111C2"/>
    <w:rsid w:val="00F1148C"/>
    <w:rsid w:val="00F209C5"/>
    <w:rsid w:val="00F20D47"/>
    <w:rsid w:val="00F214BC"/>
    <w:rsid w:val="00F2399F"/>
    <w:rsid w:val="00F27D20"/>
    <w:rsid w:val="00F41F91"/>
    <w:rsid w:val="00F467B0"/>
    <w:rsid w:val="00F51B61"/>
    <w:rsid w:val="00F56F85"/>
    <w:rsid w:val="00F61D41"/>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167C2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428CF"/>
  </w:style>
  <w:style w:type="character" w:customStyle="1" w:styleId="UnresolvedMention2">
    <w:name w:val="Unresolved Mention2"/>
    <w:basedOn w:val="DefaultParagraphFont"/>
    <w:uiPriority w:val="99"/>
    <w:semiHidden/>
    <w:unhideWhenUsed/>
    <w:rsid w:val="00F20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028D3-066F-4038-9DAF-8302CBAE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Ralph Mattern</cp:lastModifiedBy>
  <cp:revision>2</cp:revision>
  <cp:lastPrinted>2021-02-24T23:35:00Z</cp:lastPrinted>
  <dcterms:created xsi:type="dcterms:W3CDTF">2023-06-05T17:54:00Z</dcterms:created>
  <dcterms:modified xsi:type="dcterms:W3CDTF">2023-06-05T17:54:00Z</dcterms:modified>
</cp:coreProperties>
</file>