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210F60BF" w14:textId="77777777" w:rsidR="00131B50" w:rsidRPr="007E342B" w:rsidRDefault="00131B50" w:rsidP="00131B50">
      <w:pPr>
        <w:spacing w:after="240"/>
        <w:rPr>
          <w:rFonts w:ascii="Arial" w:hAnsi="Arial" w:cs="Arial"/>
          <w:sz w:val="24"/>
          <w:szCs w:val="24"/>
        </w:rPr>
      </w:pPr>
      <w:bookmarkStart w:id="2" w:name="_Toc58336714"/>
      <w:r w:rsidRPr="003A4CAA">
        <w:rPr>
          <w:rFonts w:ascii="Arial" w:hAnsi="Arial" w:cs="Arial"/>
          <w:sz w:val="24"/>
          <w:szCs w:val="24"/>
        </w:rPr>
        <w:t>Water System Name</w:t>
      </w:r>
      <w:r w:rsidRPr="007E342B">
        <w:rPr>
          <w:rFonts w:ascii="Arial" w:hAnsi="Arial" w:cs="Arial"/>
          <w:sz w:val="24"/>
          <w:szCs w:val="24"/>
        </w:rPr>
        <w:t xml:space="preserve">: Lake Henshaw Resort Inc. </w:t>
      </w:r>
    </w:p>
    <w:p w14:paraId="65FF352F" w14:textId="044BD219" w:rsidR="00131B50" w:rsidRPr="007E342B" w:rsidRDefault="00131B50" w:rsidP="00131B50">
      <w:pPr>
        <w:spacing w:after="240"/>
        <w:rPr>
          <w:rFonts w:ascii="Arial" w:hAnsi="Arial" w:cs="Arial"/>
          <w:sz w:val="24"/>
          <w:szCs w:val="24"/>
        </w:rPr>
      </w:pPr>
      <w:r w:rsidRPr="007E342B">
        <w:rPr>
          <w:rFonts w:ascii="Arial" w:hAnsi="Arial" w:cs="Arial"/>
          <w:sz w:val="24"/>
          <w:szCs w:val="24"/>
        </w:rPr>
        <w:t xml:space="preserve">Report Date: </w:t>
      </w:r>
      <w:r>
        <w:rPr>
          <w:rFonts w:ascii="Arial" w:hAnsi="Arial" w:cs="Arial"/>
          <w:sz w:val="24"/>
          <w:szCs w:val="24"/>
        </w:rPr>
        <w:t>6/24/2026</w:t>
      </w:r>
    </w:p>
    <w:p w14:paraId="0AA835F4" w14:textId="77777777" w:rsidR="00131B50" w:rsidRPr="007E342B" w:rsidRDefault="00131B50" w:rsidP="00131B50">
      <w:pPr>
        <w:spacing w:after="240"/>
        <w:rPr>
          <w:rFonts w:ascii="Arial" w:hAnsi="Arial" w:cs="Arial"/>
          <w:sz w:val="24"/>
          <w:szCs w:val="24"/>
        </w:rPr>
      </w:pPr>
      <w:r w:rsidRPr="007E342B">
        <w:rPr>
          <w:rFonts w:ascii="Arial" w:hAnsi="Arial" w:cs="Arial"/>
          <w:sz w:val="24"/>
          <w:szCs w:val="24"/>
        </w:rPr>
        <w:t>Type of Water Source(s) in Use: Groundwater</w:t>
      </w:r>
    </w:p>
    <w:p w14:paraId="722A7800" w14:textId="77777777" w:rsidR="00131B50" w:rsidRPr="007E342B" w:rsidRDefault="00131B50" w:rsidP="00131B50">
      <w:pPr>
        <w:spacing w:after="240"/>
        <w:rPr>
          <w:rFonts w:ascii="Arial" w:hAnsi="Arial" w:cs="Arial"/>
          <w:sz w:val="24"/>
          <w:szCs w:val="24"/>
        </w:rPr>
      </w:pPr>
      <w:r w:rsidRPr="007E342B">
        <w:rPr>
          <w:rFonts w:ascii="Arial" w:hAnsi="Arial" w:cs="Arial"/>
          <w:sz w:val="24"/>
          <w:szCs w:val="24"/>
        </w:rPr>
        <w:t>Name and General Location of Source(s): Well 01</w:t>
      </w:r>
      <w:r>
        <w:rPr>
          <w:rFonts w:ascii="Arial" w:hAnsi="Arial" w:cs="Arial"/>
          <w:sz w:val="24"/>
          <w:szCs w:val="24"/>
        </w:rPr>
        <w:t xml:space="preserve"> S/E of cabin 17</w:t>
      </w:r>
      <w:r w:rsidRPr="007E342B">
        <w:rPr>
          <w:rFonts w:ascii="Arial" w:hAnsi="Arial" w:cs="Arial"/>
          <w:sz w:val="24"/>
          <w:szCs w:val="24"/>
        </w:rPr>
        <w:t>, Well 02</w:t>
      </w:r>
      <w:r>
        <w:rPr>
          <w:rFonts w:ascii="Arial" w:hAnsi="Arial" w:cs="Arial"/>
          <w:sz w:val="24"/>
          <w:szCs w:val="24"/>
        </w:rPr>
        <w:t xml:space="preserve"> corner of upper campground</w:t>
      </w:r>
      <w:r w:rsidRPr="007E342B">
        <w:rPr>
          <w:rFonts w:ascii="Arial" w:hAnsi="Arial" w:cs="Arial"/>
          <w:sz w:val="24"/>
          <w:szCs w:val="24"/>
        </w:rPr>
        <w:t xml:space="preserve"> </w:t>
      </w:r>
    </w:p>
    <w:p w14:paraId="624A9833" w14:textId="77777777" w:rsidR="00131B50" w:rsidRPr="007E342B" w:rsidRDefault="00131B50" w:rsidP="00131B50">
      <w:pPr>
        <w:spacing w:after="240"/>
        <w:rPr>
          <w:rFonts w:ascii="Arial" w:hAnsi="Arial" w:cs="Arial"/>
          <w:sz w:val="24"/>
          <w:szCs w:val="24"/>
        </w:rPr>
      </w:pPr>
      <w:r w:rsidRPr="007E342B">
        <w:rPr>
          <w:rFonts w:ascii="Arial" w:hAnsi="Arial" w:cs="Arial"/>
          <w:sz w:val="24"/>
          <w:szCs w:val="24"/>
        </w:rPr>
        <w:t xml:space="preserve">Drinking Water Source Assessment Information: </w:t>
      </w:r>
      <w:r>
        <w:rPr>
          <w:rFonts w:ascii="Arial" w:hAnsi="Arial" w:cs="Arial"/>
          <w:sz w:val="24"/>
          <w:szCs w:val="24"/>
        </w:rPr>
        <w:t>On file with county</w:t>
      </w:r>
    </w:p>
    <w:p w14:paraId="62BDD4A3" w14:textId="77777777" w:rsidR="00131B50" w:rsidRPr="007E342B" w:rsidRDefault="00131B50" w:rsidP="00131B50">
      <w:pPr>
        <w:spacing w:after="240"/>
        <w:rPr>
          <w:rFonts w:ascii="Arial" w:hAnsi="Arial" w:cs="Arial"/>
          <w:sz w:val="24"/>
          <w:szCs w:val="24"/>
        </w:rPr>
      </w:pPr>
      <w:r w:rsidRPr="007E342B">
        <w:rPr>
          <w:rFonts w:ascii="Arial" w:hAnsi="Arial" w:cs="Arial"/>
          <w:sz w:val="24"/>
          <w:szCs w:val="24"/>
        </w:rPr>
        <w:t xml:space="preserve">Time and Place of Regularly Scheduled Board Meetings for Public Participation: </w:t>
      </w:r>
      <w:r>
        <w:rPr>
          <w:rFonts w:ascii="Arial" w:hAnsi="Arial" w:cs="Arial"/>
          <w:sz w:val="24"/>
          <w:szCs w:val="24"/>
        </w:rPr>
        <w:t>N/A</w:t>
      </w:r>
    </w:p>
    <w:p w14:paraId="27935193" w14:textId="77777777" w:rsidR="00131B50" w:rsidRPr="007E342B" w:rsidRDefault="00131B50" w:rsidP="00131B50">
      <w:pPr>
        <w:rPr>
          <w:rFonts w:ascii="Arial" w:hAnsi="Arial" w:cs="Arial"/>
          <w:sz w:val="24"/>
          <w:szCs w:val="24"/>
        </w:rPr>
      </w:pPr>
      <w:r w:rsidRPr="007E342B">
        <w:rPr>
          <w:rFonts w:ascii="Arial" w:hAnsi="Arial" w:cs="Arial"/>
          <w:sz w:val="24"/>
          <w:szCs w:val="24"/>
        </w:rPr>
        <w:t>For More Information, Contact: Janice Mendenhall at 760-782-3501</w:t>
      </w:r>
    </w:p>
    <w:p w14:paraId="291D569C" w14:textId="2A26D907" w:rsidR="00ED7919" w:rsidRPr="005162DE" w:rsidRDefault="008404C1" w:rsidP="001F7181">
      <w:pPr>
        <w:pStyle w:val="Heading2"/>
      </w:pPr>
      <w:r w:rsidRPr="005162DE">
        <w:t>About This Report</w:t>
      </w:r>
      <w:bookmarkEnd w:id="2"/>
    </w:p>
    <w:p w14:paraId="14AA4D8D" w14:textId="1E31792B" w:rsidR="00BC6327" w:rsidRPr="002F5B36" w:rsidRDefault="00BC6327" w:rsidP="008404C1">
      <w:pPr>
        <w:rPr>
          <w:rFonts w:ascii="Arial" w:hAnsi="Arial" w:cs="Arial"/>
          <w:sz w:val="32"/>
          <w:szCs w:val="32"/>
        </w:rPr>
      </w:pPr>
      <w:r w:rsidRPr="002F5B36">
        <w:rPr>
          <w:rFonts w:ascii="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234FE07B" w14:textId="77777777" w:rsidR="00131B50" w:rsidRPr="00131B50" w:rsidRDefault="00131B50" w:rsidP="00131B50">
      <w:pPr>
        <w:pStyle w:val="Heading2"/>
        <w:spacing w:before="0" w:after="40"/>
        <w:rPr>
          <w:b w:val="0"/>
          <w:bCs w:val="0"/>
          <w:sz w:val="24"/>
        </w:rPr>
      </w:pPr>
      <w:bookmarkStart w:id="3" w:name="_Toc58336715"/>
      <w:r w:rsidRPr="00131B50">
        <w:rPr>
          <w:b w:val="0"/>
          <w:bCs w:val="0"/>
          <w:sz w:val="24"/>
        </w:rPr>
        <w:t>Language in Spanish:</w:t>
      </w:r>
      <w:r w:rsidRPr="00131B50">
        <w:rPr>
          <w:b w:val="0"/>
          <w:bCs w:val="0"/>
          <w:sz w:val="24"/>
        </w:rPr>
        <w:br/>
        <w:t>Este informe contiene información muy importante sobre su agua para beber. Favor de comunicarse con Lake Henshaw Resort Inc al 760-782-3501 para asistirlo en español.</w:t>
      </w:r>
    </w:p>
    <w:p w14:paraId="4A639B2F" w14:textId="77777777" w:rsidR="00131B50" w:rsidRPr="00131B50" w:rsidRDefault="00131B50" w:rsidP="00131B50">
      <w:pPr>
        <w:pStyle w:val="Heading2"/>
        <w:spacing w:before="0" w:after="40"/>
        <w:rPr>
          <w:b w:val="0"/>
          <w:bCs w:val="0"/>
          <w:sz w:val="24"/>
        </w:rPr>
      </w:pPr>
      <w:r w:rsidRPr="00131B50">
        <w:rPr>
          <w:b w:val="0"/>
          <w:bCs w:val="0"/>
          <w:sz w:val="24"/>
        </w:rPr>
        <w:t>Language in Mandarin:</w:t>
      </w:r>
      <w:r w:rsidRPr="00131B50">
        <w:rPr>
          <w:b w:val="0"/>
          <w:bCs w:val="0"/>
          <w:sz w:val="24"/>
        </w:rPr>
        <w:br/>
      </w:r>
      <w:r w:rsidRPr="00131B50">
        <w:rPr>
          <w:rFonts w:eastAsia="Microsoft JhengHei"/>
          <w:b w:val="0"/>
          <w:bCs w:val="0"/>
          <w:sz w:val="24"/>
        </w:rPr>
        <w:t>这份报告含有关于您的饮用水的重要讯息。请联系</w:t>
      </w:r>
      <w:r w:rsidRPr="00131B50">
        <w:rPr>
          <w:b w:val="0"/>
          <w:bCs w:val="0"/>
          <w:sz w:val="24"/>
        </w:rPr>
        <w:t xml:space="preserve"> Lake Henshaw Resort Inc</w:t>
      </w:r>
      <w:r w:rsidRPr="00131B50">
        <w:rPr>
          <w:rFonts w:eastAsia="MS Gothic"/>
          <w:b w:val="0"/>
          <w:bCs w:val="0"/>
          <w:sz w:val="24"/>
        </w:rPr>
        <w:t>，</w:t>
      </w:r>
      <w:r w:rsidRPr="00131B50">
        <w:rPr>
          <w:rFonts w:eastAsia="Microsoft JhengHei"/>
          <w:b w:val="0"/>
          <w:bCs w:val="0"/>
          <w:sz w:val="24"/>
        </w:rPr>
        <w:t>电话</w:t>
      </w:r>
      <w:r w:rsidRPr="00131B50">
        <w:rPr>
          <w:b w:val="0"/>
          <w:bCs w:val="0"/>
          <w:sz w:val="24"/>
        </w:rPr>
        <w:t xml:space="preserve"> 760-782-3501</w:t>
      </w:r>
      <w:r w:rsidRPr="00131B50">
        <w:rPr>
          <w:rFonts w:eastAsia="MS Gothic"/>
          <w:b w:val="0"/>
          <w:bCs w:val="0"/>
          <w:sz w:val="24"/>
        </w:rPr>
        <w:t>，以</w:t>
      </w:r>
      <w:r w:rsidRPr="00131B50">
        <w:rPr>
          <w:rFonts w:eastAsia="Microsoft JhengHei"/>
          <w:b w:val="0"/>
          <w:bCs w:val="0"/>
          <w:sz w:val="24"/>
        </w:rPr>
        <w:t>获得中文帮助。</w:t>
      </w:r>
    </w:p>
    <w:p w14:paraId="6A45455F" w14:textId="70B3D04B" w:rsidR="00131B50" w:rsidRPr="00131B50" w:rsidRDefault="00131B50" w:rsidP="00131B50">
      <w:pPr>
        <w:pStyle w:val="Heading2"/>
        <w:spacing w:before="0" w:after="40"/>
        <w:rPr>
          <w:b w:val="0"/>
          <w:bCs w:val="0"/>
          <w:sz w:val="24"/>
        </w:rPr>
      </w:pPr>
      <w:r w:rsidRPr="00131B50">
        <w:rPr>
          <w:b w:val="0"/>
          <w:bCs w:val="0"/>
          <w:sz w:val="24"/>
        </w:rPr>
        <w:t>Language in Tagalog:</w:t>
      </w:r>
      <w:r w:rsidRPr="00131B50">
        <w:rPr>
          <w:b w:val="0"/>
          <w:bCs w:val="0"/>
          <w:sz w:val="24"/>
        </w:rPr>
        <w:br/>
        <w:t>Ang pag-uulat na ito ay naglalaman ng mahalagang impormasyon tungkol sa inyong inuming tubig. Mangyaring makipag-ugnayan sa Lake Henshaw Resort Inc o tumawag sa 760-782-3501 para matulungan sa wikang Tagalog.</w:t>
      </w:r>
    </w:p>
    <w:p w14:paraId="7E832B8B" w14:textId="77777777" w:rsidR="00131B50" w:rsidRPr="00131B50" w:rsidRDefault="00131B50" w:rsidP="00131B50">
      <w:pPr>
        <w:pStyle w:val="Heading2"/>
        <w:spacing w:before="0" w:after="40"/>
        <w:rPr>
          <w:b w:val="0"/>
          <w:bCs w:val="0"/>
          <w:sz w:val="24"/>
        </w:rPr>
      </w:pPr>
      <w:r w:rsidRPr="00131B50">
        <w:rPr>
          <w:b w:val="0"/>
          <w:bCs w:val="0"/>
          <w:sz w:val="24"/>
        </w:rPr>
        <w:t>Language in Vietnamese:</w:t>
      </w:r>
      <w:r w:rsidRPr="00131B50">
        <w:rPr>
          <w:b w:val="0"/>
          <w:bCs w:val="0"/>
          <w:sz w:val="24"/>
        </w:rPr>
        <w:br/>
        <w:t>Báo cáo này chứa thông tin quan trọng về nước uống của bạn. Xin vui lòng liên hệ Lake Henshaw Resort Inc tại 760-782-3501 để được hỗ trợ bằng tiếng Việt.</w:t>
      </w:r>
    </w:p>
    <w:p w14:paraId="092A7221" w14:textId="77777777" w:rsidR="00131B50" w:rsidRPr="00131B50" w:rsidRDefault="00131B50" w:rsidP="00131B50">
      <w:pPr>
        <w:pStyle w:val="Heading2"/>
        <w:spacing w:before="0" w:after="40"/>
        <w:rPr>
          <w:b w:val="0"/>
          <w:bCs w:val="0"/>
          <w:sz w:val="24"/>
        </w:rPr>
      </w:pPr>
      <w:r w:rsidRPr="00131B50">
        <w:rPr>
          <w:b w:val="0"/>
          <w:bCs w:val="0"/>
          <w:sz w:val="24"/>
        </w:rPr>
        <w:t>Language in Hmong:</w:t>
      </w:r>
      <w:r w:rsidRPr="00131B50">
        <w:rPr>
          <w:b w:val="0"/>
          <w:bCs w:val="0"/>
          <w:sz w:val="24"/>
        </w:rPr>
        <w:br/>
        <w:t>Tsab ntawv no muaj cov ntsiab lus tseem ceeb txog koj cov dej haus. Thov hu rau Lake Henshaw Resort Inc ntawm 760-782-3501 rau kev pab hauv lus Askiv.</w:t>
      </w:r>
    </w:p>
    <w:p w14:paraId="79EF2423" w14:textId="77777777" w:rsidR="00131B50" w:rsidRPr="00131B50" w:rsidRDefault="00131B50" w:rsidP="00131B50"/>
    <w:p w14:paraId="38F1FFCA" w14:textId="0D9CBA62" w:rsidR="00D32406" w:rsidRPr="005162DE" w:rsidRDefault="00D32406" w:rsidP="00701C81">
      <w:pPr>
        <w:pStyle w:val="Heading2"/>
        <w:spacing w:before="0" w:after="40"/>
      </w:pPr>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777DAABD" w:rsidR="008572DA" w:rsidRPr="005162DE" w:rsidRDefault="00131B50"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2B0C1636" w:rsidR="00095AAC" w:rsidRPr="005162DE" w:rsidRDefault="00131B50"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131B50" w:rsidRPr="005162DE" w14:paraId="08D72929" w14:textId="77777777" w:rsidTr="00066C0E">
        <w:trPr>
          <w:trHeight w:val="1332"/>
        </w:trPr>
        <w:tc>
          <w:tcPr>
            <w:tcW w:w="985" w:type="dxa"/>
            <w:tcMar>
              <w:left w:w="86" w:type="dxa"/>
              <w:right w:w="86" w:type="dxa"/>
            </w:tcMar>
          </w:tcPr>
          <w:p w14:paraId="5B6D4539" w14:textId="77777777" w:rsidR="00131B50" w:rsidRPr="005162DE" w:rsidRDefault="00131B50" w:rsidP="00131B50">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072DCC7E" w:rsidR="00131B50" w:rsidRPr="005162DE" w:rsidRDefault="00131B50" w:rsidP="00131B50">
            <w:pPr>
              <w:spacing w:before="40" w:after="40"/>
              <w:jc w:val="center"/>
              <w:rPr>
                <w:rFonts w:ascii="Arial" w:hAnsi="Arial" w:cs="Arial"/>
                <w:sz w:val="24"/>
                <w:szCs w:val="24"/>
              </w:rPr>
            </w:pPr>
            <w:r>
              <w:rPr>
                <w:rFonts w:ascii="Arial" w:hAnsi="Arial" w:cs="Arial"/>
                <w:sz w:val="24"/>
                <w:szCs w:val="24"/>
              </w:rPr>
              <w:t>7-9-2024</w:t>
            </w:r>
          </w:p>
        </w:tc>
        <w:tc>
          <w:tcPr>
            <w:tcW w:w="990" w:type="dxa"/>
            <w:tcMar>
              <w:left w:w="86" w:type="dxa"/>
              <w:right w:w="86" w:type="dxa"/>
            </w:tcMar>
          </w:tcPr>
          <w:p w14:paraId="102D5A02" w14:textId="4CF98D84" w:rsidR="00131B50" w:rsidRPr="005162DE" w:rsidRDefault="00131B50" w:rsidP="00131B50">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2DFD2609" w:rsidR="00131B50" w:rsidRPr="005162DE" w:rsidRDefault="00131B50" w:rsidP="00131B50">
            <w:pPr>
              <w:spacing w:before="40" w:after="40"/>
              <w:jc w:val="center"/>
              <w:rPr>
                <w:rFonts w:ascii="Arial" w:hAnsi="Arial" w:cs="Arial"/>
                <w:sz w:val="24"/>
                <w:szCs w:val="24"/>
              </w:rPr>
            </w:pPr>
            <w:r>
              <w:rPr>
                <w:rFonts w:ascii="Arial" w:hAnsi="Arial" w:cs="Arial"/>
                <w:sz w:val="24"/>
                <w:szCs w:val="24"/>
              </w:rPr>
              <w:t xml:space="preserve">   0</w:t>
            </w:r>
          </w:p>
        </w:tc>
        <w:tc>
          <w:tcPr>
            <w:tcW w:w="900" w:type="dxa"/>
            <w:tcMar>
              <w:left w:w="86" w:type="dxa"/>
              <w:right w:w="86" w:type="dxa"/>
            </w:tcMar>
          </w:tcPr>
          <w:p w14:paraId="308535F4" w14:textId="6255069B" w:rsidR="00131B50" w:rsidRPr="000F7604" w:rsidRDefault="00131B50" w:rsidP="00131B50">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1F10CD88" w:rsidR="00131B50" w:rsidRPr="000F7604" w:rsidRDefault="00131B50" w:rsidP="00131B50">
            <w:pPr>
              <w:spacing w:before="40" w:after="40"/>
              <w:jc w:val="center"/>
              <w:rPr>
                <w:rFonts w:ascii="Arial" w:hAnsi="Arial" w:cs="Arial"/>
                <w:sz w:val="24"/>
                <w:szCs w:val="24"/>
              </w:rPr>
            </w:pPr>
            <w:r>
              <w:t>ND</w:t>
            </w:r>
          </w:p>
        </w:tc>
        <w:tc>
          <w:tcPr>
            <w:tcW w:w="720" w:type="dxa"/>
            <w:tcMar>
              <w:left w:w="86" w:type="dxa"/>
              <w:right w:w="86" w:type="dxa"/>
            </w:tcMar>
          </w:tcPr>
          <w:p w14:paraId="0173A2B8" w14:textId="65833D58" w:rsidR="00131B50" w:rsidRPr="000F7604" w:rsidRDefault="00131B50" w:rsidP="00131B50">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131B50" w:rsidRPr="000F7604" w:rsidRDefault="00131B50" w:rsidP="00131B50">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131B50" w:rsidRPr="000F7604" w:rsidRDefault="00131B50" w:rsidP="00131B50">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131B50" w:rsidRPr="005162DE" w14:paraId="3E0C72DE" w14:textId="77777777" w:rsidTr="00066C0E">
        <w:trPr>
          <w:trHeight w:val="1169"/>
        </w:trPr>
        <w:tc>
          <w:tcPr>
            <w:tcW w:w="985" w:type="dxa"/>
            <w:tcMar>
              <w:left w:w="86" w:type="dxa"/>
              <w:right w:w="86" w:type="dxa"/>
            </w:tcMar>
          </w:tcPr>
          <w:p w14:paraId="4152BF18" w14:textId="77777777" w:rsidR="00131B50" w:rsidRPr="005162DE" w:rsidRDefault="00131B50" w:rsidP="00131B50">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4860A5F0" w:rsidR="00131B50" w:rsidRPr="005162DE" w:rsidRDefault="00131B50" w:rsidP="00131B50">
            <w:pPr>
              <w:spacing w:before="40" w:after="40"/>
              <w:jc w:val="center"/>
              <w:rPr>
                <w:rFonts w:ascii="Arial" w:hAnsi="Arial" w:cs="Arial"/>
                <w:sz w:val="24"/>
                <w:szCs w:val="24"/>
              </w:rPr>
            </w:pPr>
            <w:r>
              <w:rPr>
                <w:rFonts w:ascii="Arial" w:hAnsi="Arial" w:cs="Arial"/>
                <w:sz w:val="24"/>
                <w:szCs w:val="24"/>
              </w:rPr>
              <w:t>7-9-2024</w:t>
            </w:r>
          </w:p>
        </w:tc>
        <w:tc>
          <w:tcPr>
            <w:tcW w:w="990" w:type="dxa"/>
            <w:tcMar>
              <w:left w:w="86" w:type="dxa"/>
              <w:right w:w="86" w:type="dxa"/>
            </w:tcMar>
          </w:tcPr>
          <w:p w14:paraId="42CEE2F3" w14:textId="06063B40" w:rsidR="00131B50" w:rsidRPr="005162DE" w:rsidRDefault="00131B50" w:rsidP="00131B50">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1A43AB29" w:rsidR="00131B50" w:rsidRPr="005162DE" w:rsidRDefault="00131B50" w:rsidP="00131B50">
            <w:pPr>
              <w:spacing w:before="40" w:after="40"/>
              <w:jc w:val="center"/>
              <w:rPr>
                <w:rFonts w:ascii="Arial" w:hAnsi="Arial" w:cs="Arial"/>
                <w:sz w:val="24"/>
                <w:szCs w:val="24"/>
              </w:rPr>
            </w:pPr>
            <w:r>
              <w:rPr>
                <w:rFonts w:ascii="Arial" w:hAnsi="Arial" w:cs="Arial"/>
                <w:sz w:val="24"/>
                <w:szCs w:val="24"/>
              </w:rPr>
              <w:t>0.034</w:t>
            </w:r>
          </w:p>
        </w:tc>
        <w:tc>
          <w:tcPr>
            <w:tcW w:w="900" w:type="dxa"/>
            <w:tcMar>
              <w:left w:w="86" w:type="dxa"/>
              <w:right w:w="86" w:type="dxa"/>
            </w:tcMar>
          </w:tcPr>
          <w:p w14:paraId="1AE57BBF" w14:textId="66CB4487" w:rsidR="00131B50" w:rsidRPr="000F7604" w:rsidRDefault="00131B50" w:rsidP="00131B50">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7F735044" w:rsidR="00131B50" w:rsidRPr="000F7604" w:rsidRDefault="002F5B36" w:rsidP="00131B50">
            <w:pPr>
              <w:spacing w:before="40" w:after="40"/>
              <w:jc w:val="center"/>
              <w:rPr>
                <w:rFonts w:ascii="Arial" w:hAnsi="Arial" w:cs="Arial"/>
                <w:sz w:val="24"/>
                <w:szCs w:val="24"/>
              </w:rPr>
            </w:pPr>
            <w:r>
              <w:rPr>
                <w:rFonts w:ascii="Arial" w:hAnsi="Arial" w:cs="Arial"/>
                <w:sz w:val="24"/>
                <w:szCs w:val="24"/>
              </w:rPr>
              <w:t>0-0.067</w:t>
            </w:r>
          </w:p>
        </w:tc>
        <w:tc>
          <w:tcPr>
            <w:tcW w:w="720" w:type="dxa"/>
            <w:tcMar>
              <w:left w:w="86" w:type="dxa"/>
              <w:right w:w="86" w:type="dxa"/>
            </w:tcMar>
          </w:tcPr>
          <w:p w14:paraId="70C90CCD" w14:textId="6FCB15AC" w:rsidR="00131B50" w:rsidRPr="000F7604" w:rsidRDefault="00131B50" w:rsidP="00131B50">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131B50" w:rsidRPr="000F7604" w:rsidRDefault="00131B50" w:rsidP="00131B50">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131B50" w:rsidRPr="000F7604" w:rsidRDefault="00131B50" w:rsidP="00131B50">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31B50" w:rsidRPr="005162DE" w14:paraId="0E0C1E93" w14:textId="77777777" w:rsidTr="00066C0E">
        <w:trPr>
          <w:trHeight w:val="432"/>
        </w:trPr>
        <w:tc>
          <w:tcPr>
            <w:tcW w:w="2155" w:type="dxa"/>
          </w:tcPr>
          <w:p w14:paraId="66AD9F49" w14:textId="77777777" w:rsidR="00131B50" w:rsidRPr="005162DE" w:rsidRDefault="00131B50" w:rsidP="00131B50">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41C9B6FD" w:rsidR="00131B50" w:rsidRPr="005162DE" w:rsidRDefault="00131B50" w:rsidP="00131B50">
            <w:pPr>
              <w:spacing w:before="40" w:after="40"/>
              <w:jc w:val="center"/>
              <w:rPr>
                <w:rFonts w:ascii="Arial" w:hAnsi="Arial" w:cs="Arial"/>
                <w:sz w:val="24"/>
                <w:szCs w:val="24"/>
              </w:rPr>
            </w:pPr>
            <w:r>
              <w:rPr>
                <w:rFonts w:ascii="Arial" w:hAnsi="Arial" w:cs="Arial"/>
                <w:sz w:val="24"/>
                <w:szCs w:val="24"/>
              </w:rPr>
              <w:t>1-9-2024</w:t>
            </w:r>
          </w:p>
        </w:tc>
        <w:tc>
          <w:tcPr>
            <w:tcW w:w="1260" w:type="dxa"/>
            <w:tcMar>
              <w:left w:w="58" w:type="dxa"/>
              <w:right w:w="58" w:type="dxa"/>
            </w:tcMar>
          </w:tcPr>
          <w:p w14:paraId="690B0D1C" w14:textId="5FFD0EEF" w:rsidR="00131B50" w:rsidRPr="005162DE" w:rsidRDefault="00131B50" w:rsidP="00131B50">
            <w:pPr>
              <w:spacing w:before="40" w:after="40"/>
              <w:jc w:val="center"/>
              <w:rPr>
                <w:rFonts w:ascii="Arial" w:hAnsi="Arial" w:cs="Arial"/>
                <w:sz w:val="24"/>
                <w:szCs w:val="24"/>
              </w:rPr>
            </w:pPr>
            <w:r>
              <w:rPr>
                <w:rFonts w:ascii="Arial" w:hAnsi="Arial" w:cs="Arial"/>
                <w:sz w:val="24"/>
                <w:szCs w:val="24"/>
              </w:rPr>
              <w:t>28.5</w:t>
            </w:r>
          </w:p>
        </w:tc>
        <w:tc>
          <w:tcPr>
            <w:tcW w:w="1350" w:type="dxa"/>
            <w:tcMar>
              <w:left w:w="58" w:type="dxa"/>
              <w:right w:w="58" w:type="dxa"/>
            </w:tcMar>
          </w:tcPr>
          <w:p w14:paraId="6802CC34" w14:textId="58274AA7" w:rsidR="00131B50" w:rsidRPr="005162DE" w:rsidRDefault="00131B50" w:rsidP="00131B50">
            <w:pPr>
              <w:spacing w:before="40" w:after="40"/>
              <w:jc w:val="center"/>
              <w:rPr>
                <w:rFonts w:ascii="Arial" w:hAnsi="Arial" w:cs="Arial"/>
                <w:sz w:val="24"/>
                <w:szCs w:val="24"/>
              </w:rPr>
            </w:pPr>
            <w:r>
              <w:rPr>
                <w:rFonts w:ascii="Arial" w:hAnsi="Arial" w:cs="Arial"/>
                <w:sz w:val="24"/>
                <w:szCs w:val="24"/>
              </w:rPr>
              <w:t>28-29</w:t>
            </w:r>
          </w:p>
        </w:tc>
        <w:tc>
          <w:tcPr>
            <w:tcW w:w="900" w:type="dxa"/>
            <w:tcMar>
              <w:left w:w="58" w:type="dxa"/>
              <w:right w:w="58" w:type="dxa"/>
            </w:tcMar>
          </w:tcPr>
          <w:p w14:paraId="4E60C959" w14:textId="77777777" w:rsidR="00131B50" w:rsidRPr="005162DE" w:rsidRDefault="00131B50" w:rsidP="00131B50">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131B50" w:rsidRPr="005162DE" w:rsidRDefault="00131B50" w:rsidP="00131B50">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131B50" w:rsidRPr="005162DE" w:rsidRDefault="00131B50" w:rsidP="00131B50">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131B50" w:rsidRPr="005162DE" w14:paraId="2ACD2463" w14:textId="77777777" w:rsidTr="00066C0E">
        <w:tc>
          <w:tcPr>
            <w:tcW w:w="2155" w:type="dxa"/>
          </w:tcPr>
          <w:p w14:paraId="01FDA3CE" w14:textId="77777777" w:rsidR="00131B50" w:rsidRPr="005162DE" w:rsidRDefault="00131B50" w:rsidP="00131B50">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0797B024" w:rsidR="00131B50" w:rsidRPr="005162DE" w:rsidRDefault="00131B50" w:rsidP="00131B50">
            <w:pPr>
              <w:spacing w:before="40" w:after="40"/>
              <w:jc w:val="center"/>
              <w:rPr>
                <w:rFonts w:ascii="Arial" w:hAnsi="Arial" w:cs="Arial"/>
                <w:sz w:val="24"/>
                <w:szCs w:val="24"/>
              </w:rPr>
            </w:pPr>
            <w:r>
              <w:rPr>
                <w:rFonts w:ascii="Arial" w:hAnsi="Arial" w:cs="Arial"/>
                <w:sz w:val="24"/>
                <w:szCs w:val="24"/>
              </w:rPr>
              <w:t>1-9-2024</w:t>
            </w:r>
          </w:p>
        </w:tc>
        <w:tc>
          <w:tcPr>
            <w:tcW w:w="1260" w:type="dxa"/>
            <w:tcMar>
              <w:left w:w="58" w:type="dxa"/>
              <w:right w:w="58" w:type="dxa"/>
            </w:tcMar>
          </w:tcPr>
          <w:p w14:paraId="5F571C45" w14:textId="63CC7B91" w:rsidR="00131B50" w:rsidRPr="005162DE" w:rsidRDefault="00131B50" w:rsidP="00131B50">
            <w:pPr>
              <w:spacing w:before="40" w:after="40"/>
              <w:jc w:val="center"/>
              <w:rPr>
                <w:rFonts w:ascii="Arial" w:hAnsi="Arial" w:cs="Arial"/>
                <w:sz w:val="24"/>
                <w:szCs w:val="24"/>
              </w:rPr>
            </w:pPr>
            <w:r>
              <w:rPr>
                <w:rFonts w:ascii="Arial" w:hAnsi="Arial" w:cs="Arial"/>
                <w:sz w:val="24"/>
                <w:szCs w:val="24"/>
              </w:rPr>
              <w:t>120</w:t>
            </w:r>
          </w:p>
        </w:tc>
        <w:tc>
          <w:tcPr>
            <w:tcW w:w="1350" w:type="dxa"/>
            <w:tcMar>
              <w:left w:w="58" w:type="dxa"/>
              <w:right w:w="58" w:type="dxa"/>
            </w:tcMar>
          </w:tcPr>
          <w:p w14:paraId="2BE476FB" w14:textId="31851F4C" w:rsidR="00131B50" w:rsidRPr="005162DE" w:rsidRDefault="00131B50" w:rsidP="00131B50">
            <w:pPr>
              <w:spacing w:before="40" w:after="40"/>
              <w:jc w:val="center"/>
              <w:rPr>
                <w:rFonts w:ascii="Arial" w:hAnsi="Arial" w:cs="Arial"/>
                <w:sz w:val="24"/>
                <w:szCs w:val="24"/>
              </w:rPr>
            </w:pPr>
            <w:r>
              <w:rPr>
                <w:rFonts w:ascii="Arial" w:hAnsi="Arial" w:cs="Arial"/>
                <w:sz w:val="24"/>
                <w:szCs w:val="24"/>
              </w:rPr>
              <w:t>110-130</w:t>
            </w:r>
          </w:p>
        </w:tc>
        <w:tc>
          <w:tcPr>
            <w:tcW w:w="900" w:type="dxa"/>
            <w:tcMar>
              <w:left w:w="58" w:type="dxa"/>
              <w:right w:w="58" w:type="dxa"/>
            </w:tcMar>
          </w:tcPr>
          <w:p w14:paraId="76B554F2" w14:textId="77777777" w:rsidR="00131B50" w:rsidRPr="005162DE" w:rsidRDefault="00131B50" w:rsidP="00131B50">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131B50" w:rsidRPr="005162DE" w:rsidRDefault="00131B50" w:rsidP="00131B50">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131B50" w:rsidRPr="005162DE" w:rsidRDefault="00131B50" w:rsidP="00131B50">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015B75" w:rsidRPr="005162DE" w14:paraId="2B96F409" w14:textId="77777777" w:rsidTr="002D3FB5">
        <w:trPr>
          <w:trHeight w:val="432"/>
        </w:trPr>
        <w:tc>
          <w:tcPr>
            <w:tcW w:w="2245" w:type="dxa"/>
            <w:tcMar>
              <w:left w:w="58" w:type="dxa"/>
              <w:right w:w="58" w:type="dxa"/>
            </w:tcMar>
          </w:tcPr>
          <w:p w14:paraId="1971A43F" w14:textId="1F5E301B" w:rsidR="00015B75" w:rsidRPr="006F1947" w:rsidRDefault="00015B75" w:rsidP="00131B50">
            <w:pPr>
              <w:keepNext/>
              <w:keepLines/>
              <w:spacing w:before="40" w:after="40"/>
              <w:ind w:left="30"/>
              <w:jc w:val="both"/>
              <w:rPr>
                <w:rFonts w:ascii="Arial" w:hAnsi="Arial" w:cs="Arial"/>
                <w:sz w:val="24"/>
                <w:szCs w:val="24"/>
              </w:rPr>
            </w:pPr>
            <w:r>
              <w:rPr>
                <w:rFonts w:ascii="Arial" w:hAnsi="Arial" w:cs="Arial"/>
                <w:sz w:val="24"/>
                <w:szCs w:val="24"/>
              </w:rPr>
              <w:t>Hexavalent Chromium (ug/L)</w:t>
            </w:r>
          </w:p>
        </w:tc>
        <w:tc>
          <w:tcPr>
            <w:tcW w:w="1440" w:type="dxa"/>
          </w:tcPr>
          <w:p w14:paraId="37B6BD75" w14:textId="28756D92" w:rsidR="00015B75" w:rsidRPr="006F1947" w:rsidRDefault="00015B75" w:rsidP="00131B50">
            <w:pPr>
              <w:keepNext/>
              <w:keepLines/>
              <w:spacing w:before="40" w:after="40"/>
              <w:jc w:val="center"/>
              <w:rPr>
                <w:rFonts w:ascii="Arial" w:hAnsi="Arial" w:cs="Arial"/>
                <w:sz w:val="24"/>
                <w:szCs w:val="24"/>
              </w:rPr>
            </w:pPr>
            <w:r>
              <w:rPr>
                <w:rFonts w:ascii="Arial" w:hAnsi="Arial"/>
                <w:sz w:val="24"/>
              </w:rPr>
              <w:t>2-7-2025</w:t>
            </w:r>
          </w:p>
        </w:tc>
        <w:tc>
          <w:tcPr>
            <w:tcW w:w="1260" w:type="dxa"/>
          </w:tcPr>
          <w:p w14:paraId="788F10A9" w14:textId="645C1E0D" w:rsidR="00015B75" w:rsidRPr="006F1947" w:rsidRDefault="00015B75" w:rsidP="00131B50">
            <w:pPr>
              <w:keepNext/>
              <w:keepLines/>
              <w:spacing w:before="40" w:after="40"/>
              <w:jc w:val="center"/>
              <w:rPr>
                <w:rFonts w:ascii="Arial" w:hAnsi="Arial" w:cs="Arial"/>
                <w:sz w:val="24"/>
                <w:szCs w:val="24"/>
              </w:rPr>
            </w:pPr>
            <w:r>
              <w:rPr>
                <w:rFonts w:ascii="Arial" w:hAnsi="Arial" w:cs="Arial"/>
                <w:sz w:val="24"/>
                <w:szCs w:val="24"/>
              </w:rPr>
              <w:t>0.16</w:t>
            </w:r>
          </w:p>
        </w:tc>
        <w:tc>
          <w:tcPr>
            <w:tcW w:w="1530" w:type="dxa"/>
          </w:tcPr>
          <w:p w14:paraId="237F1776" w14:textId="228AB887" w:rsidR="00015B75" w:rsidRPr="006F1947" w:rsidRDefault="00015B75" w:rsidP="00131B50">
            <w:pPr>
              <w:keepNext/>
              <w:keepLines/>
              <w:spacing w:before="40" w:after="40"/>
              <w:jc w:val="center"/>
              <w:rPr>
                <w:rFonts w:ascii="Arial" w:hAnsi="Arial" w:cs="Arial"/>
                <w:sz w:val="24"/>
                <w:szCs w:val="24"/>
              </w:rPr>
            </w:pPr>
            <w:r>
              <w:rPr>
                <w:rFonts w:ascii="Arial" w:hAnsi="Arial" w:cs="Arial"/>
                <w:sz w:val="24"/>
                <w:szCs w:val="24"/>
              </w:rPr>
              <w:t>0.16</w:t>
            </w:r>
          </w:p>
        </w:tc>
        <w:tc>
          <w:tcPr>
            <w:tcW w:w="1170" w:type="dxa"/>
          </w:tcPr>
          <w:p w14:paraId="5DB3CB47" w14:textId="2ADFE5F9" w:rsidR="00015B75" w:rsidRPr="006F1947" w:rsidRDefault="00015B75" w:rsidP="00131B50">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558A5296" w14:textId="43389E55" w:rsidR="00015B75" w:rsidRPr="006F1947" w:rsidRDefault="00015B75" w:rsidP="00131B50">
            <w:pPr>
              <w:keepNext/>
              <w:keepLines/>
              <w:spacing w:before="40" w:after="40"/>
              <w:jc w:val="center"/>
              <w:rPr>
                <w:rFonts w:ascii="Arial" w:hAnsi="Arial" w:cs="Arial"/>
                <w:sz w:val="24"/>
                <w:szCs w:val="24"/>
              </w:rPr>
            </w:pPr>
            <w:r>
              <w:rPr>
                <w:rFonts w:ascii="Arial" w:hAnsi="Arial" w:cs="Arial"/>
                <w:sz w:val="24"/>
                <w:szCs w:val="24"/>
              </w:rPr>
              <w:t>0.02</w:t>
            </w:r>
          </w:p>
        </w:tc>
        <w:tc>
          <w:tcPr>
            <w:tcW w:w="1931" w:type="dxa"/>
          </w:tcPr>
          <w:p w14:paraId="368F1EA2" w14:textId="4B798A2C" w:rsidR="00015B75" w:rsidRPr="00015B75" w:rsidRDefault="00015B75" w:rsidP="00015B75">
            <w:pPr>
              <w:keepNext/>
              <w:keepLines/>
              <w:spacing w:before="40" w:after="40"/>
              <w:jc w:val="center"/>
              <w:rPr>
                <w:rFonts w:ascii="Arial" w:hAnsi="Arial" w:cs="Arial"/>
              </w:rPr>
            </w:pPr>
            <w:r w:rsidRPr="00015B75">
              <w:rPr>
                <w:rFonts w:ascii="Arial" w:hAnsi="Arial" w:cs="Arial"/>
              </w:rPr>
              <w:t>Erosion of natural deposits; industrial discharges</w:t>
            </w:r>
          </w:p>
        </w:tc>
      </w:tr>
      <w:tr w:rsidR="00131B50" w:rsidRPr="005162DE" w14:paraId="7E778FAF" w14:textId="77777777" w:rsidTr="002D3FB5">
        <w:trPr>
          <w:trHeight w:val="432"/>
        </w:trPr>
        <w:tc>
          <w:tcPr>
            <w:tcW w:w="2245" w:type="dxa"/>
            <w:tcMar>
              <w:left w:w="58" w:type="dxa"/>
              <w:right w:w="58" w:type="dxa"/>
            </w:tcMar>
          </w:tcPr>
          <w:p w14:paraId="2BC454A4" w14:textId="7E99E3F7" w:rsidR="00131B50" w:rsidRPr="005162DE" w:rsidRDefault="00131B50" w:rsidP="00131B50">
            <w:pPr>
              <w:spacing w:before="40" w:after="40"/>
              <w:ind w:left="30"/>
              <w:jc w:val="both"/>
              <w:rPr>
                <w:rFonts w:ascii="Arial" w:hAnsi="Arial" w:cs="Arial"/>
                <w:sz w:val="24"/>
                <w:szCs w:val="24"/>
              </w:rPr>
            </w:pPr>
            <w:r w:rsidRPr="006F1947">
              <w:rPr>
                <w:rFonts w:ascii="Arial" w:hAnsi="Arial" w:cs="Arial"/>
                <w:sz w:val="24"/>
                <w:szCs w:val="24"/>
              </w:rPr>
              <w:t>Barium (ug/L)</w:t>
            </w:r>
          </w:p>
        </w:tc>
        <w:tc>
          <w:tcPr>
            <w:tcW w:w="1440" w:type="dxa"/>
          </w:tcPr>
          <w:p w14:paraId="25EFD446" w14:textId="4AE4413A"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1-9-2024</w:t>
            </w:r>
          </w:p>
        </w:tc>
        <w:tc>
          <w:tcPr>
            <w:tcW w:w="1260" w:type="dxa"/>
          </w:tcPr>
          <w:p w14:paraId="7CAF39D9" w14:textId="749BE859"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130</w:t>
            </w:r>
          </w:p>
        </w:tc>
        <w:tc>
          <w:tcPr>
            <w:tcW w:w="1530" w:type="dxa"/>
          </w:tcPr>
          <w:p w14:paraId="694B316A" w14:textId="1C47899B"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120-140</w:t>
            </w:r>
          </w:p>
        </w:tc>
        <w:tc>
          <w:tcPr>
            <w:tcW w:w="1170" w:type="dxa"/>
          </w:tcPr>
          <w:p w14:paraId="04B3ABD1" w14:textId="0ADD565B"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1000</w:t>
            </w:r>
          </w:p>
        </w:tc>
        <w:tc>
          <w:tcPr>
            <w:tcW w:w="1260" w:type="dxa"/>
          </w:tcPr>
          <w:p w14:paraId="7BD33183" w14:textId="759DAA5F"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2000</w:t>
            </w:r>
          </w:p>
        </w:tc>
        <w:tc>
          <w:tcPr>
            <w:tcW w:w="1931" w:type="dxa"/>
          </w:tcPr>
          <w:p w14:paraId="701F5E75" w14:textId="12B4D614" w:rsidR="00131B50" w:rsidRPr="005162DE" w:rsidRDefault="00131B50" w:rsidP="00131B50">
            <w:pPr>
              <w:spacing w:before="40" w:after="40"/>
              <w:jc w:val="center"/>
              <w:rPr>
                <w:rFonts w:ascii="Arial" w:hAnsi="Arial" w:cs="Arial"/>
                <w:sz w:val="24"/>
                <w:szCs w:val="24"/>
              </w:rPr>
            </w:pPr>
            <w:r w:rsidRPr="006F1947">
              <w:rPr>
                <w:rFonts w:ascii="Arial" w:hAnsi="Arial" w:cs="Arial"/>
              </w:rPr>
              <w:t>Discharge of oil drilling wastes and from metal refineries; erosion of natural deposits</w:t>
            </w:r>
          </w:p>
        </w:tc>
      </w:tr>
      <w:tr w:rsidR="00131B50" w:rsidRPr="005162DE" w14:paraId="03FB9FB5" w14:textId="77777777" w:rsidTr="002D3FB5">
        <w:trPr>
          <w:trHeight w:val="432"/>
        </w:trPr>
        <w:tc>
          <w:tcPr>
            <w:tcW w:w="2245" w:type="dxa"/>
            <w:tcMar>
              <w:left w:w="58" w:type="dxa"/>
              <w:right w:w="58" w:type="dxa"/>
            </w:tcMar>
          </w:tcPr>
          <w:p w14:paraId="0FAB59CC" w14:textId="3E857084" w:rsidR="00131B50" w:rsidRPr="005162DE" w:rsidRDefault="00131B50" w:rsidP="00131B50">
            <w:pPr>
              <w:spacing w:before="40" w:after="40"/>
              <w:ind w:left="30"/>
              <w:jc w:val="both"/>
              <w:rPr>
                <w:rFonts w:ascii="Arial" w:hAnsi="Arial" w:cs="Arial"/>
                <w:sz w:val="24"/>
                <w:szCs w:val="24"/>
              </w:rPr>
            </w:pPr>
            <w:r w:rsidRPr="006F1947">
              <w:rPr>
                <w:rFonts w:ascii="Arial" w:hAnsi="Arial" w:cs="Arial"/>
                <w:sz w:val="24"/>
                <w:szCs w:val="24"/>
              </w:rPr>
              <w:t>Fluoride (mg/L)</w:t>
            </w:r>
          </w:p>
        </w:tc>
        <w:tc>
          <w:tcPr>
            <w:tcW w:w="1440" w:type="dxa"/>
          </w:tcPr>
          <w:p w14:paraId="3BA09DCF" w14:textId="203A5B16"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1-9-2024</w:t>
            </w:r>
          </w:p>
        </w:tc>
        <w:tc>
          <w:tcPr>
            <w:tcW w:w="1260" w:type="dxa"/>
          </w:tcPr>
          <w:p w14:paraId="1BD2D89B" w14:textId="79C51A61"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0.05</w:t>
            </w:r>
          </w:p>
        </w:tc>
        <w:tc>
          <w:tcPr>
            <w:tcW w:w="1530" w:type="dxa"/>
          </w:tcPr>
          <w:p w14:paraId="02CC73F3" w14:textId="1991EEB5"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ND-0.10</w:t>
            </w:r>
          </w:p>
        </w:tc>
        <w:tc>
          <w:tcPr>
            <w:tcW w:w="1170" w:type="dxa"/>
          </w:tcPr>
          <w:p w14:paraId="7888E93F" w14:textId="0E7F45C9"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2</w:t>
            </w:r>
          </w:p>
        </w:tc>
        <w:tc>
          <w:tcPr>
            <w:tcW w:w="1260" w:type="dxa"/>
          </w:tcPr>
          <w:p w14:paraId="37690A07" w14:textId="43A4F40E"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1</w:t>
            </w:r>
          </w:p>
        </w:tc>
        <w:tc>
          <w:tcPr>
            <w:tcW w:w="1931" w:type="dxa"/>
          </w:tcPr>
          <w:p w14:paraId="53B28DED" w14:textId="2A33943B" w:rsidR="00131B50" w:rsidRPr="005162DE" w:rsidRDefault="00131B50" w:rsidP="00131B50">
            <w:pPr>
              <w:spacing w:before="40" w:after="40"/>
              <w:jc w:val="center"/>
              <w:rPr>
                <w:rFonts w:ascii="Arial" w:hAnsi="Arial" w:cs="Arial"/>
                <w:sz w:val="24"/>
                <w:szCs w:val="24"/>
              </w:rPr>
            </w:pPr>
            <w:r w:rsidRPr="006F1947">
              <w:rPr>
                <w:rFonts w:ascii="Arial" w:hAnsi="Arial" w:cs="Arial"/>
              </w:rPr>
              <w:t>Erosion of natural deposits; water additive which promotes strong teeth; discharge from fertilizer and aluminum factories</w:t>
            </w:r>
          </w:p>
        </w:tc>
      </w:tr>
      <w:tr w:rsidR="00131B50" w:rsidRPr="005162DE" w14:paraId="791176F0" w14:textId="77777777" w:rsidTr="002D3FB5">
        <w:trPr>
          <w:trHeight w:val="432"/>
        </w:trPr>
        <w:tc>
          <w:tcPr>
            <w:tcW w:w="2245" w:type="dxa"/>
            <w:tcMar>
              <w:left w:w="58" w:type="dxa"/>
              <w:right w:w="58" w:type="dxa"/>
            </w:tcMar>
          </w:tcPr>
          <w:p w14:paraId="29125139" w14:textId="4360CC51" w:rsidR="00131B50" w:rsidRPr="005162DE" w:rsidRDefault="00131B50" w:rsidP="00015B75">
            <w:pPr>
              <w:spacing w:before="40" w:after="40"/>
              <w:ind w:left="30"/>
              <w:rPr>
                <w:rFonts w:ascii="Arial" w:hAnsi="Arial" w:cs="Arial"/>
                <w:sz w:val="24"/>
                <w:szCs w:val="24"/>
              </w:rPr>
            </w:pPr>
            <w:r w:rsidRPr="006F1947">
              <w:rPr>
                <w:rFonts w:ascii="Arial" w:hAnsi="Arial" w:cs="Arial"/>
                <w:sz w:val="24"/>
                <w:szCs w:val="24"/>
              </w:rPr>
              <w:t xml:space="preserve">Gross Alpha </w:t>
            </w:r>
            <w:r w:rsidR="00015B75">
              <w:rPr>
                <w:rFonts w:ascii="Arial" w:hAnsi="Arial" w:cs="Arial"/>
                <w:sz w:val="24"/>
                <w:szCs w:val="24"/>
              </w:rPr>
              <w:t xml:space="preserve">Particle Activity </w:t>
            </w:r>
            <w:r w:rsidRPr="006F1947">
              <w:rPr>
                <w:rFonts w:ascii="Arial" w:hAnsi="Arial" w:cs="Arial"/>
                <w:sz w:val="24"/>
                <w:szCs w:val="24"/>
              </w:rPr>
              <w:t>(pCi/L)</w:t>
            </w:r>
          </w:p>
        </w:tc>
        <w:tc>
          <w:tcPr>
            <w:tcW w:w="1440" w:type="dxa"/>
          </w:tcPr>
          <w:p w14:paraId="3EC2AEA1" w14:textId="2D264859" w:rsidR="00131B50" w:rsidRPr="005162DE" w:rsidRDefault="00015B75" w:rsidP="00131B50">
            <w:pPr>
              <w:spacing w:before="40" w:after="40"/>
              <w:jc w:val="center"/>
              <w:rPr>
                <w:rFonts w:ascii="Arial" w:hAnsi="Arial" w:cs="Arial"/>
                <w:sz w:val="24"/>
                <w:szCs w:val="24"/>
              </w:rPr>
            </w:pPr>
            <w:r>
              <w:rPr>
                <w:rFonts w:ascii="Arial" w:hAnsi="Arial" w:cs="Arial"/>
                <w:sz w:val="24"/>
                <w:szCs w:val="24"/>
              </w:rPr>
              <w:t>1-3-2025</w:t>
            </w:r>
          </w:p>
        </w:tc>
        <w:tc>
          <w:tcPr>
            <w:tcW w:w="1260" w:type="dxa"/>
          </w:tcPr>
          <w:p w14:paraId="4DB235CC" w14:textId="429EC915" w:rsidR="00131B50" w:rsidRPr="005162DE" w:rsidRDefault="00015B75" w:rsidP="00131B50">
            <w:pPr>
              <w:spacing w:before="40" w:after="40"/>
              <w:jc w:val="center"/>
              <w:rPr>
                <w:rFonts w:ascii="Arial" w:hAnsi="Arial" w:cs="Arial"/>
                <w:sz w:val="24"/>
                <w:szCs w:val="24"/>
              </w:rPr>
            </w:pPr>
            <w:r>
              <w:rPr>
                <w:rFonts w:ascii="Arial" w:hAnsi="Arial" w:cs="Arial"/>
                <w:sz w:val="24"/>
                <w:szCs w:val="24"/>
              </w:rPr>
              <w:t>3.2</w:t>
            </w:r>
          </w:p>
        </w:tc>
        <w:tc>
          <w:tcPr>
            <w:tcW w:w="1530" w:type="dxa"/>
          </w:tcPr>
          <w:p w14:paraId="48C6AEBF" w14:textId="245D670F" w:rsidR="00131B50" w:rsidRPr="005162DE" w:rsidRDefault="00015B75" w:rsidP="00131B50">
            <w:pPr>
              <w:spacing w:before="40" w:after="40"/>
              <w:jc w:val="center"/>
              <w:rPr>
                <w:rFonts w:ascii="Arial" w:hAnsi="Arial" w:cs="Arial"/>
                <w:sz w:val="24"/>
                <w:szCs w:val="24"/>
              </w:rPr>
            </w:pPr>
            <w:r>
              <w:rPr>
                <w:rFonts w:ascii="Arial" w:hAnsi="Arial" w:cs="Arial"/>
                <w:sz w:val="24"/>
                <w:szCs w:val="24"/>
              </w:rPr>
              <w:t>3.2</w:t>
            </w:r>
          </w:p>
        </w:tc>
        <w:tc>
          <w:tcPr>
            <w:tcW w:w="1170" w:type="dxa"/>
          </w:tcPr>
          <w:p w14:paraId="092AB4D9" w14:textId="46B9644C"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15</w:t>
            </w:r>
          </w:p>
        </w:tc>
        <w:tc>
          <w:tcPr>
            <w:tcW w:w="1260" w:type="dxa"/>
          </w:tcPr>
          <w:p w14:paraId="4668AC0B" w14:textId="51499797" w:rsidR="00131B50" w:rsidRPr="005162DE" w:rsidRDefault="00131B50" w:rsidP="00131B50">
            <w:pPr>
              <w:spacing w:before="40" w:after="40"/>
              <w:jc w:val="center"/>
              <w:rPr>
                <w:rFonts w:ascii="Arial" w:hAnsi="Arial" w:cs="Arial"/>
                <w:sz w:val="24"/>
                <w:szCs w:val="24"/>
              </w:rPr>
            </w:pPr>
            <w:r w:rsidRPr="006F1947">
              <w:rPr>
                <w:rFonts w:ascii="Arial" w:hAnsi="Arial" w:cs="Arial"/>
                <w:sz w:val="24"/>
                <w:szCs w:val="24"/>
              </w:rPr>
              <w:t>(0)</w:t>
            </w:r>
          </w:p>
        </w:tc>
        <w:tc>
          <w:tcPr>
            <w:tcW w:w="1931" w:type="dxa"/>
          </w:tcPr>
          <w:p w14:paraId="389CF937" w14:textId="0F496FD9" w:rsidR="00131B50" w:rsidRPr="005162DE" w:rsidRDefault="00131B50" w:rsidP="00131B50">
            <w:pPr>
              <w:spacing w:before="40" w:after="40"/>
              <w:jc w:val="center"/>
              <w:rPr>
                <w:rFonts w:ascii="Arial" w:hAnsi="Arial" w:cs="Arial"/>
                <w:sz w:val="24"/>
                <w:szCs w:val="24"/>
              </w:rPr>
            </w:pPr>
            <w:r w:rsidRPr="006F1947">
              <w:rPr>
                <w:rFonts w:ascii="Arial" w:hAnsi="Arial" w:cs="Arial"/>
              </w:rPr>
              <w:t>Erosion of natural deposits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131B50" w:rsidRPr="005162DE" w14:paraId="1BF2A70B" w14:textId="77777777" w:rsidTr="002D3FB5">
        <w:trPr>
          <w:trHeight w:val="432"/>
        </w:trPr>
        <w:tc>
          <w:tcPr>
            <w:tcW w:w="2245" w:type="dxa"/>
          </w:tcPr>
          <w:p w14:paraId="32204CF0" w14:textId="2C7DDD88" w:rsidR="00131B50" w:rsidRPr="00131B50" w:rsidRDefault="00131B50" w:rsidP="00131B50">
            <w:pPr>
              <w:spacing w:before="40" w:after="40"/>
              <w:ind w:left="187"/>
              <w:rPr>
                <w:rFonts w:ascii="Arial" w:hAnsi="Arial" w:cs="Arial"/>
                <w:sz w:val="24"/>
                <w:szCs w:val="24"/>
              </w:rPr>
            </w:pPr>
            <w:r>
              <w:rPr>
                <w:rFonts w:ascii="Arial" w:hAnsi="Arial"/>
                <w:sz w:val="24"/>
              </w:rPr>
              <w:t>Iron (ug/L) *</w:t>
            </w:r>
          </w:p>
        </w:tc>
        <w:tc>
          <w:tcPr>
            <w:tcW w:w="1440" w:type="dxa"/>
          </w:tcPr>
          <w:p w14:paraId="1C347173" w14:textId="73A86D9D" w:rsidR="00131B50" w:rsidRPr="00131B50" w:rsidRDefault="00131B50" w:rsidP="00131B50">
            <w:pPr>
              <w:spacing w:before="40" w:after="40"/>
              <w:jc w:val="center"/>
              <w:rPr>
                <w:rFonts w:ascii="Arial" w:hAnsi="Arial" w:cs="Arial"/>
                <w:sz w:val="24"/>
                <w:szCs w:val="24"/>
              </w:rPr>
            </w:pPr>
            <w:r>
              <w:rPr>
                <w:rFonts w:ascii="Arial" w:hAnsi="Arial"/>
                <w:sz w:val="24"/>
              </w:rPr>
              <w:t>2024 - 2025</w:t>
            </w:r>
          </w:p>
        </w:tc>
        <w:tc>
          <w:tcPr>
            <w:tcW w:w="1260" w:type="dxa"/>
          </w:tcPr>
          <w:p w14:paraId="22F10F96" w14:textId="1F821D9E" w:rsidR="00131B50" w:rsidRPr="00131B50" w:rsidRDefault="00131B50" w:rsidP="00131B50">
            <w:pPr>
              <w:spacing w:before="40" w:after="40"/>
              <w:jc w:val="center"/>
              <w:rPr>
                <w:rFonts w:ascii="Arial" w:hAnsi="Arial" w:cs="Arial"/>
                <w:sz w:val="24"/>
                <w:szCs w:val="24"/>
              </w:rPr>
            </w:pPr>
            <w:r>
              <w:rPr>
                <w:rFonts w:ascii="Arial" w:hAnsi="Arial"/>
                <w:b/>
                <w:sz w:val="24"/>
              </w:rPr>
              <w:t>850</w:t>
            </w:r>
          </w:p>
        </w:tc>
        <w:tc>
          <w:tcPr>
            <w:tcW w:w="1530" w:type="dxa"/>
          </w:tcPr>
          <w:p w14:paraId="14EFB9EC" w14:textId="5DB6FA5B" w:rsidR="00131B50" w:rsidRPr="00131B50" w:rsidRDefault="00131B50" w:rsidP="00131B50">
            <w:pPr>
              <w:spacing w:before="40" w:after="40"/>
              <w:jc w:val="center"/>
              <w:rPr>
                <w:rFonts w:ascii="Arial" w:hAnsi="Arial" w:cs="Arial"/>
                <w:sz w:val="24"/>
                <w:szCs w:val="24"/>
              </w:rPr>
            </w:pPr>
            <w:r>
              <w:rPr>
                <w:rFonts w:ascii="Arial" w:hAnsi="Arial"/>
                <w:sz w:val="24"/>
              </w:rPr>
              <w:t>ND - 1,800</w:t>
            </w:r>
          </w:p>
        </w:tc>
        <w:tc>
          <w:tcPr>
            <w:tcW w:w="900" w:type="dxa"/>
          </w:tcPr>
          <w:p w14:paraId="4BBC50B3" w14:textId="4FAF6B98" w:rsidR="00131B50" w:rsidRPr="00131B50" w:rsidRDefault="00131B50" w:rsidP="00131B50">
            <w:pPr>
              <w:spacing w:before="40" w:after="40"/>
              <w:jc w:val="center"/>
              <w:rPr>
                <w:rFonts w:ascii="Arial" w:hAnsi="Arial" w:cs="Arial"/>
                <w:sz w:val="24"/>
                <w:szCs w:val="24"/>
              </w:rPr>
            </w:pPr>
            <w:r>
              <w:rPr>
                <w:rFonts w:ascii="Arial" w:hAnsi="Arial"/>
                <w:sz w:val="24"/>
              </w:rPr>
              <w:t>300</w:t>
            </w:r>
          </w:p>
        </w:tc>
        <w:tc>
          <w:tcPr>
            <w:tcW w:w="1170" w:type="dxa"/>
          </w:tcPr>
          <w:p w14:paraId="1270C530" w14:textId="17BF8DB3" w:rsidR="00131B50" w:rsidRPr="00131B50" w:rsidRDefault="00131B50" w:rsidP="00131B50">
            <w:pPr>
              <w:spacing w:before="40" w:after="40"/>
              <w:jc w:val="center"/>
              <w:rPr>
                <w:rFonts w:ascii="Arial" w:hAnsi="Arial" w:cs="Arial"/>
                <w:sz w:val="24"/>
                <w:szCs w:val="24"/>
              </w:rPr>
            </w:pPr>
            <w:r>
              <w:rPr>
                <w:rFonts w:ascii="Arial" w:hAnsi="Arial"/>
                <w:sz w:val="24"/>
              </w:rPr>
              <w:t>N/A</w:t>
            </w:r>
          </w:p>
        </w:tc>
        <w:tc>
          <w:tcPr>
            <w:tcW w:w="2291" w:type="dxa"/>
          </w:tcPr>
          <w:p w14:paraId="0B4973F8" w14:textId="2AABB996" w:rsidR="00131B50" w:rsidRPr="00131B50" w:rsidRDefault="00131B50" w:rsidP="00131B50">
            <w:pPr>
              <w:spacing w:before="40" w:after="40"/>
              <w:rPr>
                <w:rFonts w:ascii="Arial" w:hAnsi="Arial" w:cs="Arial"/>
                <w:sz w:val="24"/>
                <w:szCs w:val="24"/>
              </w:rPr>
            </w:pPr>
            <w:r>
              <w:rPr>
                <w:rFonts w:ascii="Arial" w:hAnsi="Arial"/>
                <w:sz w:val="22"/>
              </w:rPr>
              <w:t>Leaching from natural deposits; industrial wastes</w:t>
            </w:r>
          </w:p>
        </w:tc>
      </w:tr>
      <w:tr w:rsidR="00131B50" w:rsidRPr="005162DE" w14:paraId="2EF73A24" w14:textId="77777777" w:rsidTr="002D3FB5">
        <w:trPr>
          <w:trHeight w:val="432"/>
        </w:trPr>
        <w:tc>
          <w:tcPr>
            <w:tcW w:w="2245" w:type="dxa"/>
          </w:tcPr>
          <w:p w14:paraId="5036AEAD" w14:textId="77777777" w:rsidR="00131B50" w:rsidRPr="00131B50" w:rsidRDefault="00131B50" w:rsidP="00131B50">
            <w:pPr>
              <w:spacing w:before="40" w:after="40"/>
              <w:ind w:left="187"/>
              <w:rPr>
                <w:rFonts w:ascii="Arial" w:hAnsi="Arial" w:cs="Arial"/>
                <w:sz w:val="24"/>
                <w:szCs w:val="24"/>
              </w:rPr>
            </w:pPr>
            <w:r w:rsidRPr="00131B50">
              <w:rPr>
                <w:rFonts w:ascii="Arial" w:hAnsi="Arial" w:cs="Arial"/>
                <w:sz w:val="24"/>
                <w:szCs w:val="24"/>
              </w:rPr>
              <w:t>Manganese (ug/L) *</w:t>
            </w:r>
          </w:p>
        </w:tc>
        <w:tc>
          <w:tcPr>
            <w:tcW w:w="1440" w:type="dxa"/>
          </w:tcPr>
          <w:p w14:paraId="5CD80E85" w14:textId="47A726C8" w:rsidR="00131B50" w:rsidRPr="00131B50" w:rsidRDefault="00131B50" w:rsidP="00131B50">
            <w:pPr>
              <w:spacing w:before="40" w:after="40"/>
              <w:jc w:val="center"/>
              <w:rPr>
                <w:rFonts w:ascii="Arial" w:hAnsi="Arial" w:cs="Arial"/>
                <w:sz w:val="24"/>
                <w:szCs w:val="24"/>
              </w:rPr>
            </w:pPr>
            <w:r>
              <w:rPr>
                <w:rFonts w:ascii="Arial" w:hAnsi="Arial"/>
                <w:sz w:val="24"/>
              </w:rPr>
              <w:t>2024</w:t>
            </w:r>
            <w:r w:rsidR="00BA7AC5">
              <w:rPr>
                <w:rFonts w:ascii="Arial" w:hAnsi="Arial"/>
                <w:sz w:val="24"/>
              </w:rPr>
              <w:t xml:space="preserve"> - 2025</w:t>
            </w:r>
          </w:p>
        </w:tc>
        <w:tc>
          <w:tcPr>
            <w:tcW w:w="1260" w:type="dxa"/>
          </w:tcPr>
          <w:p w14:paraId="67B1DED4" w14:textId="7844B126" w:rsidR="00131B50" w:rsidRPr="00131B50" w:rsidRDefault="00BA7AC5" w:rsidP="00131B50">
            <w:pPr>
              <w:spacing w:before="40" w:after="40"/>
              <w:jc w:val="center"/>
              <w:rPr>
                <w:rFonts w:ascii="Arial" w:hAnsi="Arial" w:cs="Arial"/>
                <w:sz w:val="24"/>
                <w:szCs w:val="24"/>
              </w:rPr>
            </w:pPr>
            <w:r w:rsidRPr="00BA7AC5">
              <w:rPr>
                <w:rFonts w:ascii="Arial" w:hAnsi="Arial" w:cs="Arial"/>
                <w:sz w:val="24"/>
                <w:szCs w:val="24"/>
              </w:rPr>
              <w:t>5</w:t>
            </w:r>
            <w:r>
              <w:rPr>
                <w:rFonts w:ascii="Arial" w:hAnsi="Arial" w:cs="Arial"/>
                <w:b/>
                <w:bCs/>
                <w:sz w:val="24"/>
                <w:szCs w:val="24"/>
              </w:rPr>
              <w:t>.</w:t>
            </w:r>
            <w:r w:rsidRPr="00BA7AC5">
              <w:rPr>
                <w:rFonts w:ascii="Arial" w:hAnsi="Arial" w:cs="Arial"/>
                <w:sz w:val="24"/>
                <w:szCs w:val="24"/>
              </w:rPr>
              <w:t>25</w:t>
            </w:r>
          </w:p>
        </w:tc>
        <w:tc>
          <w:tcPr>
            <w:tcW w:w="1530" w:type="dxa"/>
          </w:tcPr>
          <w:p w14:paraId="2DBE550A" w14:textId="77777777"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ND-760</w:t>
            </w:r>
          </w:p>
        </w:tc>
        <w:tc>
          <w:tcPr>
            <w:tcW w:w="900" w:type="dxa"/>
          </w:tcPr>
          <w:p w14:paraId="79D13B4B" w14:textId="77777777"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50</w:t>
            </w:r>
          </w:p>
        </w:tc>
        <w:tc>
          <w:tcPr>
            <w:tcW w:w="1170" w:type="dxa"/>
          </w:tcPr>
          <w:p w14:paraId="6ADCA434" w14:textId="77777777"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20</w:t>
            </w:r>
          </w:p>
        </w:tc>
        <w:tc>
          <w:tcPr>
            <w:tcW w:w="2291" w:type="dxa"/>
          </w:tcPr>
          <w:p w14:paraId="2D9457C0" w14:textId="77777777" w:rsidR="00131B50" w:rsidRPr="00131B50" w:rsidRDefault="00131B50" w:rsidP="00131B50">
            <w:pPr>
              <w:spacing w:before="40" w:after="40"/>
              <w:rPr>
                <w:rFonts w:ascii="Arial" w:hAnsi="Arial" w:cs="Arial"/>
                <w:sz w:val="24"/>
                <w:szCs w:val="24"/>
              </w:rPr>
            </w:pPr>
            <w:r w:rsidRPr="00131B50">
              <w:rPr>
                <w:rFonts w:ascii="Arial" w:hAnsi="Arial" w:cs="Arial"/>
                <w:sz w:val="22"/>
              </w:rPr>
              <w:t>Leaching from natural deposits</w:t>
            </w:r>
          </w:p>
        </w:tc>
      </w:tr>
      <w:tr w:rsidR="00131B50" w:rsidRPr="005162DE" w14:paraId="362B6054" w14:textId="77777777" w:rsidTr="002D3FB5">
        <w:trPr>
          <w:trHeight w:val="432"/>
        </w:trPr>
        <w:tc>
          <w:tcPr>
            <w:tcW w:w="2245" w:type="dxa"/>
          </w:tcPr>
          <w:p w14:paraId="66017676" w14:textId="18FB73C1" w:rsidR="00131B50" w:rsidRPr="00131B50" w:rsidRDefault="00131B50" w:rsidP="00131B50">
            <w:pPr>
              <w:spacing w:before="40" w:after="40"/>
              <w:ind w:left="187"/>
              <w:rPr>
                <w:rFonts w:ascii="Arial" w:hAnsi="Arial" w:cs="Arial"/>
                <w:sz w:val="24"/>
                <w:szCs w:val="24"/>
              </w:rPr>
            </w:pPr>
            <w:r w:rsidRPr="00131B50">
              <w:rPr>
                <w:rFonts w:ascii="Arial" w:hAnsi="Arial" w:cs="Arial"/>
                <w:sz w:val="24"/>
                <w:szCs w:val="24"/>
              </w:rPr>
              <w:t>Total Dissolved Solids (mg/L)</w:t>
            </w:r>
          </w:p>
        </w:tc>
        <w:tc>
          <w:tcPr>
            <w:tcW w:w="1440" w:type="dxa"/>
          </w:tcPr>
          <w:p w14:paraId="612A85E0" w14:textId="019478CD"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1-9-2024</w:t>
            </w:r>
          </w:p>
        </w:tc>
        <w:tc>
          <w:tcPr>
            <w:tcW w:w="1260" w:type="dxa"/>
          </w:tcPr>
          <w:p w14:paraId="375EC9A1" w14:textId="37EB011A"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245</w:t>
            </w:r>
          </w:p>
        </w:tc>
        <w:tc>
          <w:tcPr>
            <w:tcW w:w="1530" w:type="dxa"/>
          </w:tcPr>
          <w:p w14:paraId="4A69E481" w14:textId="4D9617DD"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240-250</w:t>
            </w:r>
          </w:p>
        </w:tc>
        <w:tc>
          <w:tcPr>
            <w:tcW w:w="900" w:type="dxa"/>
          </w:tcPr>
          <w:p w14:paraId="5B6FF97C" w14:textId="121E614A"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1000</w:t>
            </w:r>
          </w:p>
        </w:tc>
        <w:tc>
          <w:tcPr>
            <w:tcW w:w="1170" w:type="dxa"/>
          </w:tcPr>
          <w:p w14:paraId="71C2F4F8" w14:textId="32870BDB"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N/A</w:t>
            </w:r>
          </w:p>
        </w:tc>
        <w:tc>
          <w:tcPr>
            <w:tcW w:w="2291" w:type="dxa"/>
          </w:tcPr>
          <w:p w14:paraId="5F3CAFA6" w14:textId="01DE9E57" w:rsidR="00131B50" w:rsidRPr="00131B50" w:rsidRDefault="00131B50" w:rsidP="00131B50">
            <w:pPr>
              <w:spacing w:before="40" w:after="40"/>
              <w:rPr>
                <w:rFonts w:ascii="Arial" w:hAnsi="Arial" w:cs="Arial"/>
                <w:sz w:val="24"/>
                <w:szCs w:val="24"/>
              </w:rPr>
            </w:pPr>
            <w:r w:rsidRPr="00131B50">
              <w:rPr>
                <w:rFonts w:ascii="Arial" w:hAnsi="Arial" w:cs="Arial"/>
                <w:sz w:val="22"/>
              </w:rPr>
              <w:t>Runoff/leaching from natural deposits</w:t>
            </w:r>
          </w:p>
        </w:tc>
      </w:tr>
      <w:tr w:rsidR="00131B50" w:rsidRPr="005162DE" w14:paraId="58BB5EFD" w14:textId="77777777" w:rsidTr="002D3FB5">
        <w:trPr>
          <w:trHeight w:val="432"/>
        </w:trPr>
        <w:tc>
          <w:tcPr>
            <w:tcW w:w="2245" w:type="dxa"/>
          </w:tcPr>
          <w:p w14:paraId="72F12A52" w14:textId="546D118C" w:rsidR="00131B50" w:rsidRPr="00131B50" w:rsidRDefault="00131B50" w:rsidP="00131B50">
            <w:pPr>
              <w:spacing w:before="40" w:after="40"/>
              <w:ind w:left="187"/>
              <w:rPr>
                <w:rFonts w:ascii="Arial" w:hAnsi="Arial" w:cs="Arial"/>
                <w:sz w:val="24"/>
                <w:szCs w:val="24"/>
              </w:rPr>
            </w:pPr>
            <w:r w:rsidRPr="00131B50">
              <w:rPr>
                <w:rFonts w:ascii="Arial" w:hAnsi="Arial" w:cs="Arial"/>
                <w:sz w:val="24"/>
                <w:szCs w:val="24"/>
              </w:rPr>
              <w:t>Conductivity @ 25 (uS/cm)</w:t>
            </w:r>
          </w:p>
        </w:tc>
        <w:tc>
          <w:tcPr>
            <w:tcW w:w="1440" w:type="dxa"/>
          </w:tcPr>
          <w:p w14:paraId="28F18FE4" w14:textId="77470C90"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1-9-2024</w:t>
            </w:r>
          </w:p>
        </w:tc>
        <w:tc>
          <w:tcPr>
            <w:tcW w:w="1260" w:type="dxa"/>
          </w:tcPr>
          <w:p w14:paraId="5629DA4B" w14:textId="7BB9E5F2"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355</w:t>
            </w:r>
          </w:p>
        </w:tc>
        <w:tc>
          <w:tcPr>
            <w:tcW w:w="1530" w:type="dxa"/>
          </w:tcPr>
          <w:p w14:paraId="1EA85F7E" w14:textId="25B77C03"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340-370</w:t>
            </w:r>
          </w:p>
        </w:tc>
        <w:tc>
          <w:tcPr>
            <w:tcW w:w="900" w:type="dxa"/>
          </w:tcPr>
          <w:p w14:paraId="3C641BFF" w14:textId="0B1D45C0"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1600</w:t>
            </w:r>
          </w:p>
        </w:tc>
        <w:tc>
          <w:tcPr>
            <w:tcW w:w="1170" w:type="dxa"/>
          </w:tcPr>
          <w:p w14:paraId="6792DA74" w14:textId="7D09953D"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N/A</w:t>
            </w:r>
          </w:p>
        </w:tc>
        <w:tc>
          <w:tcPr>
            <w:tcW w:w="2291" w:type="dxa"/>
          </w:tcPr>
          <w:p w14:paraId="07D385A9" w14:textId="73AF31BA" w:rsidR="00131B50" w:rsidRPr="00131B50" w:rsidRDefault="00131B50" w:rsidP="00131B50">
            <w:pPr>
              <w:spacing w:before="40" w:after="40"/>
              <w:rPr>
                <w:rFonts w:ascii="Arial" w:hAnsi="Arial" w:cs="Arial"/>
                <w:sz w:val="24"/>
                <w:szCs w:val="24"/>
              </w:rPr>
            </w:pPr>
            <w:r w:rsidRPr="00131B50">
              <w:rPr>
                <w:rFonts w:ascii="Arial" w:hAnsi="Arial" w:cs="Arial"/>
                <w:sz w:val="22"/>
              </w:rPr>
              <w:t>Substances that form ions when in water; seawater influence</w:t>
            </w:r>
          </w:p>
        </w:tc>
      </w:tr>
      <w:tr w:rsidR="00131B50" w:rsidRPr="005162DE" w14:paraId="72F9FA3D" w14:textId="77777777" w:rsidTr="002D3FB5">
        <w:trPr>
          <w:trHeight w:val="432"/>
        </w:trPr>
        <w:tc>
          <w:tcPr>
            <w:tcW w:w="2245" w:type="dxa"/>
          </w:tcPr>
          <w:p w14:paraId="1EDFEFCD" w14:textId="2313B46B" w:rsidR="00131B50" w:rsidRPr="00131B50" w:rsidRDefault="00131B50" w:rsidP="00131B50">
            <w:pPr>
              <w:spacing w:before="40" w:after="40"/>
              <w:ind w:left="187"/>
              <w:rPr>
                <w:rFonts w:ascii="Arial" w:hAnsi="Arial" w:cs="Arial"/>
                <w:sz w:val="24"/>
                <w:szCs w:val="24"/>
              </w:rPr>
            </w:pPr>
            <w:r w:rsidRPr="00131B50">
              <w:rPr>
                <w:rFonts w:ascii="Arial" w:hAnsi="Arial" w:cs="Arial"/>
                <w:sz w:val="24"/>
                <w:szCs w:val="24"/>
              </w:rPr>
              <w:t>Turbidity (NTU)</w:t>
            </w:r>
          </w:p>
        </w:tc>
        <w:tc>
          <w:tcPr>
            <w:tcW w:w="1440" w:type="dxa"/>
          </w:tcPr>
          <w:p w14:paraId="0FFF4CAA" w14:textId="45FD2C7C"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1-9-2024</w:t>
            </w:r>
          </w:p>
        </w:tc>
        <w:tc>
          <w:tcPr>
            <w:tcW w:w="1260" w:type="dxa"/>
          </w:tcPr>
          <w:p w14:paraId="502CCA48" w14:textId="090A588F"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5.</w:t>
            </w:r>
            <w:r w:rsidR="001F2841">
              <w:rPr>
                <w:rFonts w:ascii="Arial" w:hAnsi="Arial" w:cs="Arial"/>
                <w:sz w:val="24"/>
                <w:szCs w:val="24"/>
              </w:rPr>
              <w:t>16</w:t>
            </w:r>
          </w:p>
        </w:tc>
        <w:tc>
          <w:tcPr>
            <w:tcW w:w="1530" w:type="dxa"/>
          </w:tcPr>
          <w:p w14:paraId="615912A8" w14:textId="370A47DB"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0.</w:t>
            </w:r>
            <w:r w:rsidR="00563272">
              <w:rPr>
                <w:rFonts w:ascii="Arial" w:hAnsi="Arial" w:cs="Arial"/>
                <w:sz w:val="24"/>
                <w:szCs w:val="24"/>
              </w:rPr>
              <w:t>3</w:t>
            </w:r>
            <w:r w:rsidRPr="00131B50">
              <w:rPr>
                <w:rFonts w:ascii="Arial" w:hAnsi="Arial" w:cs="Arial"/>
                <w:sz w:val="24"/>
                <w:szCs w:val="24"/>
              </w:rPr>
              <w:t>1-10</w:t>
            </w:r>
          </w:p>
        </w:tc>
        <w:tc>
          <w:tcPr>
            <w:tcW w:w="900" w:type="dxa"/>
          </w:tcPr>
          <w:p w14:paraId="312DA374" w14:textId="610A262F"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5</w:t>
            </w:r>
          </w:p>
        </w:tc>
        <w:tc>
          <w:tcPr>
            <w:tcW w:w="1170" w:type="dxa"/>
          </w:tcPr>
          <w:p w14:paraId="3EE46C9C" w14:textId="5D67D022"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N/A</w:t>
            </w:r>
          </w:p>
        </w:tc>
        <w:tc>
          <w:tcPr>
            <w:tcW w:w="2291" w:type="dxa"/>
          </w:tcPr>
          <w:p w14:paraId="5C2783D9" w14:textId="72A89A3D" w:rsidR="00131B50" w:rsidRPr="00131B50" w:rsidRDefault="00131B50" w:rsidP="00131B50">
            <w:pPr>
              <w:spacing w:before="40" w:after="40"/>
              <w:rPr>
                <w:rFonts w:ascii="Arial" w:hAnsi="Arial" w:cs="Arial"/>
                <w:sz w:val="24"/>
                <w:szCs w:val="24"/>
              </w:rPr>
            </w:pPr>
            <w:r w:rsidRPr="00131B50">
              <w:rPr>
                <w:rFonts w:ascii="Arial" w:hAnsi="Arial" w:cs="Arial"/>
                <w:sz w:val="24"/>
                <w:szCs w:val="24"/>
              </w:rPr>
              <w:t>Soil runoff</w:t>
            </w:r>
          </w:p>
        </w:tc>
      </w:tr>
      <w:tr w:rsidR="00131B50" w:rsidRPr="005162DE" w14:paraId="20B1C8FC" w14:textId="77777777" w:rsidTr="002D3FB5">
        <w:trPr>
          <w:trHeight w:val="432"/>
        </w:trPr>
        <w:tc>
          <w:tcPr>
            <w:tcW w:w="2245" w:type="dxa"/>
          </w:tcPr>
          <w:p w14:paraId="2918E058" w14:textId="74C432B3" w:rsidR="00131B50" w:rsidRPr="00131B50" w:rsidRDefault="00131B50" w:rsidP="00131B50">
            <w:pPr>
              <w:spacing w:before="40" w:after="40"/>
              <w:ind w:left="187"/>
              <w:rPr>
                <w:rFonts w:ascii="Arial" w:hAnsi="Arial" w:cs="Arial"/>
                <w:sz w:val="24"/>
                <w:szCs w:val="24"/>
              </w:rPr>
            </w:pPr>
            <w:r w:rsidRPr="00131B50">
              <w:rPr>
                <w:rFonts w:ascii="Arial" w:hAnsi="Arial" w:cs="Arial"/>
                <w:sz w:val="24"/>
                <w:szCs w:val="24"/>
              </w:rPr>
              <w:t>Odor (TON)</w:t>
            </w:r>
          </w:p>
        </w:tc>
        <w:tc>
          <w:tcPr>
            <w:tcW w:w="1440" w:type="dxa"/>
          </w:tcPr>
          <w:p w14:paraId="3A6367A3" w14:textId="25D9E781"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1-9-2024</w:t>
            </w:r>
          </w:p>
        </w:tc>
        <w:tc>
          <w:tcPr>
            <w:tcW w:w="1260" w:type="dxa"/>
          </w:tcPr>
          <w:p w14:paraId="128B9FA0" w14:textId="3392F7B0"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w:t>
            </w:r>
          </w:p>
        </w:tc>
        <w:tc>
          <w:tcPr>
            <w:tcW w:w="1530" w:type="dxa"/>
          </w:tcPr>
          <w:p w14:paraId="11777493" w14:textId="2834DAC7"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w:t>
            </w:r>
          </w:p>
        </w:tc>
        <w:tc>
          <w:tcPr>
            <w:tcW w:w="900" w:type="dxa"/>
          </w:tcPr>
          <w:p w14:paraId="2EBFEEC4" w14:textId="0EB9D4D8"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3</w:t>
            </w:r>
          </w:p>
        </w:tc>
        <w:tc>
          <w:tcPr>
            <w:tcW w:w="1170" w:type="dxa"/>
          </w:tcPr>
          <w:p w14:paraId="143793FF" w14:textId="0A272010"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N/A</w:t>
            </w:r>
          </w:p>
        </w:tc>
        <w:tc>
          <w:tcPr>
            <w:tcW w:w="2291" w:type="dxa"/>
          </w:tcPr>
          <w:p w14:paraId="3335595B" w14:textId="1A05C521" w:rsidR="00131B50" w:rsidRPr="00131B50" w:rsidRDefault="00131B50" w:rsidP="00131B50">
            <w:pPr>
              <w:spacing w:before="40" w:after="40"/>
              <w:rPr>
                <w:rFonts w:ascii="Arial" w:hAnsi="Arial" w:cs="Arial"/>
                <w:sz w:val="24"/>
                <w:szCs w:val="24"/>
              </w:rPr>
            </w:pPr>
            <w:r w:rsidRPr="00131B50">
              <w:rPr>
                <w:rFonts w:ascii="Arial" w:hAnsi="Arial" w:cs="Arial"/>
                <w:sz w:val="22"/>
              </w:rPr>
              <w:t>Naturally-occurring organic materials</w:t>
            </w:r>
          </w:p>
        </w:tc>
      </w:tr>
      <w:tr w:rsidR="00131B50" w:rsidRPr="005162DE" w14:paraId="532128C6" w14:textId="77777777" w:rsidTr="002D3FB5">
        <w:trPr>
          <w:trHeight w:val="432"/>
        </w:trPr>
        <w:tc>
          <w:tcPr>
            <w:tcW w:w="2245" w:type="dxa"/>
          </w:tcPr>
          <w:p w14:paraId="37660976" w14:textId="6A68491E" w:rsidR="00131B50" w:rsidRPr="00131B50" w:rsidRDefault="00131B50" w:rsidP="00131B50">
            <w:pPr>
              <w:spacing w:before="40" w:after="40"/>
              <w:ind w:left="187"/>
              <w:rPr>
                <w:rFonts w:ascii="Arial" w:hAnsi="Arial" w:cs="Arial"/>
                <w:sz w:val="24"/>
                <w:szCs w:val="24"/>
              </w:rPr>
            </w:pPr>
            <w:r w:rsidRPr="00131B50">
              <w:rPr>
                <w:rFonts w:ascii="Arial" w:hAnsi="Arial" w:cs="Arial"/>
                <w:sz w:val="24"/>
                <w:szCs w:val="24"/>
              </w:rPr>
              <w:t>Sulfate (mg/L)</w:t>
            </w:r>
          </w:p>
        </w:tc>
        <w:tc>
          <w:tcPr>
            <w:tcW w:w="1440" w:type="dxa"/>
          </w:tcPr>
          <w:p w14:paraId="6085B667" w14:textId="3DCA04B3"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1-9-2024</w:t>
            </w:r>
          </w:p>
        </w:tc>
        <w:tc>
          <w:tcPr>
            <w:tcW w:w="1260" w:type="dxa"/>
          </w:tcPr>
          <w:p w14:paraId="04B372A6" w14:textId="0A232A16"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19</w:t>
            </w:r>
          </w:p>
        </w:tc>
        <w:tc>
          <w:tcPr>
            <w:tcW w:w="1530" w:type="dxa"/>
          </w:tcPr>
          <w:p w14:paraId="73420CFD" w14:textId="0212466B"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18-20</w:t>
            </w:r>
          </w:p>
        </w:tc>
        <w:tc>
          <w:tcPr>
            <w:tcW w:w="900" w:type="dxa"/>
          </w:tcPr>
          <w:p w14:paraId="47F93913" w14:textId="122421BC"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500</w:t>
            </w:r>
          </w:p>
        </w:tc>
        <w:tc>
          <w:tcPr>
            <w:tcW w:w="1170" w:type="dxa"/>
          </w:tcPr>
          <w:p w14:paraId="3F0F6EC9" w14:textId="0F2ED8E2"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N/A</w:t>
            </w:r>
          </w:p>
        </w:tc>
        <w:tc>
          <w:tcPr>
            <w:tcW w:w="2291" w:type="dxa"/>
          </w:tcPr>
          <w:p w14:paraId="4E19E98A" w14:textId="13430755" w:rsidR="00131B50" w:rsidRPr="00131B50" w:rsidRDefault="00131B50" w:rsidP="00131B50">
            <w:pPr>
              <w:spacing w:before="40" w:after="40"/>
              <w:rPr>
                <w:rFonts w:ascii="Arial" w:hAnsi="Arial" w:cs="Arial"/>
                <w:sz w:val="24"/>
                <w:szCs w:val="24"/>
              </w:rPr>
            </w:pPr>
            <w:r w:rsidRPr="00131B50">
              <w:rPr>
                <w:rFonts w:ascii="Arial" w:hAnsi="Arial" w:cs="Arial"/>
                <w:sz w:val="22"/>
              </w:rPr>
              <w:t>Runoff/leaching from natural deposits; industrial wastes</w:t>
            </w:r>
          </w:p>
        </w:tc>
      </w:tr>
      <w:tr w:rsidR="00131B50" w:rsidRPr="005162DE" w14:paraId="43BA6B8D" w14:textId="77777777" w:rsidTr="002D3FB5">
        <w:trPr>
          <w:trHeight w:val="432"/>
        </w:trPr>
        <w:tc>
          <w:tcPr>
            <w:tcW w:w="2245" w:type="dxa"/>
          </w:tcPr>
          <w:p w14:paraId="581AB298" w14:textId="10B4ED5C" w:rsidR="00131B50" w:rsidRPr="00131B50" w:rsidRDefault="00131B50" w:rsidP="00131B50">
            <w:pPr>
              <w:spacing w:before="40" w:after="40"/>
              <w:ind w:left="187"/>
              <w:rPr>
                <w:rFonts w:ascii="Arial" w:hAnsi="Arial" w:cs="Arial"/>
                <w:sz w:val="24"/>
                <w:szCs w:val="24"/>
              </w:rPr>
            </w:pPr>
            <w:r w:rsidRPr="00131B50">
              <w:rPr>
                <w:rFonts w:ascii="Arial" w:hAnsi="Arial" w:cs="Arial"/>
                <w:sz w:val="24"/>
                <w:szCs w:val="24"/>
              </w:rPr>
              <w:lastRenderedPageBreak/>
              <w:t>Chloride (mg/L)</w:t>
            </w:r>
          </w:p>
        </w:tc>
        <w:tc>
          <w:tcPr>
            <w:tcW w:w="1440" w:type="dxa"/>
          </w:tcPr>
          <w:p w14:paraId="13425507" w14:textId="68906F74"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1-9-2024</w:t>
            </w:r>
          </w:p>
        </w:tc>
        <w:tc>
          <w:tcPr>
            <w:tcW w:w="1260" w:type="dxa"/>
          </w:tcPr>
          <w:p w14:paraId="72C49EEB" w14:textId="029CB312"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20.5</w:t>
            </w:r>
          </w:p>
        </w:tc>
        <w:tc>
          <w:tcPr>
            <w:tcW w:w="1530" w:type="dxa"/>
          </w:tcPr>
          <w:p w14:paraId="7C11921B" w14:textId="00D9BC93"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20-21</w:t>
            </w:r>
          </w:p>
        </w:tc>
        <w:tc>
          <w:tcPr>
            <w:tcW w:w="900" w:type="dxa"/>
          </w:tcPr>
          <w:p w14:paraId="491F1603" w14:textId="4C87BEA7"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500</w:t>
            </w:r>
          </w:p>
        </w:tc>
        <w:tc>
          <w:tcPr>
            <w:tcW w:w="1170" w:type="dxa"/>
          </w:tcPr>
          <w:p w14:paraId="489C42D6" w14:textId="28BA66DB" w:rsidR="00131B50" w:rsidRPr="00131B50" w:rsidRDefault="00131B50" w:rsidP="00131B50">
            <w:pPr>
              <w:spacing w:before="40" w:after="40"/>
              <w:jc w:val="center"/>
              <w:rPr>
                <w:rFonts w:ascii="Arial" w:hAnsi="Arial" w:cs="Arial"/>
                <w:sz w:val="24"/>
                <w:szCs w:val="24"/>
              </w:rPr>
            </w:pPr>
            <w:r w:rsidRPr="00131B50">
              <w:rPr>
                <w:rFonts w:ascii="Arial" w:hAnsi="Arial" w:cs="Arial"/>
                <w:sz w:val="24"/>
                <w:szCs w:val="24"/>
              </w:rPr>
              <w:t>N/A</w:t>
            </w:r>
          </w:p>
        </w:tc>
        <w:tc>
          <w:tcPr>
            <w:tcW w:w="2291" w:type="dxa"/>
          </w:tcPr>
          <w:p w14:paraId="2DBCEC1A" w14:textId="6FEEDB91" w:rsidR="00131B50" w:rsidRPr="00131B50" w:rsidRDefault="00131B50" w:rsidP="00131B50">
            <w:pPr>
              <w:spacing w:before="40" w:after="40"/>
              <w:rPr>
                <w:rFonts w:ascii="Arial" w:hAnsi="Arial" w:cs="Arial"/>
                <w:sz w:val="24"/>
                <w:szCs w:val="24"/>
              </w:rPr>
            </w:pPr>
            <w:r w:rsidRPr="00131B50">
              <w:rPr>
                <w:rFonts w:ascii="Arial" w:hAnsi="Arial" w:cs="Arial"/>
                <w:sz w:val="22"/>
              </w:rPr>
              <w:t>Runoff/leaching from natural deposits; seawater influence</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3DC1EC0D" w14:textId="77777777" w:rsidTr="002D3FB5">
        <w:trPr>
          <w:trHeight w:val="432"/>
        </w:trPr>
        <w:tc>
          <w:tcPr>
            <w:tcW w:w="2245" w:type="dxa"/>
          </w:tcPr>
          <w:p w14:paraId="301C4362" w14:textId="703E469D" w:rsidR="00DA4F32" w:rsidRPr="005162DE" w:rsidRDefault="0079003E" w:rsidP="00DA4F32">
            <w:pPr>
              <w:spacing w:before="40" w:after="40"/>
              <w:rPr>
                <w:rFonts w:ascii="Arial" w:hAnsi="Arial" w:cs="Arial"/>
                <w:sz w:val="24"/>
                <w:szCs w:val="24"/>
              </w:rPr>
            </w:pPr>
            <w:r>
              <w:rPr>
                <w:rFonts w:ascii="Arial" w:hAnsi="Arial" w:cs="Arial"/>
                <w:sz w:val="24"/>
                <w:szCs w:val="24"/>
              </w:rPr>
              <w:t>Calcium (mg/L)</w:t>
            </w:r>
          </w:p>
        </w:tc>
        <w:tc>
          <w:tcPr>
            <w:tcW w:w="1440" w:type="dxa"/>
          </w:tcPr>
          <w:p w14:paraId="4751C8FD" w14:textId="5D985B2E" w:rsidR="00DA4F32" w:rsidRPr="005162DE" w:rsidRDefault="0079003E" w:rsidP="0079003E">
            <w:pPr>
              <w:spacing w:before="40" w:after="40"/>
              <w:jc w:val="center"/>
              <w:rPr>
                <w:rFonts w:ascii="Arial" w:hAnsi="Arial" w:cs="Arial"/>
                <w:sz w:val="24"/>
                <w:szCs w:val="24"/>
              </w:rPr>
            </w:pPr>
            <w:r>
              <w:rPr>
                <w:rFonts w:ascii="Arial" w:hAnsi="Arial" w:cs="Arial"/>
                <w:sz w:val="24"/>
                <w:szCs w:val="24"/>
              </w:rPr>
              <w:t>1-3-25</w:t>
            </w:r>
          </w:p>
        </w:tc>
        <w:tc>
          <w:tcPr>
            <w:tcW w:w="1350" w:type="dxa"/>
          </w:tcPr>
          <w:p w14:paraId="27986934" w14:textId="3E7E12CE" w:rsidR="00DA4F32" w:rsidRPr="005162DE" w:rsidRDefault="0079003E" w:rsidP="0079003E">
            <w:pPr>
              <w:spacing w:before="40" w:after="40"/>
              <w:jc w:val="center"/>
              <w:rPr>
                <w:rFonts w:ascii="Arial" w:hAnsi="Arial" w:cs="Arial"/>
                <w:sz w:val="24"/>
                <w:szCs w:val="24"/>
              </w:rPr>
            </w:pPr>
            <w:r>
              <w:rPr>
                <w:rFonts w:ascii="Arial" w:hAnsi="Arial" w:cs="Arial"/>
                <w:sz w:val="24"/>
                <w:szCs w:val="24"/>
              </w:rPr>
              <w:t>26</w:t>
            </w:r>
          </w:p>
        </w:tc>
        <w:tc>
          <w:tcPr>
            <w:tcW w:w="1530" w:type="dxa"/>
          </w:tcPr>
          <w:p w14:paraId="1D08BAD2" w14:textId="0A792EB2" w:rsidR="00DA4F32" w:rsidRPr="005162DE" w:rsidRDefault="0079003E" w:rsidP="0079003E">
            <w:pPr>
              <w:spacing w:before="40" w:after="40"/>
              <w:jc w:val="center"/>
              <w:rPr>
                <w:rFonts w:ascii="Arial" w:hAnsi="Arial" w:cs="Arial"/>
                <w:sz w:val="24"/>
                <w:szCs w:val="24"/>
              </w:rPr>
            </w:pPr>
            <w:r>
              <w:rPr>
                <w:rFonts w:ascii="Arial" w:hAnsi="Arial" w:cs="Arial"/>
                <w:sz w:val="24"/>
                <w:szCs w:val="24"/>
              </w:rPr>
              <w:t>26</w:t>
            </w:r>
          </w:p>
        </w:tc>
        <w:tc>
          <w:tcPr>
            <w:tcW w:w="1800" w:type="dxa"/>
          </w:tcPr>
          <w:p w14:paraId="72F3D657" w14:textId="2E2248FB" w:rsidR="00DA4F32" w:rsidRPr="005162DE" w:rsidRDefault="0079003E" w:rsidP="0079003E">
            <w:pPr>
              <w:spacing w:before="40" w:after="40"/>
              <w:jc w:val="center"/>
              <w:rPr>
                <w:rFonts w:ascii="Arial" w:hAnsi="Arial" w:cs="Arial"/>
                <w:sz w:val="24"/>
                <w:szCs w:val="24"/>
              </w:rPr>
            </w:pPr>
            <w:r>
              <w:rPr>
                <w:rFonts w:ascii="Arial" w:hAnsi="Arial" w:cs="Arial"/>
                <w:sz w:val="24"/>
                <w:szCs w:val="24"/>
              </w:rPr>
              <w:t>N/A</w:t>
            </w:r>
          </w:p>
        </w:tc>
        <w:tc>
          <w:tcPr>
            <w:tcW w:w="2471" w:type="dxa"/>
          </w:tcPr>
          <w:p w14:paraId="0F72AF76" w14:textId="081F1B49" w:rsidR="00DA4F32" w:rsidRPr="005162DE" w:rsidRDefault="009A4B8A" w:rsidP="00DA4F32">
            <w:pPr>
              <w:spacing w:before="40" w:after="40"/>
              <w:rPr>
                <w:rFonts w:ascii="Arial" w:hAnsi="Arial" w:cs="Arial"/>
                <w:sz w:val="24"/>
                <w:szCs w:val="24"/>
              </w:rPr>
            </w:pPr>
            <w:r w:rsidRPr="009A4B8A">
              <w:rPr>
                <w:rFonts w:ascii="Arial" w:hAnsi="Arial" w:cs="Arial"/>
                <w:sz w:val="24"/>
                <w:szCs w:val="24"/>
              </w:rPr>
              <w:t>No official CCR health-effects language established</w:t>
            </w:r>
          </w:p>
        </w:tc>
      </w:tr>
      <w:tr w:rsidR="0079003E" w:rsidRPr="005162DE" w14:paraId="5025FADE" w14:textId="77777777" w:rsidTr="002D3FB5">
        <w:trPr>
          <w:trHeight w:val="432"/>
        </w:trPr>
        <w:tc>
          <w:tcPr>
            <w:tcW w:w="2245" w:type="dxa"/>
          </w:tcPr>
          <w:p w14:paraId="6B1EC3B4" w14:textId="0BE71924" w:rsidR="0079003E" w:rsidRPr="005162DE" w:rsidRDefault="00263928" w:rsidP="00DA4F32">
            <w:pPr>
              <w:spacing w:before="40" w:after="40"/>
              <w:rPr>
                <w:rFonts w:ascii="Arial" w:hAnsi="Arial" w:cs="Arial"/>
                <w:sz w:val="24"/>
                <w:szCs w:val="24"/>
              </w:rPr>
            </w:pPr>
            <w:r w:rsidRPr="00263928">
              <w:rPr>
                <w:rFonts w:ascii="Arial" w:hAnsi="Arial" w:cs="Arial"/>
                <w:sz w:val="24"/>
                <w:szCs w:val="24"/>
              </w:rPr>
              <w:t>Alkalinity, Total</w:t>
            </w:r>
            <w:r>
              <w:rPr>
                <w:rFonts w:ascii="Arial" w:hAnsi="Arial" w:cs="Arial"/>
                <w:sz w:val="24"/>
                <w:szCs w:val="24"/>
              </w:rPr>
              <w:t xml:space="preserve"> (mg/L)</w:t>
            </w:r>
          </w:p>
        </w:tc>
        <w:tc>
          <w:tcPr>
            <w:tcW w:w="1440" w:type="dxa"/>
          </w:tcPr>
          <w:p w14:paraId="1646C3DC" w14:textId="5EF583E0" w:rsidR="0079003E" w:rsidRPr="005162DE" w:rsidRDefault="00263928" w:rsidP="0079003E">
            <w:pPr>
              <w:spacing w:before="40" w:after="40"/>
              <w:jc w:val="center"/>
              <w:rPr>
                <w:rFonts w:ascii="Arial" w:hAnsi="Arial" w:cs="Arial"/>
                <w:sz w:val="24"/>
                <w:szCs w:val="24"/>
              </w:rPr>
            </w:pPr>
            <w:r w:rsidRPr="00263928">
              <w:rPr>
                <w:rFonts w:ascii="Arial" w:hAnsi="Arial" w:cs="Arial"/>
                <w:sz w:val="24"/>
                <w:szCs w:val="24"/>
              </w:rPr>
              <w:t>1-3-25</w:t>
            </w:r>
          </w:p>
        </w:tc>
        <w:tc>
          <w:tcPr>
            <w:tcW w:w="1350" w:type="dxa"/>
          </w:tcPr>
          <w:p w14:paraId="33D47EF4" w14:textId="1B6293D3" w:rsidR="0079003E" w:rsidRPr="005162DE" w:rsidRDefault="00263928" w:rsidP="0079003E">
            <w:pPr>
              <w:spacing w:before="40" w:after="40"/>
              <w:jc w:val="center"/>
              <w:rPr>
                <w:rFonts w:ascii="Arial" w:hAnsi="Arial" w:cs="Arial"/>
                <w:sz w:val="24"/>
                <w:szCs w:val="24"/>
              </w:rPr>
            </w:pPr>
            <w:r>
              <w:rPr>
                <w:rFonts w:ascii="Arial" w:hAnsi="Arial" w:cs="Arial"/>
                <w:sz w:val="24"/>
                <w:szCs w:val="24"/>
              </w:rPr>
              <w:t>110</w:t>
            </w:r>
          </w:p>
        </w:tc>
        <w:tc>
          <w:tcPr>
            <w:tcW w:w="1530" w:type="dxa"/>
          </w:tcPr>
          <w:p w14:paraId="7A171AAC" w14:textId="35A8E7AA" w:rsidR="0079003E" w:rsidRPr="005162DE" w:rsidRDefault="00263928" w:rsidP="0079003E">
            <w:pPr>
              <w:spacing w:before="40" w:after="40"/>
              <w:jc w:val="center"/>
              <w:rPr>
                <w:rFonts w:ascii="Arial" w:hAnsi="Arial" w:cs="Arial"/>
                <w:sz w:val="24"/>
                <w:szCs w:val="24"/>
              </w:rPr>
            </w:pPr>
            <w:r>
              <w:rPr>
                <w:rFonts w:ascii="Arial" w:hAnsi="Arial" w:cs="Arial"/>
                <w:sz w:val="24"/>
                <w:szCs w:val="24"/>
              </w:rPr>
              <w:t>110</w:t>
            </w:r>
          </w:p>
        </w:tc>
        <w:tc>
          <w:tcPr>
            <w:tcW w:w="1800" w:type="dxa"/>
          </w:tcPr>
          <w:p w14:paraId="636735FD" w14:textId="7456980D" w:rsidR="0079003E" w:rsidRPr="005162DE" w:rsidRDefault="0079003E" w:rsidP="0079003E">
            <w:pPr>
              <w:spacing w:before="40" w:after="40"/>
              <w:jc w:val="center"/>
              <w:rPr>
                <w:rFonts w:ascii="Arial" w:hAnsi="Arial" w:cs="Arial"/>
                <w:sz w:val="24"/>
                <w:szCs w:val="24"/>
              </w:rPr>
            </w:pPr>
            <w:r>
              <w:rPr>
                <w:rFonts w:ascii="Arial" w:hAnsi="Arial" w:cs="Arial"/>
                <w:sz w:val="24"/>
                <w:szCs w:val="24"/>
              </w:rPr>
              <w:t>N/A</w:t>
            </w:r>
          </w:p>
        </w:tc>
        <w:tc>
          <w:tcPr>
            <w:tcW w:w="2471" w:type="dxa"/>
          </w:tcPr>
          <w:p w14:paraId="098F0E58" w14:textId="0B1BCDB9" w:rsidR="0079003E" w:rsidRPr="009A4B8A" w:rsidRDefault="0079003E" w:rsidP="00DA4F32">
            <w:pPr>
              <w:spacing w:before="40" w:after="40"/>
              <w:rPr>
                <w:rFonts w:ascii="Arial" w:hAnsi="Arial" w:cs="Arial"/>
                <w:sz w:val="24"/>
                <w:szCs w:val="24"/>
              </w:rPr>
            </w:pPr>
            <w:r w:rsidRPr="009A4B8A">
              <w:rPr>
                <w:rFonts w:ascii="Arial" w:hAnsi="Arial" w:cs="Arial"/>
                <w:sz w:val="24"/>
                <w:szCs w:val="24"/>
              </w:rPr>
              <w:t>No official CCR health-effects language established</w:t>
            </w:r>
          </w:p>
        </w:tc>
      </w:tr>
      <w:tr w:rsidR="0079003E" w:rsidRPr="005162DE" w14:paraId="7D82E802" w14:textId="77777777" w:rsidTr="002D3FB5">
        <w:trPr>
          <w:trHeight w:val="432"/>
        </w:trPr>
        <w:tc>
          <w:tcPr>
            <w:tcW w:w="2245" w:type="dxa"/>
          </w:tcPr>
          <w:p w14:paraId="2692E83A" w14:textId="5A47F3C2" w:rsidR="0079003E" w:rsidRPr="005162DE" w:rsidRDefault="00263928" w:rsidP="00DA4F32">
            <w:pPr>
              <w:spacing w:before="40" w:after="40"/>
              <w:rPr>
                <w:rFonts w:ascii="Arial" w:hAnsi="Arial" w:cs="Arial"/>
                <w:sz w:val="24"/>
                <w:szCs w:val="24"/>
              </w:rPr>
            </w:pPr>
            <w:r w:rsidRPr="00263928">
              <w:rPr>
                <w:rFonts w:ascii="Arial" w:hAnsi="Arial" w:cs="Arial"/>
                <w:sz w:val="24"/>
                <w:szCs w:val="24"/>
              </w:rPr>
              <w:t>Aggressive Index</w:t>
            </w:r>
          </w:p>
        </w:tc>
        <w:tc>
          <w:tcPr>
            <w:tcW w:w="1440" w:type="dxa"/>
          </w:tcPr>
          <w:p w14:paraId="6CE3B5E9" w14:textId="17CE342F" w:rsidR="0079003E" w:rsidRPr="005162DE" w:rsidRDefault="00263928" w:rsidP="0079003E">
            <w:pPr>
              <w:spacing w:before="40" w:after="40"/>
              <w:jc w:val="center"/>
              <w:rPr>
                <w:rFonts w:ascii="Arial" w:hAnsi="Arial" w:cs="Arial"/>
                <w:sz w:val="24"/>
                <w:szCs w:val="24"/>
              </w:rPr>
            </w:pPr>
            <w:r w:rsidRPr="00263928">
              <w:rPr>
                <w:rFonts w:ascii="Arial" w:hAnsi="Arial" w:cs="Arial"/>
                <w:sz w:val="24"/>
                <w:szCs w:val="24"/>
              </w:rPr>
              <w:t>1-3-25</w:t>
            </w:r>
          </w:p>
        </w:tc>
        <w:tc>
          <w:tcPr>
            <w:tcW w:w="1350" w:type="dxa"/>
          </w:tcPr>
          <w:p w14:paraId="76C6985D" w14:textId="4ACA9AE3" w:rsidR="0079003E" w:rsidRPr="005162DE" w:rsidRDefault="00263928" w:rsidP="0079003E">
            <w:pPr>
              <w:spacing w:before="40" w:after="40"/>
              <w:jc w:val="center"/>
              <w:rPr>
                <w:rFonts w:ascii="Arial" w:hAnsi="Arial" w:cs="Arial"/>
                <w:sz w:val="24"/>
                <w:szCs w:val="24"/>
              </w:rPr>
            </w:pPr>
            <w:r>
              <w:rPr>
                <w:rFonts w:ascii="Arial" w:hAnsi="Arial" w:cs="Arial"/>
                <w:sz w:val="24"/>
                <w:szCs w:val="24"/>
              </w:rPr>
              <w:t>10.82</w:t>
            </w:r>
          </w:p>
        </w:tc>
        <w:tc>
          <w:tcPr>
            <w:tcW w:w="1530" w:type="dxa"/>
          </w:tcPr>
          <w:p w14:paraId="3BD01734" w14:textId="27D03988" w:rsidR="0079003E" w:rsidRPr="005162DE" w:rsidRDefault="00263928" w:rsidP="0079003E">
            <w:pPr>
              <w:spacing w:before="40" w:after="40"/>
              <w:jc w:val="center"/>
              <w:rPr>
                <w:rFonts w:ascii="Arial" w:hAnsi="Arial" w:cs="Arial"/>
                <w:sz w:val="24"/>
                <w:szCs w:val="24"/>
              </w:rPr>
            </w:pPr>
            <w:r>
              <w:rPr>
                <w:rFonts w:ascii="Arial" w:hAnsi="Arial" w:cs="Arial"/>
                <w:sz w:val="24"/>
                <w:szCs w:val="24"/>
              </w:rPr>
              <w:t>10.82</w:t>
            </w:r>
          </w:p>
        </w:tc>
        <w:tc>
          <w:tcPr>
            <w:tcW w:w="1800" w:type="dxa"/>
          </w:tcPr>
          <w:p w14:paraId="391703A0" w14:textId="391426E1" w:rsidR="0079003E" w:rsidRPr="005162DE" w:rsidRDefault="0079003E" w:rsidP="0079003E">
            <w:pPr>
              <w:spacing w:before="40" w:after="40"/>
              <w:jc w:val="center"/>
              <w:rPr>
                <w:rFonts w:ascii="Arial" w:hAnsi="Arial" w:cs="Arial"/>
                <w:sz w:val="24"/>
                <w:szCs w:val="24"/>
              </w:rPr>
            </w:pPr>
            <w:r>
              <w:rPr>
                <w:rFonts w:ascii="Arial" w:hAnsi="Arial" w:cs="Arial"/>
                <w:sz w:val="24"/>
                <w:szCs w:val="24"/>
              </w:rPr>
              <w:t>N/A</w:t>
            </w:r>
          </w:p>
        </w:tc>
        <w:tc>
          <w:tcPr>
            <w:tcW w:w="2471" w:type="dxa"/>
          </w:tcPr>
          <w:p w14:paraId="42F2F3E1" w14:textId="44AFE1C0" w:rsidR="0079003E" w:rsidRPr="009A4B8A" w:rsidRDefault="0079003E" w:rsidP="00DA4F32">
            <w:pPr>
              <w:spacing w:before="40" w:after="40"/>
              <w:rPr>
                <w:rFonts w:ascii="Arial" w:hAnsi="Arial" w:cs="Arial"/>
                <w:sz w:val="24"/>
                <w:szCs w:val="24"/>
              </w:rPr>
            </w:pPr>
            <w:r w:rsidRPr="009A4B8A">
              <w:rPr>
                <w:rFonts w:ascii="Arial" w:hAnsi="Arial" w:cs="Arial"/>
                <w:sz w:val="24"/>
                <w:szCs w:val="24"/>
              </w:rPr>
              <w:t>No official CCR health-effects language established</w:t>
            </w:r>
          </w:p>
        </w:tc>
      </w:tr>
      <w:tr w:rsidR="0079003E" w:rsidRPr="005162DE" w14:paraId="6E7E1E50" w14:textId="77777777" w:rsidTr="002D3FB5">
        <w:trPr>
          <w:trHeight w:val="432"/>
        </w:trPr>
        <w:tc>
          <w:tcPr>
            <w:tcW w:w="2245" w:type="dxa"/>
          </w:tcPr>
          <w:p w14:paraId="21FBA6AA" w14:textId="6F167DF6" w:rsidR="0079003E" w:rsidRPr="005162DE" w:rsidRDefault="00263928" w:rsidP="00DA4F32">
            <w:pPr>
              <w:spacing w:before="40" w:after="40"/>
              <w:rPr>
                <w:rFonts w:ascii="Arial" w:hAnsi="Arial" w:cs="Arial"/>
                <w:sz w:val="24"/>
                <w:szCs w:val="24"/>
              </w:rPr>
            </w:pPr>
            <w:r w:rsidRPr="00263928">
              <w:rPr>
                <w:rFonts w:ascii="Arial" w:hAnsi="Arial" w:cs="Arial"/>
                <w:sz w:val="24"/>
                <w:szCs w:val="24"/>
              </w:rPr>
              <w:t>Langelier Index</w:t>
            </w:r>
          </w:p>
        </w:tc>
        <w:tc>
          <w:tcPr>
            <w:tcW w:w="1440" w:type="dxa"/>
          </w:tcPr>
          <w:p w14:paraId="4E35838D" w14:textId="5CB4C05F" w:rsidR="0079003E" w:rsidRPr="005162DE" w:rsidRDefault="00263928" w:rsidP="0079003E">
            <w:pPr>
              <w:spacing w:before="40" w:after="40"/>
              <w:jc w:val="center"/>
              <w:rPr>
                <w:rFonts w:ascii="Arial" w:hAnsi="Arial" w:cs="Arial"/>
                <w:sz w:val="24"/>
                <w:szCs w:val="24"/>
              </w:rPr>
            </w:pPr>
            <w:r w:rsidRPr="00263928">
              <w:rPr>
                <w:rFonts w:ascii="Arial" w:hAnsi="Arial" w:cs="Arial"/>
                <w:sz w:val="24"/>
                <w:szCs w:val="24"/>
              </w:rPr>
              <w:t>1-3-25</w:t>
            </w:r>
          </w:p>
        </w:tc>
        <w:tc>
          <w:tcPr>
            <w:tcW w:w="1350" w:type="dxa"/>
          </w:tcPr>
          <w:p w14:paraId="7604901C" w14:textId="648D695F" w:rsidR="0079003E" w:rsidRPr="005162DE" w:rsidRDefault="00263928" w:rsidP="0079003E">
            <w:pPr>
              <w:spacing w:before="40" w:after="40"/>
              <w:jc w:val="center"/>
              <w:rPr>
                <w:rFonts w:ascii="Arial" w:hAnsi="Arial" w:cs="Arial"/>
                <w:sz w:val="24"/>
                <w:szCs w:val="24"/>
              </w:rPr>
            </w:pPr>
            <w:r>
              <w:rPr>
                <w:rFonts w:ascii="Arial" w:hAnsi="Arial" w:cs="Arial"/>
                <w:sz w:val="24"/>
                <w:szCs w:val="24"/>
              </w:rPr>
              <w:t>-0.37</w:t>
            </w:r>
          </w:p>
        </w:tc>
        <w:tc>
          <w:tcPr>
            <w:tcW w:w="1530" w:type="dxa"/>
          </w:tcPr>
          <w:p w14:paraId="281984D9" w14:textId="5BC9EA34" w:rsidR="0079003E" w:rsidRPr="005162DE" w:rsidRDefault="00263928" w:rsidP="0079003E">
            <w:pPr>
              <w:spacing w:before="40" w:after="40"/>
              <w:jc w:val="center"/>
              <w:rPr>
                <w:rFonts w:ascii="Arial" w:hAnsi="Arial" w:cs="Arial"/>
                <w:sz w:val="24"/>
                <w:szCs w:val="24"/>
              </w:rPr>
            </w:pPr>
            <w:r>
              <w:rPr>
                <w:rFonts w:ascii="Arial" w:hAnsi="Arial" w:cs="Arial"/>
                <w:sz w:val="24"/>
                <w:szCs w:val="24"/>
              </w:rPr>
              <w:t>-0.37</w:t>
            </w:r>
          </w:p>
        </w:tc>
        <w:tc>
          <w:tcPr>
            <w:tcW w:w="1800" w:type="dxa"/>
          </w:tcPr>
          <w:p w14:paraId="760A4A47" w14:textId="55245ED4" w:rsidR="0079003E" w:rsidRPr="005162DE" w:rsidRDefault="0079003E" w:rsidP="0079003E">
            <w:pPr>
              <w:spacing w:before="40" w:after="40"/>
              <w:jc w:val="center"/>
              <w:rPr>
                <w:rFonts w:ascii="Arial" w:hAnsi="Arial" w:cs="Arial"/>
                <w:sz w:val="24"/>
                <w:szCs w:val="24"/>
              </w:rPr>
            </w:pPr>
            <w:r>
              <w:rPr>
                <w:rFonts w:ascii="Arial" w:hAnsi="Arial" w:cs="Arial"/>
                <w:sz w:val="24"/>
                <w:szCs w:val="24"/>
              </w:rPr>
              <w:t>N/A</w:t>
            </w:r>
          </w:p>
        </w:tc>
        <w:tc>
          <w:tcPr>
            <w:tcW w:w="2471" w:type="dxa"/>
          </w:tcPr>
          <w:p w14:paraId="03D070A5" w14:textId="2A74530A" w:rsidR="0079003E" w:rsidRPr="009A4B8A" w:rsidRDefault="0079003E" w:rsidP="00DA4F32">
            <w:pPr>
              <w:spacing w:before="40" w:after="40"/>
              <w:rPr>
                <w:rFonts w:ascii="Arial" w:hAnsi="Arial" w:cs="Arial"/>
                <w:sz w:val="24"/>
                <w:szCs w:val="24"/>
              </w:rPr>
            </w:pPr>
            <w:r w:rsidRPr="009A4B8A">
              <w:rPr>
                <w:rFonts w:ascii="Arial" w:hAnsi="Arial" w:cs="Arial"/>
                <w:sz w:val="24"/>
                <w:szCs w:val="24"/>
              </w:rPr>
              <w:t>No official CCR health-effects language established</w:t>
            </w:r>
          </w:p>
        </w:tc>
      </w:tr>
      <w:tr w:rsidR="0079003E" w:rsidRPr="005162DE" w14:paraId="6BA3A7F1" w14:textId="77777777" w:rsidTr="002D3FB5">
        <w:trPr>
          <w:trHeight w:val="432"/>
        </w:trPr>
        <w:tc>
          <w:tcPr>
            <w:tcW w:w="2245" w:type="dxa"/>
          </w:tcPr>
          <w:p w14:paraId="324DD6BC" w14:textId="49B695BA" w:rsidR="0079003E" w:rsidRPr="005162DE" w:rsidRDefault="00263928" w:rsidP="00DA4F32">
            <w:pPr>
              <w:spacing w:before="40" w:after="40"/>
              <w:rPr>
                <w:rFonts w:ascii="Arial" w:hAnsi="Arial" w:cs="Arial"/>
                <w:sz w:val="24"/>
                <w:szCs w:val="24"/>
              </w:rPr>
            </w:pPr>
            <w:r w:rsidRPr="00263928">
              <w:rPr>
                <w:rFonts w:ascii="Arial" w:hAnsi="Arial" w:cs="Arial"/>
                <w:sz w:val="24"/>
                <w:szCs w:val="24"/>
              </w:rPr>
              <w:t>Langelier Index at Source Temp.</w:t>
            </w:r>
          </w:p>
        </w:tc>
        <w:tc>
          <w:tcPr>
            <w:tcW w:w="1440" w:type="dxa"/>
          </w:tcPr>
          <w:p w14:paraId="6F33BFDD" w14:textId="1D44D96D" w:rsidR="0079003E" w:rsidRPr="005162DE" w:rsidRDefault="00263928" w:rsidP="0079003E">
            <w:pPr>
              <w:spacing w:before="40" w:after="40"/>
              <w:jc w:val="center"/>
              <w:rPr>
                <w:rFonts w:ascii="Arial" w:hAnsi="Arial" w:cs="Arial"/>
                <w:sz w:val="24"/>
                <w:szCs w:val="24"/>
              </w:rPr>
            </w:pPr>
            <w:r w:rsidRPr="00263928">
              <w:rPr>
                <w:rFonts w:ascii="Arial" w:hAnsi="Arial" w:cs="Arial"/>
                <w:sz w:val="24"/>
                <w:szCs w:val="24"/>
              </w:rPr>
              <w:t>1-3-25</w:t>
            </w:r>
          </w:p>
        </w:tc>
        <w:tc>
          <w:tcPr>
            <w:tcW w:w="1350" w:type="dxa"/>
          </w:tcPr>
          <w:p w14:paraId="2F546BC2" w14:textId="419DE1B3" w:rsidR="0079003E" w:rsidRPr="005162DE" w:rsidRDefault="00263928" w:rsidP="0079003E">
            <w:pPr>
              <w:spacing w:before="40" w:after="40"/>
              <w:jc w:val="center"/>
              <w:rPr>
                <w:rFonts w:ascii="Arial" w:hAnsi="Arial" w:cs="Arial"/>
                <w:sz w:val="24"/>
                <w:szCs w:val="24"/>
              </w:rPr>
            </w:pPr>
            <w:r>
              <w:rPr>
                <w:rFonts w:ascii="Arial" w:hAnsi="Arial" w:cs="Arial"/>
                <w:sz w:val="24"/>
                <w:szCs w:val="24"/>
              </w:rPr>
              <w:t>-0.98</w:t>
            </w:r>
          </w:p>
        </w:tc>
        <w:tc>
          <w:tcPr>
            <w:tcW w:w="1530" w:type="dxa"/>
          </w:tcPr>
          <w:p w14:paraId="54B6CFA9" w14:textId="470D8517" w:rsidR="0079003E" w:rsidRPr="005162DE" w:rsidRDefault="00263928" w:rsidP="0079003E">
            <w:pPr>
              <w:spacing w:before="40" w:after="40"/>
              <w:jc w:val="center"/>
              <w:rPr>
                <w:rFonts w:ascii="Arial" w:hAnsi="Arial" w:cs="Arial"/>
                <w:sz w:val="24"/>
                <w:szCs w:val="24"/>
              </w:rPr>
            </w:pPr>
            <w:r>
              <w:rPr>
                <w:rFonts w:ascii="Arial" w:hAnsi="Arial" w:cs="Arial"/>
                <w:sz w:val="24"/>
                <w:szCs w:val="24"/>
              </w:rPr>
              <w:t>-0.98</w:t>
            </w:r>
          </w:p>
        </w:tc>
        <w:tc>
          <w:tcPr>
            <w:tcW w:w="1800" w:type="dxa"/>
          </w:tcPr>
          <w:p w14:paraId="04496C9A" w14:textId="6F56C3BA" w:rsidR="0079003E" w:rsidRPr="005162DE" w:rsidRDefault="0079003E" w:rsidP="0079003E">
            <w:pPr>
              <w:spacing w:before="40" w:after="40"/>
              <w:jc w:val="center"/>
              <w:rPr>
                <w:rFonts w:ascii="Arial" w:hAnsi="Arial" w:cs="Arial"/>
                <w:sz w:val="24"/>
                <w:szCs w:val="24"/>
              </w:rPr>
            </w:pPr>
            <w:r>
              <w:rPr>
                <w:rFonts w:ascii="Arial" w:hAnsi="Arial" w:cs="Arial"/>
                <w:sz w:val="24"/>
                <w:szCs w:val="24"/>
              </w:rPr>
              <w:t>N/A</w:t>
            </w:r>
          </w:p>
        </w:tc>
        <w:tc>
          <w:tcPr>
            <w:tcW w:w="2471" w:type="dxa"/>
          </w:tcPr>
          <w:p w14:paraId="0FD7FA22" w14:textId="4BA25EFA" w:rsidR="0079003E" w:rsidRPr="009A4B8A" w:rsidRDefault="0079003E" w:rsidP="00DA4F32">
            <w:pPr>
              <w:spacing w:before="40" w:after="40"/>
              <w:rPr>
                <w:rFonts w:ascii="Arial" w:hAnsi="Arial" w:cs="Arial"/>
                <w:sz w:val="24"/>
                <w:szCs w:val="24"/>
              </w:rPr>
            </w:pPr>
            <w:r w:rsidRPr="009A4B8A">
              <w:rPr>
                <w:rFonts w:ascii="Arial" w:hAnsi="Arial" w:cs="Arial"/>
                <w:sz w:val="24"/>
                <w:szCs w:val="24"/>
              </w:rPr>
              <w:t>No official CCR health-effects language established</w:t>
            </w:r>
          </w:p>
        </w:tc>
      </w:tr>
      <w:tr w:rsidR="005162DE" w:rsidRPr="005162DE" w14:paraId="25F50886" w14:textId="77777777" w:rsidTr="002D3FB5">
        <w:trPr>
          <w:trHeight w:val="432"/>
        </w:trPr>
        <w:tc>
          <w:tcPr>
            <w:tcW w:w="2245" w:type="dxa"/>
          </w:tcPr>
          <w:p w14:paraId="1911ED9A" w14:textId="77777777" w:rsidR="00DA4F32" w:rsidRPr="005162DE" w:rsidRDefault="0079003E" w:rsidP="00DA4F32">
            <w:pPr>
              <w:spacing w:before="40" w:after="40"/>
              <w:rPr>
                <w:rFonts w:ascii="Arial" w:hAnsi="Arial" w:cs="Arial"/>
                <w:sz w:val="24"/>
                <w:szCs w:val="24"/>
              </w:rPr>
            </w:pPr>
            <w:r>
              <w:rPr>
                <w:rFonts w:ascii="Arial" w:hAnsi="Arial"/>
                <w:sz w:val="24"/>
              </w:rPr>
              <w:t>pH (pH units)</w:t>
            </w:r>
          </w:p>
        </w:tc>
        <w:tc>
          <w:tcPr>
            <w:tcW w:w="1440" w:type="dxa"/>
          </w:tcPr>
          <w:p w14:paraId="5FD4ED9B" w14:textId="77777777" w:rsidR="00DA4F32" w:rsidRPr="005162DE" w:rsidRDefault="0079003E" w:rsidP="0079003E">
            <w:pPr>
              <w:spacing w:before="40" w:after="40"/>
              <w:jc w:val="center"/>
              <w:rPr>
                <w:rFonts w:ascii="Arial" w:hAnsi="Arial" w:cs="Arial"/>
                <w:sz w:val="24"/>
                <w:szCs w:val="24"/>
              </w:rPr>
            </w:pPr>
            <w:r>
              <w:rPr>
                <w:rFonts w:ascii="Arial" w:hAnsi="Arial"/>
                <w:sz w:val="24"/>
              </w:rPr>
              <w:t>1-3-2025</w:t>
            </w:r>
          </w:p>
        </w:tc>
        <w:tc>
          <w:tcPr>
            <w:tcW w:w="1350" w:type="dxa"/>
          </w:tcPr>
          <w:p w14:paraId="06AC4A26" w14:textId="77777777" w:rsidR="00DA4F32" w:rsidRPr="005162DE" w:rsidRDefault="0079003E" w:rsidP="0079003E">
            <w:pPr>
              <w:spacing w:before="40" w:after="40"/>
              <w:jc w:val="center"/>
              <w:rPr>
                <w:rFonts w:ascii="Arial" w:hAnsi="Arial" w:cs="Arial"/>
                <w:sz w:val="24"/>
                <w:szCs w:val="24"/>
              </w:rPr>
            </w:pPr>
            <w:r>
              <w:rPr>
                <w:rFonts w:ascii="Arial" w:hAnsi="Arial"/>
                <w:sz w:val="24"/>
              </w:rPr>
              <w:t>7.0</w:t>
            </w:r>
          </w:p>
        </w:tc>
        <w:tc>
          <w:tcPr>
            <w:tcW w:w="1530" w:type="dxa"/>
          </w:tcPr>
          <w:p w14:paraId="1AA54A6E" w14:textId="77777777" w:rsidR="00DA4F32" w:rsidRPr="005162DE" w:rsidRDefault="0079003E" w:rsidP="0079003E">
            <w:pPr>
              <w:spacing w:before="40" w:after="40"/>
              <w:jc w:val="center"/>
              <w:rPr>
                <w:rFonts w:ascii="Arial" w:hAnsi="Arial" w:cs="Arial"/>
                <w:sz w:val="24"/>
                <w:szCs w:val="24"/>
              </w:rPr>
            </w:pPr>
            <w:r>
              <w:rPr>
                <w:rFonts w:ascii="Arial" w:hAnsi="Arial"/>
                <w:sz w:val="24"/>
              </w:rPr>
              <w:t>7.0</w:t>
            </w:r>
          </w:p>
        </w:tc>
        <w:tc>
          <w:tcPr>
            <w:tcW w:w="1800" w:type="dxa"/>
          </w:tcPr>
          <w:p w14:paraId="52252165" w14:textId="77777777" w:rsidR="00DA4F32" w:rsidRPr="005162DE" w:rsidRDefault="0079003E" w:rsidP="0079003E">
            <w:pPr>
              <w:spacing w:before="40" w:after="40"/>
              <w:jc w:val="center"/>
              <w:rPr>
                <w:rFonts w:ascii="Arial" w:hAnsi="Arial" w:cs="Arial"/>
                <w:sz w:val="24"/>
                <w:szCs w:val="24"/>
              </w:rPr>
            </w:pPr>
            <w:r>
              <w:rPr>
                <w:rFonts w:ascii="Arial" w:hAnsi="Arial"/>
                <w:sz w:val="24"/>
              </w:rPr>
              <w:t>N/A</w:t>
            </w:r>
          </w:p>
        </w:tc>
        <w:tc>
          <w:tcPr>
            <w:tcW w:w="2471" w:type="dxa"/>
          </w:tcPr>
          <w:p w14:paraId="757F0BCF" w14:textId="77777777" w:rsidR="00DA4F32" w:rsidRPr="005162DE" w:rsidRDefault="009A4B8A" w:rsidP="00DA4F32">
            <w:pPr>
              <w:spacing w:before="40" w:after="40"/>
              <w:rPr>
                <w:rFonts w:ascii="Arial" w:hAnsi="Arial" w:cs="Arial"/>
                <w:sz w:val="24"/>
                <w:szCs w:val="24"/>
              </w:rPr>
            </w:pPr>
            <w:r>
              <w:rPr>
                <w:rFonts w:ascii="Arial" w:hAnsi="Arial"/>
                <w:sz w:val="24"/>
              </w:rPr>
              <w:t>No official CCR health-effects language established</w:t>
            </w:r>
          </w:p>
        </w:tc>
      </w:tr>
      <w:tr w:rsidR="005162DE" w:rsidRPr="005162DE" w14:paraId="5C6CF9EF" w14:textId="77777777" w:rsidTr="002D3FB5">
        <w:trPr>
          <w:trHeight w:val="432"/>
        </w:trPr>
        <w:tc>
          <w:tcPr>
            <w:tcW w:w="2245" w:type="dxa"/>
          </w:tcPr>
          <w:p w14:paraId="4454CE20" w14:textId="77777777" w:rsidR="00DA4F32" w:rsidRPr="005162DE" w:rsidRDefault="0079003E" w:rsidP="00DA4F32">
            <w:pPr>
              <w:spacing w:before="40" w:after="40"/>
              <w:rPr>
                <w:rFonts w:ascii="Arial" w:hAnsi="Arial" w:cs="Arial"/>
                <w:sz w:val="24"/>
                <w:szCs w:val="24"/>
              </w:rPr>
            </w:pPr>
            <w:r>
              <w:rPr>
                <w:rFonts w:ascii="Arial" w:hAnsi="Arial"/>
                <w:sz w:val="24"/>
              </w:rPr>
              <w:t>Magnesium (mg/L)</w:t>
            </w:r>
          </w:p>
        </w:tc>
        <w:tc>
          <w:tcPr>
            <w:tcW w:w="1440" w:type="dxa"/>
          </w:tcPr>
          <w:p w14:paraId="04748C7A" w14:textId="77777777" w:rsidR="00DA4F32" w:rsidRPr="005162DE" w:rsidRDefault="0079003E" w:rsidP="0079003E">
            <w:pPr>
              <w:spacing w:before="40" w:after="40"/>
              <w:jc w:val="center"/>
              <w:rPr>
                <w:rFonts w:ascii="Arial" w:hAnsi="Arial" w:cs="Arial"/>
                <w:sz w:val="24"/>
                <w:szCs w:val="24"/>
              </w:rPr>
            </w:pPr>
            <w:r>
              <w:rPr>
                <w:rFonts w:ascii="Arial" w:hAnsi="Arial"/>
                <w:sz w:val="24"/>
              </w:rPr>
              <w:t>1-9-2024</w:t>
            </w:r>
          </w:p>
        </w:tc>
        <w:tc>
          <w:tcPr>
            <w:tcW w:w="1350" w:type="dxa"/>
          </w:tcPr>
          <w:p w14:paraId="063DD88D" w14:textId="4558F9F1" w:rsidR="00DA4F32" w:rsidRPr="005162DE" w:rsidRDefault="00D03C31" w:rsidP="0079003E">
            <w:pPr>
              <w:spacing w:before="40" w:after="40"/>
              <w:jc w:val="center"/>
              <w:rPr>
                <w:rFonts w:ascii="Arial" w:hAnsi="Arial" w:cs="Arial"/>
                <w:sz w:val="24"/>
                <w:szCs w:val="24"/>
              </w:rPr>
            </w:pPr>
            <w:r>
              <w:rPr>
                <w:rFonts w:ascii="Arial" w:hAnsi="Arial"/>
                <w:sz w:val="24"/>
              </w:rPr>
              <w:t>11</w:t>
            </w:r>
          </w:p>
        </w:tc>
        <w:tc>
          <w:tcPr>
            <w:tcW w:w="1530" w:type="dxa"/>
          </w:tcPr>
          <w:p w14:paraId="0DA93D7E" w14:textId="77777777" w:rsidR="00DA4F32" w:rsidRPr="005162DE" w:rsidRDefault="0079003E" w:rsidP="0079003E">
            <w:pPr>
              <w:spacing w:before="40" w:after="40"/>
              <w:jc w:val="center"/>
              <w:rPr>
                <w:rFonts w:ascii="Arial" w:hAnsi="Arial" w:cs="Arial"/>
                <w:sz w:val="24"/>
                <w:szCs w:val="24"/>
              </w:rPr>
            </w:pPr>
            <w:r>
              <w:rPr>
                <w:rFonts w:ascii="Arial" w:hAnsi="Arial"/>
                <w:sz w:val="24"/>
              </w:rPr>
              <w:t>8.9-11</w:t>
            </w:r>
          </w:p>
        </w:tc>
        <w:tc>
          <w:tcPr>
            <w:tcW w:w="1800" w:type="dxa"/>
          </w:tcPr>
          <w:p w14:paraId="30A8BAF4" w14:textId="77777777" w:rsidR="00DA4F32" w:rsidRPr="005162DE" w:rsidRDefault="0079003E" w:rsidP="0079003E">
            <w:pPr>
              <w:spacing w:before="40" w:after="40"/>
              <w:jc w:val="center"/>
              <w:rPr>
                <w:rFonts w:ascii="Arial" w:hAnsi="Arial" w:cs="Arial"/>
                <w:sz w:val="24"/>
                <w:szCs w:val="24"/>
              </w:rPr>
            </w:pPr>
            <w:r>
              <w:rPr>
                <w:rFonts w:ascii="Arial" w:hAnsi="Arial"/>
                <w:sz w:val="24"/>
              </w:rPr>
              <w:t>N/A</w:t>
            </w:r>
          </w:p>
        </w:tc>
        <w:tc>
          <w:tcPr>
            <w:tcW w:w="2471" w:type="dxa"/>
          </w:tcPr>
          <w:p w14:paraId="5418F49C" w14:textId="77777777" w:rsidR="00DA4F32" w:rsidRPr="005162DE" w:rsidRDefault="009A4B8A" w:rsidP="00DA4F32">
            <w:pPr>
              <w:spacing w:before="40" w:after="40"/>
              <w:rPr>
                <w:rFonts w:ascii="Arial" w:hAnsi="Arial" w:cs="Arial"/>
                <w:sz w:val="24"/>
                <w:szCs w:val="24"/>
              </w:rPr>
            </w:pPr>
            <w:r>
              <w:rPr>
                <w:rFonts w:ascii="Arial" w:hAnsi="Arial"/>
                <w:sz w:val="24"/>
              </w:rPr>
              <w:t>No official CCR health-effects language established</w:t>
            </w:r>
          </w:p>
        </w:tc>
      </w:tr>
      <w:tr w:rsidR="005162DE" w:rsidRPr="005162DE" w14:paraId="52E31171" w14:textId="77777777" w:rsidTr="002D3FB5">
        <w:trPr>
          <w:trHeight w:val="432"/>
        </w:trPr>
        <w:tc>
          <w:tcPr>
            <w:tcW w:w="2245" w:type="dxa"/>
          </w:tcPr>
          <w:p w14:paraId="5BBD29ED" w14:textId="77777777" w:rsidR="00DA4F32" w:rsidRPr="005162DE" w:rsidRDefault="0079003E" w:rsidP="00DA4F32">
            <w:pPr>
              <w:spacing w:before="40" w:after="40"/>
              <w:rPr>
                <w:rFonts w:ascii="Arial" w:hAnsi="Arial" w:cs="Arial"/>
                <w:sz w:val="24"/>
                <w:szCs w:val="24"/>
              </w:rPr>
            </w:pPr>
            <w:r>
              <w:rPr>
                <w:rFonts w:ascii="Arial" w:hAnsi="Arial"/>
                <w:sz w:val="24"/>
              </w:rPr>
              <w:t>Potassium (mg/L)</w:t>
            </w:r>
          </w:p>
        </w:tc>
        <w:tc>
          <w:tcPr>
            <w:tcW w:w="1440" w:type="dxa"/>
          </w:tcPr>
          <w:p w14:paraId="02FE5CB7" w14:textId="77777777" w:rsidR="00DA4F32" w:rsidRPr="005162DE" w:rsidRDefault="0079003E" w:rsidP="0079003E">
            <w:pPr>
              <w:spacing w:before="40" w:after="40"/>
              <w:jc w:val="center"/>
              <w:rPr>
                <w:rFonts w:ascii="Arial" w:hAnsi="Arial" w:cs="Arial"/>
                <w:sz w:val="24"/>
                <w:szCs w:val="24"/>
              </w:rPr>
            </w:pPr>
            <w:r>
              <w:rPr>
                <w:rFonts w:ascii="Arial" w:hAnsi="Arial"/>
                <w:sz w:val="24"/>
              </w:rPr>
              <w:t>1-9-2024</w:t>
            </w:r>
          </w:p>
        </w:tc>
        <w:tc>
          <w:tcPr>
            <w:tcW w:w="1350" w:type="dxa"/>
          </w:tcPr>
          <w:p w14:paraId="7337965E" w14:textId="77777777" w:rsidR="00DA4F32" w:rsidRPr="005162DE" w:rsidRDefault="0079003E" w:rsidP="0079003E">
            <w:pPr>
              <w:spacing w:before="40" w:after="40"/>
              <w:jc w:val="center"/>
              <w:rPr>
                <w:rFonts w:ascii="Arial" w:hAnsi="Arial" w:cs="Arial"/>
                <w:sz w:val="24"/>
                <w:szCs w:val="24"/>
              </w:rPr>
            </w:pPr>
            <w:r>
              <w:rPr>
                <w:rFonts w:ascii="Arial" w:hAnsi="Arial"/>
                <w:sz w:val="24"/>
              </w:rPr>
              <w:t>5.0</w:t>
            </w:r>
          </w:p>
        </w:tc>
        <w:tc>
          <w:tcPr>
            <w:tcW w:w="1530" w:type="dxa"/>
          </w:tcPr>
          <w:p w14:paraId="369095B4" w14:textId="77777777" w:rsidR="00DA4F32" w:rsidRPr="005162DE" w:rsidRDefault="0079003E" w:rsidP="0079003E">
            <w:pPr>
              <w:spacing w:before="40" w:after="40"/>
              <w:jc w:val="center"/>
              <w:rPr>
                <w:rFonts w:ascii="Arial" w:hAnsi="Arial" w:cs="Arial"/>
                <w:sz w:val="24"/>
                <w:szCs w:val="24"/>
              </w:rPr>
            </w:pPr>
            <w:r>
              <w:rPr>
                <w:rFonts w:ascii="Arial" w:hAnsi="Arial"/>
                <w:sz w:val="24"/>
              </w:rPr>
              <w:t>4.7 - 5.0</w:t>
            </w:r>
          </w:p>
        </w:tc>
        <w:tc>
          <w:tcPr>
            <w:tcW w:w="1800" w:type="dxa"/>
          </w:tcPr>
          <w:p w14:paraId="63CBE70A" w14:textId="77777777" w:rsidR="00DA4F32" w:rsidRPr="005162DE" w:rsidRDefault="0079003E" w:rsidP="0079003E">
            <w:pPr>
              <w:spacing w:before="40" w:after="40"/>
              <w:jc w:val="center"/>
              <w:rPr>
                <w:rFonts w:ascii="Arial" w:hAnsi="Arial" w:cs="Arial"/>
                <w:sz w:val="24"/>
                <w:szCs w:val="24"/>
              </w:rPr>
            </w:pPr>
            <w:r>
              <w:rPr>
                <w:rFonts w:ascii="Arial" w:hAnsi="Arial"/>
                <w:sz w:val="24"/>
              </w:rPr>
              <w:t>N/A</w:t>
            </w:r>
          </w:p>
        </w:tc>
        <w:tc>
          <w:tcPr>
            <w:tcW w:w="2471" w:type="dxa"/>
          </w:tcPr>
          <w:p w14:paraId="206B63DE" w14:textId="77777777" w:rsidR="00DA4F32" w:rsidRPr="005162DE" w:rsidRDefault="009A4B8A" w:rsidP="00DA4F32">
            <w:pPr>
              <w:spacing w:before="40" w:after="40"/>
              <w:rPr>
                <w:rFonts w:ascii="Arial" w:hAnsi="Arial" w:cs="Arial"/>
                <w:sz w:val="24"/>
                <w:szCs w:val="24"/>
              </w:rPr>
            </w:pPr>
            <w:r>
              <w:rPr>
                <w:rFonts w:ascii="Arial" w:hAnsi="Arial"/>
                <w:sz w:val="24"/>
              </w:rPr>
              <w:t>No official CCR health-effects language established</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small amounts of some contaminants.  The presence of contaminants does not necessarily indicate that the </w:t>
      </w:r>
      <w:r w:rsidRPr="005162DE">
        <w:rPr>
          <w:rFonts w:ascii="Arial" w:hAnsi="Arial" w:cs="Arial"/>
          <w:sz w:val="24"/>
          <w:szCs w:val="24"/>
        </w:rPr>
        <w:lastRenderedPageBreak/>
        <w:t>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942D81" w:rsidRDefault="00942A36" w:rsidP="006A68B0">
      <w:pPr>
        <w:rPr>
          <w:rFonts w:ascii="Arial" w:hAnsi="Arial" w:cs="Arial"/>
          <w:bCs/>
          <w:sz w:val="24"/>
          <w:szCs w:val="24"/>
        </w:rPr>
      </w:pPr>
      <w:r w:rsidRPr="00942D81">
        <w:rPr>
          <w:rFonts w:ascii="Arial" w:hAnsi="Arial" w:cs="Arial"/>
          <w:sz w:val="24"/>
          <w:szCs w:val="24"/>
        </w:rPr>
        <w:t>Lead-Specific Language: Lead can cause serious health problems, especially for pregnant women and young children. Lead in drinking water is primarily from materials and components associated with service lines and home plumbing. Lake Henshaw Resort Inc.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Lake Henshaw Resort Inc. at 760-782-3501. Information on lead in drinking water, testing methods, and steps you can take to minimize exposure is available at http://www.epa.gov/safewater/lead.</w:t>
      </w:r>
    </w:p>
    <w:p w14:paraId="1EBCD8A8" w14:textId="492A54CD" w:rsidR="00A32EB0" w:rsidRPr="002F5B36" w:rsidRDefault="002C2EB0" w:rsidP="00A32EB0">
      <w:pPr>
        <w:spacing w:after="240"/>
        <w:rPr>
          <w:rFonts w:ascii="Arial" w:hAnsi="Arial" w:cs="Arial"/>
          <w:bCs/>
          <w:sz w:val="24"/>
          <w:szCs w:val="24"/>
        </w:rPr>
      </w:pPr>
      <w:r w:rsidRPr="002F5B36">
        <w:rPr>
          <w:rFonts w:ascii="Arial" w:hAnsi="Arial" w:cs="Arial"/>
          <w:sz w:val="24"/>
          <w:szCs w:val="24"/>
        </w:rPr>
        <w:br/>
        <w:t>Additional Special Language for Nitrate, Arsenic, Lead, Radon, and Cryptosporidium:  N/A</w:t>
      </w:r>
    </w:p>
    <w:p w14:paraId="2E24F456" w14:textId="43DDB9A9" w:rsidR="0020216E" w:rsidRPr="002F5B36" w:rsidRDefault="00070AD2" w:rsidP="716DD2B1">
      <w:pPr>
        <w:spacing w:after="240"/>
        <w:rPr>
          <w:rFonts w:ascii="Arial" w:hAnsi="Arial" w:cs="Arial"/>
          <w:sz w:val="24"/>
          <w:szCs w:val="24"/>
        </w:rPr>
      </w:pPr>
      <w:r w:rsidRPr="002F5B36">
        <w:rPr>
          <w:rFonts w:ascii="Arial" w:hAnsi="Arial" w:cs="Arial"/>
          <w:sz w:val="24"/>
          <w:szCs w:val="24"/>
        </w:rPr>
        <w:t>State Revised Total Coliform Rule (RTCR): N/A</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D369962" w:rsidR="001F503E" w:rsidRPr="005162DE" w:rsidRDefault="001F503E" w:rsidP="001F503E">
            <w:pPr>
              <w:spacing w:before="40" w:after="40"/>
              <w:rPr>
                <w:rFonts w:ascii="Arial" w:hAnsi="Arial" w:cs="Arial"/>
                <w:sz w:val="24"/>
                <w:szCs w:val="24"/>
              </w:rPr>
            </w:pPr>
            <w:r>
              <w:rPr>
                <w:rFonts w:ascii="Arial" w:hAnsi="Arial"/>
                <w:sz w:val="24"/>
              </w:rPr>
              <w:t>Iron – Secondary MCL Violation (§64449)</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Pr>
                <w:rFonts w:ascii="Arial" w:hAnsi="Arial"/>
                <w:sz w:val="24"/>
              </w:rPr>
              <w:t xml:space="preserve">The running annual average of iron exceeded the secondary (aesthetic) MCL of 0.3 mg/L (300 µg/L). The exceedance was driven by elevated source results carried in the rolling 12-month average; the highest running </w:t>
            </w:r>
            <w:r>
              <w:rPr>
                <w:rFonts w:ascii="Arial" w:hAnsi="Arial"/>
                <w:sz w:val="24"/>
              </w:rPr>
              <w:lastRenderedPageBreak/>
              <w:t>annual average was 0.85 mg/L.</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Pr>
                <w:rFonts w:ascii="Arial" w:hAnsi="Arial"/>
                <w:sz w:val="24"/>
              </w:rPr>
              <w:lastRenderedPageBreak/>
              <w:t>Q1–Q3 2025 (January–September 2025); the system returned to compliance in Q4 2025.</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Pr>
                <w:rFonts w:ascii="Arial" w:hAnsi="Arial"/>
                <w:sz w:val="24"/>
              </w:rPr>
              <w:t xml:space="preserve">Operated under the State Water Board Administrative Order; source/operational corrective actions in coordination with the Division of Drinking Water returned the running annual average below the </w:t>
            </w:r>
            <w:r>
              <w:rPr>
                <w:rFonts w:ascii="Arial" w:hAnsi="Arial"/>
                <w:sz w:val="24"/>
              </w:rPr>
              <w:lastRenderedPageBreak/>
              <w:t>secondary MCL in Q4 2025.</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Pr>
                <w:rFonts w:ascii="Arial" w:hAnsi="Arial"/>
                <w:sz w:val="24"/>
              </w:rPr>
              <w:lastRenderedPageBreak/>
              <w:t xml:space="preserve">Iron is regulated by a secondary standard that protects the aesthetic qualities (taste, color, appearance) of water rather than health. Above the secondary MCL, iron can cause discolored (reddish-brown) water, staining of laundry </w:t>
            </w:r>
            <w:r>
              <w:rPr>
                <w:rFonts w:ascii="Arial" w:hAnsi="Arial"/>
                <w:sz w:val="24"/>
              </w:rPr>
              <w:lastRenderedPageBreak/>
              <w:t>and fixtures, and a metallic taste. The levels detected are not considered a health concern.</w:t>
            </w:r>
          </w:p>
        </w:tc>
      </w:tr>
      <w:tr w:rsidR="002D3FB5" w:rsidRPr="005162DE" w14:paraId="2E9938F8" w14:textId="77777777" w:rsidTr="002D3FB5">
        <w:trPr>
          <w:trHeight w:val="449"/>
        </w:trPr>
        <w:tc>
          <w:tcPr>
            <w:tcW w:w="1975" w:type="dxa"/>
            <w:tcMar>
              <w:left w:w="58" w:type="dxa"/>
              <w:right w:w="58" w:type="dxa"/>
            </w:tcMar>
          </w:tcPr>
          <w:p w14:paraId="3650B6DE" w14:textId="500C4A57" w:rsidR="001F503E" w:rsidRPr="005162DE" w:rsidRDefault="001F503E" w:rsidP="001F503E">
            <w:pPr>
              <w:spacing w:before="40" w:after="40"/>
              <w:rPr>
                <w:rFonts w:ascii="Arial" w:hAnsi="Arial" w:cs="Arial"/>
                <w:sz w:val="24"/>
                <w:szCs w:val="24"/>
              </w:rPr>
            </w:pPr>
            <w:r>
              <w:rPr>
                <w:rFonts w:ascii="Arial" w:hAnsi="Arial"/>
                <w:sz w:val="24"/>
              </w:rPr>
              <w:lastRenderedPageBreak/>
              <w:t>Manganese – Secondary MCL Violation (§64449)</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Pr>
                <w:rFonts w:ascii="Arial" w:hAnsi="Arial"/>
                <w:sz w:val="24"/>
              </w:rPr>
              <w:t>The running annual average of manganese exceeded the secondary (aesthetic) MCL of 0.05 mg/L (50 µg/L).</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Pr>
                <w:rFonts w:ascii="Arial" w:hAnsi="Arial"/>
                <w:sz w:val="24"/>
              </w:rPr>
              <w:t>Most recent compliance period October 1 – December 31, 2024. Addressed under the same State Administrative Order.</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Pr>
                <w:rFonts w:ascii="Arial" w:hAnsi="Arial"/>
                <w:sz w:val="24"/>
              </w:rPr>
              <w:t>Operating under the State Water Board Administrative Order; source and treatment corrective actions are being implemented in coordination with the Division of Drinking Water.</w:t>
            </w:r>
          </w:p>
        </w:tc>
        <w:tc>
          <w:tcPr>
            <w:tcW w:w="2367" w:type="dxa"/>
            <w:tcMar>
              <w:left w:w="58" w:type="dxa"/>
              <w:right w:w="58" w:type="dxa"/>
            </w:tcMar>
          </w:tcPr>
          <w:p w14:paraId="56FC7820" w14:textId="304D3D14" w:rsidR="001F503E" w:rsidRPr="005162DE" w:rsidRDefault="001F503E" w:rsidP="001F503E">
            <w:pPr>
              <w:spacing w:before="40" w:after="40"/>
              <w:rPr>
                <w:rFonts w:ascii="Arial" w:hAnsi="Arial" w:cs="Arial"/>
                <w:sz w:val="24"/>
                <w:szCs w:val="24"/>
              </w:rPr>
            </w:pPr>
            <w:r>
              <w:rPr>
                <w:rFonts w:ascii="Arial" w:hAnsi="Arial"/>
                <w:sz w:val="24"/>
              </w:rPr>
              <w:t>Manganese exposures resulted in neurological effects. High levels of manganese in people have been shown to result in adverse effects to the nervous system.</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Pr>
                <w:rFonts w:ascii="Arial" w:hAnsi="Arial"/>
                <w:sz w:val="24"/>
              </w:rPr>
              <w:t>(In the year) 0</w:t>
            </w:r>
          </w:p>
        </w:tc>
        <w:tc>
          <w:tcPr>
            <w:tcW w:w="1440" w:type="dxa"/>
            <w:tcMar>
              <w:left w:w="58" w:type="dxa"/>
              <w:right w:w="58" w:type="dxa"/>
            </w:tcMar>
          </w:tcPr>
          <w:p w14:paraId="63C1391F" w14:textId="5C59C000" w:rsidR="00E80EE7" w:rsidRPr="005162DE" w:rsidRDefault="001F7181" w:rsidP="0087640F">
            <w:pPr>
              <w:spacing w:before="40" w:after="40"/>
              <w:jc w:val="center"/>
              <w:rPr>
                <w:rFonts w:ascii="Arial" w:hAnsi="Arial" w:cs="Arial"/>
                <w:sz w:val="24"/>
                <w:szCs w:val="24"/>
              </w:rPr>
            </w:pPr>
            <w:r>
              <w:rPr>
                <w:rFonts w:ascii="Arial" w:hAnsi="Arial"/>
                <w:sz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Pr>
                <w:rFonts w:ascii="Arial" w:hAnsi="Arial"/>
                <w:sz w:val="24"/>
              </w:rPr>
              <w:t>(In the year) 0</w:t>
            </w:r>
          </w:p>
        </w:tc>
        <w:tc>
          <w:tcPr>
            <w:tcW w:w="1440" w:type="dxa"/>
            <w:tcMar>
              <w:left w:w="58" w:type="dxa"/>
              <w:right w:w="58" w:type="dxa"/>
            </w:tcMar>
          </w:tcPr>
          <w:p w14:paraId="184CB2D0" w14:textId="5FA3F7FA" w:rsidR="001F7181" w:rsidRPr="005162DE" w:rsidRDefault="001F7181" w:rsidP="0087640F">
            <w:pPr>
              <w:spacing w:before="40" w:after="40"/>
              <w:jc w:val="center"/>
              <w:rPr>
                <w:rFonts w:ascii="Arial" w:hAnsi="Arial" w:cs="Arial"/>
                <w:sz w:val="24"/>
                <w:szCs w:val="24"/>
              </w:rPr>
            </w:pPr>
            <w:r>
              <w:rPr>
                <w:rFonts w:ascii="Arial" w:hAnsi="Arial"/>
                <w:sz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Pr>
                <w:rFonts w:ascii="Arial" w:hAnsi="Arial"/>
                <w:sz w:val="24"/>
              </w:rPr>
              <w:t>(In the year) 0</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Pr>
                <w:rFonts w:ascii="Arial" w:hAnsi="Arial"/>
                <w:sz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38F79EB5" w:rsidR="0087640F" w:rsidRPr="005162DE" w:rsidRDefault="0087640F" w:rsidP="00B47ED5">
            <w:pPr>
              <w:keepNext/>
              <w:spacing w:before="40" w:after="40"/>
              <w:rPr>
                <w:rFonts w:ascii="Arial" w:hAnsi="Arial" w:cs="Arial"/>
                <w:sz w:val="24"/>
                <w:szCs w:val="24"/>
              </w:rPr>
            </w:pPr>
            <w:r>
              <w:rPr>
                <w:rFonts w:ascii="Arial" w:hAnsi="Arial"/>
                <w:sz w:val="24"/>
              </w:rPr>
              <w:t>N/A</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Pr>
                <w:rFonts w:ascii="Arial" w:hAnsi="Arial"/>
                <w:sz w:val="24"/>
              </w:rPr>
              <w:t>N/A</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Pr>
                <w:rFonts w:ascii="Arial" w:hAnsi="Arial"/>
                <w:sz w:val="24"/>
              </w:rPr>
              <w:t>N/A</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Pr>
                <w:rFonts w:ascii="Arial" w:hAnsi="Arial"/>
                <w:sz w:val="24"/>
              </w:rPr>
              <w:t>N/A</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Pr>
                <w:rFonts w:ascii="Arial" w:hAnsi="Arial"/>
                <w:sz w:val="24"/>
              </w:rPr>
              <w:t>N/A</w:t>
            </w:r>
          </w:p>
        </w:tc>
      </w:tr>
      <w:tr w:rsidR="005162DE" w:rsidRPr="005162DE" w14:paraId="504633FC" w14:textId="77777777" w:rsidTr="002D3FB5">
        <w:trPr>
          <w:trHeight w:val="449"/>
        </w:trPr>
        <w:tc>
          <w:tcPr>
            <w:tcW w:w="1975" w:type="dxa"/>
            <w:tcMar>
              <w:left w:w="58" w:type="dxa"/>
              <w:right w:w="58" w:type="dxa"/>
            </w:tcMar>
          </w:tcPr>
          <w:p w14:paraId="0B766FEF" w14:textId="37797254" w:rsidR="0087640F" w:rsidRPr="005162DE" w:rsidRDefault="0087640F" w:rsidP="00244938">
            <w:pPr>
              <w:spacing w:before="40" w:after="40"/>
              <w:rPr>
                <w:rFonts w:ascii="Arial" w:hAnsi="Arial" w:cs="Arial"/>
                <w:sz w:val="24"/>
                <w:szCs w:val="24"/>
              </w:rPr>
            </w:pPr>
            <w:r>
              <w:rPr>
                <w:rFonts w:ascii="Arial" w:hAnsi="Arial"/>
                <w:sz w:val="24"/>
              </w:rPr>
              <w:t>N/A</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Pr>
                <w:rFonts w:ascii="Arial" w:hAnsi="Arial"/>
                <w:sz w:val="24"/>
              </w:rPr>
              <w:t>N/A</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Pr>
                <w:rFonts w:ascii="Arial" w:hAnsi="Arial"/>
                <w:sz w:val="24"/>
              </w:rPr>
              <w:t>N/A</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Pr>
                <w:rFonts w:ascii="Arial" w:hAnsi="Arial"/>
                <w:sz w:val="24"/>
              </w:rPr>
              <w:t>N/A</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Pr>
                <w:rFonts w:ascii="Arial" w:hAnsi="Arial"/>
                <w:sz w:val="24"/>
              </w:rPr>
              <w:t>N/A</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p>
    <w:p w14:paraId="1627DE28" w14:textId="668A71DA" w:rsidR="004F2F03" w:rsidRPr="005162DE" w:rsidRDefault="00FB5ACE" w:rsidP="003131EE">
      <w:pPr>
        <w:spacing w:before="120" w:after="240"/>
        <w:rPr>
          <w:rFonts w:ascii="Arial" w:hAnsi="Arial" w:cs="Arial"/>
          <w:sz w:val="24"/>
          <w:szCs w:val="24"/>
        </w:rPr>
      </w:pPr>
      <w:r>
        <w:t>N/A</w:t>
      </w:r>
    </w:p>
    <w:sectPr w:rsidR="004F2F03" w:rsidRPr="005162DE" w:rsidSect="001300C2">
      <w:headerReference w:type="even" r:id="rId11"/>
      <w:headerReference w:type="default" r:id="rId12"/>
      <w:footerReference w:type="even" r:id="rId13"/>
      <w:footerReference w:type="default" r:id="rId14"/>
      <w:headerReference w:type="first" r:id="rId15"/>
      <w:footerReference w:type="first" r:id="rId16"/>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84CD9" w14:textId="77777777" w:rsidR="00665ADF" w:rsidRDefault="00665ADF">
      <w:r>
        <w:separator/>
      </w:r>
    </w:p>
    <w:p w14:paraId="46390CE1" w14:textId="77777777" w:rsidR="00665ADF" w:rsidRDefault="00665ADF"/>
  </w:endnote>
  <w:endnote w:type="continuationSeparator" w:id="0">
    <w:p w14:paraId="18CCDD5B" w14:textId="77777777" w:rsidR="00665ADF" w:rsidRDefault="00665ADF">
      <w:r>
        <w:continuationSeparator/>
      </w:r>
    </w:p>
    <w:p w14:paraId="0654A23C" w14:textId="77777777" w:rsidR="00665ADF" w:rsidRDefault="00665ADF"/>
  </w:endnote>
  <w:endnote w:type="continuationNotice" w:id="1">
    <w:p w14:paraId="7E2BD880" w14:textId="77777777" w:rsidR="00665ADF" w:rsidRDefault="00665A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8062" w14:textId="77777777" w:rsidR="002F5B36" w:rsidRDefault="002F5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915C3" w14:textId="77777777" w:rsidR="00665ADF" w:rsidRDefault="00665ADF">
      <w:r>
        <w:separator/>
      </w:r>
    </w:p>
    <w:p w14:paraId="5614E07C" w14:textId="77777777" w:rsidR="00665ADF" w:rsidRDefault="00665ADF"/>
  </w:footnote>
  <w:footnote w:type="continuationSeparator" w:id="0">
    <w:p w14:paraId="420D50FA" w14:textId="77777777" w:rsidR="00665ADF" w:rsidRDefault="00665ADF">
      <w:r>
        <w:continuationSeparator/>
      </w:r>
    </w:p>
    <w:p w14:paraId="13E87126" w14:textId="77777777" w:rsidR="00665ADF" w:rsidRDefault="00665ADF"/>
  </w:footnote>
  <w:footnote w:type="continuationNotice" w:id="1">
    <w:p w14:paraId="363F3683" w14:textId="77777777" w:rsidR="00665ADF" w:rsidRDefault="00665A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C79DD" w14:textId="77777777" w:rsidR="002F5B36" w:rsidRDefault="002F5B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56B"/>
    <w:rsid w:val="00003909"/>
    <w:rsid w:val="00005E6E"/>
    <w:rsid w:val="00013917"/>
    <w:rsid w:val="00015B75"/>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67E16"/>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1B50"/>
    <w:rsid w:val="001331D3"/>
    <w:rsid w:val="0014624C"/>
    <w:rsid w:val="001476E6"/>
    <w:rsid w:val="00153D70"/>
    <w:rsid w:val="00154C45"/>
    <w:rsid w:val="00156C1E"/>
    <w:rsid w:val="00161D5A"/>
    <w:rsid w:val="001654B0"/>
    <w:rsid w:val="00166427"/>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2841"/>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0E93"/>
    <w:rsid w:val="00263128"/>
    <w:rsid w:val="00263928"/>
    <w:rsid w:val="00264941"/>
    <w:rsid w:val="00273001"/>
    <w:rsid w:val="00275C1C"/>
    <w:rsid w:val="002856B8"/>
    <w:rsid w:val="00287FA7"/>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5B36"/>
    <w:rsid w:val="002F6EC9"/>
    <w:rsid w:val="00301D86"/>
    <w:rsid w:val="003038BC"/>
    <w:rsid w:val="00303DA2"/>
    <w:rsid w:val="00304873"/>
    <w:rsid w:val="00307628"/>
    <w:rsid w:val="003131EE"/>
    <w:rsid w:val="003148C8"/>
    <w:rsid w:val="003205C1"/>
    <w:rsid w:val="003210E1"/>
    <w:rsid w:val="00322340"/>
    <w:rsid w:val="0033024B"/>
    <w:rsid w:val="003305DD"/>
    <w:rsid w:val="00332A75"/>
    <w:rsid w:val="00335461"/>
    <w:rsid w:val="00336B62"/>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34E2"/>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C710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3A1A"/>
    <w:rsid w:val="00534BB7"/>
    <w:rsid w:val="00535F64"/>
    <w:rsid w:val="00535F8B"/>
    <w:rsid w:val="00537240"/>
    <w:rsid w:val="00537BEA"/>
    <w:rsid w:val="0054057D"/>
    <w:rsid w:val="00541730"/>
    <w:rsid w:val="00541DD3"/>
    <w:rsid w:val="00546A68"/>
    <w:rsid w:val="00546FDB"/>
    <w:rsid w:val="00552801"/>
    <w:rsid w:val="00552D92"/>
    <w:rsid w:val="005540D9"/>
    <w:rsid w:val="0055419E"/>
    <w:rsid w:val="005556BF"/>
    <w:rsid w:val="0056039D"/>
    <w:rsid w:val="00563272"/>
    <w:rsid w:val="005830FA"/>
    <w:rsid w:val="00583428"/>
    <w:rsid w:val="005838ED"/>
    <w:rsid w:val="0058536C"/>
    <w:rsid w:val="00587145"/>
    <w:rsid w:val="00587220"/>
    <w:rsid w:val="00591CF0"/>
    <w:rsid w:val="005937EB"/>
    <w:rsid w:val="005A07BF"/>
    <w:rsid w:val="005A087D"/>
    <w:rsid w:val="005B0A31"/>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3B31"/>
    <w:rsid w:val="00615750"/>
    <w:rsid w:val="00623849"/>
    <w:rsid w:val="00624516"/>
    <w:rsid w:val="00630AE6"/>
    <w:rsid w:val="00633A17"/>
    <w:rsid w:val="00636BFA"/>
    <w:rsid w:val="00640676"/>
    <w:rsid w:val="00640D92"/>
    <w:rsid w:val="0064205A"/>
    <w:rsid w:val="00643C66"/>
    <w:rsid w:val="006470CD"/>
    <w:rsid w:val="00652F8C"/>
    <w:rsid w:val="006533B5"/>
    <w:rsid w:val="00653424"/>
    <w:rsid w:val="0065365D"/>
    <w:rsid w:val="006537F6"/>
    <w:rsid w:val="00654DBD"/>
    <w:rsid w:val="0066456C"/>
    <w:rsid w:val="00665ADF"/>
    <w:rsid w:val="00666704"/>
    <w:rsid w:val="006672EF"/>
    <w:rsid w:val="0067168B"/>
    <w:rsid w:val="006727C0"/>
    <w:rsid w:val="00680846"/>
    <w:rsid w:val="0068272C"/>
    <w:rsid w:val="00684C7E"/>
    <w:rsid w:val="00691186"/>
    <w:rsid w:val="00695A6F"/>
    <w:rsid w:val="00696362"/>
    <w:rsid w:val="006A04A9"/>
    <w:rsid w:val="006A482B"/>
    <w:rsid w:val="006A6762"/>
    <w:rsid w:val="006A68B0"/>
    <w:rsid w:val="006B5CF2"/>
    <w:rsid w:val="006B60DE"/>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003E"/>
    <w:rsid w:val="0079421C"/>
    <w:rsid w:val="0079489A"/>
    <w:rsid w:val="00796405"/>
    <w:rsid w:val="00796E52"/>
    <w:rsid w:val="007A473C"/>
    <w:rsid w:val="007B08E6"/>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0B1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2D81"/>
    <w:rsid w:val="00945B59"/>
    <w:rsid w:val="009461F0"/>
    <w:rsid w:val="0094633A"/>
    <w:rsid w:val="00947382"/>
    <w:rsid w:val="00960466"/>
    <w:rsid w:val="00960B67"/>
    <w:rsid w:val="009610BC"/>
    <w:rsid w:val="00964EC2"/>
    <w:rsid w:val="00966F18"/>
    <w:rsid w:val="00970BCF"/>
    <w:rsid w:val="00973F02"/>
    <w:rsid w:val="00974495"/>
    <w:rsid w:val="009746A3"/>
    <w:rsid w:val="00974728"/>
    <w:rsid w:val="00975448"/>
    <w:rsid w:val="00975A98"/>
    <w:rsid w:val="00980FF1"/>
    <w:rsid w:val="00983590"/>
    <w:rsid w:val="009847E0"/>
    <w:rsid w:val="00985F2C"/>
    <w:rsid w:val="009901AD"/>
    <w:rsid w:val="00990849"/>
    <w:rsid w:val="0099313E"/>
    <w:rsid w:val="009946D2"/>
    <w:rsid w:val="00994871"/>
    <w:rsid w:val="00995293"/>
    <w:rsid w:val="009A2C8F"/>
    <w:rsid w:val="009A4B8A"/>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B02"/>
    <w:rsid w:val="00A1682E"/>
    <w:rsid w:val="00A24839"/>
    <w:rsid w:val="00A259A6"/>
    <w:rsid w:val="00A32EB0"/>
    <w:rsid w:val="00A37045"/>
    <w:rsid w:val="00A44246"/>
    <w:rsid w:val="00A50BC1"/>
    <w:rsid w:val="00A50F7A"/>
    <w:rsid w:val="00A63BCD"/>
    <w:rsid w:val="00A72ADF"/>
    <w:rsid w:val="00A72DE2"/>
    <w:rsid w:val="00A77BCA"/>
    <w:rsid w:val="00A85C1E"/>
    <w:rsid w:val="00A93A21"/>
    <w:rsid w:val="00A94D32"/>
    <w:rsid w:val="00A9766F"/>
    <w:rsid w:val="00AB01B0"/>
    <w:rsid w:val="00AB3DEA"/>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6E1F"/>
    <w:rsid w:val="00B67C49"/>
    <w:rsid w:val="00B704C3"/>
    <w:rsid w:val="00B76677"/>
    <w:rsid w:val="00B772E6"/>
    <w:rsid w:val="00B85CDA"/>
    <w:rsid w:val="00B87C5D"/>
    <w:rsid w:val="00B915A7"/>
    <w:rsid w:val="00B917F2"/>
    <w:rsid w:val="00B93439"/>
    <w:rsid w:val="00B96EC8"/>
    <w:rsid w:val="00BA159C"/>
    <w:rsid w:val="00BA2C8F"/>
    <w:rsid w:val="00BA538C"/>
    <w:rsid w:val="00BA6254"/>
    <w:rsid w:val="00BA7AC5"/>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532F"/>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3C3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4787"/>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600F"/>
    <w:rsid w:val="00F27D20"/>
    <w:rsid w:val="00F41F91"/>
    <w:rsid w:val="00F467B0"/>
    <w:rsid w:val="00F51B61"/>
    <w:rsid w:val="00F56F85"/>
    <w:rsid w:val="00F61DCB"/>
    <w:rsid w:val="00F64938"/>
    <w:rsid w:val="00F67D55"/>
    <w:rsid w:val="00F75012"/>
    <w:rsid w:val="00F75418"/>
    <w:rsid w:val="00F772CC"/>
    <w:rsid w:val="00F82FE4"/>
    <w:rsid w:val="00F83C4B"/>
    <w:rsid w:val="00F85707"/>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b6ca0c-ccb3-428b-9d5f-a9c60cad6645}" enabled="1" method="Standard" siteId="{fe186a25-7d49-41e6-9941-05d2281d36c1}" removed="0"/>
</clbl:labelList>
</file>

<file path=docProps/app.xml><?xml version="1.0" encoding="utf-8"?>
<Properties xmlns="http://schemas.openxmlformats.org/officeDocument/2006/extended-properties" xmlns:vt="http://schemas.openxmlformats.org/officeDocument/2006/docPropsVTypes">
  <Template>Normal</Template>
  <TotalTime>2</TotalTime>
  <Pages>8</Pages>
  <Words>2447</Words>
  <Characters>13950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Chase Denholm</cp:lastModifiedBy>
  <cp:revision>3</cp:revision>
  <cp:lastPrinted>2022-01-19T18:53:00Z</cp:lastPrinted>
  <dcterms:created xsi:type="dcterms:W3CDTF">2026-06-26T00:31:00Z</dcterms:created>
  <dcterms:modified xsi:type="dcterms:W3CDTF">2026-06-26T00:33:00Z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