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A8BB38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D7AD4">
        <w:rPr>
          <w:rFonts w:ascii="Arial" w:hAnsi="Arial" w:cs="Arial"/>
          <w:sz w:val="24"/>
          <w:szCs w:val="24"/>
        </w:rPr>
        <w:t>Guatay Mutual Benefit Corporation</w:t>
      </w:r>
    </w:p>
    <w:p w14:paraId="65A99AB1" w14:textId="574118EF" w:rsidR="003A4CAA" w:rsidRPr="005162DE" w:rsidRDefault="663200B3" w:rsidP="0092687A">
      <w:pPr>
        <w:spacing w:after="240"/>
        <w:rPr>
          <w:rFonts w:ascii="Arial" w:hAnsi="Arial" w:cs="Arial"/>
          <w:sz w:val="24"/>
          <w:szCs w:val="24"/>
        </w:rPr>
      </w:pPr>
      <w:r w:rsidRPr="663200B3">
        <w:rPr>
          <w:rFonts w:ascii="Arial" w:hAnsi="Arial" w:cs="Arial"/>
          <w:sz w:val="24"/>
          <w:szCs w:val="24"/>
        </w:rPr>
        <w:t>Report Date: 6/28/2024</w:t>
      </w:r>
    </w:p>
    <w:p w14:paraId="21C05768" w14:textId="6DD9D3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D7AD4">
        <w:rPr>
          <w:rFonts w:ascii="Arial" w:hAnsi="Arial" w:cs="Arial"/>
          <w:sz w:val="24"/>
          <w:szCs w:val="24"/>
        </w:rPr>
        <w:t xml:space="preserve">Grouned water </w:t>
      </w:r>
    </w:p>
    <w:p w14:paraId="7B1A3F8C" w14:textId="77777777" w:rsidR="00FD7AD4"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D7AD4">
        <w:rPr>
          <w:rFonts w:ascii="Arial" w:hAnsi="Arial" w:cs="Arial"/>
          <w:sz w:val="24"/>
          <w:szCs w:val="24"/>
        </w:rPr>
        <w:t>well 1 (potter property) well 4 (Grisafi property</w:t>
      </w:r>
      <w:r w:rsidR="00FD7AD4" w:rsidRPr="008B5281">
        <w:rPr>
          <w:sz w:val="21"/>
          <w:szCs w:val="21"/>
        </w:rPr>
        <w:t xml:space="preserve"> </w:t>
      </w:r>
      <w:r w:rsidR="00FD7AD4">
        <w:rPr>
          <w:sz w:val="21"/>
          <w:szCs w:val="21"/>
        </w:rPr>
        <w:t>well 5(Kuntze property</w:t>
      </w:r>
      <w:r w:rsidR="00FD7AD4" w:rsidRPr="005162DE">
        <w:rPr>
          <w:rFonts w:ascii="Arial" w:hAnsi="Arial" w:cs="Arial"/>
          <w:sz w:val="24"/>
          <w:szCs w:val="24"/>
        </w:rPr>
        <w:t xml:space="preserve"> </w:t>
      </w:r>
    </w:p>
    <w:p w14:paraId="11D6F99D" w14:textId="7150B3D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D7AD4">
        <w:rPr>
          <w:sz w:val="21"/>
          <w:szCs w:val="21"/>
        </w:rPr>
        <w:t xml:space="preserve">Well 1 assessment completed in nov.2002,Well 4 completed in jan.2018, Well 5 completed in Aug.2015. </w:t>
      </w:r>
      <w:r w:rsidR="00FD7AD4" w:rsidRPr="004B3B8E">
        <w:rPr>
          <w:sz w:val="21"/>
          <w:szCs w:val="21"/>
        </w:rPr>
        <w:t>Wells in this locale are considered vulnerable to septic systems and a closed leaking underground storage tanks clean-up site.</w:t>
      </w:r>
      <w:r w:rsidR="00FD7AD4">
        <w:rPr>
          <w:sz w:val="21"/>
          <w:szCs w:val="21"/>
        </w:rPr>
        <w:t>GMBC has not experienced contamination in our water from either of these potentially contaminating activities</w:t>
      </w:r>
    </w:p>
    <w:p w14:paraId="55CC3D7E" w14:textId="285C55B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FD7AD4">
        <w:rPr>
          <w:rFonts w:ascii="Arial" w:hAnsi="Arial" w:cs="Arial"/>
          <w:sz w:val="24"/>
          <w:szCs w:val="24"/>
        </w:rPr>
        <w:t>:</w:t>
      </w:r>
      <w:r w:rsidR="00FD7AD4" w:rsidRPr="00FD7AD4">
        <w:rPr>
          <w:sz w:val="21"/>
          <w:szCs w:val="21"/>
        </w:rPr>
        <w:t xml:space="preserve"> </w:t>
      </w:r>
      <w:r w:rsidR="00FD7AD4">
        <w:rPr>
          <w:sz w:val="21"/>
          <w:szCs w:val="21"/>
        </w:rPr>
        <w:t>5:00 pm on the 3</w:t>
      </w:r>
      <w:r w:rsidR="00FD7AD4" w:rsidRPr="00CA7521">
        <w:rPr>
          <w:sz w:val="21"/>
          <w:szCs w:val="21"/>
          <w:vertAlign w:val="superscript"/>
        </w:rPr>
        <w:t>rd</w:t>
      </w:r>
      <w:r w:rsidR="00FD7AD4">
        <w:rPr>
          <w:sz w:val="21"/>
          <w:szCs w:val="21"/>
        </w:rPr>
        <w:t xml:space="preserve"> Tuesday of each month at the Guatay Christian fellowship meeting room</w:t>
      </w:r>
    </w:p>
    <w:p w14:paraId="175FE9EF" w14:textId="1BA03E6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FD7AD4">
        <w:rPr>
          <w:rFonts w:ascii="Arial" w:hAnsi="Arial" w:cs="Arial"/>
          <w:sz w:val="24"/>
          <w:szCs w:val="24"/>
        </w:rPr>
        <w:t>: Andrew David Martinez at (619)3403199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FF08A43" w:rsidR="00BC6327" w:rsidRPr="005162DE" w:rsidRDefault="663200B3" w:rsidP="663200B3">
      <w:pPr>
        <w:spacing w:after="180"/>
        <w:rPr>
          <w:rFonts w:ascii="Arial" w:hAnsi="Arial" w:cs="Arial"/>
          <w:sz w:val="24"/>
          <w:szCs w:val="24"/>
          <w:lang w:val="es-MX"/>
        </w:rPr>
      </w:pPr>
      <w:r w:rsidRPr="663200B3">
        <w:rPr>
          <w:rFonts w:ascii="Arial" w:hAnsi="Arial" w:cs="Arial"/>
          <w:sz w:val="24"/>
          <w:szCs w:val="24"/>
        </w:rPr>
        <w:t>Language in Spanish</w:t>
      </w:r>
      <w:r w:rsidRPr="663200B3">
        <w:rPr>
          <w:rFonts w:ascii="Arial" w:hAnsi="Arial" w:cs="Arial"/>
          <w:sz w:val="24"/>
          <w:szCs w:val="24"/>
          <w:lang w:val="es-MX"/>
        </w:rPr>
        <w:t xml:space="preserve">:  Este informe contiene información muy importante sobre su agua para beber.  Favor de comunicarse </w:t>
      </w:r>
      <w:r w:rsidRPr="663200B3">
        <w:rPr>
          <w:rFonts w:ascii="Arial" w:hAnsi="Arial" w:cs="Arial"/>
          <w:sz w:val="24"/>
          <w:szCs w:val="24"/>
        </w:rPr>
        <w:t>Guatay Mutual Benefit Corporation</w:t>
      </w:r>
      <w:r w:rsidRPr="663200B3">
        <w:rPr>
          <w:rFonts w:ascii="Arial" w:hAnsi="Arial" w:cs="Arial"/>
          <w:sz w:val="24"/>
          <w:szCs w:val="24"/>
          <w:lang w:val="es-MX"/>
        </w:rPr>
        <w:t xml:space="preserve"> a [</w:t>
      </w:r>
      <w:r w:rsidRPr="663200B3">
        <w:rPr>
          <w:rFonts w:ascii="Arial" w:hAnsi="Arial" w:cs="Arial"/>
          <w:sz w:val="24"/>
          <w:szCs w:val="24"/>
        </w:rPr>
        <w:t>Enter Water System’s Address or Phone Number</w:t>
      </w:r>
      <w:r w:rsidRPr="663200B3">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849DD7A" w:rsidR="006537F6" w:rsidRPr="005162DE" w:rsidRDefault="663200B3" w:rsidP="0092687A">
      <w:pPr>
        <w:spacing w:after="180"/>
        <w:rPr>
          <w:rFonts w:ascii="Arial" w:hAnsi="Arial" w:cs="Arial"/>
          <w:sz w:val="24"/>
          <w:szCs w:val="24"/>
        </w:rPr>
      </w:pPr>
      <w:r w:rsidRPr="663200B3">
        <w:rPr>
          <w:rFonts w:ascii="Arial" w:hAnsi="Arial" w:cs="Arial"/>
          <w:sz w:val="24"/>
          <w:szCs w:val="24"/>
        </w:rPr>
        <w:lastRenderedPageBreak/>
        <w:t>Language in Hmong:  Tsab ntawv no muaj cov ntsiab lus tseem ceeb txog koj cov dej haus.  Thov hu rau Guatay Muataul bentifit corpition ntawm [Enter Water System’s Address or Phone Number ]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6F0DBA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D87D28">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897E833" w:rsidR="008572DA" w:rsidRPr="005162DE" w:rsidRDefault="00FD7AD4" w:rsidP="00FD7AD4">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32D178E" w:rsidR="00095AAC" w:rsidRPr="005162DE" w:rsidRDefault="00FD7AD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44563E5A" w:rsidR="00095AAC" w:rsidRPr="005162DE" w:rsidRDefault="00FD7AD4" w:rsidP="00827994">
            <w:pPr>
              <w:spacing w:before="40" w:after="40"/>
              <w:jc w:val="center"/>
              <w:rPr>
                <w:rFonts w:ascii="Arial" w:hAnsi="Arial" w:cs="Arial"/>
                <w:sz w:val="24"/>
                <w:szCs w:val="24"/>
              </w:rPr>
            </w:pPr>
            <w:r w:rsidRPr="005F082E">
              <w:rPr>
                <w:rFonts w:ascii="Arial" w:hAnsi="Arial" w:cs="Arial"/>
                <w:sz w:val="24"/>
                <w:szCs w:val="24"/>
              </w:rPr>
              <w:t>1 positive monthly sample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DFF7FE7"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D87D28">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437FDC7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r w:rsidR="00FD7AD4">
              <w:rPr>
                <w:rFonts w:ascii="Arial" w:hAnsi="Arial" w:cs="Arial"/>
                <w:sz w:val="24"/>
                <w:szCs w:val="24"/>
              </w:rPr>
              <w:t>)</w:t>
            </w:r>
          </w:p>
        </w:tc>
        <w:tc>
          <w:tcPr>
            <w:tcW w:w="1634" w:type="dxa"/>
            <w:tcMar>
              <w:left w:w="86" w:type="dxa"/>
              <w:right w:w="86" w:type="dxa"/>
            </w:tcMar>
          </w:tcPr>
          <w:p w14:paraId="0A0580DD" w14:textId="444E63CA" w:rsidR="00D73637" w:rsidRPr="005162DE" w:rsidRDefault="00FD7AD4" w:rsidP="00960466">
            <w:pPr>
              <w:spacing w:before="40" w:after="40"/>
              <w:jc w:val="center"/>
              <w:rPr>
                <w:rFonts w:ascii="Arial" w:hAnsi="Arial" w:cs="Arial"/>
                <w:sz w:val="24"/>
                <w:szCs w:val="24"/>
              </w:rPr>
            </w:pPr>
            <w:r>
              <w:rPr>
                <w:rFonts w:ascii="Arial" w:hAnsi="Arial" w:cs="Arial"/>
                <w:sz w:val="24"/>
                <w:szCs w:val="24"/>
              </w:rPr>
              <w:t>8/22/18</w:t>
            </w:r>
          </w:p>
        </w:tc>
        <w:tc>
          <w:tcPr>
            <w:tcW w:w="1021" w:type="dxa"/>
            <w:tcMar>
              <w:left w:w="86" w:type="dxa"/>
              <w:right w:w="86" w:type="dxa"/>
            </w:tcMar>
          </w:tcPr>
          <w:p w14:paraId="102D5A02" w14:textId="4785D31A" w:rsidR="00D73637" w:rsidRPr="005162DE" w:rsidRDefault="00FD7AD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88D8A1E" w:rsidR="00D73637" w:rsidRPr="005162DE" w:rsidRDefault="00FD7AD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A3F3569" w:rsidR="00D73637" w:rsidRPr="005162DE" w:rsidRDefault="00FD7AD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4B733F2" w:rsidR="00D73637" w:rsidRPr="005162DE" w:rsidRDefault="00FD7AD4" w:rsidP="00FC33C4">
            <w:pPr>
              <w:spacing w:before="40" w:after="40"/>
              <w:jc w:val="center"/>
              <w:rPr>
                <w:rFonts w:ascii="Arial" w:hAnsi="Arial" w:cs="Arial"/>
                <w:sz w:val="24"/>
                <w:szCs w:val="24"/>
              </w:rPr>
            </w:pPr>
            <w:r>
              <w:rPr>
                <w:rFonts w:ascii="Arial" w:hAnsi="Arial" w:cs="Arial"/>
                <w:sz w:val="24"/>
                <w:szCs w:val="24"/>
              </w:rPr>
              <w:t>8/22/18</w:t>
            </w:r>
          </w:p>
        </w:tc>
        <w:tc>
          <w:tcPr>
            <w:tcW w:w="1021" w:type="dxa"/>
            <w:tcMar>
              <w:left w:w="86" w:type="dxa"/>
              <w:right w:w="86" w:type="dxa"/>
            </w:tcMar>
          </w:tcPr>
          <w:p w14:paraId="42CEE2F3" w14:textId="3BC77652" w:rsidR="00D73637" w:rsidRPr="005162DE" w:rsidRDefault="00FD7AD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F527075" w:rsidR="00D73637" w:rsidRPr="005162DE" w:rsidRDefault="00FD7AD4" w:rsidP="00FC33C4">
            <w:pPr>
              <w:spacing w:before="40" w:after="40"/>
              <w:jc w:val="center"/>
              <w:rPr>
                <w:rFonts w:ascii="Arial" w:hAnsi="Arial" w:cs="Arial"/>
                <w:sz w:val="24"/>
                <w:szCs w:val="24"/>
              </w:rPr>
            </w:pPr>
            <w:r>
              <w:rPr>
                <w:rFonts w:ascii="Arial" w:hAnsi="Arial" w:cs="Arial"/>
                <w:sz w:val="24"/>
                <w:szCs w:val="24"/>
              </w:rPr>
              <w:t>0.0878</w:t>
            </w:r>
          </w:p>
        </w:tc>
        <w:tc>
          <w:tcPr>
            <w:tcW w:w="1021" w:type="dxa"/>
            <w:tcMar>
              <w:left w:w="86" w:type="dxa"/>
              <w:right w:w="86" w:type="dxa"/>
            </w:tcMar>
          </w:tcPr>
          <w:p w14:paraId="1AE57BBF" w14:textId="453DDE15" w:rsidR="00D73637" w:rsidRPr="005162DE" w:rsidRDefault="00FD7AD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1813B7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D87D28">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5CFF835" w:rsidR="00684C7E" w:rsidRPr="005162DE" w:rsidRDefault="00FD7AD4"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0E238A94" w:rsidR="00684C7E" w:rsidRPr="005162DE" w:rsidRDefault="00FD7AD4" w:rsidP="00684C7E">
            <w:pPr>
              <w:spacing w:before="40" w:after="40"/>
              <w:jc w:val="center"/>
              <w:rPr>
                <w:rFonts w:ascii="Arial" w:hAnsi="Arial" w:cs="Arial"/>
                <w:sz w:val="24"/>
                <w:szCs w:val="24"/>
              </w:rPr>
            </w:pPr>
            <w:r>
              <w:rPr>
                <w:rFonts w:ascii="Arial" w:hAnsi="Arial" w:cs="Arial"/>
                <w:sz w:val="24"/>
                <w:szCs w:val="24"/>
              </w:rPr>
              <w:t>50</w:t>
            </w:r>
          </w:p>
        </w:tc>
        <w:tc>
          <w:tcPr>
            <w:tcW w:w="1530" w:type="dxa"/>
            <w:tcMar>
              <w:left w:w="58" w:type="dxa"/>
              <w:right w:w="58" w:type="dxa"/>
            </w:tcMar>
          </w:tcPr>
          <w:p w14:paraId="6802CC34" w14:textId="3EB9FDD9" w:rsidR="00684C7E" w:rsidRPr="005162DE" w:rsidRDefault="00FD7AD4" w:rsidP="00684C7E">
            <w:pPr>
              <w:spacing w:before="40" w:after="40"/>
              <w:jc w:val="center"/>
              <w:rPr>
                <w:rFonts w:ascii="Arial" w:hAnsi="Arial" w:cs="Arial"/>
                <w:sz w:val="24"/>
                <w:szCs w:val="24"/>
              </w:rPr>
            </w:pPr>
            <w:r>
              <w:rPr>
                <w:rFonts w:ascii="Arial" w:hAnsi="Arial" w:cs="Arial"/>
                <w:sz w:val="24"/>
                <w:szCs w:val="24"/>
              </w:rPr>
              <w:t>46-55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0CB6EC75" w:rsidR="00684C7E" w:rsidRPr="005162DE" w:rsidRDefault="00FD7AD4"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5A0DC57E" w:rsidR="00684C7E" w:rsidRPr="005162DE" w:rsidRDefault="00FD7AD4" w:rsidP="00684C7E">
            <w:pPr>
              <w:spacing w:before="40" w:after="40"/>
              <w:jc w:val="center"/>
              <w:rPr>
                <w:rFonts w:ascii="Arial" w:hAnsi="Arial" w:cs="Arial"/>
                <w:sz w:val="24"/>
                <w:szCs w:val="24"/>
              </w:rPr>
            </w:pPr>
            <w:r>
              <w:rPr>
                <w:rFonts w:ascii="Arial" w:hAnsi="Arial" w:cs="Arial"/>
                <w:sz w:val="24"/>
                <w:szCs w:val="24"/>
              </w:rPr>
              <w:t>392</w:t>
            </w:r>
          </w:p>
        </w:tc>
        <w:tc>
          <w:tcPr>
            <w:tcW w:w="1530" w:type="dxa"/>
            <w:tcMar>
              <w:left w:w="58" w:type="dxa"/>
              <w:right w:w="58" w:type="dxa"/>
            </w:tcMar>
          </w:tcPr>
          <w:p w14:paraId="2BE476FB" w14:textId="07D70E08" w:rsidR="00684C7E" w:rsidRPr="005162DE" w:rsidRDefault="00FD7AD4" w:rsidP="00684C7E">
            <w:pPr>
              <w:spacing w:before="40" w:after="40"/>
              <w:jc w:val="center"/>
              <w:rPr>
                <w:rFonts w:ascii="Arial" w:hAnsi="Arial" w:cs="Arial"/>
                <w:sz w:val="24"/>
                <w:szCs w:val="24"/>
              </w:rPr>
            </w:pPr>
            <w:r>
              <w:rPr>
                <w:rFonts w:ascii="Arial" w:hAnsi="Arial" w:cs="Arial"/>
                <w:sz w:val="24"/>
                <w:szCs w:val="24"/>
              </w:rPr>
              <w:t>373-420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0479BCE8"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D87D28">
        <w:rPr>
          <w:noProof/>
        </w:rPr>
        <w:t>4</w:t>
      </w:r>
      <w:r>
        <w:rPr>
          <w:noProof/>
        </w:rPr>
        <w:fldChar w:fldCharType="end"/>
      </w:r>
      <w:r w:rsidRPr="005162DE">
        <w:t>.  Detection of Contaminants with a Primary Drinking Water Standard</w:t>
      </w:r>
    </w:p>
    <w:tbl>
      <w:tblPr>
        <w:tblStyle w:val="TableGrid"/>
        <w:tblW w:w="10960" w:type="dxa"/>
        <w:tblLayout w:type="fixed"/>
        <w:tblLook w:val="00A0" w:firstRow="1" w:lastRow="0" w:firstColumn="1" w:lastColumn="0" w:noHBand="0" w:noVBand="0"/>
      </w:tblPr>
      <w:tblGrid>
        <w:gridCol w:w="2271"/>
        <w:gridCol w:w="1456"/>
        <w:gridCol w:w="1274"/>
        <w:gridCol w:w="1548"/>
        <w:gridCol w:w="1183"/>
        <w:gridCol w:w="1274"/>
        <w:gridCol w:w="1954"/>
      </w:tblGrid>
      <w:tr w:rsidR="005162DE" w:rsidRPr="005162DE" w14:paraId="4FC0937E" w14:textId="77777777" w:rsidTr="00F728E8">
        <w:trPr>
          <w:cantSplit/>
          <w:trHeight w:val="978"/>
        </w:trPr>
        <w:tc>
          <w:tcPr>
            <w:tcW w:w="2271"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5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74"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48"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83"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74"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54"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F728E8">
        <w:trPr>
          <w:trHeight w:val="278"/>
        </w:trPr>
        <w:tc>
          <w:tcPr>
            <w:tcW w:w="2271" w:type="dxa"/>
            <w:tcMar>
              <w:left w:w="58" w:type="dxa"/>
              <w:right w:w="58" w:type="dxa"/>
            </w:tcMar>
          </w:tcPr>
          <w:p w14:paraId="29E71AAC" w14:textId="67AC1E40" w:rsidR="00512D8C" w:rsidRPr="005162DE" w:rsidRDefault="005A19AC" w:rsidP="00512D8C">
            <w:pPr>
              <w:keepNext/>
              <w:keepLines/>
              <w:spacing w:before="40" w:after="40"/>
              <w:ind w:left="30"/>
              <w:jc w:val="both"/>
              <w:rPr>
                <w:rFonts w:ascii="Arial" w:hAnsi="Arial" w:cs="Arial"/>
                <w:sz w:val="24"/>
                <w:szCs w:val="24"/>
              </w:rPr>
            </w:pPr>
            <w:r>
              <w:rPr>
                <w:rFonts w:ascii="Arial" w:hAnsi="Arial" w:cs="Arial"/>
                <w:sz w:val="24"/>
                <w:szCs w:val="24"/>
              </w:rPr>
              <w:t>A</w:t>
            </w:r>
            <w:r w:rsidR="00FD7AD4">
              <w:rPr>
                <w:rFonts w:ascii="Arial" w:hAnsi="Arial" w:cs="Arial"/>
                <w:sz w:val="24"/>
                <w:szCs w:val="24"/>
              </w:rPr>
              <w:t>luminum</w:t>
            </w:r>
            <w:r>
              <w:rPr>
                <w:rFonts w:ascii="Arial" w:hAnsi="Arial" w:cs="Arial"/>
                <w:sz w:val="24"/>
                <w:szCs w:val="24"/>
              </w:rPr>
              <w:t>(PPM)</w:t>
            </w:r>
          </w:p>
        </w:tc>
        <w:tc>
          <w:tcPr>
            <w:tcW w:w="1456" w:type="dxa"/>
          </w:tcPr>
          <w:p w14:paraId="21F7006B" w14:textId="1C373FEE" w:rsidR="00512D8C" w:rsidRPr="005162DE" w:rsidRDefault="005A19AC" w:rsidP="00512D8C">
            <w:pPr>
              <w:keepNext/>
              <w:keepLines/>
              <w:spacing w:before="40" w:after="40"/>
              <w:jc w:val="center"/>
              <w:rPr>
                <w:rFonts w:ascii="Arial" w:hAnsi="Arial" w:cs="Arial"/>
                <w:sz w:val="24"/>
                <w:szCs w:val="24"/>
              </w:rPr>
            </w:pPr>
            <w:r>
              <w:rPr>
                <w:rFonts w:ascii="Arial" w:hAnsi="Arial" w:cs="Arial"/>
                <w:sz w:val="24"/>
                <w:szCs w:val="24"/>
              </w:rPr>
              <w:t>2019-2020</w:t>
            </w:r>
          </w:p>
        </w:tc>
        <w:tc>
          <w:tcPr>
            <w:tcW w:w="1274" w:type="dxa"/>
          </w:tcPr>
          <w:p w14:paraId="1BD7CABC" w14:textId="3B09A692" w:rsidR="00512D8C" w:rsidRPr="005162DE" w:rsidRDefault="00E27E0F" w:rsidP="00512D8C">
            <w:pPr>
              <w:keepNext/>
              <w:keepLines/>
              <w:spacing w:before="40" w:after="40"/>
              <w:jc w:val="center"/>
              <w:rPr>
                <w:rFonts w:ascii="Arial" w:hAnsi="Arial" w:cs="Arial"/>
                <w:sz w:val="24"/>
                <w:szCs w:val="24"/>
              </w:rPr>
            </w:pPr>
            <w:r>
              <w:rPr>
                <w:rFonts w:ascii="Arial" w:hAnsi="Arial" w:cs="Arial"/>
                <w:sz w:val="24"/>
                <w:szCs w:val="24"/>
              </w:rPr>
              <w:t>0.2</w:t>
            </w:r>
          </w:p>
        </w:tc>
        <w:tc>
          <w:tcPr>
            <w:tcW w:w="1548" w:type="dxa"/>
          </w:tcPr>
          <w:p w14:paraId="40895B2C" w14:textId="643FE755" w:rsidR="00512D8C" w:rsidRPr="005162DE" w:rsidRDefault="00AD57CE" w:rsidP="00512D8C">
            <w:pPr>
              <w:keepNext/>
              <w:keepLines/>
              <w:spacing w:before="40" w:after="40"/>
              <w:jc w:val="center"/>
              <w:rPr>
                <w:rFonts w:ascii="Arial" w:hAnsi="Arial" w:cs="Arial"/>
                <w:sz w:val="24"/>
                <w:szCs w:val="24"/>
              </w:rPr>
            </w:pPr>
            <w:r>
              <w:rPr>
                <w:rFonts w:ascii="Arial" w:hAnsi="Arial" w:cs="Arial"/>
                <w:sz w:val="24"/>
                <w:szCs w:val="24"/>
              </w:rPr>
              <w:t>ND-0.60</w:t>
            </w:r>
          </w:p>
        </w:tc>
        <w:tc>
          <w:tcPr>
            <w:tcW w:w="1183" w:type="dxa"/>
          </w:tcPr>
          <w:p w14:paraId="707B8EC2" w14:textId="4CDBA0E4" w:rsidR="00512D8C" w:rsidRPr="005162DE" w:rsidRDefault="004377F2" w:rsidP="00512D8C">
            <w:pPr>
              <w:keepNext/>
              <w:keepLines/>
              <w:spacing w:before="40" w:after="40"/>
              <w:jc w:val="center"/>
              <w:rPr>
                <w:rFonts w:ascii="Arial" w:hAnsi="Arial" w:cs="Arial"/>
                <w:sz w:val="24"/>
                <w:szCs w:val="24"/>
              </w:rPr>
            </w:pPr>
            <w:r>
              <w:rPr>
                <w:rFonts w:ascii="Arial" w:hAnsi="Arial" w:cs="Arial"/>
                <w:sz w:val="24"/>
                <w:szCs w:val="24"/>
              </w:rPr>
              <w:t>1.0</w:t>
            </w:r>
          </w:p>
        </w:tc>
        <w:tc>
          <w:tcPr>
            <w:tcW w:w="1274" w:type="dxa"/>
          </w:tcPr>
          <w:p w14:paraId="4F209845" w14:textId="15DD6A93" w:rsidR="00512D8C" w:rsidRPr="005162DE" w:rsidRDefault="004377F2" w:rsidP="00512D8C">
            <w:pPr>
              <w:keepNext/>
              <w:keepLines/>
              <w:spacing w:before="40" w:after="40"/>
              <w:jc w:val="center"/>
              <w:rPr>
                <w:rFonts w:ascii="Arial" w:hAnsi="Arial" w:cs="Arial"/>
                <w:sz w:val="24"/>
                <w:szCs w:val="24"/>
              </w:rPr>
            </w:pPr>
            <w:r>
              <w:rPr>
                <w:rFonts w:ascii="Arial" w:hAnsi="Arial" w:cs="Arial"/>
                <w:sz w:val="24"/>
                <w:szCs w:val="24"/>
              </w:rPr>
              <w:t>0.6</w:t>
            </w:r>
          </w:p>
        </w:tc>
        <w:tc>
          <w:tcPr>
            <w:tcW w:w="1954" w:type="dxa"/>
          </w:tcPr>
          <w:p w14:paraId="04D58909" w14:textId="77777777" w:rsidR="004127EA" w:rsidRDefault="004127EA" w:rsidP="004127EA">
            <w:pPr>
              <w:jc w:val="center"/>
              <w:rPr>
                <w:sz w:val="18"/>
              </w:rPr>
            </w:pPr>
            <w:r>
              <w:rPr>
                <w:sz w:val="18"/>
              </w:rPr>
              <w:t>Erosion of natural deposits. Residue</w:t>
            </w:r>
          </w:p>
          <w:p w14:paraId="0EF6D9D7" w14:textId="77777777" w:rsidR="004127EA" w:rsidRDefault="004127EA" w:rsidP="004127EA">
            <w:pPr>
              <w:jc w:val="center"/>
              <w:rPr>
                <w:sz w:val="18"/>
              </w:rPr>
            </w:pPr>
            <w:r>
              <w:rPr>
                <w:sz w:val="18"/>
              </w:rPr>
              <w:t xml:space="preserve">From some surface water treatment </w:t>
            </w:r>
          </w:p>
          <w:p w14:paraId="307E6935" w14:textId="2F0FD018" w:rsidR="00512D8C" w:rsidRPr="005162DE" w:rsidRDefault="004127EA" w:rsidP="004127EA">
            <w:pPr>
              <w:keepNext/>
              <w:keepLines/>
              <w:spacing w:before="40" w:after="40"/>
              <w:jc w:val="center"/>
              <w:rPr>
                <w:rFonts w:ascii="Arial" w:hAnsi="Arial" w:cs="Arial"/>
                <w:sz w:val="24"/>
                <w:szCs w:val="24"/>
              </w:rPr>
            </w:pPr>
            <w:r>
              <w:rPr>
                <w:sz w:val="18"/>
              </w:rPr>
              <w:t>Processes</w:t>
            </w:r>
          </w:p>
        </w:tc>
      </w:tr>
      <w:tr w:rsidR="005162DE" w:rsidRPr="005162DE" w14:paraId="7E778FAF" w14:textId="77777777" w:rsidTr="00F728E8">
        <w:trPr>
          <w:trHeight w:val="278"/>
        </w:trPr>
        <w:tc>
          <w:tcPr>
            <w:tcW w:w="2271" w:type="dxa"/>
            <w:tcMar>
              <w:left w:w="58" w:type="dxa"/>
              <w:right w:w="58" w:type="dxa"/>
            </w:tcMar>
          </w:tcPr>
          <w:p w14:paraId="2BC454A4" w14:textId="76E9DA98" w:rsidR="00244938" w:rsidRPr="005162DE" w:rsidRDefault="004377F2" w:rsidP="00244938">
            <w:pPr>
              <w:spacing w:before="40" w:after="40"/>
              <w:ind w:left="30"/>
              <w:jc w:val="both"/>
              <w:rPr>
                <w:rFonts w:ascii="Arial" w:hAnsi="Arial" w:cs="Arial"/>
                <w:sz w:val="24"/>
                <w:szCs w:val="24"/>
              </w:rPr>
            </w:pPr>
            <w:r>
              <w:rPr>
                <w:rFonts w:ascii="Arial" w:hAnsi="Arial" w:cs="Arial"/>
                <w:sz w:val="24"/>
                <w:szCs w:val="24"/>
              </w:rPr>
              <w:t>Turbidity(NTU)</w:t>
            </w:r>
          </w:p>
        </w:tc>
        <w:tc>
          <w:tcPr>
            <w:tcW w:w="1456" w:type="dxa"/>
          </w:tcPr>
          <w:p w14:paraId="25EFD446" w14:textId="46C29F4B" w:rsidR="00244938" w:rsidRPr="005162DE" w:rsidRDefault="00ED3F92" w:rsidP="00244938">
            <w:pPr>
              <w:spacing w:before="40" w:after="40"/>
              <w:jc w:val="center"/>
              <w:rPr>
                <w:rFonts w:ascii="Arial" w:hAnsi="Arial" w:cs="Arial"/>
                <w:sz w:val="24"/>
                <w:szCs w:val="24"/>
              </w:rPr>
            </w:pPr>
            <w:r>
              <w:rPr>
                <w:rFonts w:ascii="Arial" w:hAnsi="Arial" w:cs="Arial"/>
                <w:sz w:val="24"/>
                <w:szCs w:val="24"/>
              </w:rPr>
              <w:t>20230</w:t>
            </w:r>
          </w:p>
        </w:tc>
        <w:tc>
          <w:tcPr>
            <w:tcW w:w="1274" w:type="dxa"/>
          </w:tcPr>
          <w:p w14:paraId="7CAF39D9" w14:textId="42000661" w:rsidR="00244938" w:rsidRPr="005162DE" w:rsidRDefault="00ED3F92" w:rsidP="00244938">
            <w:pPr>
              <w:spacing w:before="40" w:after="40"/>
              <w:jc w:val="center"/>
              <w:rPr>
                <w:rFonts w:ascii="Arial" w:hAnsi="Arial" w:cs="Arial"/>
                <w:sz w:val="24"/>
                <w:szCs w:val="24"/>
              </w:rPr>
            </w:pPr>
            <w:r>
              <w:rPr>
                <w:rFonts w:ascii="Arial" w:hAnsi="Arial" w:cs="Arial"/>
                <w:sz w:val="24"/>
                <w:szCs w:val="24"/>
              </w:rPr>
              <w:t>0.2</w:t>
            </w:r>
          </w:p>
        </w:tc>
        <w:tc>
          <w:tcPr>
            <w:tcW w:w="1548" w:type="dxa"/>
          </w:tcPr>
          <w:p w14:paraId="694B316A" w14:textId="3DAD39F9" w:rsidR="00244938" w:rsidRPr="005162DE" w:rsidRDefault="00ED3F92" w:rsidP="00244938">
            <w:pPr>
              <w:spacing w:before="40" w:after="40"/>
              <w:jc w:val="center"/>
              <w:rPr>
                <w:rFonts w:ascii="Arial" w:hAnsi="Arial" w:cs="Arial"/>
                <w:sz w:val="24"/>
                <w:szCs w:val="24"/>
              </w:rPr>
            </w:pPr>
            <w:r>
              <w:rPr>
                <w:rFonts w:ascii="Arial" w:hAnsi="Arial" w:cs="Arial"/>
                <w:sz w:val="24"/>
                <w:szCs w:val="24"/>
              </w:rPr>
              <w:t>NS-0.2</w:t>
            </w:r>
          </w:p>
        </w:tc>
        <w:tc>
          <w:tcPr>
            <w:tcW w:w="1183" w:type="dxa"/>
          </w:tcPr>
          <w:p w14:paraId="04B3ABD1" w14:textId="421D1524" w:rsidR="00244938" w:rsidRPr="005162DE" w:rsidRDefault="00ED3F92" w:rsidP="00244938">
            <w:pPr>
              <w:spacing w:before="40" w:after="40"/>
              <w:jc w:val="center"/>
              <w:rPr>
                <w:rFonts w:ascii="Arial" w:hAnsi="Arial" w:cs="Arial"/>
                <w:sz w:val="24"/>
                <w:szCs w:val="24"/>
              </w:rPr>
            </w:pPr>
            <w:r>
              <w:rPr>
                <w:rFonts w:ascii="Arial" w:hAnsi="Arial" w:cs="Arial"/>
                <w:sz w:val="24"/>
                <w:szCs w:val="24"/>
              </w:rPr>
              <w:t>TT</w:t>
            </w:r>
          </w:p>
        </w:tc>
        <w:tc>
          <w:tcPr>
            <w:tcW w:w="1274" w:type="dxa"/>
          </w:tcPr>
          <w:p w14:paraId="7BD33183" w14:textId="06C338D8" w:rsidR="00244938" w:rsidRPr="005162DE" w:rsidRDefault="00ED3F92" w:rsidP="00244938">
            <w:pPr>
              <w:spacing w:before="40" w:after="40"/>
              <w:jc w:val="center"/>
              <w:rPr>
                <w:rFonts w:ascii="Arial" w:hAnsi="Arial" w:cs="Arial"/>
                <w:sz w:val="24"/>
                <w:szCs w:val="24"/>
              </w:rPr>
            </w:pPr>
            <w:r>
              <w:rPr>
                <w:rFonts w:ascii="Arial" w:hAnsi="Arial" w:cs="Arial"/>
                <w:sz w:val="24"/>
                <w:szCs w:val="24"/>
              </w:rPr>
              <w:t>NA</w:t>
            </w:r>
          </w:p>
        </w:tc>
        <w:tc>
          <w:tcPr>
            <w:tcW w:w="1954" w:type="dxa"/>
          </w:tcPr>
          <w:p w14:paraId="701F5E75" w14:textId="0B27DC7F" w:rsidR="00244938" w:rsidRPr="005162DE" w:rsidRDefault="00BF3B16" w:rsidP="00244938">
            <w:pPr>
              <w:spacing w:before="40" w:after="40"/>
              <w:jc w:val="center"/>
              <w:rPr>
                <w:rFonts w:ascii="Arial" w:hAnsi="Arial" w:cs="Arial"/>
                <w:sz w:val="24"/>
                <w:szCs w:val="24"/>
              </w:rPr>
            </w:pPr>
            <w:r>
              <w:rPr>
                <w:rFonts w:ascii="Arial" w:hAnsi="Arial" w:cs="Arial"/>
                <w:sz w:val="24"/>
                <w:szCs w:val="24"/>
              </w:rPr>
              <w:t>Soil run off</w:t>
            </w:r>
          </w:p>
        </w:tc>
      </w:tr>
      <w:tr w:rsidR="005162DE" w:rsidRPr="005162DE" w14:paraId="5A2E4EDA" w14:textId="77777777" w:rsidTr="00C03487">
        <w:trPr>
          <w:trHeight w:val="1646"/>
        </w:trPr>
        <w:tc>
          <w:tcPr>
            <w:tcW w:w="2271" w:type="dxa"/>
            <w:tcMar>
              <w:left w:w="58" w:type="dxa"/>
              <w:right w:w="58" w:type="dxa"/>
            </w:tcMar>
          </w:tcPr>
          <w:p w14:paraId="4E46D42C" w14:textId="6BE706BC" w:rsidR="001F7181" w:rsidRPr="005162DE" w:rsidRDefault="663200B3" w:rsidP="00C03487">
            <w:pPr>
              <w:spacing w:before="40" w:after="40"/>
              <w:ind w:left="30"/>
              <w:jc w:val="both"/>
              <w:rPr>
                <w:rFonts w:ascii="Arial" w:hAnsi="Arial" w:cs="Arial"/>
                <w:sz w:val="24"/>
                <w:szCs w:val="24"/>
              </w:rPr>
            </w:pPr>
            <w:r w:rsidRPr="663200B3">
              <w:rPr>
                <w:rFonts w:ascii="Arial" w:hAnsi="Arial" w:cs="Arial"/>
                <w:sz w:val="24"/>
                <w:szCs w:val="24"/>
              </w:rPr>
              <w:t>Fluoride (ppm)</w:t>
            </w:r>
          </w:p>
          <w:p w14:paraId="396252A9" w14:textId="1438F813" w:rsidR="001F7181" w:rsidRPr="005162DE" w:rsidRDefault="001F7181" w:rsidP="00C03487">
            <w:pPr>
              <w:spacing w:before="40" w:after="40"/>
              <w:ind w:left="30"/>
              <w:jc w:val="both"/>
              <w:rPr>
                <w:rFonts w:ascii="Arial" w:hAnsi="Arial" w:cs="Arial"/>
                <w:sz w:val="24"/>
                <w:szCs w:val="24"/>
              </w:rPr>
            </w:pPr>
          </w:p>
          <w:p w14:paraId="5A0EACEE" w14:textId="45BF2983" w:rsidR="001F7181" w:rsidRPr="005162DE" w:rsidRDefault="001F7181" w:rsidP="00C03487">
            <w:pPr>
              <w:spacing w:before="40" w:after="40"/>
              <w:ind w:left="30"/>
              <w:jc w:val="both"/>
              <w:rPr>
                <w:rFonts w:ascii="Arial" w:hAnsi="Arial" w:cs="Arial"/>
                <w:sz w:val="24"/>
                <w:szCs w:val="24"/>
              </w:rPr>
            </w:pPr>
          </w:p>
          <w:p w14:paraId="490802B3" w14:textId="787C8960" w:rsidR="001F7181" w:rsidRPr="005162DE" w:rsidRDefault="001F7181" w:rsidP="00C03487">
            <w:pPr>
              <w:spacing w:before="40" w:after="40"/>
              <w:jc w:val="both"/>
              <w:rPr>
                <w:rFonts w:ascii="Arial" w:hAnsi="Arial" w:cs="Arial"/>
                <w:sz w:val="24"/>
                <w:szCs w:val="24"/>
              </w:rPr>
            </w:pPr>
          </w:p>
        </w:tc>
        <w:tc>
          <w:tcPr>
            <w:tcW w:w="1456" w:type="dxa"/>
          </w:tcPr>
          <w:p w14:paraId="535C6478" w14:textId="564A493C" w:rsidR="001F7181" w:rsidRPr="005162DE" w:rsidRDefault="00171D51" w:rsidP="001F7181">
            <w:pPr>
              <w:spacing w:before="40" w:after="40"/>
              <w:jc w:val="center"/>
              <w:rPr>
                <w:rFonts w:ascii="Arial" w:hAnsi="Arial" w:cs="Arial"/>
                <w:sz w:val="24"/>
                <w:szCs w:val="24"/>
              </w:rPr>
            </w:pPr>
            <w:r>
              <w:rPr>
                <w:rFonts w:ascii="Arial" w:hAnsi="Arial" w:cs="Arial"/>
                <w:sz w:val="24"/>
                <w:szCs w:val="24"/>
              </w:rPr>
              <w:t>2019-2020</w:t>
            </w:r>
          </w:p>
        </w:tc>
        <w:tc>
          <w:tcPr>
            <w:tcW w:w="1274" w:type="dxa"/>
          </w:tcPr>
          <w:p w14:paraId="1A872876" w14:textId="36D63307" w:rsidR="001F7181" w:rsidRPr="005162DE" w:rsidRDefault="00707B1B" w:rsidP="001F7181">
            <w:pPr>
              <w:spacing w:before="40" w:after="40"/>
              <w:jc w:val="center"/>
              <w:rPr>
                <w:rFonts w:ascii="Arial" w:hAnsi="Arial" w:cs="Arial"/>
                <w:sz w:val="24"/>
                <w:szCs w:val="24"/>
              </w:rPr>
            </w:pPr>
            <w:r>
              <w:rPr>
                <w:rFonts w:ascii="Arial" w:hAnsi="Arial" w:cs="Arial"/>
                <w:sz w:val="24"/>
                <w:szCs w:val="24"/>
              </w:rPr>
              <w:t>0.06</w:t>
            </w:r>
          </w:p>
        </w:tc>
        <w:tc>
          <w:tcPr>
            <w:tcW w:w="1548" w:type="dxa"/>
          </w:tcPr>
          <w:p w14:paraId="4E27FAAD" w14:textId="1BBA3995" w:rsidR="001F7181" w:rsidRPr="005162DE" w:rsidRDefault="00167EB9" w:rsidP="001F7181">
            <w:pPr>
              <w:spacing w:before="40" w:after="40"/>
              <w:jc w:val="center"/>
              <w:rPr>
                <w:rFonts w:ascii="Arial" w:hAnsi="Arial" w:cs="Arial"/>
                <w:sz w:val="24"/>
                <w:szCs w:val="24"/>
              </w:rPr>
            </w:pPr>
            <w:r>
              <w:rPr>
                <w:rFonts w:ascii="Arial" w:hAnsi="Arial" w:cs="Arial"/>
                <w:sz w:val="24"/>
                <w:szCs w:val="24"/>
              </w:rPr>
              <w:t>ND-0.12</w:t>
            </w:r>
          </w:p>
        </w:tc>
        <w:tc>
          <w:tcPr>
            <w:tcW w:w="1183" w:type="dxa"/>
          </w:tcPr>
          <w:p w14:paraId="6EC8A772" w14:textId="0DA81483" w:rsidR="001F7181" w:rsidRPr="005162DE" w:rsidRDefault="00167EB9" w:rsidP="001F7181">
            <w:pPr>
              <w:spacing w:before="40" w:after="40"/>
              <w:jc w:val="center"/>
              <w:rPr>
                <w:rFonts w:ascii="Arial" w:hAnsi="Arial" w:cs="Arial"/>
                <w:sz w:val="24"/>
                <w:szCs w:val="24"/>
              </w:rPr>
            </w:pPr>
            <w:r>
              <w:rPr>
                <w:rFonts w:ascii="Arial" w:hAnsi="Arial" w:cs="Arial"/>
                <w:sz w:val="24"/>
                <w:szCs w:val="24"/>
              </w:rPr>
              <w:t>2.0</w:t>
            </w:r>
          </w:p>
        </w:tc>
        <w:tc>
          <w:tcPr>
            <w:tcW w:w="1274" w:type="dxa"/>
          </w:tcPr>
          <w:p w14:paraId="22CCB022" w14:textId="653609DF" w:rsidR="001F7181" w:rsidRPr="005162DE" w:rsidRDefault="00167EB9" w:rsidP="001F7181">
            <w:pPr>
              <w:spacing w:before="40" w:after="40"/>
              <w:jc w:val="center"/>
              <w:rPr>
                <w:rFonts w:ascii="Arial" w:hAnsi="Arial" w:cs="Arial"/>
                <w:sz w:val="24"/>
                <w:szCs w:val="24"/>
              </w:rPr>
            </w:pPr>
            <w:r>
              <w:rPr>
                <w:rFonts w:ascii="Arial" w:hAnsi="Arial" w:cs="Arial"/>
                <w:sz w:val="24"/>
                <w:szCs w:val="24"/>
              </w:rPr>
              <w:t>1.0</w:t>
            </w:r>
          </w:p>
        </w:tc>
        <w:tc>
          <w:tcPr>
            <w:tcW w:w="1954" w:type="dxa"/>
          </w:tcPr>
          <w:p w14:paraId="410161DE" w14:textId="2E822FEB" w:rsidR="001F7181" w:rsidRPr="005162DE" w:rsidRDefault="663200B3" w:rsidP="663200B3">
            <w:pPr>
              <w:spacing w:before="40" w:after="40"/>
              <w:rPr>
                <w:color w:val="000000" w:themeColor="text1"/>
                <w:sz w:val="18"/>
                <w:szCs w:val="18"/>
              </w:rPr>
            </w:pPr>
            <w:r w:rsidRPr="663200B3">
              <w:rPr>
                <w:color w:val="000000" w:themeColor="text1"/>
                <w:sz w:val="18"/>
                <w:szCs w:val="18"/>
              </w:rPr>
              <w:t xml:space="preserve">Erosion of natural deposits, water Additive that promotes strong teeth, discharge from fertilizer and </w:t>
            </w:r>
          </w:p>
          <w:p w14:paraId="486E7BB2" w14:textId="7C100D9E" w:rsidR="001F7181" w:rsidRPr="005162DE" w:rsidRDefault="663200B3" w:rsidP="663200B3">
            <w:pPr>
              <w:spacing w:before="40" w:after="40"/>
            </w:pPr>
            <w:r w:rsidRPr="663200B3">
              <w:rPr>
                <w:color w:val="000000" w:themeColor="text1"/>
                <w:sz w:val="18"/>
                <w:szCs w:val="18"/>
              </w:rPr>
              <w:t xml:space="preserve">Aluminum and factories </w:t>
            </w:r>
            <w:r w:rsidRPr="663200B3">
              <w:rPr>
                <w:rFonts w:ascii="Arial" w:eastAsia="Arial" w:hAnsi="Arial" w:cs="Arial"/>
                <w:sz w:val="24"/>
                <w:szCs w:val="24"/>
              </w:rPr>
              <w:t xml:space="preserve"> </w:t>
            </w:r>
          </w:p>
          <w:p w14:paraId="218DDB99" w14:textId="5A8D4435" w:rsidR="001F7181" w:rsidRPr="005162DE" w:rsidRDefault="001F7181" w:rsidP="001F7181">
            <w:pPr>
              <w:spacing w:before="40" w:after="40"/>
              <w:jc w:val="center"/>
              <w:rPr>
                <w:rFonts w:ascii="Arial" w:hAnsi="Arial" w:cs="Arial"/>
                <w:sz w:val="24"/>
                <w:szCs w:val="24"/>
              </w:rPr>
            </w:pPr>
          </w:p>
        </w:tc>
      </w:tr>
      <w:tr w:rsidR="00C03487" w:rsidRPr="005162DE" w14:paraId="23A38F7E" w14:textId="77777777" w:rsidTr="000963D0">
        <w:trPr>
          <w:trHeight w:val="3986"/>
        </w:trPr>
        <w:tc>
          <w:tcPr>
            <w:tcW w:w="2271" w:type="dxa"/>
            <w:tcMar>
              <w:left w:w="58" w:type="dxa"/>
              <w:right w:w="58" w:type="dxa"/>
            </w:tcMar>
          </w:tcPr>
          <w:p w14:paraId="141864BB" w14:textId="62F211F4" w:rsidR="00C03487" w:rsidRPr="663200B3" w:rsidRDefault="00F76187" w:rsidP="00C03487">
            <w:pPr>
              <w:spacing w:before="40" w:after="40"/>
              <w:ind w:left="30"/>
              <w:jc w:val="both"/>
              <w:rPr>
                <w:rFonts w:ascii="Arial" w:hAnsi="Arial" w:cs="Arial"/>
                <w:sz w:val="24"/>
                <w:szCs w:val="24"/>
              </w:rPr>
            </w:pPr>
            <w:r>
              <w:rPr>
                <w:rFonts w:ascii="Arial" w:hAnsi="Arial" w:cs="Arial"/>
                <w:sz w:val="24"/>
                <w:szCs w:val="24"/>
              </w:rPr>
              <w:t>Nitrate</w:t>
            </w:r>
          </w:p>
        </w:tc>
        <w:tc>
          <w:tcPr>
            <w:tcW w:w="1456" w:type="dxa"/>
          </w:tcPr>
          <w:p w14:paraId="06DD18F4" w14:textId="69E471AA" w:rsidR="00C03487" w:rsidRDefault="00F76187" w:rsidP="001F7181">
            <w:pPr>
              <w:spacing w:before="40" w:after="40"/>
              <w:jc w:val="center"/>
              <w:rPr>
                <w:rFonts w:ascii="Arial" w:hAnsi="Arial" w:cs="Arial"/>
                <w:sz w:val="24"/>
                <w:szCs w:val="24"/>
              </w:rPr>
            </w:pPr>
            <w:r>
              <w:rPr>
                <w:rFonts w:ascii="Arial" w:hAnsi="Arial" w:cs="Arial"/>
                <w:sz w:val="24"/>
                <w:szCs w:val="24"/>
              </w:rPr>
              <w:t>2020</w:t>
            </w:r>
          </w:p>
        </w:tc>
        <w:tc>
          <w:tcPr>
            <w:tcW w:w="1274" w:type="dxa"/>
          </w:tcPr>
          <w:p w14:paraId="6B12F2E6" w14:textId="55E60C61" w:rsidR="00C03487" w:rsidRDefault="003E069E" w:rsidP="001F7181">
            <w:pPr>
              <w:spacing w:before="40" w:after="40"/>
              <w:jc w:val="center"/>
              <w:rPr>
                <w:rFonts w:ascii="Arial" w:hAnsi="Arial" w:cs="Arial"/>
                <w:sz w:val="24"/>
                <w:szCs w:val="24"/>
              </w:rPr>
            </w:pPr>
            <w:r>
              <w:rPr>
                <w:rFonts w:ascii="Arial" w:hAnsi="Arial" w:cs="Arial"/>
                <w:sz w:val="24"/>
                <w:szCs w:val="24"/>
              </w:rPr>
              <w:t>1.43</w:t>
            </w:r>
          </w:p>
        </w:tc>
        <w:tc>
          <w:tcPr>
            <w:tcW w:w="1548" w:type="dxa"/>
          </w:tcPr>
          <w:p w14:paraId="50FD4C7A" w14:textId="14CCCA1D" w:rsidR="00C03487" w:rsidRDefault="003E069E" w:rsidP="001F7181">
            <w:pPr>
              <w:spacing w:before="40" w:after="40"/>
              <w:jc w:val="center"/>
              <w:rPr>
                <w:rFonts w:ascii="Arial" w:hAnsi="Arial" w:cs="Arial"/>
                <w:sz w:val="24"/>
                <w:szCs w:val="24"/>
              </w:rPr>
            </w:pPr>
            <w:r>
              <w:rPr>
                <w:rFonts w:ascii="Arial" w:hAnsi="Arial" w:cs="Arial"/>
                <w:sz w:val="24"/>
                <w:szCs w:val="24"/>
              </w:rPr>
              <w:t>ND-4.3</w:t>
            </w:r>
          </w:p>
        </w:tc>
        <w:tc>
          <w:tcPr>
            <w:tcW w:w="1183" w:type="dxa"/>
          </w:tcPr>
          <w:p w14:paraId="206BC5F4" w14:textId="37FE0C35" w:rsidR="00C03487" w:rsidRDefault="003E069E" w:rsidP="001F7181">
            <w:pPr>
              <w:spacing w:before="40" w:after="40"/>
              <w:jc w:val="center"/>
              <w:rPr>
                <w:rFonts w:ascii="Arial" w:hAnsi="Arial" w:cs="Arial"/>
                <w:sz w:val="24"/>
                <w:szCs w:val="24"/>
              </w:rPr>
            </w:pPr>
            <w:r>
              <w:rPr>
                <w:rFonts w:ascii="Arial" w:hAnsi="Arial" w:cs="Arial"/>
                <w:sz w:val="24"/>
                <w:szCs w:val="24"/>
              </w:rPr>
              <w:t>10</w:t>
            </w:r>
          </w:p>
        </w:tc>
        <w:tc>
          <w:tcPr>
            <w:tcW w:w="1274" w:type="dxa"/>
          </w:tcPr>
          <w:p w14:paraId="6195EF1D" w14:textId="7D2582A7" w:rsidR="00C03487" w:rsidRDefault="003E069E" w:rsidP="001F7181">
            <w:pPr>
              <w:spacing w:before="40" w:after="40"/>
              <w:jc w:val="center"/>
              <w:rPr>
                <w:rFonts w:ascii="Arial" w:hAnsi="Arial" w:cs="Arial"/>
                <w:sz w:val="24"/>
                <w:szCs w:val="24"/>
              </w:rPr>
            </w:pPr>
            <w:r>
              <w:rPr>
                <w:rFonts w:ascii="Arial" w:hAnsi="Arial" w:cs="Arial"/>
                <w:sz w:val="24"/>
                <w:szCs w:val="24"/>
              </w:rPr>
              <w:t>10</w:t>
            </w:r>
          </w:p>
        </w:tc>
        <w:tc>
          <w:tcPr>
            <w:tcW w:w="1954" w:type="dxa"/>
          </w:tcPr>
          <w:p w14:paraId="500324B2" w14:textId="2D70289B" w:rsidR="00C03487" w:rsidRPr="663200B3" w:rsidRDefault="003E069E" w:rsidP="663200B3">
            <w:pPr>
              <w:spacing w:before="40" w:after="40"/>
              <w:rPr>
                <w:color w:val="000000" w:themeColor="text1"/>
                <w:sz w:val="18"/>
                <w:szCs w:val="18"/>
              </w:rPr>
            </w:pPr>
            <w:r>
              <w:rPr>
                <w:color w:val="000000" w:themeColor="text1"/>
                <w:sz w:val="18"/>
                <w:szCs w:val="18"/>
              </w:rPr>
              <w:t>Runoff leaching from septic</w:t>
            </w:r>
          </w:p>
        </w:tc>
      </w:tr>
      <w:tr w:rsidR="003E069E" w:rsidRPr="005162DE" w14:paraId="6D57202F" w14:textId="77777777" w:rsidTr="00D25385">
        <w:trPr>
          <w:trHeight w:val="2546"/>
        </w:trPr>
        <w:tc>
          <w:tcPr>
            <w:tcW w:w="2271" w:type="dxa"/>
            <w:tcMar>
              <w:left w:w="58" w:type="dxa"/>
              <w:right w:w="58" w:type="dxa"/>
            </w:tcMar>
          </w:tcPr>
          <w:p w14:paraId="3B9B9644" w14:textId="7D73F306" w:rsidR="003E069E" w:rsidRDefault="00023D00" w:rsidP="0033785D">
            <w:pPr>
              <w:spacing w:before="40" w:after="40"/>
              <w:jc w:val="both"/>
              <w:rPr>
                <w:rFonts w:ascii="Arial" w:hAnsi="Arial" w:cs="Arial"/>
                <w:sz w:val="24"/>
                <w:szCs w:val="24"/>
              </w:rPr>
            </w:pPr>
            <w:r>
              <w:rPr>
                <w:rFonts w:ascii="Arial" w:hAnsi="Arial" w:cs="Arial"/>
                <w:sz w:val="24"/>
                <w:szCs w:val="24"/>
              </w:rPr>
              <w:lastRenderedPageBreak/>
              <w:t xml:space="preserve">Selenium </w:t>
            </w:r>
            <w:r w:rsidR="008B4FCF">
              <w:rPr>
                <w:rFonts w:ascii="Arial" w:hAnsi="Arial" w:cs="Arial"/>
                <w:sz w:val="24"/>
                <w:szCs w:val="24"/>
              </w:rPr>
              <w:t>(ppb)</w:t>
            </w:r>
          </w:p>
        </w:tc>
        <w:tc>
          <w:tcPr>
            <w:tcW w:w="1456" w:type="dxa"/>
          </w:tcPr>
          <w:p w14:paraId="5AE08997" w14:textId="088916D3" w:rsidR="003E069E" w:rsidRDefault="008B4FCF" w:rsidP="001F7181">
            <w:pPr>
              <w:spacing w:before="40" w:after="40"/>
              <w:jc w:val="center"/>
              <w:rPr>
                <w:rFonts w:ascii="Arial" w:hAnsi="Arial" w:cs="Arial"/>
                <w:sz w:val="24"/>
                <w:szCs w:val="24"/>
              </w:rPr>
            </w:pPr>
            <w:r>
              <w:rPr>
                <w:rFonts w:ascii="Arial" w:hAnsi="Arial" w:cs="Arial"/>
                <w:sz w:val="24"/>
                <w:szCs w:val="24"/>
              </w:rPr>
              <w:t>2019-2020</w:t>
            </w:r>
          </w:p>
        </w:tc>
        <w:tc>
          <w:tcPr>
            <w:tcW w:w="1274" w:type="dxa"/>
          </w:tcPr>
          <w:p w14:paraId="730B4C5B" w14:textId="3FBEBC88" w:rsidR="003E069E" w:rsidRDefault="008B4FCF" w:rsidP="001F7181">
            <w:pPr>
              <w:spacing w:before="40" w:after="40"/>
              <w:jc w:val="center"/>
              <w:rPr>
                <w:rFonts w:ascii="Arial" w:hAnsi="Arial" w:cs="Arial"/>
                <w:sz w:val="24"/>
                <w:szCs w:val="24"/>
              </w:rPr>
            </w:pPr>
            <w:r>
              <w:rPr>
                <w:rFonts w:ascii="Arial" w:hAnsi="Arial" w:cs="Arial"/>
                <w:sz w:val="24"/>
                <w:szCs w:val="24"/>
              </w:rPr>
              <w:t>3.3</w:t>
            </w:r>
          </w:p>
        </w:tc>
        <w:tc>
          <w:tcPr>
            <w:tcW w:w="1548" w:type="dxa"/>
          </w:tcPr>
          <w:p w14:paraId="137D2B7C" w14:textId="554BE543" w:rsidR="003E069E" w:rsidRDefault="008B4FCF" w:rsidP="001F7181">
            <w:pPr>
              <w:spacing w:before="40" w:after="40"/>
              <w:jc w:val="center"/>
              <w:rPr>
                <w:rFonts w:ascii="Arial" w:hAnsi="Arial" w:cs="Arial"/>
                <w:sz w:val="24"/>
                <w:szCs w:val="24"/>
              </w:rPr>
            </w:pPr>
            <w:r>
              <w:rPr>
                <w:rFonts w:ascii="Arial" w:hAnsi="Arial" w:cs="Arial"/>
                <w:sz w:val="24"/>
                <w:szCs w:val="24"/>
              </w:rPr>
              <w:t>ND-10</w:t>
            </w:r>
          </w:p>
        </w:tc>
        <w:tc>
          <w:tcPr>
            <w:tcW w:w="1183" w:type="dxa"/>
          </w:tcPr>
          <w:p w14:paraId="43F9E13B" w14:textId="381D26C2" w:rsidR="003E069E" w:rsidRDefault="008B4FCF" w:rsidP="001F7181">
            <w:pPr>
              <w:spacing w:before="40" w:after="40"/>
              <w:jc w:val="center"/>
              <w:rPr>
                <w:rFonts w:ascii="Arial" w:hAnsi="Arial" w:cs="Arial"/>
                <w:sz w:val="24"/>
                <w:szCs w:val="24"/>
              </w:rPr>
            </w:pPr>
            <w:r>
              <w:rPr>
                <w:rFonts w:ascii="Arial" w:hAnsi="Arial" w:cs="Arial"/>
                <w:sz w:val="24"/>
                <w:szCs w:val="24"/>
              </w:rPr>
              <w:t>50</w:t>
            </w:r>
          </w:p>
        </w:tc>
        <w:tc>
          <w:tcPr>
            <w:tcW w:w="1274" w:type="dxa"/>
          </w:tcPr>
          <w:p w14:paraId="64425C37" w14:textId="1DFC61BE" w:rsidR="003E069E" w:rsidRDefault="008B4FCF" w:rsidP="001F7181">
            <w:pPr>
              <w:spacing w:before="40" w:after="40"/>
              <w:jc w:val="center"/>
              <w:rPr>
                <w:rFonts w:ascii="Arial" w:hAnsi="Arial" w:cs="Arial"/>
                <w:sz w:val="24"/>
                <w:szCs w:val="24"/>
              </w:rPr>
            </w:pPr>
            <w:r>
              <w:rPr>
                <w:rFonts w:ascii="Arial" w:hAnsi="Arial" w:cs="Arial"/>
                <w:sz w:val="24"/>
                <w:szCs w:val="24"/>
              </w:rPr>
              <w:t>30</w:t>
            </w:r>
          </w:p>
        </w:tc>
        <w:tc>
          <w:tcPr>
            <w:tcW w:w="1954" w:type="dxa"/>
          </w:tcPr>
          <w:p w14:paraId="64308A21" w14:textId="77777777" w:rsidR="00D25385" w:rsidRDefault="00D25385" w:rsidP="00D25385">
            <w:pPr>
              <w:rPr>
                <w:sz w:val="18"/>
              </w:rPr>
            </w:pPr>
            <w:r>
              <w:rPr>
                <w:sz w:val="18"/>
              </w:rPr>
              <w:t>Discharge from petroleum,glass,</w:t>
            </w:r>
          </w:p>
          <w:p w14:paraId="353000B6" w14:textId="77777777" w:rsidR="00D25385" w:rsidRDefault="00D25385" w:rsidP="00D25385">
            <w:pPr>
              <w:rPr>
                <w:sz w:val="18"/>
              </w:rPr>
            </w:pPr>
            <w:r>
              <w:rPr>
                <w:sz w:val="18"/>
              </w:rPr>
              <w:t>And metal refineries; erosion of</w:t>
            </w:r>
          </w:p>
          <w:p w14:paraId="0D980F1A" w14:textId="77777777" w:rsidR="00D25385" w:rsidRDefault="00D25385" w:rsidP="00D25385">
            <w:pPr>
              <w:rPr>
                <w:sz w:val="18"/>
              </w:rPr>
            </w:pPr>
            <w:r>
              <w:rPr>
                <w:sz w:val="18"/>
              </w:rPr>
              <w:t>Natural deposits; discharge from</w:t>
            </w:r>
          </w:p>
          <w:p w14:paraId="1D8808C7" w14:textId="77777777" w:rsidR="00D25385" w:rsidRDefault="00D25385" w:rsidP="00D25385">
            <w:pPr>
              <w:rPr>
                <w:sz w:val="18"/>
              </w:rPr>
            </w:pPr>
            <w:r>
              <w:rPr>
                <w:sz w:val="18"/>
              </w:rPr>
              <w:t>Mines and chemical</w:t>
            </w:r>
          </w:p>
          <w:p w14:paraId="06C573D7" w14:textId="77777777" w:rsidR="00D25385" w:rsidRDefault="00D25385" w:rsidP="00D25385">
            <w:pPr>
              <w:rPr>
                <w:sz w:val="18"/>
              </w:rPr>
            </w:pPr>
            <w:r>
              <w:rPr>
                <w:sz w:val="18"/>
              </w:rPr>
              <w:t>Manufacturers; runoff from</w:t>
            </w:r>
          </w:p>
          <w:p w14:paraId="60D88444" w14:textId="5FF9C5C3" w:rsidR="003E069E" w:rsidRDefault="00D25385" w:rsidP="00D25385">
            <w:pPr>
              <w:spacing w:before="40" w:after="40"/>
              <w:rPr>
                <w:color w:val="000000" w:themeColor="text1"/>
                <w:sz w:val="18"/>
                <w:szCs w:val="18"/>
              </w:rPr>
            </w:pPr>
            <w:r>
              <w:rPr>
                <w:sz w:val="18"/>
              </w:rPr>
              <w:t>Livestock lots (feed additive)</w:t>
            </w:r>
          </w:p>
        </w:tc>
      </w:tr>
      <w:tr w:rsidR="00D25385" w:rsidRPr="005162DE" w14:paraId="4EE8F273" w14:textId="77777777" w:rsidTr="000963D0">
        <w:trPr>
          <w:trHeight w:val="3986"/>
        </w:trPr>
        <w:tc>
          <w:tcPr>
            <w:tcW w:w="2271" w:type="dxa"/>
            <w:tcMar>
              <w:left w:w="58" w:type="dxa"/>
              <w:right w:w="58" w:type="dxa"/>
            </w:tcMar>
          </w:tcPr>
          <w:p w14:paraId="1F990865" w14:textId="238D59EB" w:rsidR="00D25385" w:rsidRDefault="00D25385" w:rsidP="0033785D">
            <w:pPr>
              <w:spacing w:before="40" w:after="40"/>
              <w:jc w:val="both"/>
              <w:rPr>
                <w:rFonts w:ascii="Arial" w:hAnsi="Arial" w:cs="Arial"/>
                <w:sz w:val="24"/>
                <w:szCs w:val="24"/>
              </w:rPr>
            </w:pPr>
            <w:r>
              <w:rPr>
                <w:rFonts w:ascii="Arial" w:hAnsi="Arial" w:cs="Arial"/>
                <w:sz w:val="24"/>
                <w:szCs w:val="24"/>
              </w:rPr>
              <w:t>Total tri</w:t>
            </w:r>
            <w:r w:rsidR="0032680F">
              <w:rPr>
                <w:rFonts w:ascii="Arial" w:hAnsi="Arial" w:cs="Arial"/>
                <w:sz w:val="24"/>
                <w:szCs w:val="24"/>
              </w:rPr>
              <w:t xml:space="preserve">halomethanes </w:t>
            </w:r>
          </w:p>
        </w:tc>
        <w:tc>
          <w:tcPr>
            <w:tcW w:w="1456" w:type="dxa"/>
          </w:tcPr>
          <w:p w14:paraId="4CE3D193" w14:textId="0C400299" w:rsidR="00D25385" w:rsidRDefault="00AB7F94" w:rsidP="001F7181">
            <w:pPr>
              <w:spacing w:before="40" w:after="40"/>
              <w:jc w:val="center"/>
              <w:rPr>
                <w:rFonts w:ascii="Arial" w:hAnsi="Arial" w:cs="Arial"/>
                <w:sz w:val="24"/>
                <w:szCs w:val="24"/>
              </w:rPr>
            </w:pPr>
            <w:r>
              <w:rPr>
                <w:rFonts w:ascii="Arial" w:hAnsi="Arial" w:cs="Arial"/>
                <w:sz w:val="24"/>
                <w:szCs w:val="24"/>
              </w:rPr>
              <w:t>2020</w:t>
            </w:r>
          </w:p>
        </w:tc>
        <w:tc>
          <w:tcPr>
            <w:tcW w:w="1274" w:type="dxa"/>
          </w:tcPr>
          <w:p w14:paraId="5AEBC7CC" w14:textId="09307942" w:rsidR="00D25385" w:rsidRDefault="00AB7F94" w:rsidP="001F7181">
            <w:pPr>
              <w:spacing w:before="40" w:after="40"/>
              <w:jc w:val="center"/>
              <w:rPr>
                <w:rFonts w:ascii="Arial" w:hAnsi="Arial" w:cs="Arial"/>
                <w:sz w:val="24"/>
                <w:szCs w:val="24"/>
              </w:rPr>
            </w:pPr>
            <w:r>
              <w:rPr>
                <w:rFonts w:ascii="Arial" w:hAnsi="Arial" w:cs="Arial"/>
                <w:sz w:val="24"/>
                <w:szCs w:val="24"/>
              </w:rPr>
              <w:t>98</w:t>
            </w:r>
          </w:p>
        </w:tc>
        <w:tc>
          <w:tcPr>
            <w:tcW w:w="1548" w:type="dxa"/>
          </w:tcPr>
          <w:p w14:paraId="225CBD52" w14:textId="11F08909" w:rsidR="00D25385" w:rsidRDefault="00AB7F94" w:rsidP="001F7181">
            <w:pPr>
              <w:spacing w:before="40" w:after="40"/>
              <w:jc w:val="center"/>
              <w:rPr>
                <w:rFonts w:ascii="Arial" w:hAnsi="Arial" w:cs="Arial"/>
                <w:sz w:val="24"/>
                <w:szCs w:val="24"/>
              </w:rPr>
            </w:pPr>
            <w:r>
              <w:rPr>
                <w:rFonts w:ascii="Arial" w:hAnsi="Arial" w:cs="Arial"/>
                <w:sz w:val="24"/>
                <w:szCs w:val="24"/>
              </w:rPr>
              <w:t>98</w:t>
            </w:r>
          </w:p>
        </w:tc>
        <w:tc>
          <w:tcPr>
            <w:tcW w:w="1183" w:type="dxa"/>
          </w:tcPr>
          <w:p w14:paraId="5AD7AEF5" w14:textId="66AD8253" w:rsidR="00D25385" w:rsidRDefault="00AB7F94" w:rsidP="001F7181">
            <w:pPr>
              <w:spacing w:before="40" w:after="40"/>
              <w:jc w:val="center"/>
              <w:rPr>
                <w:rFonts w:ascii="Arial" w:hAnsi="Arial" w:cs="Arial"/>
                <w:sz w:val="24"/>
                <w:szCs w:val="24"/>
              </w:rPr>
            </w:pPr>
            <w:r>
              <w:rPr>
                <w:rFonts w:ascii="Arial" w:hAnsi="Arial" w:cs="Arial"/>
                <w:sz w:val="24"/>
                <w:szCs w:val="24"/>
              </w:rPr>
              <w:t>80</w:t>
            </w:r>
          </w:p>
        </w:tc>
        <w:tc>
          <w:tcPr>
            <w:tcW w:w="1274" w:type="dxa"/>
          </w:tcPr>
          <w:p w14:paraId="1F5FC160" w14:textId="6C7E35A3" w:rsidR="00D25385" w:rsidRDefault="00AB7F94" w:rsidP="001F7181">
            <w:pPr>
              <w:spacing w:before="40" w:after="40"/>
              <w:jc w:val="center"/>
              <w:rPr>
                <w:rFonts w:ascii="Arial" w:hAnsi="Arial" w:cs="Arial"/>
                <w:sz w:val="24"/>
                <w:szCs w:val="24"/>
              </w:rPr>
            </w:pPr>
            <w:r>
              <w:rPr>
                <w:rFonts w:ascii="Arial" w:hAnsi="Arial" w:cs="Arial"/>
                <w:sz w:val="24"/>
                <w:szCs w:val="24"/>
              </w:rPr>
              <w:t>NA</w:t>
            </w:r>
          </w:p>
        </w:tc>
        <w:tc>
          <w:tcPr>
            <w:tcW w:w="1954" w:type="dxa"/>
          </w:tcPr>
          <w:p w14:paraId="3577BC0A" w14:textId="77777777" w:rsidR="00435A44" w:rsidRDefault="00435A44" w:rsidP="00435A44">
            <w:pPr>
              <w:rPr>
                <w:sz w:val="18"/>
              </w:rPr>
            </w:pPr>
            <w:r>
              <w:rPr>
                <w:sz w:val="18"/>
              </w:rPr>
              <w:t>Byproduct of drinking water</w:t>
            </w:r>
          </w:p>
          <w:p w14:paraId="378A4795" w14:textId="4D759330" w:rsidR="00D25385" w:rsidRDefault="00435A44" w:rsidP="00435A44">
            <w:pPr>
              <w:rPr>
                <w:sz w:val="18"/>
              </w:rPr>
            </w:pPr>
            <w:r>
              <w:rPr>
                <w:sz w:val="18"/>
              </w:rPr>
              <w:t>Disinfection</w:t>
            </w:r>
          </w:p>
        </w:tc>
      </w:tr>
    </w:tbl>
    <w:p w14:paraId="7CEB1FE7" w14:textId="5BFDFDFB"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D87D28">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2D38FCC" w:rsidR="00086BEB" w:rsidRPr="005162DE" w:rsidRDefault="00435A44" w:rsidP="00086BEB">
            <w:pPr>
              <w:spacing w:before="40" w:after="40"/>
              <w:ind w:left="187"/>
              <w:rPr>
                <w:rFonts w:ascii="Arial" w:hAnsi="Arial" w:cs="Arial"/>
                <w:sz w:val="24"/>
                <w:szCs w:val="24"/>
              </w:rPr>
            </w:pPr>
            <w:r>
              <w:rPr>
                <w:rFonts w:ascii="Arial" w:hAnsi="Arial" w:cs="Arial"/>
                <w:sz w:val="24"/>
                <w:szCs w:val="24"/>
              </w:rPr>
              <w:t xml:space="preserve">Iron </w:t>
            </w:r>
          </w:p>
        </w:tc>
        <w:tc>
          <w:tcPr>
            <w:tcW w:w="1440" w:type="dxa"/>
          </w:tcPr>
          <w:p w14:paraId="3AB56DE9" w14:textId="6304ACEB" w:rsidR="00086BEB" w:rsidRPr="005162DE" w:rsidRDefault="00435A44"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22A57D69" w:rsidR="00086BEB" w:rsidRPr="005162DE" w:rsidRDefault="00435A44" w:rsidP="004179E4">
            <w:pPr>
              <w:spacing w:before="40" w:after="40"/>
              <w:jc w:val="center"/>
              <w:rPr>
                <w:rFonts w:ascii="Arial" w:hAnsi="Arial" w:cs="Arial"/>
                <w:sz w:val="24"/>
                <w:szCs w:val="24"/>
              </w:rPr>
            </w:pPr>
            <w:r>
              <w:rPr>
                <w:rFonts w:ascii="Arial" w:hAnsi="Arial" w:cs="Arial"/>
                <w:sz w:val="24"/>
                <w:szCs w:val="24"/>
              </w:rPr>
              <w:t>97</w:t>
            </w:r>
          </w:p>
        </w:tc>
        <w:tc>
          <w:tcPr>
            <w:tcW w:w="1530" w:type="dxa"/>
          </w:tcPr>
          <w:p w14:paraId="6F2413BA" w14:textId="3EC61E03" w:rsidR="00086BEB" w:rsidRPr="005162DE" w:rsidRDefault="00435A44" w:rsidP="004179E4">
            <w:pPr>
              <w:spacing w:before="40" w:after="40"/>
              <w:jc w:val="center"/>
              <w:rPr>
                <w:rFonts w:ascii="Arial" w:hAnsi="Arial" w:cs="Arial"/>
                <w:sz w:val="24"/>
                <w:szCs w:val="24"/>
              </w:rPr>
            </w:pPr>
            <w:r>
              <w:rPr>
                <w:rFonts w:ascii="Arial" w:hAnsi="Arial" w:cs="Arial"/>
                <w:sz w:val="24"/>
                <w:szCs w:val="24"/>
              </w:rPr>
              <w:t>0-160</w:t>
            </w:r>
          </w:p>
        </w:tc>
        <w:tc>
          <w:tcPr>
            <w:tcW w:w="900" w:type="dxa"/>
          </w:tcPr>
          <w:p w14:paraId="5615AC9F" w14:textId="7AF32158" w:rsidR="00086BEB" w:rsidRPr="005162DE" w:rsidRDefault="00435A44"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7338FE2B" w:rsidR="00086BEB" w:rsidRPr="005162DE" w:rsidRDefault="005456E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E49CB28" w:rsidR="00086BEB" w:rsidRPr="005162DE" w:rsidRDefault="005456E9" w:rsidP="00086BEB">
            <w:pPr>
              <w:spacing w:before="40" w:after="40"/>
              <w:rPr>
                <w:rFonts w:ascii="Arial" w:hAnsi="Arial" w:cs="Arial"/>
                <w:sz w:val="24"/>
                <w:szCs w:val="24"/>
              </w:rPr>
            </w:pPr>
            <w:r>
              <w:rPr>
                <w:rFonts w:ascii="Arial" w:hAnsi="Arial" w:cs="Arial"/>
                <w:sz w:val="24"/>
                <w:szCs w:val="24"/>
              </w:rPr>
              <w:t xml:space="preserve">Leaching from natural </w:t>
            </w:r>
            <w:r w:rsidR="00C60D26">
              <w:rPr>
                <w:rFonts w:ascii="Arial" w:hAnsi="Arial" w:cs="Arial"/>
                <w:sz w:val="24"/>
                <w:szCs w:val="24"/>
              </w:rPr>
              <w:t xml:space="preserve">deposits; industrial waste </w:t>
            </w:r>
          </w:p>
        </w:tc>
      </w:tr>
      <w:tr w:rsidR="005162DE" w:rsidRPr="005162DE" w14:paraId="43BA6B8D" w14:textId="77777777" w:rsidTr="002D3FB5">
        <w:trPr>
          <w:trHeight w:val="432"/>
        </w:trPr>
        <w:tc>
          <w:tcPr>
            <w:tcW w:w="2245" w:type="dxa"/>
          </w:tcPr>
          <w:p w14:paraId="581AB298" w14:textId="34491A80" w:rsidR="00086BEB" w:rsidRPr="005162DE" w:rsidRDefault="008C78D7" w:rsidP="00086BEB">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13425507" w14:textId="780934E9" w:rsidR="00086BEB" w:rsidRPr="005162DE" w:rsidRDefault="008C78D7"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72C49EEB" w14:textId="72327B6B" w:rsidR="00086BEB" w:rsidRPr="005162DE" w:rsidRDefault="008C78D7" w:rsidP="004179E4">
            <w:pPr>
              <w:spacing w:before="40" w:after="40"/>
              <w:jc w:val="center"/>
              <w:rPr>
                <w:rFonts w:ascii="Arial" w:hAnsi="Arial" w:cs="Arial"/>
                <w:sz w:val="24"/>
                <w:szCs w:val="24"/>
              </w:rPr>
            </w:pPr>
            <w:r>
              <w:rPr>
                <w:rFonts w:ascii="Arial" w:hAnsi="Arial" w:cs="Arial"/>
                <w:sz w:val="24"/>
                <w:szCs w:val="24"/>
              </w:rPr>
              <w:t>77</w:t>
            </w:r>
          </w:p>
        </w:tc>
        <w:tc>
          <w:tcPr>
            <w:tcW w:w="1530" w:type="dxa"/>
          </w:tcPr>
          <w:p w14:paraId="7C11921B" w14:textId="2CF8B875" w:rsidR="00086BEB" w:rsidRPr="005162DE" w:rsidRDefault="008C78D7" w:rsidP="004179E4">
            <w:pPr>
              <w:spacing w:before="40" w:after="40"/>
              <w:jc w:val="center"/>
              <w:rPr>
                <w:rFonts w:ascii="Arial" w:hAnsi="Arial" w:cs="Arial"/>
                <w:sz w:val="24"/>
                <w:szCs w:val="24"/>
              </w:rPr>
            </w:pPr>
            <w:r>
              <w:rPr>
                <w:rFonts w:ascii="Arial" w:hAnsi="Arial" w:cs="Arial"/>
                <w:sz w:val="24"/>
                <w:szCs w:val="24"/>
              </w:rPr>
              <w:t>0-171</w:t>
            </w:r>
          </w:p>
        </w:tc>
        <w:tc>
          <w:tcPr>
            <w:tcW w:w="900" w:type="dxa"/>
          </w:tcPr>
          <w:p w14:paraId="491F1603" w14:textId="07873B8C" w:rsidR="00086BEB" w:rsidRPr="005162DE" w:rsidRDefault="008C78D7"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1DF0443F" w:rsidR="00086BEB" w:rsidRPr="005162DE" w:rsidRDefault="008C78D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ABF65EA" w14:textId="77777777" w:rsidR="00627959" w:rsidRDefault="00627959" w:rsidP="00627959">
            <w:pPr>
              <w:rPr>
                <w:sz w:val="18"/>
              </w:rPr>
            </w:pPr>
            <w:r>
              <w:rPr>
                <w:sz w:val="18"/>
              </w:rPr>
              <w:t xml:space="preserve">Leaching from natural </w:t>
            </w:r>
          </w:p>
          <w:p w14:paraId="2DBCEC1A" w14:textId="2BB599AD" w:rsidR="00086BEB" w:rsidRPr="005162DE" w:rsidRDefault="00627959" w:rsidP="00627959">
            <w:pPr>
              <w:spacing w:before="40" w:after="40"/>
              <w:rPr>
                <w:rFonts w:ascii="Arial" w:hAnsi="Arial" w:cs="Arial"/>
                <w:sz w:val="24"/>
                <w:szCs w:val="24"/>
              </w:rPr>
            </w:pPr>
            <w:r>
              <w:rPr>
                <w:sz w:val="18"/>
              </w:rPr>
              <w:t>Deposits; industrial wastes</w:t>
            </w:r>
          </w:p>
        </w:tc>
      </w:tr>
      <w:tr w:rsidR="005162DE" w:rsidRPr="005162DE" w14:paraId="18FA2C38" w14:textId="77777777" w:rsidTr="002D3FB5">
        <w:trPr>
          <w:trHeight w:val="432"/>
        </w:trPr>
        <w:tc>
          <w:tcPr>
            <w:tcW w:w="2245" w:type="dxa"/>
          </w:tcPr>
          <w:p w14:paraId="39D2E538" w14:textId="5BA09701" w:rsidR="00086BEB" w:rsidRPr="005162DE" w:rsidRDefault="00627959" w:rsidP="00086BEB">
            <w:pPr>
              <w:spacing w:before="40" w:after="40"/>
              <w:ind w:left="187"/>
              <w:rPr>
                <w:rFonts w:ascii="Arial" w:hAnsi="Arial" w:cs="Arial"/>
                <w:sz w:val="24"/>
                <w:szCs w:val="24"/>
              </w:rPr>
            </w:pPr>
            <w:r>
              <w:rPr>
                <w:rFonts w:ascii="Arial" w:hAnsi="Arial" w:cs="Arial"/>
                <w:sz w:val="24"/>
                <w:szCs w:val="24"/>
              </w:rPr>
              <w:t>Zinc (PPB)</w:t>
            </w:r>
          </w:p>
        </w:tc>
        <w:tc>
          <w:tcPr>
            <w:tcW w:w="1440" w:type="dxa"/>
          </w:tcPr>
          <w:p w14:paraId="6AB05BED" w14:textId="38C52CE7" w:rsidR="00086BEB" w:rsidRPr="005162DE" w:rsidRDefault="00627959"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67071605" w:rsidR="00086BEB" w:rsidRPr="005162DE" w:rsidRDefault="00627959"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06D23DE1" w14:textId="67F84325" w:rsidR="00086BEB" w:rsidRPr="005162DE" w:rsidRDefault="00627959" w:rsidP="004179E4">
            <w:pPr>
              <w:spacing w:before="40" w:after="40"/>
              <w:jc w:val="center"/>
              <w:rPr>
                <w:rFonts w:ascii="Arial" w:hAnsi="Arial" w:cs="Arial"/>
                <w:sz w:val="24"/>
                <w:szCs w:val="24"/>
              </w:rPr>
            </w:pPr>
            <w:r>
              <w:rPr>
                <w:rFonts w:ascii="Arial" w:hAnsi="Arial" w:cs="Arial"/>
                <w:sz w:val="24"/>
                <w:szCs w:val="24"/>
              </w:rPr>
              <w:t>0-440</w:t>
            </w:r>
          </w:p>
        </w:tc>
        <w:tc>
          <w:tcPr>
            <w:tcW w:w="900" w:type="dxa"/>
          </w:tcPr>
          <w:p w14:paraId="4A9C9B68" w14:textId="0614B532" w:rsidR="00086BEB" w:rsidRPr="005162DE" w:rsidRDefault="00627959"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502C73C" w14:textId="39A040BF" w:rsidR="00086BEB" w:rsidRPr="005162DE" w:rsidRDefault="0062795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BF0DF41" w14:textId="77777777" w:rsidR="008978D8" w:rsidRDefault="008978D8" w:rsidP="008978D8">
            <w:pPr>
              <w:rPr>
                <w:sz w:val="18"/>
              </w:rPr>
            </w:pPr>
            <w:r>
              <w:rPr>
                <w:sz w:val="18"/>
              </w:rPr>
              <w:t xml:space="preserve">Runoff/Leaching from natural </w:t>
            </w:r>
          </w:p>
          <w:p w14:paraId="06A23C91" w14:textId="22B1A52B" w:rsidR="00086BEB" w:rsidRPr="005162DE" w:rsidRDefault="008978D8" w:rsidP="008978D8">
            <w:pPr>
              <w:spacing w:before="40" w:after="40"/>
              <w:rPr>
                <w:rFonts w:ascii="Arial" w:hAnsi="Arial" w:cs="Arial"/>
                <w:sz w:val="24"/>
                <w:szCs w:val="24"/>
              </w:rPr>
            </w:pPr>
            <w:r>
              <w:rPr>
                <w:sz w:val="18"/>
              </w:rPr>
              <w:t>Deposits; industrial wastes</w:t>
            </w:r>
          </w:p>
        </w:tc>
      </w:tr>
      <w:tr w:rsidR="008978D8" w:rsidRPr="005162DE" w14:paraId="5E2075BA" w14:textId="77777777" w:rsidTr="002D3FB5">
        <w:trPr>
          <w:trHeight w:val="432"/>
        </w:trPr>
        <w:tc>
          <w:tcPr>
            <w:tcW w:w="2245" w:type="dxa"/>
          </w:tcPr>
          <w:p w14:paraId="178F3B89" w14:textId="6B8182BD" w:rsidR="008978D8" w:rsidRDefault="00A62189" w:rsidP="00086BEB">
            <w:pPr>
              <w:spacing w:before="40" w:after="40"/>
              <w:ind w:left="187"/>
              <w:rPr>
                <w:rFonts w:ascii="Arial" w:hAnsi="Arial" w:cs="Arial"/>
                <w:sz w:val="24"/>
                <w:szCs w:val="24"/>
              </w:rPr>
            </w:pPr>
            <w:r>
              <w:rPr>
                <w:rFonts w:ascii="Arial" w:hAnsi="Arial" w:cs="Arial"/>
                <w:sz w:val="24"/>
                <w:szCs w:val="24"/>
              </w:rPr>
              <w:t>Total bdissolved soilds TDS (PPM)</w:t>
            </w:r>
          </w:p>
        </w:tc>
        <w:tc>
          <w:tcPr>
            <w:tcW w:w="1440" w:type="dxa"/>
          </w:tcPr>
          <w:p w14:paraId="6CEBA85F" w14:textId="5D857F22" w:rsidR="008978D8" w:rsidRDefault="00A62189"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27A7334C" w14:textId="14B160CF" w:rsidR="008978D8" w:rsidRDefault="00A62189" w:rsidP="004179E4">
            <w:pPr>
              <w:spacing w:before="40" w:after="40"/>
              <w:jc w:val="center"/>
              <w:rPr>
                <w:rFonts w:ascii="Arial" w:hAnsi="Arial" w:cs="Arial"/>
                <w:sz w:val="24"/>
                <w:szCs w:val="24"/>
              </w:rPr>
            </w:pPr>
            <w:r>
              <w:rPr>
                <w:rFonts w:ascii="Arial" w:hAnsi="Arial" w:cs="Arial"/>
                <w:sz w:val="24"/>
                <w:szCs w:val="24"/>
              </w:rPr>
              <w:t>643</w:t>
            </w:r>
          </w:p>
        </w:tc>
        <w:tc>
          <w:tcPr>
            <w:tcW w:w="1530" w:type="dxa"/>
          </w:tcPr>
          <w:p w14:paraId="5467A055" w14:textId="6B9B80E5" w:rsidR="008978D8" w:rsidRDefault="00C46F0B" w:rsidP="004179E4">
            <w:pPr>
              <w:spacing w:before="40" w:after="40"/>
              <w:jc w:val="center"/>
              <w:rPr>
                <w:rFonts w:ascii="Arial" w:hAnsi="Arial" w:cs="Arial"/>
                <w:sz w:val="24"/>
                <w:szCs w:val="24"/>
              </w:rPr>
            </w:pPr>
            <w:r>
              <w:rPr>
                <w:rFonts w:ascii="Arial" w:hAnsi="Arial" w:cs="Arial"/>
                <w:sz w:val="24"/>
                <w:szCs w:val="24"/>
              </w:rPr>
              <w:t>630-660</w:t>
            </w:r>
          </w:p>
        </w:tc>
        <w:tc>
          <w:tcPr>
            <w:tcW w:w="900" w:type="dxa"/>
          </w:tcPr>
          <w:p w14:paraId="267EBFC9" w14:textId="70CC4B5B" w:rsidR="008978D8" w:rsidRDefault="00C46F0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679052DD" w14:textId="3DFBB5D9" w:rsidR="008978D8" w:rsidRDefault="00C46F0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6C7E81D" w14:textId="17F70840" w:rsidR="008978D8" w:rsidRDefault="0048129C" w:rsidP="008978D8">
            <w:pPr>
              <w:rPr>
                <w:sz w:val="18"/>
              </w:rPr>
            </w:pPr>
            <w:r>
              <w:rPr>
                <w:rFonts w:ascii="Arial" w:hAnsi="Arial" w:cs="Arial"/>
                <w:color w:val="000000" w:themeColor="text1"/>
                <w:sz w:val="24"/>
                <w:szCs w:val="24"/>
              </w:rPr>
              <w:t>Runoff/leaching from natural deposits</w:t>
            </w:r>
          </w:p>
        </w:tc>
      </w:tr>
      <w:tr w:rsidR="005C49A7" w:rsidRPr="005162DE" w14:paraId="4301C480" w14:textId="77777777" w:rsidTr="002D3FB5">
        <w:trPr>
          <w:trHeight w:val="432"/>
        </w:trPr>
        <w:tc>
          <w:tcPr>
            <w:tcW w:w="2245" w:type="dxa"/>
          </w:tcPr>
          <w:p w14:paraId="1304CE9F" w14:textId="1CF5D5C2" w:rsidR="005C49A7" w:rsidRDefault="005C49A7" w:rsidP="00086BEB">
            <w:pPr>
              <w:spacing w:before="40" w:after="40"/>
              <w:ind w:left="187"/>
              <w:rPr>
                <w:rFonts w:ascii="Arial" w:hAnsi="Arial" w:cs="Arial"/>
                <w:sz w:val="24"/>
                <w:szCs w:val="24"/>
              </w:rPr>
            </w:pPr>
            <w:r>
              <w:rPr>
                <w:rFonts w:ascii="Arial" w:hAnsi="Arial" w:cs="Arial"/>
                <w:sz w:val="24"/>
                <w:szCs w:val="24"/>
              </w:rPr>
              <w:t>Specific co</w:t>
            </w:r>
            <w:r w:rsidR="00AD7DD1">
              <w:rPr>
                <w:rFonts w:ascii="Arial" w:hAnsi="Arial" w:cs="Arial"/>
                <w:sz w:val="24"/>
                <w:szCs w:val="24"/>
              </w:rPr>
              <w:t xml:space="preserve">nductance </w:t>
            </w:r>
          </w:p>
        </w:tc>
        <w:tc>
          <w:tcPr>
            <w:tcW w:w="1440" w:type="dxa"/>
          </w:tcPr>
          <w:p w14:paraId="3A7765A1" w14:textId="3BEB3C6E" w:rsidR="005C49A7" w:rsidRDefault="00AD7DD1"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1182B05A" w14:textId="1BA60B06" w:rsidR="005C49A7" w:rsidRDefault="00AD7DD1" w:rsidP="004179E4">
            <w:pPr>
              <w:spacing w:before="40" w:after="40"/>
              <w:jc w:val="center"/>
              <w:rPr>
                <w:rFonts w:ascii="Arial" w:hAnsi="Arial" w:cs="Arial"/>
                <w:sz w:val="24"/>
                <w:szCs w:val="24"/>
              </w:rPr>
            </w:pPr>
            <w:r>
              <w:rPr>
                <w:rFonts w:ascii="Arial" w:hAnsi="Arial" w:cs="Arial"/>
                <w:sz w:val="24"/>
                <w:szCs w:val="24"/>
              </w:rPr>
              <w:t>1090</w:t>
            </w:r>
          </w:p>
        </w:tc>
        <w:tc>
          <w:tcPr>
            <w:tcW w:w="1530" w:type="dxa"/>
          </w:tcPr>
          <w:p w14:paraId="5DB41E85" w14:textId="1D40F337" w:rsidR="005C49A7" w:rsidRDefault="00AD7DD1" w:rsidP="004179E4">
            <w:pPr>
              <w:spacing w:before="40" w:after="40"/>
              <w:jc w:val="center"/>
              <w:rPr>
                <w:rFonts w:ascii="Arial" w:hAnsi="Arial" w:cs="Arial"/>
                <w:sz w:val="24"/>
                <w:szCs w:val="24"/>
              </w:rPr>
            </w:pPr>
            <w:r>
              <w:rPr>
                <w:rFonts w:ascii="Arial" w:hAnsi="Arial" w:cs="Arial"/>
                <w:sz w:val="24"/>
                <w:szCs w:val="24"/>
              </w:rPr>
              <w:t>1060-1130</w:t>
            </w:r>
          </w:p>
        </w:tc>
        <w:tc>
          <w:tcPr>
            <w:tcW w:w="900" w:type="dxa"/>
          </w:tcPr>
          <w:p w14:paraId="6203CC80" w14:textId="19D0FC5C" w:rsidR="005C49A7" w:rsidRDefault="00AD7DD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6C931D3" w14:textId="75F64A1C" w:rsidR="005C49A7" w:rsidRDefault="00AD7DD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7A0A5F1" w14:textId="77777777" w:rsidR="00154C40" w:rsidRDefault="00154C40" w:rsidP="00154C40">
            <w:pPr>
              <w:rPr>
                <w:sz w:val="18"/>
              </w:rPr>
            </w:pPr>
            <w:r>
              <w:rPr>
                <w:sz w:val="18"/>
              </w:rPr>
              <w:t>Substances that form ions when in water; seawater</w:t>
            </w:r>
          </w:p>
          <w:p w14:paraId="2F895800" w14:textId="390AC34D" w:rsidR="005C49A7" w:rsidRDefault="00154C40" w:rsidP="00154C40">
            <w:pPr>
              <w:rPr>
                <w:rFonts w:ascii="Arial" w:hAnsi="Arial" w:cs="Arial"/>
                <w:color w:val="000000" w:themeColor="text1"/>
                <w:sz w:val="24"/>
                <w:szCs w:val="24"/>
              </w:rPr>
            </w:pPr>
            <w:r>
              <w:rPr>
                <w:sz w:val="18"/>
              </w:rPr>
              <w:t>Influence</w:t>
            </w:r>
          </w:p>
        </w:tc>
      </w:tr>
      <w:tr w:rsidR="00154C40" w:rsidRPr="005162DE" w14:paraId="536486D0" w14:textId="77777777" w:rsidTr="002D3FB5">
        <w:trPr>
          <w:trHeight w:val="432"/>
        </w:trPr>
        <w:tc>
          <w:tcPr>
            <w:tcW w:w="2245" w:type="dxa"/>
          </w:tcPr>
          <w:p w14:paraId="2D0B39CD" w14:textId="5A4EF305" w:rsidR="00154C40" w:rsidRDefault="007F41B8" w:rsidP="00086BEB">
            <w:pPr>
              <w:spacing w:before="40" w:after="40"/>
              <w:ind w:left="187"/>
              <w:rPr>
                <w:rFonts w:ascii="Arial" w:hAnsi="Arial" w:cs="Arial"/>
                <w:sz w:val="24"/>
                <w:szCs w:val="24"/>
              </w:rPr>
            </w:pPr>
            <w:r>
              <w:rPr>
                <w:rFonts w:ascii="Arial" w:hAnsi="Arial" w:cs="Arial"/>
                <w:sz w:val="24"/>
                <w:szCs w:val="24"/>
              </w:rPr>
              <w:t>Ch</w:t>
            </w:r>
            <w:r w:rsidR="00BE604C">
              <w:rPr>
                <w:rFonts w:ascii="Arial" w:hAnsi="Arial" w:cs="Arial"/>
                <w:sz w:val="24"/>
                <w:szCs w:val="24"/>
              </w:rPr>
              <w:t>loride (PPM)</w:t>
            </w:r>
          </w:p>
        </w:tc>
        <w:tc>
          <w:tcPr>
            <w:tcW w:w="1440" w:type="dxa"/>
          </w:tcPr>
          <w:p w14:paraId="22B536C1" w14:textId="40A7BC19" w:rsidR="00154C40" w:rsidRDefault="00BE604C"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1D025651" w14:textId="3F0B716B" w:rsidR="00154C40" w:rsidRDefault="00CD0B7D" w:rsidP="004179E4">
            <w:pPr>
              <w:spacing w:before="40" w:after="40"/>
              <w:jc w:val="center"/>
              <w:rPr>
                <w:rFonts w:ascii="Arial" w:hAnsi="Arial" w:cs="Arial"/>
                <w:sz w:val="24"/>
                <w:szCs w:val="24"/>
              </w:rPr>
            </w:pPr>
            <w:r>
              <w:rPr>
                <w:rFonts w:ascii="Arial" w:hAnsi="Arial" w:cs="Arial"/>
                <w:sz w:val="24"/>
                <w:szCs w:val="24"/>
              </w:rPr>
              <w:t>114</w:t>
            </w:r>
          </w:p>
        </w:tc>
        <w:tc>
          <w:tcPr>
            <w:tcW w:w="1530" w:type="dxa"/>
          </w:tcPr>
          <w:p w14:paraId="7DB630D9" w14:textId="642EA130" w:rsidR="00154C40" w:rsidRDefault="00CD0B7D" w:rsidP="004179E4">
            <w:pPr>
              <w:spacing w:before="40" w:after="40"/>
              <w:jc w:val="center"/>
              <w:rPr>
                <w:rFonts w:ascii="Arial" w:hAnsi="Arial" w:cs="Arial"/>
                <w:sz w:val="24"/>
                <w:szCs w:val="24"/>
              </w:rPr>
            </w:pPr>
            <w:r>
              <w:rPr>
                <w:rFonts w:ascii="Arial" w:hAnsi="Arial" w:cs="Arial"/>
                <w:sz w:val="24"/>
                <w:szCs w:val="24"/>
              </w:rPr>
              <w:t>109-124</w:t>
            </w:r>
          </w:p>
        </w:tc>
        <w:tc>
          <w:tcPr>
            <w:tcW w:w="900" w:type="dxa"/>
          </w:tcPr>
          <w:p w14:paraId="517CE35A" w14:textId="29C4B1D1" w:rsidR="00154C40" w:rsidRDefault="00CD0B7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F2ACA8A" w14:textId="00E6E2F3" w:rsidR="00154C40" w:rsidRDefault="00BE604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91774EB" w14:textId="77777777" w:rsidR="00607877" w:rsidRDefault="00607877" w:rsidP="00607877">
            <w:pPr>
              <w:rPr>
                <w:sz w:val="18"/>
              </w:rPr>
            </w:pPr>
            <w:r>
              <w:rPr>
                <w:sz w:val="18"/>
              </w:rPr>
              <w:t>Runoff/leaching from natural deposits; industrial wastes</w:t>
            </w:r>
          </w:p>
          <w:p w14:paraId="67A8D79D" w14:textId="77777777" w:rsidR="00154C40" w:rsidRDefault="00154C40" w:rsidP="00154C40">
            <w:pPr>
              <w:rPr>
                <w:sz w:val="18"/>
              </w:rPr>
            </w:pPr>
          </w:p>
        </w:tc>
      </w:tr>
      <w:tr w:rsidR="009627A8" w:rsidRPr="005162DE" w14:paraId="407A2B83" w14:textId="77777777" w:rsidTr="002D3FB5">
        <w:trPr>
          <w:trHeight w:val="432"/>
        </w:trPr>
        <w:tc>
          <w:tcPr>
            <w:tcW w:w="2245" w:type="dxa"/>
          </w:tcPr>
          <w:p w14:paraId="3A382C21" w14:textId="1031E618" w:rsidR="009627A8" w:rsidRDefault="009627A8" w:rsidP="009627A8">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801B818" w14:textId="1EBC4578" w:rsidR="009627A8" w:rsidRDefault="009627A8" w:rsidP="009627A8">
            <w:pPr>
              <w:spacing w:before="40" w:after="40"/>
              <w:jc w:val="center"/>
              <w:rPr>
                <w:rFonts w:ascii="Arial" w:hAnsi="Arial" w:cs="Arial"/>
                <w:sz w:val="24"/>
                <w:szCs w:val="24"/>
              </w:rPr>
            </w:pPr>
            <w:r>
              <w:rPr>
                <w:rFonts w:ascii="Arial" w:hAnsi="Arial" w:cs="Arial"/>
                <w:sz w:val="24"/>
                <w:szCs w:val="24"/>
              </w:rPr>
              <w:t>2020</w:t>
            </w:r>
          </w:p>
        </w:tc>
        <w:tc>
          <w:tcPr>
            <w:tcW w:w="1260" w:type="dxa"/>
          </w:tcPr>
          <w:p w14:paraId="15003CD9" w14:textId="1F7C3E01" w:rsidR="009627A8" w:rsidRDefault="009627A8" w:rsidP="009627A8">
            <w:pPr>
              <w:spacing w:before="40" w:after="40"/>
              <w:jc w:val="center"/>
              <w:rPr>
                <w:rFonts w:ascii="Arial" w:hAnsi="Arial" w:cs="Arial"/>
                <w:sz w:val="24"/>
                <w:szCs w:val="24"/>
              </w:rPr>
            </w:pPr>
            <w:r>
              <w:rPr>
                <w:rFonts w:ascii="Arial" w:hAnsi="Arial" w:cs="Arial"/>
                <w:sz w:val="24"/>
                <w:szCs w:val="24"/>
              </w:rPr>
              <w:t>89</w:t>
            </w:r>
          </w:p>
        </w:tc>
        <w:tc>
          <w:tcPr>
            <w:tcW w:w="1530" w:type="dxa"/>
          </w:tcPr>
          <w:p w14:paraId="452B194A" w14:textId="770FE3D3" w:rsidR="009627A8" w:rsidRDefault="009627A8" w:rsidP="009627A8">
            <w:pPr>
              <w:spacing w:before="40" w:after="40"/>
              <w:jc w:val="center"/>
              <w:rPr>
                <w:rFonts w:ascii="Arial" w:hAnsi="Arial" w:cs="Arial"/>
                <w:sz w:val="24"/>
                <w:szCs w:val="24"/>
              </w:rPr>
            </w:pPr>
            <w:r>
              <w:rPr>
                <w:rFonts w:ascii="Arial" w:hAnsi="Arial" w:cs="Arial"/>
                <w:sz w:val="24"/>
                <w:szCs w:val="24"/>
              </w:rPr>
              <w:t>51.5-130</w:t>
            </w:r>
          </w:p>
        </w:tc>
        <w:tc>
          <w:tcPr>
            <w:tcW w:w="900" w:type="dxa"/>
          </w:tcPr>
          <w:p w14:paraId="2175F829" w14:textId="5B0BE0A8" w:rsidR="009627A8" w:rsidRDefault="009627A8" w:rsidP="009627A8">
            <w:pPr>
              <w:spacing w:before="40" w:after="40"/>
              <w:jc w:val="center"/>
              <w:rPr>
                <w:rFonts w:ascii="Arial" w:hAnsi="Arial" w:cs="Arial"/>
                <w:sz w:val="24"/>
                <w:szCs w:val="24"/>
              </w:rPr>
            </w:pPr>
            <w:r>
              <w:rPr>
                <w:rFonts w:ascii="Arial" w:hAnsi="Arial" w:cs="Arial"/>
                <w:sz w:val="24"/>
                <w:szCs w:val="24"/>
              </w:rPr>
              <w:t>500</w:t>
            </w:r>
          </w:p>
        </w:tc>
        <w:tc>
          <w:tcPr>
            <w:tcW w:w="1170" w:type="dxa"/>
          </w:tcPr>
          <w:p w14:paraId="45BE1349" w14:textId="7E86BFD1" w:rsidR="009627A8" w:rsidRDefault="009627A8" w:rsidP="009627A8">
            <w:pPr>
              <w:spacing w:before="40" w:after="40"/>
              <w:jc w:val="center"/>
              <w:rPr>
                <w:rFonts w:ascii="Arial" w:hAnsi="Arial" w:cs="Arial"/>
                <w:sz w:val="24"/>
                <w:szCs w:val="24"/>
              </w:rPr>
            </w:pPr>
            <w:r>
              <w:rPr>
                <w:rFonts w:ascii="Arial" w:hAnsi="Arial" w:cs="Arial"/>
                <w:sz w:val="24"/>
                <w:szCs w:val="24"/>
              </w:rPr>
              <w:t>NA</w:t>
            </w:r>
          </w:p>
        </w:tc>
        <w:tc>
          <w:tcPr>
            <w:tcW w:w="2291" w:type="dxa"/>
          </w:tcPr>
          <w:p w14:paraId="32EA4E28" w14:textId="77777777" w:rsidR="009627A8" w:rsidRDefault="009627A8" w:rsidP="009627A8">
            <w:pPr>
              <w:rPr>
                <w:sz w:val="18"/>
              </w:rPr>
            </w:pPr>
            <w:r>
              <w:rPr>
                <w:sz w:val="18"/>
              </w:rPr>
              <w:t>Runoff/leaching from natural deposits; industrial wastes</w:t>
            </w:r>
          </w:p>
          <w:p w14:paraId="27F6C1EB" w14:textId="77777777" w:rsidR="009627A8" w:rsidRDefault="009627A8" w:rsidP="009627A8">
            <w:pPr>
              <w:rPr>
                <w:sz w:val="18"/>
              </w:rPr>
            </w:pPr>
          </w:p>
        </w:tc>
      </w:tr>
    </w:tbl>
    <w:p w14:paraId="69D3A731" w14:textId="7AD9C08C"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D87D28">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BE0F766" w:rsidR="001F503E" w:rsidRPr="005162DE" w:rsidRDefault="00AF1314" w:rsidP="001F503E">
            <w:pPr>
              <w:spacing w:before="40" w:after="40"/>
              <w:rPr>
                <w:rFonts w:ascii="Arial" w:hAnsi="Arial" w:cs="Arial"/>
                <w:sz w:val="24"/>
                <w:szCs w:val="24"/>
              </w:rPr>
            </w:pPr>
            <w:r>
              <w:rPr>
                <w:rFonts w:ascii="Arial" w:hAnsi="Arial" w:cs="Arial"/>
                <w:sz w:val="24"/>
                <w:szCs w:val="24"/>
              </w:rPr>
              <w:t xml:space="preserve">Uranium </w:t>
            </w:r>
          </w:p>
        </w:tc>
        <w:tc>
          <w:tcPr>
            <w:tcW w:w="2250" w:type="dxa"/>
            <w:tcMar>
              <w:left w:w="58" w:type="dxa"/>
              <w:right w:w="58" w:type="dxa"/>
            </w:tcMar>
          </w:tcPr>
          <w:p w14:paraId="14D9A9B3" w14:textId="73BA03CF" w:rsidR="001F503E" w:rsidRPr="005162DE" w:rsidRDefault="00AF1314" w:rsidP="001F503E">
            <w:pPr>
              <w:spacing w:before="40" w:after="40"/>
              <w:rPr>
                <w:rFonts w:ascii="Arial" w:hAnsi="Arial" w:cs="Arial"/>
                <w:sz w:val="24"/>
                <w:szCs w:val="24"/>
              </w:rPr>
            </w:pPr>
            <w:r>
              <w:rPr>
                <w:rFonts w:ascii="Arial" w:hAnsi="Arial" w:cs="Arial"/>
                <w:sz w:val="24"/>
                <w:szCs w:val="24"/>
              </w:rPr>
              <w:t>Over MCL</w:t>
            </w:r>
          </w:p>
        </w:tc>
        <w:tc>
          <w:tcPr>
            <w:tcW w:w="1890" w:type="dxa"/>
            <w:tcMar>
              <w:left w:w="58" w:type="dxa"/>
              <w:right w:w="58" w:type="dxa"/>
            </w:tcMar>
          </w:tcPr>
          <w:p w14:paraId="7D4FE25C" w14:textId="4B294434" w:rsidR="001F503E" w:rsidRPr="005162DE" w:rsidRDefault="003142F1" w:rsidP="001F503E">
            <w:pPr>
              <w:spacing w:before="40" w:after="40"/>
              <w:rPr>
                <w:rFonts w:ascii="Arial" w:hAnsi="Arial" w:cs="Arial"/>
                <w:sz w:val="24"/>
                <w:szCs w:val="24"/>
              </w:rPr>
            </w:pPr>
            <w:r>
              <w:rPr>
                <w:rFonts w:ascii="Arial" w:hAnsi="Arial" w:cs="Arial"/>
                <w:sz w:val="24"/>
                <w:szCs w:val="24"/>
              </w:rPr>
              <w:t>4 of 4 quarters</w:t>
            </w:r>
          </w:p>
        </w:tc>
        <w:tc>
          <w:tcPr>
            <w:tcW w:w="2160" w:type="dxa"/>
            <w:tcMar>
              <w:left w:w="58" w:type="dxa"/>
              <w:right w:w="58" w:type="dxa"/>
            </w:tcMar>
          </w:tcPr>
          <w:p w14:paraId="302CBD9B" w14:textId="77777777" w:rsidR="001F503E" w:rsidRDefault="006F437A" w:rsidP="001F503E">
            <w:pPr>
              <w:spacing w:before="40" w:after="40"/>
              <w:rPr>
                <w:rFonts w:ascii="Arial" w:hAnsi="Arial" w:cs="Arial"/>
                <w:sz w:val="24"/>
                <w:szCs w:val="24"/>
              </w:rPr>
            </w:pPr>
            <w:r>
              <w:rPr>
                <w:rFonts w:ascii="Arial" w:hAnsi="Arial" w:cs="Arial"/>
                <w:sz w:val="24"/>
                <w:szCs w:val="24"/>
              </w:rPr>
              <w:t xml:space="preserve">Monitoring Public </w:t>
            </w:r>
          </w:p>
          <w:p w14:paraId="7CABD54F" w14:textId="1424DFBD" w:rsidR="00996BFC" w:rsidRPr="005162DE" w:rsidRDefault="00996BFC" w:rsidP="001F503E">
            <w:pPr>
              <w:spacing w:before="40" w:after="40"/>
              <w:rPr>
                <w:rFonts w:ascii="Arial" w:hAnsi="Arial" w:cs="Arial"/>
                <w:sz w:val="24"/>
                <w:szCs w:val="24"/>
              </w:rPr>
            </w:pPr>
            <w:r>
              <w:rPr>
                <w:rFonts w:ascii="Arial" w:hAnsi="Arial" w:cs="Arial"/>
                <w:sz w:val="24"/>
                <w:szCs w:val="24"/>
              </w:rPr>
              <w:t xml:space="preserve">Notification </w:t>
            </w:r>
          </w:p>
        </w:tc>
        <w:tc>
          <w:tcPr>
            <w:tcW w:w="2367" w:type="dxa"/>
            <w:tcMar>
              <w:left w:w="58" w:type="dxa"/>
              <w:right w:w="58" w:type="dxa"/>
            </w:tcMar>
          </w:tcPr>
          <w:p w14:paraId="67233B7F" w14:textId="1BE5BEA7" w:rsidR="001F503E" w:rsidRPr="005162DE" w:rsidRDefault="00C73DE1" w:rsidP="001F503E">
            <w:pPr>
              <w:spacing w:before="40" w:after="40"/>
              <w:rPr>
                <w:rFonts w:ascii="Arial" w:hAnsi="Arial" w:cs="Arial"/>
                <w:sz w:val="24"/>
                <w:szCs w:val="24"/>
              </w:rPr>
            </w:pPr>
            <w:r>
              <w:rPr>
                <w:b/>
                <w:sz w:val="26"/>
              </w:rPr>
              <w:t>Some people who drink water containing uranium in excess of the MCL over many years may have kidney problems or an increased rick of getting cancer</w:t>
            </w:r>
          </w:p>
        </w:tc>
      </w:tr>
      <w:tr w:rsidR="002D3FB5" w:rsidRPr="005162DE" w14:paraId="2E9938F8" w14:textId="77777777" w:rsidTr="002D3FB5">
        <w:trPr>
          <w:trHeight w:val="449"/>
        </w:trPr>
        <w:tc>
          <w:tcPr>
            <w:tcW w:w="1975" w:type="dxa"/>
            <w:tcMar>
              <w:left w:w="58" w:type="dxa"/>
              <w:right w:w="58" w:type="dxa"/>
            </w:tcMar>
          </w:tcPr>
          <w:p w14:paraId="3650B6DE" w14:textId="7FC4366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569300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F64E93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D54C1C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79B738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9C398DF" w:rsidR="001F503E" w:rsidRPr="005162DE" w:rsidRDefault="00C73DE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FCC7BA6"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741508E" w:rsidR="001F503E" w:rsidRPr="005162DE" w:rsidRDefault="00C73DE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BAC07D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1179B7A" w:rsidR="001F503E" w:rsidRPr="005162DE" w:rsidRDefault="00A5109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1B488E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F1B16E3" w:rsidR="0087640F" w:rsidRPr="005162DE" w:rsidRDefault="006831D7"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A02CFC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8EA24E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996149E"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DA1F0C8"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89ED40B"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03963FE"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4BDD160"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116425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DFCD89B"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3CE81AC" w:rsidR="00E80EE7" w:rsidRPr="005162DE" w:rsidRDefault="00445948"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C64A0E8" w:rsidR="00496939" w:rsidRPr="005162DE" w:rsidRDefault="00547F8A"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CA06E5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61B711D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73380ED"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DE5E38F"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1757A82A"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8DB041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2539907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C692850"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593C462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50A8" w14:textId="77777777" w:rsidR="001910E4" w:rsidRDefault="001910E4">
      <w:r>
        <w:separator/>
      </w:r>
    </w:p>
    <w:p w14:paraId="15F9153A" w14:textId="77777777" w:rsidR="001910E4" w:rsidRDefault="001910E4"/>
  </w:endnote>
  <w:endnote w:type="continuationSeparator" w:id="0">
    <w:p w14:paraId="6D9E0B5E" w14:textId="77777777" w:rsidR="001910E4" w:rsidRDefault="001910E4">
      <w:r>
        <w:continuationSeparator/>
      </w:r>
    </w:p>
    <w:p w14:paraId="6327017E" w14:textId="77777777" w:rsidR="001910E4" w:rsidRDefault="001910E4"/>
  </w:endnote>
  <w:endnote w:type="continuationNotice" w:id="1">
    <w:p w14:paraId="138FE542" w14:textId="77777777" w:rsidR="001910E4" w:rsidRDefault="00191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E99F8" w14:textId="77777777" w:rsidR="001910E4" w:rsidRDefault="001910E4">
      <w:r>
        <w:separator/>
      </w:r>
    </w:p>
    <w:p w14:paraId="19E5A6CC" w14:textId="77777777" w:rsidR="001910E4" w:rsidRDefault="001910E4"/>
  </w:footnote>
  <w:footnote w:type="continuationSeparator" w:id="0">
    <w:p w14:paraId="2335994D" w14:textId="77777777" w:rsidR="001910E4" w:rsidRDefault="001910E4">
      <w:r>
        <w:continuationSeparator/>
      </w:r>
    </w:p>
    <w:p w14:paraId="5A46E5C7" w14:textId="77777777" w:rsidR="001910E4" w:rsidRDefault="001910E4"/>
  </w:footnote>
  <w:footnote w:type="continuationNotice" w:id="1">
    <w:p w14:paraId="669267F5" w14:textId="77777777" w:rsidR="001910E4" w:rsidRDefault="00191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D00"/>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63D0"/>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24E2"/>
    <w:rsid w:val="001331D3"/>
    <w:rsid w:val="0014624C"/>
    <w:rsid w:val="001476E6"/>
    <w:rsid w:val="00153D70"/>
    <w:rsid w:val="00154C40"/>
    <w:rsid w:val="00154C45"/>
    <w:rsid w:val="00156C1E"/>
    <w:rsid w:val="00161D5A"/>
    <w:rsid w:val="001654B0"/>
    <w:rsid w:val="00167EB9"/>
    <w:rsid w:val="00170328"/>
    <w:rsid w:val="00171D51"/>
    <w:rsid w:val="00172215"/>
    <w:rsid w:val="00173A3B"/>
    <w:rsid w:val="00174975"/>
    <w:rsid w:val="00177EDD"/>
    <w:rsid w:val="00181292"/>
    <w:rsid w:val="00181B2D"/>
    <w:rsid w:val="00181F3E"/>
    <w:rsid w:val="001909F2"/>
    <w:rsid w:val="001910E4"/>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BE5"/>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F25"/>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2F1"/>
    <w:rsid w:val="003205C1"/>
    <w:rsid w:val="00322340"/>
    <w:rsid w:val="0032680F"/>
    <w:rsid w:val="0033024B"/>
    <w:rsid w:val="003305DD"/>
    <w:rsid w:val="00332867"/>
    <w:rsid w:val="00332A75"/>
    <w:rsid w:val="00335461"/>
    <w:rsid w:val="0033785D"/>
    <w:rsid w:val="00340568"/>
    <w:rsid w:val="00341671"/>
    <w:rsid w:val="00342536"/>
    <w:rsid w:val="0034785D"/>
    <w:rsid w:val="00357F0C"/>
    <w:rsid w:val="00360BFD"/>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69E"/>
    <w:rsid w:val="003E27AB"/>
    <w:rsid w:val="003E7032"/>
    <w:rsid w:val="003F23AC"/>
    <w:rsid w:val="003F36E5"/>
    <w:rsid w:val="003F3A38"/>
    <w:rsid w:val="003F3F4C"/>
    <w:rsid w:val="003F5E00"/>
    <w:rsid w:val="00401832"/>
    <w:rsid w:val="004053E9"/>
    <w:rsid w:val="00405967"/>
    <w:rsid w:val="004127EA"/>
    <w:rsid w:val="00412B2F"/>
    <w:rsid w:val="00415B66"/>
    <w:rsid w:val="00416A8E"/>
    <w:rsid w:val="0041709B"/>
    <w:rsid w:val="004179E4"/>
    <w:rsid w:val="00420E84"/>
    <w:rsid w:val="004230E3"/>
    <w:rsid w:val="0042631E"/>
    <w:rsid w:val="004263A6"/>
    <w:rsid w:val="00427046"/>
    <w:rsid w:val="00427F0E"/>
    <w:rsid w:val="00435A3F"/>
    <w:rsid w:val="00435A44"/>
    <w:rsid w:val="004377F2"/>
    <w:rsid w:val="00441930"/>
    <w:rsid w:val="00442D66"/>
    <w:rsid w:val="004445E4"/>
    <w:rsid w:val="00445948"/>
    <w:rsid w:val="00446969"/>
    <w:rsid w:val="00450A4E"/>
    <w:rsid w:val="0045424E"/>
    <w:rsid w:val="004562E8"/>
    <w:rsid w:val="00470811"/>
    <w:rsid w:val="0047086C"/>
    <w:rsid w:val="00472D17"/>
    <w:rsid w:val="00473411"/>
    <w:rsid w:val="00475CB9"/>
    <w:rsid w:val="0048129C"/>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4F4"/>
    <w:rsid w:val="00534BB7"/>
    <w:rsid w:val="00535F64"/>
    <w:rsid w:val="00535F8B"/>
    <w:rsid w:val="00537240"/>
    <w:rsid w:val="00537BEA"/>
    <w:rsid w:val="0054057D"/>
    <w:rsid w:val="00541730"/>
    <w:rsid w:val="005456E9"/>
    <w:rsid w:val="00546A68"/>
    <w:rsid w:val="00546FDB"/>
    <w:rsid w:val="00547F8A"/>
    <w:rsid w:val="00552801"/>
    <w:rsid w:val="00552D92"/>
    <w:rsid w:val="005540D9"/>
    <w:rsid w:val="0055419E"/>
    <w:rsid w:val="005556BF"/>
    <w:rsid w:val="0056039D"/>
    <w:rsid w:val="00570C84"/>
    <w:rsid w:val="005830FA"/>
    <w:rsid w:val="00583428"/>
    <w:rsid w:val="005838ED"/>
    <w:rsid w:val="0058536C"/>
    <w:rsid w:val="00587145"/>
    <w:rsid w:val="00587220"/>
    <w:rsid w:val="00591CF0"/>
    <w:rsid w:val="005937EB"/>
    <w:rsid w:val="005A087D"/>
    <w:rsid w:val="005A19AC"/>
    <w:rsid w:val="005B0DA3"/>
    <w:rsid w:val="005B6169"/>
    <w:rsid w:val="005C04C1"/>
    <w:rsid w:val="005C49A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877"/>
    <w:rsid w:val="00615750"/>
    <w:rsid w:val="00623849"/>
    <w:rsid w:val="00624516"/>
    <w:rsid w:val="00627959"/>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31D7"/>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A"/>
    <w:rsid w:val="006F437B"/>
    <w:rsid w:val="006F46E1"/>
    <w:rsid w:val="006F4DE2"/>
    <w:rsid w:val="007003D1"/>
    <w:rsid w:val="007017A9"/>
    <w:rsid w:val="00701C81"/>
    <w:rsid w:val="0070466A"/>
    <w:rsid w:val="00707B1B"/>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5FD8"/>
    <w:rsid w:val="007471DB"/>
    <w:rsid w:val="007640D4"/>
    <w:rsid w:val="00775871"/>
    <w:rsid w:val="00776B27"/>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0C2D"/>
    <w:rsid w:val="007E736D"/>
    <w:rsid w:val="007F41B8"/>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D4D"/>
    <w:rsid w:val="00895240"/>
    <w:rsid w:val="00896E02"/>
    <w:rsid w:val="008978D8"/>
    <w:rsid w:val="008A0965"/>
    <w:rsid w:val="008A2D78"/>
    <w:rsid w:val="008A5B6C"/>
    <w:rsid w:val="008A64D8"/>
    <w:rsid w:val="008B01C6"/>
    <w:rsid w:val="008B307B"/>
    <w:rsid w:val="008B4FCF"/>
    <w:rsid w:val="008C0889"/>
    <w:rsid w:val="008C42F2"/>
    <w:rsid w:val="008C78D7"/>
    <w:rsid w:val="008C791A"/>
    <w:rsid w:val="008D046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27A8"/>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BFC"/>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25F"/>
    <w:rsid w:val="00A107E3"/>
    <w:rsid w:val="00A15ACB"/>
    <w:rsid w:val="00A1682E"/>
    <w:rsid w:val="00A223BB"/>
    <w:rsid w:val="00A24839"/>
    <w:rsid w:val="00A259A6"/>
    <w:rsid w:val="00A32EB0"/>
    <w:rsid w:val="00A37045"/>
    <w:rsid w:val="00A44246"/>
    <w:rsid w:val="00A5109C"/>
    <w:rsid w:val="00A62189"/>
    <w:rsid w:val="00A63BCD"/>
    <w:rsid w:val="00A72ADF"/>
    <w:rsid w:val="00A77BCA"/>
    <w:rsid w:val="00A85C1E"/>
    <w:rsid w:val="00A93A21"/>
    <w:rsid w:val="00A94D32"/>
    <w:rsid w:val="00A9766F"/>
    <w:rsid w:val="00AB01B0"/>
    <w:rsid w:val="00AB5690"/>
    <w:rsid w:val="00AB5E87"/>
    <w:rsid w:val="00AB7F94"/>
    <w:rsid w:val="00AC41BE"/>
    <w:rsid w:val="00AC6D1E"/>
    <w:rsid w:val="00AD4876"/>
    <w:rsid w:val="00AD57CE"/>
    <w:rsid w:val="00AD7DD1"/>
    <w:rsid w:val="00AF0445"/>
    <w:rsid w:val="00AF1314"/>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04C"/>
    <w:rsid w:val="00BE6564"/>
    <w:rsid w:val="00BE7ABC"/>
    <w:rsid w:val="00BF1F49"/>
    <w:rsid w:val="00BF3B16"/>
    <w:rsid w:val="00BF628D"/>
    <w:rsid w:val="00BF6317"/>
    <w:rsid w:val="00BF6946"/>
    <w:rsid w:val="00BF725D"/>
    <w:rsid w:val="00BF75B3"/>
    <w:rsid w:val="00BF7EF1"/>
    <w:rsid w:val="00C03487"/>
    <w:rsid w:val="00C04F6F"/>
    <w:rsid w:val="00C123E3"/>
    <w:rsid w:val="00C20B5D"/>
    <w:rsid w:val="00C24336"/>
    <w:rsid w:val="00C24948"/>
    <w:rsid w:val="00C31F01"/>
    <w:rsid w:val="00C338CA"/>
    <w:rsid w:val="00C3526A"/>
    <w:rsid w:val="00C41E25"/>
    <w:rsid w:val="00C43468"/>
    <w:rsid w:val="00C45B4E"/>
    <w:rsid w:val="00C463DC"/>
    <w:rsid w:val="00C46F0B"/>
    <w:rsid w:val="00C51D70"/>
    <w:rsid w:val="00C55FC5"/>
    <w:rsid w:val="00C60D26"/>
    <w:rsid w:val="00C6314A"/>
    <w:rsid w:val="00C649AA"/>
    <w:rsid w:val="00C66D15"/>
    <w:rsid w:val="00C70791"/>
    <w:rsid w:val="00C72373"/>
    <w:rsid w:val="00C73DE1"/>
    <w:rsid w:val="00C77170"/>
    <w:rsid w:val="00C8032D"/>
    <w:rsid w:val="00C945A7"/>
    <w:rsid w:val="00C94DAA"/>
    <w:rsid w:val="00C952C9"/>
    <w:rsid w:val="00C96627"/>
    <w:rsid w:val="00CA1B53"/>
    <w:rsid w:val="00CA483D"/>
    <w:rsid w:val="00CB5A7C"/>
    <w:rsid w:val="00CB6F44"/>
    <w:rsid w:val="00CB6FF7"/>
    <w:rsid w:val="00CC2F86"/>
    <w:rsid w:val="00CD0B7D"/>
    <w:rsid w:val="00CD26F1"/>
    <w:rsid w:val="00CD3EAB"/>
    <w:rsid w:val="00CD598A"/>
    <w:rsid w:val="00CD78A4"/>
    <w:rsid w:val="00CE0E27"/>
    <w:rsid w:val="00CE2D72"/>
    <w:rsid w:val="00CF02C7"/>
    <w:rsid w:val="00CF1A7D"/>
    <w:rsid w:val="00CF2391"/>
    <w:rsid w:val="00D022ED"/>
    <w:rsid w:val="00D0475A"/>
    <w:rsid w:val="00D057C3"/>
    <w:rsid w:val="00D06308"/>
    <w:rsid w:val="00D07E1D"/>
    <w:rsid w:val="00D10A7C"/>
    <w:rsid w:val="00D118D4"/>
    <w:rsid w:val="00D15AE0"/>
    <w:rsid w:val="00D17E2F"/>
    <w:rsid w:val="00D25385"/>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1CBB"/>
    <w:rsid w:val="00D73637"/>
    <w:rsid w:val="00D7538B"/>
    <w:rsid w:val="00D77322"/>
    <w:rsid w:val="00D82E27"/>
    <w:rsid w:val="00D87D28"/>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ADB"/>
    <w:rsid w:val="00E130F9"/>
    <w:rsid w:val="00E1732D"/>
    <w:rsid w:val="00E20938"/>
    <w:rsid w:val="00E23E88"/>
    <w:rsid w:val="00E24E8A"/>
    <w:rsid w:val="00E25265"/>
    <w:rsid w:val="00E27390"/>
    <w:rsid w:val="00E27E0F"/>
    <w:rsid w:val="00E31A64"/>
    <w:rsid w:val="00E331F5"/>
    <w:rsid w:val="00E34F9C"/>
    <w:rsid w:val="00E41EE8"/>
    <w:rsid w:val="00E45705"/>
    <w:rsid w:val="00E46869"/>
    <w:rsid w:val="00E56B28"/>
    <w:rsid w:val="00E56E23"/>
    <w:rsid w:val="00E60304"/>
    <w:rsid w:val="00E614E6"/>
    <w:rsid w:val="00E62AD4"/>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F92"/>
    <w:rsid w:val="00ED6A23"/>
    <w:rsid w:val="00ED7919"/>
    <w:rsid w:val="00EE7E33"/>
    <w:rsid w:val="00EF0F4D"/>
    <w:rsid w:val="00EF7091"/>
    <w:rsid w:val="00EF7F82"/>
    <w:rsid w:val="00F01B42"/>
    <w:rsid w:val="00F07AC1"/>
    <w:rsid w:val="00F111C2"/>
    <w:rsid w:val="00F1148C"/>
    <w:rsid w:val="00F20D47"/>
    <w:rsid w:val="00F2399F"/>
    <w:rsid w:val="00F27D20"/>
    <w:rsid w:val="00F3152A"/>
    <w:rsid w:val="00F41F91"/>
    <w:rsid w:val="00F465FE"/>
    <w:rsid w:val="00F467B0"/>
    <w:rsid w:val="00F51B61"/>
    <w:rsid w:val="00F56F85"/>
    <w:rsid w:val="00F61DCB"/>
    <w:rsid w:val="00F64938"/>
    <w:rsid w:val="00F67D55"/>
    <w:rsid w:val="00F728E8"/>
    <w:rsid w:val="00F75012"/>
    <w:rsid w:val="00F75418"/>
    <w:rsid w:val="00F76187"/>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7AD4"/>
    <w:rsid w:val="00FE1715"/>
    <w:rsid w:val="00FF0C1D"/>
    <w:rsid w:val="00FF6578"/>
    <w:rsid w:val="00FF6F10"/>
    <w:rsid w:val="663200B3"/>
    <w:rsid w:val="67056452"/>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0DB05C7B-8DBC-42C2-A59E-8D4CAEC8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11</Pages>
  <Words>3283</Words>
  <Characters>18715</Characters>
  <Application>Microsoft Office Word</Application>
  <DocSecurity>0</DocSecurity>
  <Lines>155</Lines>
  <Paragraphs>43</Paragraphs>
  <ScaleCrop>false</ScaleCrop>
  <Company>SWRCB</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andrew martinez</cp:lastModifiedBy>
  <cp:revision>59</cp:revision>
  <cp:lastPrinted>2024-07-01T01:04:00Z</cp:lastPrinted>
  <dcterms:created xsi:type="dcterms:W3CDTF">2024-06-28T17:23:00Z</dcterms:created>
  <dcterms:modified xsi:type="dcterms:W3CDTF">2024-07-01T01:04:00Z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