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4BAB1C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210BC">
        <w:rPr>
          <w:rFonts w:ascii="Arial" w:hAnsi="Arial" w:cs="Arial"/>
          <w:sz w:val="24"/>
          <w:szCs w:val="24"/>
        </w:rPr>
        <w:t>H&amp;J Water Company</w:t>
      </w:r>
      <w:r w:rsidR="00494C7A" w:rsidRPr="005162DE">
        <w:rPr>
          <w:rFonts w:ascii="Arial" w:hAnsi="Arial" w:cs="Arial"/>
          <w:sz w:val="24"/>
          <w:szCs w:val="24"/>
        </w:rPr>
        <w:t xml:space="preserve"> </w:t>
      </w:r>
    </w:p>
    <w:p w14:paraId="65A99AB1" w14:textId="5650635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210BC">
        <w:rPr>
          <w:rFonts w:ascii="Arial" w:hAnsi="Arial" w:cs="Arial"/>
          <w:sz w:val="24"/>
          <w:szCs w:val="24"/>
        </w:rPr>
        <w:t>4/3/202</w:t>
      </w:r>
      <w:r w:rsidR="000327AC">
        <w:rPr>
          <w:rFonts w:ascii="Arial" w:hAnsi="Arial" w:cs="Arial"/>
          <w:sz w:val="24"/>
          <w:szCs w:val="24"/>
        </w:rPr>
        <w:t>6</w:t>
      </w:r>
    </w:p>
    <w:p w14:paraId="21C05768" w14:textId="4600602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210BC">
        <w:rPr>
          <w:rFonts w:ascii="Arial" w:hAnsi="Arial" w:cs="Arial"/>
          <w:sz w:val="24"/>
          <w:szCs w:val="24"/>
        </w:rPr>
        <w:t xml:space="preserve">Groundwater </w:t>
      </w:r>
    </w:p>
    <w:p w14:paraId="6AE5ED8C" w14:textId="5A996E8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210BC" w:rsidRPr="005210BC">
        <w:rPr>
          <w:rFonts w:ascii="Arial" w:hAnsi="Arial" w:cs="Arial"/>
          <w:sz w:val="24"/>
          <w:szCs w:val="24"/>
        </w:rPr>
        <w:t xml:space="preserve">Well #2 is the Primary Source located in H&amp;J Water Company’s property in Heise County Park; Well #1 is the Standby Source located next to Lot #23 (4745 Belvedere Drive, Julian, CA 92036) in the Pine Hills subdivision of </w:t>
      </w:r>
      <w:proofErr w:type="spellStart"/>
      <w:r w:rsidR="005210BC" w:rsidRPr="005210BC">
        <w:rPr>
          <w:rFonts w:ascii="Arial" w:hAnsi="Arial" w:cs="Arial"/>
          <w:sz w:val="24"/>
          <w:szCs w:val="24"/>
        </w:rPr>
        <w:t>Frisius</w:t>
      </w:r>
      <w:proofErr w:type="spellEnd"/>
      <w:r w:rsidR="005210BC" w:rsidRPr="005210BC">
        <w:rPr>
          <w:rFonts w:ascii="Arial" w:hAnsi="Arial" w:cs="Arial"/>
          <w:sz w:val="24"/>
          <w:szCs w:val="24"/>
        </w:rPr>
        <w:t xml:space="preserve"> Park. On file with the Department of Health</w:t>
      </w:r>
      <w:r w:rsidR="005210BC">
        <w:rPr>
          <w:rFonts w:ascii="Arial" w:hAnsi="Arial" w:cs="Arial"/>
          <w:sz w:val="24"/>
          <w:szCs w:val="24"/>
        </w:rPr>
        <w:t>.</w:t>
      </w:r>
    </w:p>
    <w:p w14:paraId="11D6F99D" w14:textId="48B95EC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C735A">
        <w:rPr>
          <w:rFonts w:ascii="Arial" w:hAnsi="Arial" w:cs="Arial"/>
          <w:sz w:val="24"/>
          <w:szCs w:val="24"/>
        </w:rPr>
        <w:t>You may obtain this information from the H&amp;J WC Business Office.</w:t>
      </w:r>
    </w:p>
    <w:p w14:paraId="55CC3D7E" w14:textId="41A64C3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210BC" w:rsidRPr="005210BC">
        <w:rPr>
          <w:rFonts w:ascii="Arial" w:hAnsi="Arial" w:cs="Arial"/>
          <w:sz w:val="24"/>
          <w:szCs w:val="24"/>
        </w:rPr>
        <w:t>The fourth Sunday of every June (end of fiscal year): and periodically throughout the year as the Board deems necessary. The location and dates/times differ, and the members are notified 10 days prior to any meeting.</w:t>
      </w:r>
    </w:p>
    <w:p w14:paraId="175FE9EF" w14:textId="0AB1473F" w:rsidR="004263A6"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210BC" w:rsidRPr="005210BC">
        <w:rPr>
          <w:rFonts w:ascii="Arial" w:hAnsi="Arial" w:cs="Arial"/>
          <w:sz w:val="24"/>
          <w:szCs w:val="24"/>
        </w:rPr>
        <w:t>H&amp;J Water Company Josue Vega (operator) 760-522-1034, Rosa Arias, 760-803-2492 and Peter Girten 760-270-1627.</w:t>
      </w:r>
    </w:p>
    <w:p w14:paraId="310AD58A" w14:textId="77777777" w:rsidR="004F092C" w:rsidRPr="005162DE" w:rsidRDefault="004F092C"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3AE6F42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3438B1">
        <w:rPr>
          <w:rFonts w:ascii="Arial" w:hAnsi="Arial" w:cs="Arial"/>
          <w:sz w:val="24"/>
          <w:szCs w:val="24"/>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16865056" w:rsidR="008404C1" w:rsidRPr="005162DE" w:rsidRDefault="008404C1" w:rsidP="008404C1">
      <w:pPr>
        <w:pStyle w:val="Heading2"/>
      </w:pPr>
      <w:r w:rsidRPr="005162DE">
        <w:t>Importance of This Report Statement in Non-English Languages</w:t>
      </w:r>
    </w:p>
    <w:p w14:paraId="214C7C51" w14:textId="6A695597" w:rsidR="00D75843" w:rsidRPr="00D75843" w:rsidRDefault="0092687A" w:rsidP="00D75843">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D0267B">
        <w:rPr>
          <w:rFonts w:ascii="Arial" w:hAnsi="Arial" w:cs="Arial"/>
          <w:sz w:val="24"/>
          <w:szCs w:val="24"/>
          <w:lang w:val="es-MX"/>
        </w:rPr>
        <w:t>H&amp;J Water Company</w:t>
      </w:r>
      <w:r w:rsidR="00442D66" w:rsidRPr="005162DE">
        <w:rPr>
          <w:rFonts w:ascii="Arial" w:hAnsi="Arial" w:cs="Arial"/>
          <w:sz w:val="24"/>
          <w:szCs w:val="24"/>
          <w:lang w:val="es-MX"/>
        </w:rPr>
        <w:t xml:space="preserve"> a </w:t>
      </w:r>
      <w:r w:rsidR="00D0267B" w:rsidRPr="00D0267B">
        <w:rPr>
          <w:rFonts w:ascii="Arial" w:hAnsi="Arial" w:cs="Arial"/>
          <w:sz w:val="24"/>
          <w:szCs w:val="24"/>
        </w:rPr>
        <w:t xml:space="preserve">PO Box 1214, 4835 Belvedere Drive, Julian, CA 92036 </w:t>
      </w:r>
      <w:r w:rsidR="00442D66" w:rsidRPr="00013917">
        <w:rPr>
          <w:rFonts w:ascii="Arial" w:hAnsi="Arial" w:cs="Arial"/>
          <w:sz w:val="24"/>
          <w:szCs w:val="24"/>
        </w:rPr>
        <w:t xml:space="preserve">or </w:t>
      </w:r>
      <w:r w:rsidR="00D0267B" w:rsidRPr="00D0267B">
        <w:rPr>
          <w:rFonts w:ascii="Arial" w:hAnsi="Arial" w:cs="Arial"/>
          <w:sz w:val="24"/>
          <w:szCs w:val="24"/>
        </w:rPr>
        <w:t>760-212-6550</w:t>
      </w:r>
      <w:r w:rsidR="00D0267B">
        <w:rPr>
          <w:rFonts w:ascii="Arial" w:hAnsi="Arial" w:cs="Arial"/>
          <w:sz w:val="24"/>
          <w:szCs w:val="24"/>
        </w:rPr>
        <w:t xml:space="preserve"> </w:t>
      </w:r>
      <w:r w:rsidR="00442D66" w:rsidRPr="005162DE">
        <w:rPr>
          <w:rFonts w:ascii="Arial" w:hAnsi="Arial" w:cs="Arial"/>
          <w:sz w:val="24"/>
          <w:szCs w:val="24"/>
          <w:lang w:val="es-MX"/>
        </w:rPr>
        <w:t>para asistirlo en español.</w:t>
      </w:r>
      <w:bookmarkStart w:id="3" w:name="_Toc58336715"/>
    </w:p>
    <w:p w14:paraId="12A4DE9E" w14:textId="77777777" w:rsidR="00D75843" w:rsidRDefault="00D75843" w:rsidP="00701C81">
      <w:pPr>
        <w:pStyle w:val="Heading2"/>
        <w:spacing w:before="0" w:after="40"/>
      </w:pPr>
    </w:p>
    <w:p w14:paraId="595FA3AB" w14:textId="77777777" w:rsidR="00D75843" w:rsidRDefault="00D75843" w:rsidP="00701C81">
      <w:pPr>
        <w:pStyle w:val="Heading2"/>
        <w:spacing w:before="0" w:after="40"/>
      </w:pPr>
    </w:p>
    <w:p w14:paraId="153040C8" w14:textId="77777777" w:rsidR="00D75843" w:rsidRDefault="00D75843" w:rsidP="00701C81">
      <w:pPr>
        <w:pStyle w:val="Heading2"/>
        <w:spacing w:before="0" w:after="40"/>
      </w:pPr>
    </w:p>
    <w:p w14:paraId="68055898" w14:textId="77777777" w:rsidR="00D75843" w:rsidRDefault="00D75843" w:rsidP="00D75843"/>
    <w:p w14:paraId="4C8C80DB" w14:textId="77777777" w:rsidR="00D0267B" w:rsidRDefault="00D0267B" w:rsidP="00D75843"/>
    <w:p w14:paraId="15648B0F" w14:textId="77777777" w:rsidR="00D0267B" w:rsidRPr="00D75843" w:rsidRDefault="00D0267B" w:rsidP="00D75843"/>
    <w:p w14:paraId="38F1FFCA" w14:textId="7731E66F"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4E0296D0" w:rsidR="008572DA" w:rsidRPr="005162DE" w:rsidRDefault="001A6CD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4648630" w:rsidR="00095AAC" w:rsidRPr="005162DE" w:rsidRDefault="001A6CDA"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00"/>
        <w:gridCol w:w="810"/>
        <w:gridCol w:w="720"/>
        <w:gridCol w:w="3780"/>
      </w:tblGrid>
      <w:tr w:rsidR="006A68B0" w:rsidRPr="005162DE" w14:paraId="36B51181" w14:textId="77777777" w:rsidTr="00FF1528">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0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81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00FF1528">
        <w:trPr>
          <w:trHeight w:val="1332"/>
        </w:trPr>
        <w:tc>
          <w:tcPr>
            <w:tcW w:w="985" w:type="dxa"/>
            <w:tcMar>
              <w:left w:w="86" w:type="dxa"/>
              <w:right w:w="86" w:type="dxa"/>
            </w:tcMar>
          </w:tcPr>
          <w:p w14:paraId="5B6D4539" w14:textId="24E5CD03"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w:t>
            </w:r>
            <w:r w:rsidR="0034221A">
              <w:rPr>
                <w:rFonts w:ascii="Arial" w:hAnsi="Arial" w:cs="Arial"/>
                <w:sz w:val="24"/>
                <w:szCs w:val="24"/>
              </w:rPr>
              <w:t>pp</w:t>
            </w:r>
            <w:r w:rsidR="00D15AA6">
              <w:rPr>
                <w:rFonts w:ascii="Arial" w:hAnsi="Arial" w:cs="Arial"/>
                <w:sz w:val="24"/>
                <w:szCs w:val="24"/>
              </w:rPr>
              <w:t>b</w:t>
            </w:r>
            <w:r w:rsidRPr="005162DE">
              <w:rPr>
                <w:rFonts w:ascii="Arial" w:hAnsi="Arial" w:cs="Arial"/>
                <w:sz w:val="24"/>
                <w:szCs w:val="24"/>
              </w:rPr>
              <w:t>)</w:t>
            </w:r>
          </w:p>
        </w:tc>
        <w:tc>
          <w:tcPr>
            <w:tcW w:w="900" w:type="dxa"/>
            <w:tcMar>
              <w:left w:w="86" w:type="dxa"/>
              <w:right w:w="86" w:type="dxa"/>
            </w:tcMar>
          </w:tcPr>
          <w:p w14:paraId="0A0580DD" w14:textId="22BC5220" w:rsidR="006A68B0" w:rsidRPr="005162DE" w:rsidRDefault="001A6CDA" w:rsidP="00960466">
            <w:pPr>
              <w:spacing w:before="40" w:after="40"/>
              <w:jc w:val="center"/>
              <w:rPr>
                <w:rFonts w:ascii="Arial" w:hAnsi="Arial" w:cs="Arial"/>
                <w:sz w:val="24"/>
                <w:szCs w:val="24"/>
              </w:rPr>
            </w:pPr>
            <w:r>
              <w:rPr>
                <w:rFonts w:ascii="Arial" w:hAnsi="Arial" w:cs="Arial"/>
                <w:sz w:val="24"/>
                <w:szCs w:val="24"/>
              </w:rPr>
              <w:t>10/24/</w:t>
            </w:r>
            <w:r w:rsidR="0034221A">
              <w:rPr>
                <w:rFonts w:ascii="Arial" w:hAnsi="Arial" w:cs="Arial"/>
                <w:sz w:val="24"/>
                <w:szCs w:val="24"/>
              </w:rPr>
              <w:t>2024</w:t>
            </w:r>
          </w:p>
        </w:tc>
        <w:tc>
          <w:tcPr>
            <w:tcW w:w="990" w:type="dxa"/>
            <w:tcMar>
              <w:left w:w="86" w:type="dxa"/>
              <w:right w:w="86" w:type="dxa"/>
            </w:tcMar>
          </w:tcPr>
          <w:p w14:paraId="102D5A02" w14:textId="16C3D618" w:rsidR="006A68B0" w:rsidRPr="005162DE" w:rsidRDefault="0034221A" w:rsidP="00960466">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36E2A949" w14:textId="67411C35" w:rsidR="006A68B0" w:rsidRPr="005162DE" w:rsidRDefault="00D15AA6" w:rsidP="00960466">
            <w:pPr>
              <w:spacing w:before="40" w:after="40"/>
              <w:jc w:val="center"/>
              <w:rPr>
                <w:rFonts w:ascii="Arial" w:hAnsi="Arial" w:cs="Arial"/>
                <w:sz w:val="24"/>
                <w:szCs w:val="24"/>
              </w:rPr>
            </w:pPr>
            <w:r>
              <w:rPr>
                <w:rFonts w:ascii="Arial" w:hAnsi="Arial" w:cs="Arial"/>
                <w:sz w:val="24"/>
                <w:szCs w:val="24"/>
              </w:rPr>
              <w:t>70</w:t>
            </w:r>
          </w:p>
        </w:tc>
        <w:tc>
          <w:tcPr>
            <w:tcW w:w="900" w:type="dxa"/>
            <w:tcMar>
              <w:left w:w="86" w:type="dxa"/>
              <w:right w:w="86" w:type="dxa"/>
            </w:tcMar>
          </w:tcPr>
          <w:p w14:paraId="308535F4" w14:textId="3FBC9BEA" w:rsidR="006A68B0" w:rsidRPr="000F7604" w:rsidRDefault="0034221A" w:rsidP="00960466">
            <w:pPr>
              <w:spacing w:before="40" w:after="40"/>
              <w:jc w:val="center"/>
              <w:rPr>
                <w:rFonts w:ascii="Arial" w:hAnsi="Arial" w:cs="Arial"/>
                <w:sz w:val="24"/>
                <w:szCs w:val="24"/>
              </w:rPr>
            </w:pPr>
            <w:r>
              <w:rPr>
                <w:rFonts w:ascii="Arial" w:hAnsi="Arial" w:cs="Arial"/>
                <w:sz w:val="24"/>
                <w:szCs w:val="24"/>
              </w:rPr>
              <w:t>0</w:t>
            </w:r>
          </w:p>
        </w:tc>
        <w:tc>
          <w:tcPr>
            <w:tcW w:w="900" w:type="dxa"/>
          </w:tcPr>
          <w:p w14:paraId="76D54BD5" w14:textId="4B3A33BC" w:rsidR="006A68B0" w:rsidRPr="000F7604" w:rsidRDefault="00FF1528" w:rsidP="00960466">
            <w:pPr>
              <w:spacing w:before="40" w:after="40"/>
              <w:jc w:val="center"/>
              <w:rPr>
                <w:rFonts w:ascii="Arial" w:hAnsi="Arial" w:cs="Arial"/>
                <w:sz w:val="24"/>
                <w:szCs w:val="24"/>
              </w:rPr>
            </w:pPr>
            <w:r>
              <w:rPr>
                <w:rFonts w:ascii="Arial" w:hAnsi="Arial" w:cs="Arial"/>
                <w:sz w:val="24"/>
                <w:szCs w:val="24"/>
              </w:rPr>
              <w:t xml:space="preserve">0 – </w:t>
            </w:r>
            <w:r w:rsidR="00D15AA6">
              <w:rPr>
                <w:rFonts w:ascii="Arial" w:hAnsi="Arial" w:cs="Arial"/>
                <w:sz w:val="24"/>
                <w:szCs w:val="24"/>
              </w:rPr>
              <w:t>140</w:t>
            </w:r>
          </w:p>
        </w:tc>
        <w:tc>
          <w:tcPr>
            <w:tcW w:w="81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00FF1528">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1F032B6F" w:rsidR="006A68B0" w:rsidRPr="005162DE" w:rsidRDefault="0034221A" w:rsidP="00FC33C4">
            <w:pPr>
              <w:spacing w:before="40" w:after="40"/>
              <w:jc w:val="center"/>
              <w:rPr>
                <w:rFonts w:ascii="Arial" w:hAnsi="Arial" w:cs="Arial"/>
                <w:sz w:val="24"/>
                <w:szCs w:val="24"/>
              </w:rPr>
            </w:pPr>
            <w:r>
              <w:rPr>
                <w:rFonts w:ascii="Arial" w:hAnsi="Arial" w:cs="Arial"/>
                <w:sz w:val="24"/>
                <w:szCs w:val="24"/>
              </w:rPr>
              <w:t>10/24/2024</w:t>
            </w:r>
          </w:p>
        </w:tc>
        <w:tc>
          <w:tcPr>
            <w:tcW w:w="990" w:type="dxa"/>
            <w:tcMar>
              <w:left w:w="86" w:type="dxa"/>
              <w:right w:w="86" w:type="dxa"/>
            </w:tcMar>
          </w:tcPr>
          <w:p w14:paraId="42CEE2F3" w14:textId="7A147151" w:rsidR="006A68B0" w:rsidRPr="005162DE" w:rsidRDefault="0034221A" w:rsidP="00FC33C4">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15E55B1F" w14:textId="77D712A6" w:rsidR="006A68B0" w:rsidRPr="005162DE" w:rsidRDefault="0034221A" w:rsidP="00FC33C4">
            <w:pPr>
              <w:spacing w:before="40" w:after="40"/>
              <w:jc w:val="center"/>
              <w:rPr>
                <w:rFonts w:ascii="Arial" w:hAnsi="Arial" w:cs="Arial"/>
                <w:sz w:val="24"/>
                <w:szCs w:val="24"/>
              </w:rPr>
            </w:pPr>
            <w:r>
              <w:rPr>
                <w:rFonts w:ascii="Arial" w:hAnsi="Arial" w:cs="Arial"/>
                <w:sz w:val="24"/>
                <w:szCs w:val="24"/>
              </w:rPr>
              <w:t>0.1</w:t>
            </w:r>
            <w:r w:rsidR="00FF1528">
              <w:rPr>
                <w:rFonts w:ascii="Arial" w:hAnsi="Arial" w:cs="Arial"/>
                <w:sz w:val="24"/>
                <w:szCs w:val="24"/>
              </w:rPr>
              <w:t>2</w:t>
            </w:r>
          </w:p>
        </w:tc>
        <w:tc>
          <w:tcPr>
            <w:tcW w:w="900" w:type="dxa"/>
            <w:tcMar>
              <w:left w:w="86" w:type="dxa"/>
              <w:right w:w="86" w:type="dxa"/>
            </w:tcMar>
          </w:tcPr>
          <w:p w14:paraId="1AE57BBF" w14:textId="088AF7DA" w:rsidR="006A68B0" w:rsidRPr="000F7604" w:rsidRDefault="0034221A" w:rsidP="00FC33C4">
            <w:pPr>
              <w:spacing w:before="40" w:after="40"/>
              <w:jc w:val="center"/>
              <w:rPr>
                <w:rFonts w:ascii="Arial" w:hAnsi="Arial" w:cs="Arial"/>
                <w:sz w:val="24"/>
                <w:szCs w:val="24"/>
              </w:rPr>
            </w:pPr>
            <w:r>
              <w:rPr>
                <w:rFonts w:ascii="Arial" w:hAnsi="Arial" w:cs="Arial"/>
                <w:sz w:val="24"/>
                <w:szCs w:val="24"/>
              </w:rPr>
              <w:t>0</w:t>
            </w:r>
          </w:p>
        </w:tc>
        <w:tc>
          <w:tcPr>
            <w:tcW w:w="900" w:type="dxa"/>
          </w:tcPr>
          <w:p w14:paraId="235C9766" w14:textId="77777777" w:rsidR="006A68B0" w:rsidRDefault="00FF1528" w:rsidP="00FC33C4">
            <w:pPr>
              <w:spacing w:before="40" w:after="40"/>
              <w:jc w:val="center"/>
              <w:rPr>
                <w:rFonts w:ascii="Arial" w:hAnsi="Arial" w:cs="Arial"/>
                <w:sz w:val="24"/>
                <w:szCs w:val="24"/>
              </w:rPr>
            </w:pPr>
            <w:r>
              <w:rPr>
                <w:rFonts w:ascii="Arial" w:hAnsi="Arial" w:cs="Arial"/>
                <w:sz w:val="24"/>
                <w:szCs w:val="24"/>
              </w:rPr>
              <w:t>0 – 0.14</w:t>
            </w:r>
          </w:p>
          <w:p w14:paraId="5D0B6BE2" w14:textId="2A00DC19" w:rsidR="00FF1528" w:rsidRPr="000F7604" w:rsidRDefault="00FF1528" w:rsidP="00FC33C4">
            <w:pPr>
              <w:spacing w:before="40" w:after="40"/>
              <w:jc w:val="center"/>
              <w:rPr>
                <w:rFonts w:ascii="Arial" w:hAnsi="Arial" w:cs="Arial"/>
                <w:sz w:val="24"/>
                <w:szCs w:val="24"/>
              </w:rPr>
            </w:pPr>
          </w:p>
        </w:tc>
        <w:tc>
          <w:tcPr>
            <w:tcW w:w="81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1FEF53C0" w:rsidR="00684C7E" w:rsidRPr="005162DE" w:rsidRDefault="002A3D50" w:rsidP="00684C7E">
            <w:pPr>
              <w:spacing w:before="40" w:after="40"/>
              <w:jc w:val="center"/>
              <w:rPr>
                <w:rFonts w:ascii="Arial" w:hAnsi="Arial" w:cs="Arial"/>
                <w:sz w:val="24"/>
                <w:szCs w:val="24"/>
              </w:rPr>
            </w:pPr>
            <w:r>
              <w:rPr>
                <w:rFonts w:ascii="Arial" w:hAnsi="Arial" w:cs="Arial"/>
                <w:sz w:val="24"/>
                <w:szCs w:val="24"/>
              </w:rPr>
              <w:t>12/29/2023</w:t>
            </w:r>
          </w:p>
        </w:tc>
        <w:tc>
          <w:tcPr>
            <w:tcW w:w="1260" w:type="dxa"/>
            <w:tcMar>
              <w:left w:w="58" w:type="dxa"/>
              <w:right w:w="58" w:type="dxa"/>
            </w:tcMar>
          </w:tcPr>
          <w:p w14:paraId="690B0D1C" w14:textId="578DFF56" w:rsidR="00684C7E" w:rsidRPr="005162DE" w:rsidRDefault="002A3D50" w:rsidP="00684C7E">
            <w:pPr>
              <w:spacing w:before="40" w:after="40"/>
              <w:jc w:val="center"/>
              <w:rPr>
                <w:rFonts w:ascii="Arial" w:hAnsi="Arial" w:cs="Arial"/>
                <w:sz w:val="24"/>
                <w:szCs w:val="24"/>
              </w:rPr>
            </w:pPr>
            <w:r>
              <w:rPr>
                <w:rFonts w:ascii="Arial" w:hAnsi="Arial" w:cs="Arial"/>
                <w:sz w:val="24"/>
                <w:szCs w:val="24"/>
              </w:rPr>
              <w:t>27</w:t>
            </w:r>
          </w:p>
        </w:tc>
        <w:tc>
          <w:tcPr>
            <w:tcW w:w="1350" w:type="dxa"/>
            <w:tcMar>
              <w:left w:w="58" w:type="dxa"/>
              <w:right w:w="58" w:type="dxa"/>
            </w:tcMar>
          </w:tcPr>
          <w:p w14:paraId="6802CC34" w14:textId="08AAF32F" w:rsidR="00684C7E" w:rsidRPr="005162DE" w:rsidRDefault="002A3D50" w:rsidP="00684C7E">
            <w:pPr>
              <w:spacing w:before="40" w:after="40"/>
              <w:jc w:val="center"/>
              <w:rPr>
                <w:rFonts w:ascii="Arial" w:hAnsi="Arial" w:cs="Arial"/>
                <w:sz w:val="24"/>
                <w:szCs w:val="24"/>
              </w:rPr>
            </w:pPr>
            <w:r>
              <w:rPr>
                <w:rFonts w:ascii="Arial" w:hAnsi="Arial" w:cs="Arial"/>
                <w:sz w:val="24"/>
                <w:szCs w:val="24"/>
              </w:rPr>
              <w:t>-</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2A3D50" w:rsidRPr="005162DE" w14:paraId="2ACD2463" w14:textId="77777777" w:rsidTr="00066C0E">
        <w:tc>
          <w:tcPr>
            <w:tcW w:w="2155" w:type="dxa"/>
          </w:tcPr>
          <w:p w14:paraId="01FDA3CE" w14:textId="77777777" w:rsidR="002A3D50" w:rsidRPr="005162DE" w:rsidRDefault="002A3D50" w:rsidP="002A3D50">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2C054548" w:rsidR="002A3D50" w:rsidRPr="005162DE" w:rsidRDefault="002A3D50" w:rsidP="002A3D50">
            <w:pPr>
              <w:spacing w:before="40" w:after="40"/>
              <w:jc w:val="center"/>
              <w:rPr>
                <w:rFonts w:ascii="Arial" w:hAnsi="Arial" w:cs="Arial"/>
                <w:sz w:val="24"/>
                <w:szCs w:val="24"/>
              </w:rPr>
            </w:pPr>
            <w:r>
              <w:rPr>
                <w:rFonts w:ascii="Arial" w:hAnsi="Arial" w:cs="Arial"/>
                <w:sz w:val="24"/>
                <w:szCs w:val="24"/>
              </w:rPr>
              <w:t>12/29/2023</w:t>
            </w:r>
          </w:p>
        </w:tc>
        <w:tc>
          <w:tcPr>
            <w:tcW w:w="1260" w:type="dxa"/>
            <w:tcMar>
              <w:left w:w="58" w:type="dxa"/>
              <w:right w:w="58" w:type="dxa"/>
            </w:tcMar>
          </w:tcPr>
          <w:p w14:paraId="5F571C45" w14:textId="5ABBF4E5" w:rsidR="002A3D50" w:rsidRPr="005162DE" w:rsidRDefault="002A3D50" w:rsidP="002A3D50">
            <w:pPr>
              <w:spacing w:before="40" w:after="40"/>
              <w:jc w:val="center"/>
              <w:rPr>
                <w:rFonts w:ascii="Arial" w:hAnsi="Arial" w:cs="Arial"/>
                <w:sz w:val="24"/>
                <w:szCs w:val="24"/>
              </w:rPr>
            </w:pPr>
            <w:r>
              <w:rPr>
                <w:rFonts w:ascii="Arial" w:hAnsi="Arial" w:cs="Arial"/>
                <w:sz w:val="24"/>
                <w:szCs w:val="24"/>
              </w:rPr>
              <w:t>260</w:t>
            </w:r>
          </w:p>
        </w:tc>
        <w:tc>
          <w:tcPr>
            <w:tcW w:w="1350" w:type="dxa"/>
            <w:tcMar>
              <w:left w:w="58" w:type="dxa"/>
              <w:right w:w="58" w:type="dxa"/>
            </w:tcMar>
          </w:tcPr>
          <w:p w14:paraId="2BE476FB" w14:textId="32102DA7" w:rsidR="002A3D50" w:rsidRPr="005162DE" w:rsidRDefault="002A3D50" w:rsidP="002A3D50">
            <w:pPr>
              <w:spacing w:before="40" w:after="40"/>
              <w:jc w:val="center"/>
              <w:rPr>
                <w:rFonts w:ascii="Arial" w:hAnsi="Arial" w:cs="Arial"/>
                <w:sz w:val="24"/>
                <w:szCs w:val="24"/>
              </w:rPr>
            </w:pPr>
            <w:r>
              <w:rPr>
                <w:rFonts w:ascii="Arial" w:hAnsi="Arial" w:cs="Arial"/>
                <w:sz w:val="24"/>
                <w:szCs w:val="24"/>
              </w:rPr>
              <w:t>-</w:t>
            </w:r>
          </w:p>
        </w:tc>
        <w:tc>
          <w:tcPr>
            <w:tcW w:w="900" w:type="dxa"/>
            <w:tcMar>
              <w:left w:w="58" w:type="dxa"/>
              <w:right w:w="58" w:type="dxa"/>
            </w:tcMar>
          </w:tcPr>
          <w:p w14:paraId="76B554F2" w14:textId="77777777" w:rsidR="002A3D50" w:rsidRPr="005162DE" w:rsidRDefault="002A3D50" w:rsidP="002A3D50">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2A3D50" w:rsidRPr="005162DE" w:rsidRDefault="002A3D50" w:rsidP="002A3D50">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2A3D50" w:rsidRPr="005162DE" w:rsidRDefault="002A3D50" w:rsidP="002A3D50">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4542888" w:rsidR="00512D8C" w:rsidRPr="005162DE" w:rsidRDefault="002A3D50" w:rsidP="00512D8C">
            <w:pPr>
              <w:keepNext/>
              <w:keepLines/>
              <w:spacing w:before="40" w:after="40"/>
              <w:ind w:left="30"/>
              <w:jc w:val="both"/>
              <w:rPr>
                <w:rFonts w:ascii="Arial" w:hAnsi="Arial" w:cs="Arial"/>
                <w:sz w:val="24"/>
                <w:szCs w:val="24"/>
              </w:rPr>
            </w:pPr>
            <w:r>
              <w:rPr>
                <w:rFonts w:ascii="Arial" w:hAnsi="Arial" w:cs="Arial"/>
                <w:sz w:val="24"/>
                <w:szCs w:val="24"/>
              </w:rPr>
              <w:t>Nitrate</w:t>
            </w:r>
            <w:r w:rsidR="007B1CAA">
              <w:rPr>
                <w:rFonts w:ascii="Arial" w:hAnsi="Arial" w:cs="Arial"/>
                <w:sz w:val="24"/>
                <w:szCs w:val="24"/>
              </w:rPr>
              <w:t xml:space="preserve"> (ppm)</w:t>
            </w:r>
          </w:p>
        </w:tc>
        <w:tc>
          <w:tcPr>
            <w:tcW w:w="1440" w:type="dxa"/>
          </w:tcPr>
          <w:p w14:paraId="21F7006B" w14:textId="2585C99B" w:rsidR="00512D8C" w:rsidRPr="005162DE" w:rsidRDefault="007B1CAA" w:rsidP="00512D8C">
            <w:pPr>
              <w:keepNext/>
              <w:keepLines/>
              <w:spacing w:before="40" w:after="40"/>
              <w:jc w:val="center"/>
              <w:rPr>
                <w:rFonts w:ascii="Arial" w:hAnsi="Arial" w:cs="Arial"/>
                <w:sz w:val="24"/>
                <w:szCs w:val="24"/>
              </w:rPr>
            </w:pPr>
            <w:r>
              <w:rPr>
                <w:rFonts w:ascii="Arial" w:hAnsi="Arial" w:cs="Arial"/>
                <w:sz w:val="24"/>
                <w:szCs w:val="24"/>
              </w:rPr>
              <w:t>12/03/2025</w:t>
            </w:r>
          </w:p>
        </w:tc>
        <w:tc>
          <w:tcPr>
            <w:tcW w:w="1260" w:type="dxa"/>
          </w:tcPr>
          <w:p w14:paraId="1BD7CABC" w14:textId="25D0C4D4" w:rsidR="00512D8C" w:rsidRPr="005162DE" w:rsidRDefault="007B1CAA" w:rsidP="00512D8C">
            <w:pPr>
              <w:keepNext/>
              <w:keepLines/>
              <w:spacing w:before="40" w:after="40"/>
              <w:jc w:val="center"/>
              <w:rPr>
                <w:rFonts w:ascii="Arial" w:hAnsi="Arial" w:cs="Arial"/>
                <w:sz w:val="24"/>
                <w:szCs w:val="24"/>
              </w:rPr>
            </w:pPr>
            <w:r>
              <w:rPr>
                <w:rFonts w:ascii="Arial" w:hAnsi="Arial" w:cs="Arial"/>
                <w:sz w:val="24"/>
                <w:szCs w:val="24"/>
              </w:rPr>
              <w:t>ND</w:t>
            </w:r>
          </w:p>
        </w:tc>
        <w:tc>
          <w:tcPr>
            <w:tcW w:w="1530" w:type="dxa"/>
          </w:tcPr>
          <w:p w14:paraId="40895B2C" w14:textId="7F063191" w:rsidR="00512D8C" w:rsidRPr="005162DE" w:rsidRDefault="007B1CAA" w:rsidP="00512D8C">
            <w:pPr>
              <w:keepNext/>
              <w:keepLines/>
              <w:spacing w:before="40" w:after="40"/>
              <w:jc w:val="center"/>
              <w:rPr>
                <w:rFonts w:ascii="Arial" w:hAnsi="Arial" w:cs="Arial"/>
                <w:sz w:val="24"/>
                <w:szCs w:val="24"/>
              </w:rPr>
            </w:pPr>
            <w:r>
              <w:rPr>
                <w:rFonts w:ascii="Arial" w:hAnsi="Arial" w:cs="Arial"/>
                <w:sz w:val="24"/>
                <w:szCs w:val="24"/>
              </w:rPr>
              <w:t>-</w:t>
            </w:r>
          </w:p>
        </w:tc>
        <w:tc>
          <w:tcPr>
            <w:tcW w:w="1170" w:type="dxa"/>
          </w:tcPr>
          <w:p w14:paraId="707B8EC2" w14:textId="18690960" w:rsidR="00512D8C" w:rsidRPr="005162DE" w:rsidRDefault="007B1CAA"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6E52C53F"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7AF34EFB" w:rsidR="00512D8C" w:rsidRPr="00C90729" w:rsidRDefault="00C90729" w:rsidP="00C90729">
            <w:pPr>
              <w:pStyle w:val="Default"/>
              <w:jc w:val="center"/>
            </w:pPr>
            <w:r w:rsidRPr="00C90729">
              <w:t xml:space="preserve">Erosion of natural deposits; runoff from fertilizer use; leaching from septic tanks, sewage </w:t>
            </w:r>
          </w:p>
        </w:tc>
      </w:tr>
      <w:tr w:rsidR="005162DE" w:rsidRPr="005162DE" w14:paraId="7E778FAF" w14:textId="77777777" w:rsidTr="002D3FB5">
        <w:trPr>
          <w:trHeight w:val="432"/>
        </w:trPr>
        <w:tc>
          <w:tcPr>
            <w:tcW w:w="2245" w:type="dxa"/>
            <w:tcMar>
              <w:left w:w="58" w:type="dxa"/>
              <w:right w:w="58" w:type="dxa"/>
            </w:tcMar>
          </w:tcPr>
          <w:p w14:paraId="2BC454A4" w14:textId="595001A3" w:rsidR="00244938" w:rsidRPr="005162DE" w:rsidRDefault="002A3D50" w:rsidP="00244938">
            <w:pPr>
              <w:spacing w:before="40" w:after="40"/>
              <w:ind w:left="30"/>
              <w:jc w:val="both"/>
              <w:rPr>
                <w:rFonts w:ascii="Arial" w:hAnsi="Arial" w:cs="Arial"/>
                <w:sz w:val="24"/>
                <w:szCs w:val="24"/>
              </w:rPr>
            </w:pPr>
            <w:r>
              <w:rPr>
                <w:rFonts w:ascii="Arial" w:hAnsi="Arial" w:cs="Arial"/>
                <w:sz w:val="24"/>
                <w:szCs w:val="24"/>
              </w:rPr>
              <w:t>Chromium,</w:t>
            </w:r>
            <w:r w:rsidR="00B32FF9">
              <w:rPr>
                <w:rFonts w:ascii="Arial" w:hAnsi="Arial" w:cs="Arial"/>
                <w:sz w:val="24"/>
                <w:szCs w:val="24"/>
              </w:rPr>
              <w:t xml:space="preserve"> </w:t>
            </w:r>
            <w:r>
              <w:rPr>
                <w:rFonts w:ascii="Arial" w:hAnsi="Arial" w:cs="Arial"/>
                <w:sz w:val="24"/>
                <w:szCs w:val="24"/>
              </w:rPr>
              <w:t>HEX</w:t>
            </w:r>
            <w:r w:rsidR="00B32FF9">
              <w:rPr>
                <w:rFonts w:ascii="Arial" w:hAnsi="Arial" w:cs="Arial"/>
                <w:sz w:val="24"/>
                <w:szCs w:val="24"/>
              </w:rPr>
              <w:t xml:space="preserve"> (ppb)</w:t>
            </w:r>
          </w:p>
        </w:tc>
        <w:tc>
          <w:tcPr>
            <w:tcW w:w="1440" w:type="dxa"/>
          </w:tcPr>
          <w:p w14:paraId="25EFD446" w14:textId="679EA386" w:rsidR="00244938" w:rsidRPr="005162DE" w:rsidRDefault="007B1CAA" w:rsidP="00244938">
            <w:pPr>
              <w:spacing w:before="40" w:after="40"/>
              <w:jc w:val="center"/>
              <w:rPr>
                <w:rFonts w:ascii="Arial" w:hAnsi="Arial" w:cs="Arial"/>
                <w:sz w:val="24"/>
                <w:szCs w:val="24"/>
              </w:rPr>
            </w:pPr>
            <w:r>
              <w:rPr>
                <w:rFonts w:ascii="Arial" w:hAnsi="Arial" w:cs="Arial"/>
                <w:sz w:val="24"/>
                <w:szCs w:val="24"/>
              </w:rPr>
              <w:t>09/17/2025</w:t>
            </w:r>
          </w:p>
        </w:tc>
        <w:tc>
          <w:tcPr>
            <w:tcW w:w="1260" w:type="dxa"/>
          </w:tcPr>
          <w:p w14:paraId="7CAF39D9" w14:textId="7F24CCAE" w:rsidR="00244938" w:rsidRPr="005162DE" w:rsidRDefault="007B1CAA" w:rsidP="00244938">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7C858811" w:rsidR="00244938" w:rsidRPr="005162DE" w:rsidRDefault="007B1CAA" w:rsidP="00244938">
            <w:pPr>
              <w:spacing w:before="40" w:after="40"/>
              <w:jc w:val="center"/>
              <w:rPr>
                <w:rFonts w:ascii="Arial" w:hAnsi="Arial" w:cs="Arial"/>
                <w:sz w:val="24"/>
                <w:szCs w:val="24"/>
              </w:rPr>
            </w:pPr>
            <w:r>
              <w:rPr>
                <w:rFonts w:ascii="Arial" w:hAnsi="Arial" w:cs="Arial"/>
                <w:sz w:val="24"/>
                <w:szCs w:val="24"/>
              </w:rPr>
              <w:t>-</w:t>
            </w:r>
          </w:p>
        </w:tc>
        <w:tc>
          <w:tcPr>
            <w:tcW w:w="1170" w:type="dxa"/>
          </w:tcPr>
          <w:p w14:paraId="04B3ABD1" w14:textId="612A3B5C" w:rsidR="00244938" w:rsidRPr="005162DE" w:rsidRDefault="00B32FF9"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0A76100F" w:rsidR="00244938" w:rsidRPr="005162DE" w:rsidRDefault="00B32FF9" w:rsidP="00244938">
            <w:pPr>
              <w:spacing w:before="40" w:after="40"/>
              <w:jc w:val="center"/>
              <w:rPr>
                <w:rFonts w:ascii="Arial" w:hAnsi="Arial" w:cs="Arial"/>
                <w:sz w:val="24"/>
                <w:szCs w:val="24"/>
              </w:rPr>
            </w:pPr>
            <w:r>
              <w:rPr>
                <w:rFonts w:ascii="Arial" w:hAnsi="Arial" w:cs="Arial"/>
                <w:sz w:val="24"/>
                <w:szCs w:val="24"/>
              </w:rPr>
              <w:t>0.02</w:t>
            </w:r>
          </w:p>
        </w:tc>
        <w:tc>
          <w:tcPr>
            <w:tcW w:w="1931" w:type="dxa"/>
          </w:tcPr>
          <w:p w14:paraId="701F5E75" w14:textId="4BFB0180" w:rsidR="00244938" w:rsidRPr="005C77D9" w:rsidRDefault="005C77D9" w:rsidP="005C77D9">
            <w:pPr>
              <w:pStyle w:val="Default"/>
              <w:jc w:val="center"/>
            </w:pPr>
            <w:r w:rsidRPr="005C77D9">
              <w:t xml:space="preserve">Occurs naturally, or from industrial plants, or hazardous waste sites </w:t>
            </w:r>
          </w:p>
        </w:tc>
      </w:tr>
      <w:tr w:rsidR="002A3D50" w:rsidRPr="005162DE" w14:paraId="6168BE7E" w14:textId="77777777" w:rsidTr="002D3FB5">
        <w:trPr>
          <w:trHeight w:val="432"/>
        </w:trPr>
        <w:tc>
          <w:tcPr>
            <w:tcW w:w="2245" w:type="dxa"/>
            <w:tcMar>
              <w:left w:w="58" w:type="dxa"/>
              <w:right w:w="58" w:type="dxa"/>
            </w:tcMar>
          </w:tcPr>
          <w:p w14:paraId="3FD3FC55" w14:textId="46196FA8" w:rsidR="002A3D50" w:rsidRDefault="002A3D50" w:rsidP="002A5101">
            <w:pPr>
              <w:spacing w:before="40" w:after="40"/>
              <w:ind w:left="30"/>
              <w:jc w:val="both"/>
              <w:rPr>
                <w:rFonts w:ascii="Arial" w:hAnsi="Arial" w:cs="Arial"/>
                <w:sz w:val="24"/>
                <w:szCs w:val="24"/>
              </w:rPr>
            </w:pPr>
            <w:r>
              <w:rPr>
                <w:rFonts w:ascii="Arial" w:hAnsi="Arial" w:cs="Arial"/>
                <w:sz w:val="24"/>
                <w:szCs w:val="24"/>
              </w:rPr>
              <w:t>1,2,3 TCP</w:t>
            </w:r>
            <w:r w:rsidR="00856FCF">
              <w:rPr>
                <w:rFonts w:ascii="Arial" w:hAnsi="Arial" w:cs="Arial"/>
                <w:sz w:val="24"/>
                <w:szCs w:val="24"/>
              </w:rPr>
              <w:t xml:space="preserve"> (ppb)</w:t>
            </w:r>
          </w:p>
        </w:tc>
        <w:tc>
          <w:tcPr>
            <w:tcW w:w="1440" w:type="dxa"/>
          </w:tcPr>
          <w:p w14:paraId="42841C20" w14:textId="583D4534" w:rsidR="002A3D50" w:rsidRPr="005162DE" w:rsidRDefault="002A3D50" w:rsidP="001F7181">
            <w:pPr>
              <w:spacing w:before="40" w:after="40"/>
              <w:jc w:val="center"/>
              <w:rPr>
                <w:rFonts w:ascii="Arial" w:hAnsi="Arial" w:cs="Arial"/>
                <w:sz w:val="24"/>
                <w:szCs w:val="24"/>
              </w:rPr>
            </w:pPr>
            <w:r>
              <w:rPr>
                <w:rFonts w:ascii="Arial" w:hAnsi="Arial" w:cs="Arial"/>
                <w:sz w:val="24"/>
                <w:szCs w:val="24"/>
              </w:rPr>
              <w:t>09/17/2025</w:t>
            </w:r>
          </w:p>
        </w:tc>
        <w:tc>
          <w:tcPr>
            <w:tcW w:w="1260" w:type="dxa"/>
          </w:tcPr>
          <w:p w14:paraId="6137C9E5" w14:textId="3DFAA30F" w:rsidR="002A3D50" w:rsidRPr="005162DE" w:rsidRDefault="007B1CAA"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344940F7" w14:textId="17D997C2" w:rsidR="002A3D50" w:rsidRPr="005162DE" w:rsidRDefault="007B1CAA" w:rsidP="001F7181">
            <w:pPr>
              <w:spacing w:before="40" w:after="40"/>
              <w:jc w:val="center"/>
              <w:rPr>
                <w:rFonts w:ascii="Arial" w:hAnsi="Arial" w:cs="Arial"/>
                <w:sz w:val="24"/>
                <w:szCs w:val="24"/>
              </w:rPr>
            </w:pPr>
            <w:r>
              <w:rPr>
                <w:rFonts w:ascii="Arial" w:hAnsi="Arial" w:cs="Arial"/>
                <w:sz w:val="24"/>
                <w:szCs w:val="24"/>
              </w:rPr>
              <w:t>-</w:t>
            </w:r>
          </w:p>
        </w:tc>
        <w:tc>
          <w:tcPr>
            <w:tcW w:w="1170" w:type="dxa"/>
          </w:tcPr>
          <w:p w14:paraId="794E1759" w14:textId="04CC34BC" w:rsidR="002A3D50" w:rsidRPr="005162DE" w:rsidRDefault="00856FCF" w:rsidP="001F7181">
            <w:pPr>
              <w:spacing w:before="40" w:after="40"/>
              <w:jc w:val="center"/>
              <w:rPr>
                <w:rFonts w:ascii="Arial" w:hAnsi="Arial" w:cs="Arial"/>
                <w:sz w:val="24"/>
                <w:szCs w:val="24"/>
              </w:rPr>
            </w:pPr>
            <w:r>
              <w:rPr>
                <w:rFonts w:ascii="Arial" w:hAnsi="Arial" w:cs="Arial"/>
                <w:sz w:val="24"/>
                <w:szCs w:val="24"/>
              </w:rPr>
              <w:t>0.005</w:t>
            </w:r>
          </w:p>
        </w:tc>
        <w:tc>
          <w:tcPr>
            <w:tcW w:w="1260" w:type="dxa"/>
          </w:tcPr>
          <w:p w14:paraId="43E2A672" w14:textId="77777777" w:rsidR="002A3D50" w:rsidRPr="005162DE" w:rsidRDefault="002A3D50" w:rsidP="001F7181">
            <w:pPr>
              <w:spacing w:before="40" w:after="40"/>
              <w:jc w:val="center"/>
              <w:rPr>
                <w:rFonts w:ascii="Arial" w:hAnsi="Arial" w:cs="Arial"/>
                <w:sz w:val="24"/>
                <w:szCs w:val="24"/>
              </w:rPr>
            </w:pPr>
          </w:p>
        </w:tc>
        <w:tc>
          <w:tcPr>
            <w:tcW w:w="1931" w:type="dxa"/>
          </w:tcPr>
          <w:p w14:paraId="691839A8" w14:textId="573D73D8" w:rsidR="002A3D50" w:rsidRPr="005162DE" w:rsidRDefault="005C77D9" w:rsidP="001F7181">
            <w:pPr>
              <w:spacing w:before="40" w:after="40"/>
              <w:jc w:val="center"/>
              <w:rPr>
                <w:rFonts w:ascii="Arial" w:hAnsi="Arial" w:cs="Arial"/>
                <w:sz w:val="24"/>
                <w:szCs w:val="24"/>
              </w:rPr>
            </w:pPr>
            <w:r>
              <w:rPr>
                <w:rFonts w:ascii="Arial" w:hAnsi="Arial" w:cs="Arial"/>
                <w:sz w:val="24"/>
                <w:szCs w:val="24"/>
              </w:rPr>
              <w:t>Impurities in pesticide formulations and industrial cleaning/degreasing agents.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788" w:type="dxa"/>
        <w:tblLayout w:type="fixed"/>
        <w:tblLook w:val="00A0" w:firstRow="1" w:lastRow="0" w:firstColumn="1" w:lastColumn="0" w:noHBand="0" w:noVBand="0"/>
      </w:tblPr>
      <w:tblGrid>
        <w:gridCol w:w="2506"/>
        <w:gridCol w:w="1607"/>
        <w:gridCol w:w="1406"/>
        <w:gridCol w:w="1708"/>
        <w:gridCol w:w="1004"/>
        <w:gridCol w:w="2557"/>
      </w:tblGrid>
      <w:tr w:rsidR="00166EA1" w:rsidRPr="005162DE" w14:paraId="27E12E87" w14:textId="77777777" w:rsidTr="00166EA1">
        <w:trPr>
          <w:trHeight w:val="868"/>
        </w:trPr>
        <w:tc>
          <w:tcPr>
            <w:tcW w:w="2506" w:type="dxa"/>
            <w:tcMar>
              <w:left w:w="58" w:type="dxa"/>
              <w:right w:w="58" w:type="dxa"/>
            </w:tcMar>
            <w:vAlign w:val="center"/>
          </w:tcPr>
          <w:p w14:paraId="0D40CD83" w14:textId="2F8636A5" w:rsidR="00166EA1" w:rsidRPr="005162DE" w:rsidRDefault="00166EA1"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607" w:type="dxa"/>
            <w:tcMar>
              <w:left w:w="58" w:type="dxa"/>
              <w:right w:w="58" w:type="dxa"/>
            </w:tcMar>
            <w:vAlign w:val="center"/>
          </w:tcPr>
          <w:p w14:paraId="0A18D8EF" w14:textId="77777777" w:rsidR="00166EA1" w:rsidRPr="005162DE" w:rsidRDefault="00166EA1"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406" w:type="dxa"/>
            <w:tcMar>
              <w:left w:w="58" w:type="dxa"/>
              <w:right w:w="58" w:type="dxa"/>
            </w:tcMar>
            <w:vAlign w:val="center"/>
          </w:tcPr>
          <w:p w14:paraId="76470118" w14:textId="77777777" w:rsidR="00166EA1" w:rsidRPr="005162DE" w:rsidRDefault="00166EA1"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708" w:type="dxa"/>
            <w:tcMar>
              <w:left w:w="58" w:type="dxa"/>
              <w:right w:w="58" w:type="dxa"/>
            </w:tcMar>
            <w:vAlign w:val="center"/>
          </w:tcPr>
          <w:p w14:paraId="1D01DF5F" w14:textId="77777777" w:rsidR="00166EA1" w:rsidRPr="005162DE" w:rsidRDefault="00166EA1"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1004" w:type="dxa"/>
            <w:tcMar>
              <w:left w:w="58" w:type="dxa"/>
              <w:right w:w="58" w:type="dxa"/>
            </w:tcMar>
            <w:vAlign w:val="center"/>
          </w:tcPr>
          <w:p w14:paraId="6BE2F77B" w14:textId="77777777" w:rsidR="00166EA1" w:rsidRPr="005162DE" w:rsidRDefault="00166EA1"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2557" w:type="dxa"/>
            <w:tcMar>
              <w:left w:w="58" w:type="dxa"/>
              <w:right w:w="58" w:type="dxa"/>
            </w:tcMar>
            <w:vAlign w:val="center"/>
          </w:tcPr>
          <w:p w14:paraId="2D03CB52" w14:textId="77777777" w:rsidR="00166EA1" w:rsidRPr="005162DE" w:rsidRDefault="00166EA1"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166EA1" w:rsidRPr="005162DE" w:rsidRDefault="00166EA1" w:rsidP="00640D92">
            <w:pPr>
              <w:jc w:val="center"/>
              <w:rPr>
                <w:rFonts w:ascii="Arial" w:hAnsi="Arial" w:cs="Arial"/>
                <w:b/>
                <w:sz w:val="24"/>
                <w:szCs w:val="24"/>
              </w:rPr>
            </w:pPr>
            <w:r w:rsidRPr="005162DE">
              <w:rPr>
                <w:rFonts w:ascii="Arial" w:hAnsi="Arial" w:cs="Arial"/>
                <w:b/>
                <w:sz w:val="24"/>
                <w:szCs w:val="24"/>
              </w:rPr>
              <w:t>of</w:t>
            </w:r>
          </w:p>
          <w:p w14:paraId="2CADF01C" w14:textId="5A1A9887" w:rsidR="00166EA1" w:rsidRPr="005162DE" w:rsidRDefault="00166EA1" w:rsidP="00640D92">
            <w:pPr>
              <w:spacing w:after="60"/>
              <w:jc w:val="center"/>
              <w:rPr>
                <w:rFonts w:ascii="Arial" w:hAnsi="Arial" w:cs="Arial"/>
                <w:b/>
                <w:sz w:val="24"/>
                <w:szCs w:val="24"/>
              </w:rPr>
            </w:pPr>
            <w:r w:rsidRPr="005162DE">
              <w:rPr>
                <w:rFonts w:ascii="Arial" w:hAnsi="Arial" w:cs="Arial"/>
                <w:b/>
                <w:sz w:val="24"/>
                <w:szCs w:val="24"/>
              </w:rPr>
              <w:t>Contaminant</w:t>
            </w:r>
          </w:p>
        </w:tc>
      </w:tr>
      <w:tr w:rsidR="00166EA1" w:rsidRPr="005162DE" w14:paraId="029A4A7D" w14:textId="77777777" w:rsidTr="00166EA1">
        <w:trPr>
          <w:trHeight w:val="424"/>
        </w:trPr>
        <w:tc>
          <w:tcPr>
            <w:tcW w:w="2506" w:type="dxa"/>
          </w:tcPr>
          <w:p w14:paraId="04C2A80B" w14:textId="192D94F1" w:rsidR="00166EA1" w:rsidRPr="005162DE" w:rsidRDefault="00166EA1" w:rsidP="00856FCF">
            <w:pPr>
              <w:spacing w:before="40" w:after="40"/>
              <w:ind w:left="187"/>
              <w:rPr>
                <w:rFonts w:ascii="Arial" w:hAnsi="Arial" w:cs="Arial"/>
                <w:sz w:val="24"/>
                <w:szCs w:val="24"/>
              </w:rPr>
            </w:pPr>
            <w:r>
              <w:rPr>
                <w:rFonts w:ascii="Arial" w:hAnsi="Arial" w:cs="Arial"/>
                <w:sz w:val="24"/>
                <w:szCs w:val="24"/>
              </w:rPr>
              <w:t>Fluoride (ppm)</w:t>
            </w:r>
          </w:p>
        </w:tc>
        <w:tc>
          <w:tcPr>
            <w:tcW w:w="1607" w:type="dxa"/>
          </w:tcPr>
          <w:p w14:paraId="3AB56DE9" w14:textId="113646B8" w:rsidR="00166EA1" w:rsidRPr="005162DE" w:rsidRDefault="00166EA1" w:rsidP="00856FCF">
            <w:pPr>
              <w:spacing w:before="40" w:after="40"/>
              <w:jc w:val="center"/>
              <w:rPr>
                <w:rFonts w:ascii="Arial" w:hAnsi="Arial" w:cs="Arial"/>
                <w:sz w:val="24"/>
                <w:szCs w:val="24"/>
              </w:rPr>
            </w:pPr>
            <w:r>
              <w:rPr>
                <w:rFonts w:ascii="Arial" w:hAnsi="Arial" w:cs="Arial"/>
                <w:sz w:val="24"/>
                <w:szCs w:val="24"/>
              </w:rPr>
              <w:t>12/29/2023</w:t>
            </w:r>
          </w:p>
        </w:tc>
        <w:tc>
          <w:tcPr>
            <w:tcW w:w="1406" w:type="dxa"/>
          </w:tcPr>
          <w:p w14:paraId="5D465B29" w14:textId="43AB70FA" w:rsidR="00166EA1" w:rsidRPr="005162DE" w:rsidRDefault="00166EA1" w:rsidP="00856FCF">
            <w:pPr>
              <w:spacing w:before="40" w:after="40"/>
              <w:jc w:val="center"/>
              <w:rPr>
                <w:rFonts w:ascii="Arial" w:hAnsi="Arial" w:cs="Arial"/>
                <w:sz w:val="24"/>
                <w:szCs w:val="24"/>
              </w:rPr>
            </w:pPr>
            <w:r>
              <w:rPr>
                <w:rFonts w:ascii="Arial" w:hAnsi="Arial" w:cs="Arial"/>
                <w:sz w:val="24"/>
                <w:szCs w:val="24"/>
              </w:rPr>
              <w:t>ND</w:t>
            </w:r>
          </w:p>
        </w:tc>
        <w:tc>
          <w:tcPr>
            <w:tcW w:w="1708" w:type="dxa"/>
          </w:tcPr>
          <w:p w14:paraId="6F2413BA" w14:textId="3758E7EA" w:rsidR="00166EA1" w:rsidRPr="005162DE" w:rsidRDefault="00166EA1" w:rsidP="00856FCF">
            <w:pPr>
              <w:spacing w:before="40" w:after="40"/>
              <w:jc w:val="center"/>
              <w:rPr>
                <w:rFonts w:ascii="Arial" w:hAnsi="Arial" w:cs="Arial"/>
                <w:sz w:val="24"/>
                <w:szCs w:val="24"/>
              </w:rPr>
            </w:pPr>
            <w:r>
              <w:rPr>
                <w:rFonts w:ascii="Arial" w:hAnsi="Arial" w:cs="Arial"/>
                <w:sz w:val="24"/>
                <w:szCs w:val="24"/>
              </w:rPr>
              <w:t>-</w:t>
            </w:r>
          </w:p>
        </w:tc>
        <w:tc>
          <w:tcPr>
            <w:tcW w:w="1004" w:type="dxa"/>
          </w:tcPr>
          <w:p w14:paraId="5615AC9F" w14:textId="04EF6272" w:rsidR="00166EA1" w:rsidRPr="005162DE" w:rsidRDefault="00166EA1" w:rsidP="00856FCF">
            <w:pPr>
              <w:spacing w:before="40" w:after="40"/>
              <w:jc w:val="center"/>
              <w:rPr>
                <w:rFonts w:ascii="Arial" w:hAnsi="Arial" w:cs="Arial"/>
                <w:sz w:val="24"/>
                <w:szCs w:val="24"/>
              </w:rPr>
            </w:pPr>
            <w:r>
              <w:rPr>
                <w:rFonts w:ascii="Arial" w:hAnsi="Arial" w:cs="Arial"/>
                <w:sz w:val="24"/>
                <w:szCs w:val="24"/>
              </w:rPr>
              <w:t>2</w:t>
            </w:r>
          </w:p>
        </w:tc>
        <w:tc>
          <w:tcPr>
            <w:tcW w:w="2557" w:type="dxa"/>
          </w:tcPr>
          <w:p w14:paraId="566F303C" w14:textId="336D85F6" w:rsidR="00166EA1" w:rsidRPr="005162DE" w:rsidRDefault="00166EA1" w:rsidP="00856FCF">
            <w:pPr>
              <w:spacing w:before="40" w:after="40"/>
              <w:rPr>
                <w:rFonts w:ascii="Arial" w:hAnsi="Arial" w:cs="Arial"/>
                <w:sz w:val="24"/>
                <w:szCs w:val="24"/>
              </w:rPr>
            </w:pPr>
            <w:r w:rsidRPr="005162DE">
              <w:rPr>
                <w:rFonts w:ascii="Arial" w:hAnsi="Arial" w:cs="Arial"/>
                <w:sz w:val="24"/>
                <w:szCs w:val="24"/>
              </w:rPr>
              <w:t>[Enter Source]</w:t>
            </w:r>
          </w:p>
        </w:tc>
      </w:tr>
      <w:tr w:rsidR="00166EA1" w:rsidRPr="005162DE" w14:paraId="43BA6B8D" w14:textId="77777777" w:rsidTr="00166EA1">
        <w:trPr>
          <w:trHeight w:val="424"/>
        </w:trPr>
        <w:tc>
          <w:tcPr>
            <w:tcW w:w="2506" w:type="dxa"/>
          </w:tcPr>
          <w:p w14:paraId="581AB298" w14:textId="1FCAD165" w:rsidR="00166EA1" w:rsidRPr="005162DE" w:rsidRDefault="00166EA1" w:rsidP="00086BEB">
            <w:pPr>
              <w:spacing w:before="40" w:after="40"/>
              <w:ind w:left="187"/>
              <w:rPr>
                <w:rFonts w:ascii="Arial" w:hAnsi="Arial" w:cs="Arial"/>
                <w:sz w:val="24"/>
                <w:szCs w:val="24"/>
              </w:rPr>
            </w:pPr>
            <w:r>
              <w:rPr>
                <w:rFonts w:ascii="Arial" w:hAnsi="Arial" w:cs="Arial"/>
                <w:sz w:val="24"/>
                <w:szCs w:val="24"/>
              </w:rPr>
              <w:t>Iron (ppb)</w:t>
            </w:r>
          </w:p>
        </w:tc>
        <w:tc>
          <w:tcPr>
            <w:tcW w:w="1607" w:type="dxa"/>
          </w:tcPr>
          <w:p w14:paraId="13425507" w14:textId="5A3B77FC" w:rsidR="00166EA1" w:rsidRPr="005162DE" w:rsidRDefault="00166EA1" w:rsidP="004179E4">
            <w:pPr>
              <w:spacing w:before="40" w:after="40"/>
              <w:jc w:val="center"/>
              <w:rPr>
                <w:rFonts w:ascii="Arial" w:hAnsi="Arial" w:cs="Arial"/>
                <w:sz w:val="24"/>
                <w:szCs w:val="24"/>
              </w:rPr>
            </w:pPr>
            <w:r>
              <w:rPr>
                <w:rFonts w:ascii="Arial" w:hAnsi="Arial" w:cs="Arial"/>
                <w:sz w:val="24"/>
                <w:szCs w:val="24"/>
              </w:rPr>
              <w:t>2025</w:t>
            </w:r>
          </w:p>
        </w:tc>
        <w:tc>
          <w:tcPr>
            <w:tcW w:w="1406" w:type="dxa"/>
          </w:tcPr>
          <w:p w14:paraId="72C49EEB" w14:textId="1E0B533B" w:rsidR="00166EA1" w:rsidRPr="005162DE" w:rsidRDefault="00166EA1" w:rsidP="004179E4">
            <w:pPr>
              <w:spacing w:before="40" w:after="40"/>
              <w:jc w:val="center"/>
              <w:rPr>
                <w:rFonts w:ascii="Arial" w:hAnsi="Arial" w:cs="Arial"/>
                <w:sz w:val="24"/>
                <w:szCs w:val="24"/>
              </w:rPr>
            </w:pPr>
            <w:r>
              <w:rPr>
                <w:rFonts w:ascii="Arial" w:hAnsi="Arial" w:cs="Arial"/>
                <w:sz w:val="24"/>
                <w:szCs w:val="24"/>
              </w:rPr>
              <w:t>890</w:t>
            </w:r>
          </w:p>
        </w:tc>
        <w:tc>
          <w:tcPr>
            <w:tcW w:w="1708" w:type="dxa"/>
          </w:tcPr>
          <w:p w14:paraId="7C11921B" w14:textId="359F04E4" w:rsidR="00166EA1" w:rsidRPr="005162DE" w:rsidRDefault="00166EA1" w:rsidP="004179E4">
            <w:pPr>
              <w:spacing w:before="40" w:after="40"/>
              <w:jc w:val="center"/>
              <w:rPr>
                <w:rFonts w:ascii="Arial" w:hAnsi="Arial" w:cs="Arial"/>
                <w:sz w:val="24"/>
                <w:szCs w:val="24"/>
              </w:rPr>
            </w:pPr>
            <w:r>
              <w:rPr>
                <w:rFonts w:ascii="Arial" w:hAnsi="Arial" w:cs="Arial"/>
                <w:sz w:val="24"/>
                <w:szCs w:val="24"/>
              </w:rPr>
              <w:t>870 - 910</w:t>
            </w:r>
          </w:p>
        </w:tc>
        <w:tc>
          <w:tcPr>
            <w:tcW w:w="1004" w:type="dxa"/>
          </w:tcPr>
          <w:p w14:paraId="491F1603" w14:textId="0D3D1C4F" w:rsidR="00166EA1" w:rsidRPr="005162DE" w:rsidRDefault="00166EA1" w:rsidP="004179E4">
            <w:pPr>
              <w:spacing w:before="40" w:after="40"/>
              <w:jc w:val="center"/>
              <w:rPr>
                <w:rFonts w:ascii="Arial" w:hAnsi="Arial" w:cs="Arial"/>
                <w:sz w:val="24"/>
                <w:szCs w:val="24"/>
              </w:rPr>
            </w:pPr>
            <w:r>
              <w:rPr>
                <w:rFonts w:ascii="Arial" w:hAnsi="Arial" w:cs="Arial"/>
                <w:sz w:val="24"/>
                <w:szCs w:val="24"/>
              </w:rPr>
              <w:t>300</w:t>
            </w:r>
          </w:p>
        </w:tc>
        <w:tc>
          <w:tcPr>
            <w:tcW w:w="2557" w:type="dxa"/>
          </w:tcPr>
          <w:p w14:paraId="2DBCEC1A" w14:textId="459FABCD" w:rsidR="00166EA1" w:rsidRPr="005162DE" w:rsidRDefault="00166EA1" w:rsidP="00086BEB">
            <w:pPr>
              <w:spacing w:before="40" w:after="40"/>
              <w:rPr>
                <w:rFonts w:ascii="Arial" w:hAnsi="Arial" w:cs="Arial"/>
                <w:sz w:val="24"/>
                <w:szCs w:val="24"/>
              </w:rPr>
            </w:pPr>
            <w:r w:rsidRPr="005C77D9">
              <w:rPr>
                <w:rFonts w:ascii="Arial" w:hAnsi="Arial" w:cs="Arial"/>
                <w:sz w:val="24"/>
                <w:szCs w:val="24"/>
              </w:rPr>
              <w:t>Leaching of natural deposits</w:t>
            </w:r>
          </w:p>
        </w:tc>
      </w:tr>
      <w:tr w:rsidR="00166EA1" w:rsidRPr="005162DE" w14:paraId="18FA2C38" w14:textId="77777777" w:rsidTr="00166EA1">
        <w:trPr>
          <w:trHeight w:val="424"/>
        </w:trPr>
        <w:tc>
          <w:tcPr>
            <w:tcW w:w="2506" w:type="dxa"/>
          </w:tcPr>
          <w:p w14:paraId="39D2E538" w14:textId="7D8416A4" w:rsidR="00166EA1" w:rsidRPr="005162DE" w:rsidRDefault="00166EA1" w:rsidP="00086BEB">
            <w:pPr>
              <w:spacing w:before="40" w:after="40"/>
              <w:ind w:left="187"/>
              <w:rPr>
                <w:rFonts w:ascii="Arial" w:hAnsi="Arial" w:cs="Arial"/>
                <w:sz w:val="24"/>
                <w:szCs w:val="24"/>
              </w:rPr>
            </w:pPr>
            <w:r>
              <w:rPr>
                <w:rFonts w:ascii="Arial" w:hAnsi="Arial" w:cs="Arial"/>
                <w:sz w:val="24"/>
                <w:szCs w:val="24"/>
              </w:rPr>
              <w:t>Manganese (ppb)</w:t>
            </w:r>
          </w:p>
        </w:tc>
        <w:tc>
          <w:tcPr>
            <w:tcW w:w="1607" w:type="dxa"/>
          </w:tcPr>
          <w:p w14:paraId="6AB05BED" w14:textId="11167642" w:rsidR="00166EA1" w:rsidRPr="005162DE" w:rsidRDefault="00166EA1" w:rsidP="004179E4">
            <w:pPr>
              <w:spacing w:before="40" w:after="40"/>
              <w:jc w:val="center"/>
              <w:rPr>
                <w:rFonts w:ascii="Arial" w:hAnsi="Arial" w:cs="Arial"/>
                <w:sz w:val="24"/>
                <w:szCs w:val="24"/>
              </w:rPr>
            </w:pPr>
            <w:r>
              <w:rPr>
                <w:rFonts w:ascii="Arial" w:hAnsi="Arial" w:cs="Arial"/>
                <w:sz w:val="24"/>
                <w:szCs w:val="24"/>
              </w:rPr>
              <w:t>12/29/2023</w:t>
            </w:r>
          </w:p>
        </w:tc>
        <w:tc>
          <w:tcPr>
            <w:tcW w:w="1406" w:type="dxa"/>
          </w:tcPr>
          <w:p w14:paraId="0AC370FD" w14:textId="2A229417" w:rsidR="00166EA1" w:rsidRPr="005162DE" w:rsidRDefault="00166EA1" w:rsidP="004179E4">
            <w:pPr>
              <w:spacing w:before="40" w:after="40"/>
              <w:jc w:val="center"/>
              <w:rPr>
                <w:rFonts w:ascii="Arial" w:hAnsi="Arial" w:cs="Arial"/>
                <w:sz w:val="24"/>
                <w:szCs w:val="24"/>
              </w:rPr>
            </w:pPr>
            <w:r>
              <w:rPr>
                <w:rFonts w:ascii="Arial" w:hAnsi="Arial" w:cs="Arial"/>
                <w:sz w:val="24"/>
                <w:szCs w:val="24"/>
              </w:rPr>
              <w:t>26</w:t>
            </w:r>
          </w:p>
        </w:tc>
        <w:tc>
          <w:tcPr>
            <w:tcW w:w="1708" w:type="dxa"/>
          </w:tcPr>
          <w:p w14:paraId="06D23DE1" w14:textId="60AA02C1" w:rsidR="00166EA1" w:rsidRPr="005162DE" w:rsidRDefault="00166EA1" w:rsidP="004179E4">
            <w:pPr>
              <w:spacing w:before="40" w:after="40"/>
              <w:jc w:val="center"/>
              <w:rPr>
                <w:rFonts w:ascii="Arial" w:hAnsi="Arial" w:cs="Arial"/>
                <w:sz w:val="24"/>
                <w:szCs w:val="24"/>
              </w:rPr>
            </w:pPr>
            <w:r>
              <w:rPr>
                <w:rFonts w:ascii="Arial" w:hAnsi="Arial" w:cs="Arial"/>
                <w:sz w:val="24"/>
                <w:szCs w:val="24"/>
              </w:rPr>
              <w:t>-</w:t>
            </w:r>
          </w:p>
        </w:tc>
        <w:tc>
          <w:tcPr>
            <w:tcW w:w="1004" w:type="dxa"/>
          </w:tcPr>
          <w:p w14:paraId="4A9C9B68" w14:textId="179A800B" w:rsidR="00166EA1" w:rsidRPr="005162DE" w:rsidRDefault="00166EA1" w:rsidP="004179E4">
            <w:pPr>
              <w:spacing w:before="40" w:after="40"/>
              <w:jc w:val="center"/>
              <w:rPr>
                <w:rFonts w:ascii="Arial" w:hAnsi="Arial" w:cs="Arial"/>
                <w:sz w:val="24"/>
                <w:szCs w:val="24"/>
              </w:rPr>
            </w:pPr>
            <w:r>
              <w:rPr>
                <w:rFonts w:ascii="Arial" w:hAnsi="Arial" w:cs="Arial"/>
                <w:sz w:val="24"/>
                <w:szCs w:val="24"/>
              </w:rPr>
              <w:t>50</w:t>
            </w:r>
          </w:p>
        </w:tc>
        <w:tc>
          <w:tcPr>
            <w:tcW w:w="2557" w:type="dxa"/>
          </w:tcPr>
          <w:p w14:paraId="06A23C91" w14:textId="1992FABE" w:rsidR="00166EA1" w:rsidRPr="005162DE" w:rsidRDefault="00166EA1" w:rsidP="00086BEB">
            <w:pPr>
              <w:spacing w:before="40" w:after="40"/>
              <w:rPr>
                <w:rFonts w:ascii="Arial" w:hAnsi="Arial" w:cs="Arial"/>
                <w:sz w:val="24"/>
                <w:szCs w:val="24"/>
              </w:rPr>
            </w:pPr>
            <w:r w:rsidRPr="005162DE">
              <w:rPr>
                <w:rFonts w:ascii="Arial" w:hAnsi="Arial" w:cs="Arial"/>
                <w:sz w:val="24"/>
                <w:szCs w:val="24"/>
              </w:rPr>
              <w:t>[Enter Source]</w:t>
            </w:r>
          </w:p>
        </w:tc>
      </w:tr>
      <w:tr w:rsidR="00166EA1" w:rsidRPr="005162DE" w14:paraId="6B4CDCA2" w14:textId="77777777" w:rsidTr="00166EA1">
        <w:trPr>
          <w:trHeight w:val="424"/>
        </w:trPr>
        <w:tc>
          <w:tcPr>
            <w:tcW w:w="2506" w:type="dxa"/>
          </w:tcPr>
          <w:p w14:paraId="73D33C61" w14:textId="629D913F" w:rsidR="00166EA1" w:rsidRDefault="00166EA1" w:rsidP="00086BEB">
            <w:pPr>
              <w:spacing w:before="40" w:after="40"/>
              <w:ind w:left="187"/>
              <w:rPr>
                <w:rFonts w:ascii="Arial" w:hAnsi="Arial" w:cs="Arial"/>
                <w:sz w:val="24"/>
                <w:szCs w:val="24"/>
              </w:rPr>
            </w:pPr>
            <w:r>
              <w:rPr>
                <w:rFonts w:ascii="Arial" w:hAnsi="Arial" w:cs="Arial"/>
                <w:sz w:val="24"/>
                <w:szCs w:val="24"/>
              </w:rPr>
              <w:t>TDS (ppm)</w:t>
            </w:r>
          </w:p>
        </w:tc>
        <w:tc>
          <w:tcPr>
            <w:tcW w:w="1607" w:type="dxa"/>
          </w:tcPr>
          <w:p w14:paraId="09C04A81" w14:textId="2D73EB55" w:rsidR="00166EA1" w:rsidRPr="005162DE" w:rsidRDefault="00166EA1" w:rsidP="004179E4">
            <w:pPr>
              <w:spacing w:before="40" w:after="40"/>
              <w:jc w:val="center"/>
              <w:rPr>
                <w:rFonts w:ascii="Arial" w:hAnsi="Arial" w:cs="Arial"/>
                <w:sz w:val="24"/>
                <w:szCs w:val="24"/>
              </w:rPr>
            </w:pPr>
            <w:r>
              <w:rPr>
                <w:rFonts w:ascii="Arial" w:hAnsi="Arial" w:cs="Arial"/>
                <w:sz w:val="24"/>
                <w:szCs w:val="24"/>
              </w:rPr>
              <w:t>12/29/2023</w:t>
            </w:r>
          </w:p>
        </w:tc>
        <w:tc>
          <w:tcPr>
            <w:tcW w:w="1406" w:type="dxa"/>
          </w:tcPr>
          <w:p w14:paraId="30F6F4AE" w14:textId="01D62511" w:rsidR="00166EA1" w:rsidRPr="005162DE" w:rsidRDefault="00166EA1" w:rsidP="004179E4">
            <w:pPr>
              <w:spacing w:before="40" w:after="40"/>
              <w:jc w:val="center"/>
              <w:rPr>
                <w:rFonts w:ascii="Arial" w:hAnsi="Arial" w:cs="Arial"/>
                <w:sz w:val="24"/>
                <w:szCs w:val="24"/>
              </w:rPr>
            </w:pPr>
            <w:r>
              <w:rPr>
                <w:rFonts w:ascii="Arial" w:hAnsi="Arial" w:cs="Arial"/>
                <w:sz w:val="24"/>
                <w:szCs w:val="24"/>
              </w:rPr>
              <w:t>340</w:t>
            </w:r>
          </w:p>
        </w:tc>
        <w:tc>
          <w:tcPr>
            <w:tcW w:w="1708" w:type="dxa"/>
          </w:tcPr>
          <w:p w14:paraId="0D158B6F" w14:textId="0F58A544" w:rsidR="00166EA1" w:rsidRPr="005162DE" w:rsidRDefault="00166EA1" w:rsidP="004179E4">
            <w:pPr>
              <w:spacing w:before="40" w:after="40"/>
              <w:jc w:val="center"/>
              <w:rPr>
                <w:rFonts w:ascii="Arial" w:hAnsi="Arial" w:cs="Arial"/>
                <w:sz w:val="24"/>
                <w:szCs w:val="24"/>
              </w:rPr>
            </w:pPr>
            <w:r>
              <w:rPr>
                <w:rFonts w:ascii="Arial" w:hAnsi="Arial" w:cs="Arial"/>
                <w:sz w:val="24"/>
                <w:szCs w:val="24"/>
              </w:rPr>
              <w:t>-</w:t>
            </w:r>
          </w:p>
        </w:tc>
        <w:tc>
          <w:tcPr>
            <w:tcW w:w="1004" w:type="dxa"/>
          </w:tcPr>
          <w:p w14:paraId="0E92DB19" w14:textId="07D9BF7E" w:rsidR="00166EA1" w:rsidRPr="005162DE" w:rsidRDefault="00166EA1" w:rsidP="004179E4">
            <w:pPr>
              <w:spacing w:before="40" w:after="40"/>
              <w:jc w:val="center"/>
              <w:rPr>
                <w:rFonts w:ascii="Arial" w:hAnsi="Arial" w:cs="Arial"/>
                <w:sz w:val="24"/>
                <w:szCs w:val="24"/>
              </w:rPr>
            </w:pPr>
            <w:r>
              <w:rPr>
                <w:rFonts w:ascii="Arial" w:hAnsi="Arial" w:cs="Arial"/>
                <w:sz w:val="24"/>
                <w:szCs w:val="24"/>
              </w:rPr>
              <w:t>1000</w:t>
            </w:r>
          </w:p>
        </w:tc>
        <w:tc>
          <w:tcPr>
            <w:tcW w:w="2557" w:type="dxa"/>
          </w:tcPr>
          <w:p w14:paraId="2346B9A6" w14:textId="19620A0C" w:rsidR="00166EA1" w:rsidRPr="005162DE" w:rsidRDefault="00166EA1" w:rsidP="00086BEB">
            <w:pPr>
              <w:spacing w:before="40" w:after="40"/>
              <w:rPr>
                <w:rFonts w:ascii="Arial" w:hAnsi="Arial" w:cs="Arial"/>
                <w:sz w:val="24"/>
                <w:szCs w:val="24"/>
              </w:rPr>
            </w:pPr>
            <w:r w:rsidRPr="004B7F69">
              <w:rPr>
                <w:rFonts w:ascii="Arial" w:hAnsi="Arial" w:cs="Arial"/>
                <w:sz w:val="24"/>
                <w:szCs w:val="24"/>
              </w:rPr>
              <w:t>Runoff/leaching of natural deposits.</w:t>
            </w:r>
          </w:p>
        </w:tc>
      </w:tr>
      <w:tr w:rsidR="00166EA1" w:rsidRPr="005162DE" w14:paraId="1712550B" w14:textId="77777777" w:rsidTr="00166EA1">
        <w:trPr>
          <w:trHeight w:val="424"/>
        </w:trPr>
        <w:tc>
          <w:tcPr>
            <w:tcW w:w="2506" w:type="dxa"/>
          </w:tcPr>
          <w:p w14:paraId="33EAADB1" w14:textId="0CFABF71" w:rsidR="00166EA1" w:rsidRDefault="00166EA1" w:rsidP="00086BEB">
            <w:pPr>
              <w:spacing w:before="40" w:after="40"/>
              <w:ind w:left="187"/>
              <w:rPr>
                <w:rFonts w:ascii="Arial" w:hAnsi="Arial" w:cs="Arial"/>
                <w:sz w:val="24"/>
                <w:szCs w:val="24"/>
              </w:rPr>
            </w:pPr>
            <w:r>
              <w:rPr>
                <w:rFonts w:ascii="Arial" w:hAnsi="Arial" w:cs="Arial"/>
                <w:sz w:val="24"/>
                <w:szCs w:val="24"/>
              </w:rPr>
              <w:t>Chloride</w:t>
            </w:r>
          </w:p>
        </w:tc>
        <w:tc>
          <w:tcPr>
            <w:tcW w:w="1607" w:type="dxa"/>
          </w:tcPr>
          <w:p w14:paraId="4D163565" w14:textId="1F167B15" w:rsidR="00166EA1" w:rsidRPr="005162DE" w:rsidRDefault="00166EA1" w:rsidP="004179E4">
            <w:pPr>
              <w:spacing w:before="40" w:after="40"/>
              <w:jc w:val="center"/>
              <w:rPr>
                <w:rFonts w:ascii="Arial" w:hAnsi="Arial" w:cs="Arial"/>
                <w:sz w:val="24"/>
                <w:szCs w:val="24"/>
              </w:rPr>
            </w:pPr>
            <w:r>
              <w:rPr>
                <w:rFonts w:ascii="Arial" w:hAnsi="Arial" w:cs="Arial"/>
                <w:sz w:val="24"/>
                <w:szCs w:val="24"/>
              </w:rPr>
              <w:t>12/29/2023</w:t>
            </w:r>
          </w:p>
        </w:tc>
        <w:tc>
          <w:tcPr>
            <w:tcW w:w="1406" w:type="dxa"/>
          </w:tcPr>
          <w:p w14:paraId="680B3237" w14:textId="10E00116" w:rsidR="00166EA1" w:rsidRPr="005162DE" w:rsidRDefault="00166EA1" w:rsidP="004179E4">
            <w:pPr>
              <w:spacing w:before="40" w:after="40"/>
              <w:jc w:val="center"/>
              <w:rPr>
                <w:rFonts w:ascii="Arial" w:hAnsi="Arial" w:cs="Arial"/>
                <w:sz w:val="24"/>
                <w:szCs w:val="24"/>
              </w:rPr>
            </w:pPr>
            <w:r>
              <w:rPr>
                <w:rFonts w:ascii="Arial" w:hAnsi="Arial" w:cs="Arial"/>
                <w:sz w:val="24"/>
                <w:szCs w:val="24"/>
              </w:rPr>
              <w:t>34</w:t>
            </w:r>
          </w:p>
        </w:tc>
        <w:tc>
          <w:tcPr>
            <w:tcW w:w="1708" w:type="dxa"/>
          </w:tcPr>
          <w:p w14:paraId="10924F9C" w14:textId="7C96695A" w:rsidR="00166EA1" w:rsidRPr="005162DE" w:rsidRDefault="00166EA1" w:rsidP="004179E4">
            <w:pPr>
              <w:spacing w:before="40" w:after="40"/>
              <w:jc w:val="center"/>
              <w:rPr>
                <w:rFonts w:ascii="Arial" w:hAnsi="Arial" w:cs="Arial"/>
                <w:sz w:val="24"/>
                <w:szCs w:val="24"/>
              </w:rPr>
            </w:pPr>
            <w:r>
              <w:rPr>
                <w:rFonts w:ascii="Arial" w:hAnsi="Arial" w:cs="Arial"/>
                <w:sz w:val="24"/>
                <w:szCs w:val="24"/>
              </w:rPr>
              <w:t>-</w:t>
            </w:r>
          </w:p>
        </w:tc>
        <w:tc>
          <w:tcPr>
            <w:tcW w:w="1004" w:type="dxa"/>
          </w:tcPr>
          <w:p w14:paraId="5804CF2A" w14:textId="4B8E6C90" w:rsidR="00166EA1" w:rsidRPr="005162DE" w:rsidRDefault="00166EA1" w:rsidP="004179E4">
            <w:pPr>
              <w:spacing w:before="40" w:after="40"/>
              <w:jc w:val="center"/>
              <w:rPr>
                <w:rFonts w:ascii="Arial" w:hAnsi="Arial" w:cs="Arial"/>
                <w:sz w:val="24"/>
                <w:szCs w:val="24"/>
              </w:rPr>
            </w:pPr>
            <w:r>
              <w:rPr>
                <w:rFonts w:ascii="Arial" w:hAnsi="Arial" w:cs="Arial"/>
                <w:sz w:val="24"/>
                <w:szCs w:val="24"/>
              </w:rPr>
              <w:t>500</w:t>
            </w:r>
          </w:p>
        </w:tc>
        <w:tc>
          <w:tcPr>
            <w:tcW w:w="2557" w:type="dxa"/>
          </w:tcPr>
          <w:p w14:paraId="63643A02" w14:textId="52E531CB" w:rsidR="00166EA1" w:rsidRPr="005162DE" w:rsidRDefault="00166EA1" w:rsidP="00086BEB">
            <w:pPr>
              <w:spacing w:before="40" w:after="40"/>
              <w:rPr>
                <w:rFonts w:ascii="Arial" w:hAnsi="Arial" w:cs="Arial"/>
                <w:sz w:val="24"/>
                <w:szCs w:val="24"/>
              </w:rPr>
            </w:pPr>
            <w:r w:rsidRPr="004B7F69">
              <w:rPr>
                <w:rFonts w:ascii="Arial" w:hAnsi="Arial" w:cs="Arial"/>
                <w:sz w:val="24"/>
                <w:szCs w:val="24"/>
              </w:rPr>
              <w:t>Runoff/leaching of natural deposits; seawater influence.</w:t>
            </w:r>
          </w:p>
        </w:tc>
      </w:tr>
    </w:tbl>
    <w:p w14:paraId="71308742" w14:textId="108DC8CF" w:rsidR="004B7F69" w:rsidRPr="005162DE" w:rsidRDefault="004B7F69" w:rsidP="004B7F69">
      <w:pPr>
        <w:pStyle w:val="Caption"/>
      </w:pPr>
      <w:r w:rsidRPr="005162DE">
        <w:lastRenderedPageBreak/>
        <w:t xml:space="preserve">Table </w:t>
      </w:r>
      <w:r>
        <w:t>6</w:t>
      </w:r>
      <w:r w:rsidRPr="005162DE">
        <w:t xml:space="preserve">.  </w:t>
      </w:r>
      <w:r>
        <w:t>Detection of Radionuclides</w:t>
      </w:r>
    </w:p>
    <w:tbl>
      <w:tblPr>
        <w:tblStyle w:val="TableGrid"/>
        <w:tblW w:w="10836" w:type="dxa"/>
        <w:tblLayout w:type="fixed"/>
        <w:tblLook w:val="00A0" w:firstRow="1" w:lastRow="0" w:firstColumn="1" w:lastColumn="0" w:noHBand="0" w:noVBand="0"/>
      </w:tblPr>
      <w:tblGrid>
        <w:gridCol w:w="2155"/>
        <w:gridCol w:w="1350"/>
        <w:gridCol w:w="1170"/>
        <w:gridCol w:w="1350"/>
        <w:gridCol w:w="720"/>
        <w:gridCol w:w="990"/>
        <w:gridCol w:w="3101"/>
      </w:tblGrid>
      <w:tr w:rsidR="004B7F69" w:rsidRPr="005162DE" w14:paraId="6EFB976F" w14:textId="77777777" w:rsidTr="007521B1">
        <w:tc>
          <w:tcPr>
            <w:tcW w:w="2155" w:type="dxa"/>
            <w:tcMar>
              <w:left w:w="58" w:type="dxa"/>
              <w:right w:w="58" w:type="dxa"/>
            </w:tcMar>
            <w:vAlign w:val="center"/>
          </w:tcPr>
          <w:p w14:paraId="6DC1EAFB" w14:textId="77777777" w:rsidR="004B7F69" w:rsidRPr="005162DE" w:rsidRDefault="004B7F69" w:rsidP="007521B1">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50" w:type="dxa"/>
            <w:tcMar>
              <w:left w:w="58" w:type="dxa"/>
              <w:right w:w="58" w:type="dxa"/>
            </w:tcMar>
            <w:vAlign w:val="center"/>
          </w:tcPr>
          <w:p w14:paraId="436090B3" w14:textId="77777777" w:rsidR="004B7F69" w:rsidRPr="005162DE" w:rsidRDefault="004B7F69" w:rsidP="007521B1">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6A9C040F" w14:textId="77777777" w:rsidR="004B7F69" w:rsidRPr="005162DE" w:rsidRDefault="004B7F69" w:rsidP="007521B1">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350" w:type="dxa"/>
            <w:tcMar>
              <w:left w:w="58" w:type="dxa"/>
              <w:right w:w="58" w:type="dxa"/>
            </w:tcMar>
            <w:vAlign w:val="center"/>
          </w:tcPr>
          <w:p w14:paraId="7E5495E7" w14:textId="77777777" w:rsidR="004B7F69" w:rsidRPr="005162DE" w:rsidRDefault="004B7F69" w:rsidP="007521B1">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720" w:type="dxa"/>
            <w:tcMar>
              <w:left w:w="58" w:type="dxa"/>
              <w:right w:w="58" w:type="dxa"/>
            </w:tcMar>
            <w:vAlign w:val="center"/>
          </w:tcPr>
          <w:p w14:paraId="0E07B2B0" w14:textId="77777777" w:rsidR="004B7F69" w:rsidRPr="005162DE" w:rsidRDefault="004B7F69" w:rsidP="007521B1">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585EAF7A" w14:textId="77777777" w:rsidR="004B7F69" w:rsidRPr="005162DE" w:rsidRDefault="004B7F69" w:rsidP="007521B1">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3101" w:type="dxa"/>
            <w:tcMar>
              <w:left w:w="58" w:type="dxa"/>
              <w:right w:w="58" w:type="dxa"/>
            </w:tcMar>
            <w:vAlign w:val="center"/>
          </w:tcPr>
          <w:p w14:paraId="437EB53C" w14:textId="77777777" w:rsidR="004B7F69" w:rsidRPr="005162DE" w:rsidRDefault="004B7F69" w:rsidP="007521B1">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4B7F69" w:rsidRPr="005162DE" w14:paraId="7D2C6C56" w14:textId="77777777" w:rsidTr="007521B1">
        <w:tc>
          <w:tcPr>
            <w:tcW w:w="2155" w:type="dxa"/>
          </w:tcPr>
          <w:p w14:paraId="71B18EAC" w14:textId="77777777" w:rsidR="004B7F69" w:rsidRPr="005162DE" w:rsidRDefault="004B7F69" w:rsidP="007521B1">
            <w:pPr>
              <w:spacing w:before="40" w:after="40"/>
              <w:rPr>
                <w:rFonts w:ascii="Arial" w:hAnsi="Arial" w:cs="Arial"/>
                <w:sz w:val="24"/>
                <w:szCs w:val="24"/>
              </w:rPr>
            </w:pPr>
            <w:r>
              <w:rPr>
                <w:rFonts w:ascii="Arial" w:hAnsi="Arial" w:cs="Arial"/>
                <w:sz w:val="24"/>
                <w:szCs w:val="24"/>
              </w:rPr>
              <w:t>Combined Radium (</w:t>
            </w:r>
            <w:proofErr w:type="spellStart"/>
            <w:r>
              <w:rPr>
                <w:rFonts w:ascii="Arial" w:hAnsi="Arial" w:cs="Arial"/>
                <w:sz w:val="24"/>
                <w:szCs w:val="24"/>
              </w:rPr>
              <w:t>pci</w:t>
            </w:r>
            <w:proofErr w:type="spellEnd"/>
            <w:r>
              <w:rPr>
                <w:rFonts w:ascii="Arial" w:hAnsi="Arial" w:cs="Arial"/>
                <w:sz w:val="24"/>
                <w:szCs w:val="24"/>
              </w:rPr>
              <w:t>/L)</w:t>
            </w:r>
          </w:p>
        </w:tc>
        <w:tc>
          <w:tcPr>
            <w:tcW w:w="1350" w:type="dxa"/>
            <w:tcMar>
              <w:left w:w="58" w:type="dxa"/>
              <w:right w:w="58" w:type="dxa"/>
            </w:tcMar>
          </w:tcPr>
          <w:p w14:paraId="43BB4084" w14:textId="388DDA02" w:rsidR="004B7F69" w:rsidRPr="005162DE" w:rsidRDefault="00166EA1" w:rsidP="007521B1">
            <w:pPr>
              <w:spacing w:before="40" w:after="40"/>
              <w:jc w:val="center"/>
              <w:rPr>
                <w:rFonts w:ascii="Arial" w:hAnsi="Arial" w:cs="Arial"/>
                <w:sz w:val="24"/>
                <w:szCs w:val="24"/>
              </w:rPr>
            </w:pPr>
            <w:r>
              <w:rPr>
                <w:rFonts w:ascii="Arial" w:hAnsi="Arial" w:cs="Arial"/>
                <w:sz w:val="24"/>
                <w:szCs w:val="24"/>
              </w:rPr>
              <w:t>09</w:t>
            </w:r>
            <w:r w:rsidR="004B7F69">
              <w:rPr>
                <w:rFonts w:ascii="Arial" w:hAnsi="Arial" w:cs="Arial"/>
                <w:sz w:val="24"/>
                <w:szCs w:val="24"/>
              </w:rPr>
              <w:t>/</w:t>
            </w:r>
            <w:r>
              <w:rPr>
                <w:rFonts w:ascii="Arial" w:hAnsi="Arial" w:cs="Arial"/>
                <w:sz w:val="24"/>
                <w:szCs w:val="24"/>
              </w:rPr>
              <w:t>24</w:t>
            </w:r>
            <w:r w:rsidR="004B7F69">
              <w:rPr>
                <w:rFonts w:ascii="Arial" w:hAnsi="Arial" w:cs="Arial"/>
                <w:sz w:val="24"/>
                <w:szCs w:val="24"/>
              </w:rPr>
              <w:t>/2025</w:t>
            </w:r>
          </w:p>
        </w:tc>
        <w:tc>
          <w:tcPr>
            <w:tcW w:w="1170" w:type="dxa"/>
            <w:tcMar>
              <w:left w:w="58" w:type="dxa"/>
              <w:right w:w="58" w:type="dxa"/>
            </w:tcMar>
          </w:tcPr>
          <w:p w14:paraId="77459C0A" w14:textId="7E84BB0A" w:rsidR="004B7F69" w:rsidRPr="005162DE" w:rsidRDefault="00166EA1" w:rsidP="00166EA1">
            <w:pPr>
              <w:spacing w:before="40" w:after="40"/>
              <w:jc w:val="center"/>
              <w:rPr>
                <w:rFonts w:ascii="Arial" w:hAnsi="Arial" w:cs="Arial"/>
                <w:sz w:val="24"/>
                <w:szCs w:val="24"/>
              </w:rPr>
            </w:pPr>
            <w:r>
              <w:rPr>
                <w:rFonts w:ascii="Arial" w:hAnsi="Arial" w:cs="Arial"/>
                <w:sz w:val="24"/>
                <w:szCs w:val="24"/>
              </w:rPr>
              <w:t>1.08</w:t>
            </w:r>
          </w:p>
        </w:tc>
        <w:tc>
          <w:tcPr>
            <w:tcW w:w="1350" w:type="dxa"/>
            <w:tcMar>
              <w:left w:w="58" w:type="dxa"/>
              <w:right w:w="58" w:type="dxa"/>
            </w:tcMar>
          </w:tcPr>
          <w:p w14:paraId="448028B0" w14:textId="68B82105" w:rsidR="004B7F69" w:rsidRPr="005162DE" w:rsidRDefault="00166EA1" w:rsidP="007521B1">
            <w:pPr>
              <w:spacing w:before="40" w:after="40"/>
              <w:jc w:val="center"/>
              <w:rPr>
                <w:rFonts w:ascii="Arial" w:hAnsi="Arial" w:cs="Arial"/>
                <w:sz w:val="24"/>
                <w:szCs w:val="24"/>
              </w:rPr>
            </w:pPr>
            <w:r>
              <w:rPr>
                <w:rFonts w:ascii="Arial" w:hAnsi="Arial" w:cs="Arial"/>
                <w:sz w:val="24"/>
                <w:szCs w:val="24"/>
              </w:rPr>
              <w:t>-</w:t>
            </w:r>
          </w:p>
        </w:tc>
        <w:tc>
          <w:tcPr>
            <w:tcW w:w="720" w:type="dxa"/>
            <w:tcMar>
              <w:left w:w="58" w:type="dxa"/>
              <w:right w:w="58" w:type="dxa"/>
            </w:tcMar>
          </w:tcPr>
          <w:p w14:paraId="03A5D377" w14:textId="77777777" w:rsidR="004B7F69" w:rsidRPr="005162DE" w:rsidRDefault="004B7F69" w:rsidP="007521B1">
            <w:pPr>
              <w:spacing w:before="40" w:after="40"/>
              <w:jc w:val="center"/>
              <w:rPr>
                <w:rFonts w:ascii="Arial" w:hAnsi="Arial" w:cs="Arial"/>
                <w:sz w:val="24"/>
                <w:szCs w:val="24"/>
              </w:rPr>
            </w:pPr>
            <w:r>
              <w:rPr>
                <w:rFonts w:ascii="Arial" w:hAnsi="Arial" w:cs="Arial"/>
                <w:sz w:val="24"/>
                <w:szCs w:val="24"/>
              </w:rPr>
              <w:t>5</w:t>
            </w:r>
          </w:p>
        </w:tc>
        <w:tc>
          <w:tcPr>
            <w:tcW w:w="990" w:type="dxa"/>
            <w:tcMar>
              <w:left w:w="58" w:type="dxa"/>
              <w:right w:w="58" w:type="dxa"/>
            </w:tcMar>
          </w:tcPr>
          <w:p w14:paraId="0BAE2273" w14:textId="77777777" w:rsidR="004B7F69" w:rsidRPr="005162DE" w:rsidRDefault="004B7F69" w:rsidP="007521B1">
            <w:pPr>
              <w:spacing w:before="40" w:after="40"/>
              <w:jc w:val="center"/>
              <w:rPr>
                <w:rFonts w:ascii="Arial" w:hAnsi="Arial" w:cs="Arial"/>
                <w:sz w:val="24"/>
                <w:szCs w:val="24"/>
              </w:rPr>
            </w:pPr>
            <w:r>
              <w:rPr>
                <w:rFonts w:ascii="Arial" w:hAnsi="Arial" w:cs="Arial"/>
                <w:sz w:val="24"/>
                <w:szCs w:val="24"/>
              </w:rPr>
              <w:t>N/A</w:t>
            </w:r>
          </w:p>
        </w:tc>
        <w:tc>
          <w:tcPr>
            <w:tcW w:w="3101" w:type="dxa"/>
            <w:tcMar>
              <w:left w:w="58" w:type="dxa"/>
              <w:right w:w="58" w:type="dxa"/>
            </w:tcMar>
          </w:tcPr>
          <w:p w14:paraId="326C3B51" w14:textId="77777777" w:rsidR="004B7F69" w:rsidRPr="005162DE" w:rsidRDefault="004B7F69" w:rsidP="007521B1">
            <w:pPr>
              <w:spacing w:before="40" w:after="40"/>
              <w:rPr>
                <w:rFonts w:ascii="Arial" w:hAnsi="Arial" w:cs="Arial"/>
                <w:sz w:val="24"/>
                <w:szCs w:val="24"/>
              </w:rPr>
            </w:pPr>
            <w:r w:rsidRPr="00607D84">
              <w:rPr>
                <w:rFonts w:ascii="Arial" w:hAnsi="Arial" w:cs="Arial"/>
                <w:sz w:val="24"/>
                <w:szCs w:val="24"/>
              </w:rPr>
              <w:t>Erosion of natural deposits</w:t>
            </w:r>
          </w:p>
        </w:tc>
      </w:tr>
    </w:tbl>
    <w:p w14:paraId="6870DA66" w14:textId="77777777" w:rsidR="00841063" w:rsidRDefault="00841063" w:rsidP="00066C0E">
      <w:pPr>
        <w:pStyle w:val="Heading3"/>
        <w:keepNext/>
        <w:rPr>
          <w:color w:val="auto"/>
        </w:rPr>
      </w:pPr>
      <w:bookmarkStart w:id="8" w:name="_Toc58336719"/>
    </w:p>
    <w:p w14:paraId="4ED6FC3F" w14:textId="6AE4D94A" w:rsidR="0020216E" w:rsidRPr="005162DE" w:rsidRDefault="0020216E" w:rsidP="00066C0E">
      <w:pPr>
        <w:pStyle w:val="Heading3"/>
        <w:keepNext/>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4EA2F3F"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936C9E">
        <w:rPr>
          <w:rFonts w:ascii="Arial" w:hAnsi="Arial" w:cs="Arial"/>
          <w:bCs/>
          <w:sz w:val="24"/>
          <w:szCs w:val="24"/>
        </w:rPr>
        <w:t>H&amp;J Water Company</w:t>
      </w:r>
      <w:r w:rsidR="00942A36" w:rsidRPr="000F7604">
        <w:rPr>
          <w:rFonts w:ascii="Arial" w:hAnsi="Arial" w:cs="Arial"/>
          <w:bCs/>
          <w:sz w:val="24"/>
          <w:szCs w:val="24"/>
        </w:rPr>
        <w:t xml:space="preserve"> is responsible for providing high quality drinking water and removing lead </w:t>
      </w:r>
      <w:proofErr w:type="gramStart"/>
      <w:r w:rsidR="00942A36" w:rsidRPr="000F7604">
        <w:rPr>
          <w:rFonts w:ascii="Arial" w:hAnsi="Arial" w:cs="Arial"/>
          <w:bCs/>
          <w:sz w:val="24"/>
          <w:szCs w:val="24"/>
        </w:rPr>
        <w:t>pipes, but</w:t>
      </w:r>
      <w:proofErr w:type="gramEnd"/>
      <w:r w:rsidR="00942A36" w:rsidRPr="000F7604">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00936C9E">
        <w:rPr>
          <w:rFonts w:ascii="Arial" w:hAnsi="Arial" w:cs="Arial"/>
          <w:bCs/>
          <w:sz w:val="24"/>
          <w:szCs w:val="24"/>
        </w:rPr>
        <w:t>H&amp;J Water Company</w:t>
      </w:r>
      <w:r w:rsidR="00942A36" w:rsidRPr="000F7604">
        <w:rPr>
          <w:rFonts w:ascii="Arial" w:hAnsi="Arial" w:cs="Arial"/>
          <w:bCs/>
          <w:sz w:val="24"/>
          <w:szCs w:val="24"/>
        </w:rPr>
        <w:t xml:space="preserve"> </w:t>
      </w:r>
      <w:r w:rsidR="00936C9E" w:rsidRPr="000F7604">
        <w:rPr>
          <w:rFonts w:ascii="Arial" w:hAnsi="Arial" w:cs="Arial"/>
          <w:bCs/>
          <w:sz w:val="24"/>
          <w:szCs w:val="24"/>
        </w:rPr>
        <w:t xml:space="preserve">at </w:t>
      </w:r>
      <w:r w:rsidR="00936C9E">
        <w:rPr>
          <w:rFonts w:ascii="Arial" w:hAnsi="Arial" w:cs="Arial"/>
          <w:bCs/>
          <w:sz w:val="24"/>
          <w:szCs w:val="24"/>
        </w:rPr>
        <w:t xml:space="preserve">760-212-6550 or </w:t>
      </w:r>
      <w:hyperlink r:id="rId11" w:history="1">
        <w:r w:rsidR="00936C9E" w:rsidRPr="00106101">
          <w:rPr>
            <w:rStyle w:val="Hyperlink"/>
            <w:rFonts w:ascii="Arial" w:hAnsi="Arial" w:cs="Arial"/>
            <w:bCs/>
            <w:sz w:val="24"/>
            <w:szCs w:val="24"/>
          </w:rPr>
          <w:t>hnjwater@gmail.com</w:t>
        </w:r>
      </w:hyperlink>
      <w:r w:rsidR="00936C9E">
        <w:rPr>
          <w:rFonts w:ascii="Arial" w:hAnsi="Arial" w:cs="Arial"/>
          <w:bCs/>
          <w:sz w:val="24"/>
          <w:szCs w:val="24"/>
        </w:rPr>
        <w:t xml:space="preserve">. </w:t>
      </w:r>
      <w:r w:rsidR="00942A36" w:rsidRPr="000F7604">
        <w:rPr>
          <w:rFonts w:ascii="Arial" w:hAnsi="Arial" w:cs="Arial"/>
          <w:bCs/>
          <w:sz w:val="24"/>
          <w:szCs w:val="24"/>
        </w:rPr>
        <w:t xml:space="preserve">Information on lead in drinking water, testing methods, and steps you can take to minimize exposure is available at </w:t>
      </w:r>
      <w:hyperlink r:id="rId12"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2E24F456" w14:textId="372376E7" w:rsidR="0020216E" w:rsidRDefault="002C2EB0" w:rsidP="00936C9E">
      <w:pPr>
        <w:spacing w:after="240"/>
        <w:rPr>
          <w:rFonts w:ascii="Arial" w:hAnsi="Arial" w:cs="Arial"/>
          <w:sz w:val="24"/>
          <w:szCs w:val="24"/>
        </w:rPr>
      </w:pPr>
      <w:r w:rsidRPr="000F7604">
        <w:rPr>
          <w:rFonts w:ascii="Arial" w:hAnsi="Arial" w:cs="Arial"/>
          <w:bCs/>
          <w:sz w:val="24"/>
        </w:rPr>
        <w:br/>
      </w:r>
    </w:p>
    <w:p w14:paraId="52FC90CD" w14:textId="77777777" w:rsidR="00936C9E" w:rsidRDefault="00936C9E" w:rsidP="00936C9E">
      <w:pPr>
        <w:spacing w:after="240"/>
        <w:rPr>
          <w:rFonts w:ascii="Arial" w:hAnsi="Arial" w:cs="Arial"/>
          <w:sz w:val="24"/>
          <w:szCs w:val="24"/>
        </w:rPr>
      </w:pPr>
    </w:p>
    <w:p w14:paraId="6170DCFA" w14:textId="77777777" w:rsidR="00936C9E" w:rsidRPr="005162DE" w:rsidRDefault="00936C9E" w:rsidP="00936C9E">
      <w:pPr>
        <w:spacing w:after="240"/>
        <w:rPr>
          <w:rFonts w:ascii="Arial" w:hAnsi="Arial" w:cs="Arial"/>
          <w:sz w:val="24"/>
          <w:szCs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9543F32" w:rsidR="001F503E" w:rsidRPr="005162DE" w:rsidRDefault="00764597" w:rsidP="001F503E">
            <w:pPr>
              <w:spacing w:before="40" w:after="40"/>
              <w:rPr>
                <w:rFonts w:ascii="Arial" w:hAnsi="Arial" w:cs="Arial"/>
                <w:sz w:val="24"/>
                <w:szCs w:val="24"/>
              </w:rPr>
            </w:pPr>
            <w:r>
              <w:rPr>
                <w:rFonts w:ascii="Arial" w:hAnsi="Arial" w:cs="Arial"/>
                <w:sz w:val="24"/>
                <w:szCs w:val="24"/>
              </w:rPr>
              <w:t>Iron</w:t>
            </w:r>
            <w:r w:rsidR="00B0563C">
              <w:rPr>
                <w:rFonts w:ascii="Arial" w:hAnsi="Arial" w:cs="Arial"/>
                <w:sz w:val="24"/>
                <w:szCs w:val="24"/>
              </w:rPr>
              <w:t xml:space="preserve"> Secondary MCL </w:t>
            </w:r>
            <w:r w:rsidR="00806BCC">
              <w:rPr>
                <w:rFonts w:ascii="Arial" w:hAnsi="Arial" w:cs="Arial"/>
                <w:sz w:val="24"/>
                <w:szCs w:val="24"/>
              </w:rPr>
              <w:t>e</w:t>
            </w:r>
            <w:r w:rsidR="00B0563C">
              <w:rPr>
                <w:rFonts w:ascii="Arial" w:hAnsi="Arial" w:cs="Arial"/>
                <w:sz w:val="24"/>
                <w:szCs w:val="24"/>
              </w:rPr>
              <w:t xml:space="preserve">xceedance </w:t>
            </w:r>
          </w:p>
        </w:tc>
        <w:tc>
          <w:tcPr>
            <w:tcW w:w="2250" w:type="dxa"/>
            <w:tcMar>
              <w:left w:w="58" w:type="dxa"/>
              <w:right w:w="58" w:type="dxa"/>
            </w:tcMar>
          </w:tcPr>
          <w:p w14:paraId="14D9A9B3" w14:textId="16B1D795" w:rsidR="001F503E" w:rsidRPr="005162DE" w:rsidRDefault="00936C9E" w:rsidP="001F503E">
            <w:pPr>
              <w:spacing w:before="40" w:after="40"/>
              <w:rPr>
                <w:rFonts w:ascii="Arial" w:hAnsi="Arial" w:cs="Arial"/>
                <w:sz w:val="24"/>
                <w:szCs w:val="24"/>
              </w:rPr>
            </w:pPr>
            <w:r>
              <w:rPr>
                <w:rFonts w:ascii="Arial" w:hAnsi="Arial" w:cs="Arial"/>
                <w:sz w:val="24"/>
                <w:szCs w:val="24"/>
              </w:rPr>
              <w:t>Our w</w:t>
            </w:r>
            <w:r w:rsidR="00066AAB">
              <w:rPr>
                <w:rFonts w:ascii="Arial" w:hAnsi="Arial" w:cs="Arial"/>
                <w:sz w:val="24"/>
                <w:szCs w:val="24"/>
              </w:rPr>
              <w:t xml:space="preserve">ater </w:t>
            </w:r>
            <w:r>
              <w:rPr>
                <w:rFonts w:ascii="Arial" w:hAnsi="Arial" w:cs="Arial"/>
                <w:sz w:val="24"/>
                <w:szCs w:val="24"/>
              </w:rPr>
              <w:t>sources are</w:t>
            </w:r>
            <w:r w:rsidR="00066AAB">
              <w:rPr>
                <w:rFonts w:ascii="Arial" w:hAnsi="Arial" w:cs="Arial"/>
                <w:sz w:val="24"/>
                <w:szCs w:val="24"/>
              </w:rPr>
              <w:t xml:space="preserve"> naturally high in </w:t>
            </w:r>
            <w:r w:rsidR="00806BCC">
              <w:rPr>
                <w:rFonts w:ascii="Arial" w:hAnsi="Arial" w:cs="Arial"/>
                <w:sz w:val="24"/>
                <w:szCs w:val="24"/>
              </w:rPr>
              <w:t>iron,</w:t>
            </w:r>
            <w:r w:rsidR="00066AAB">
              <w:rPr>
                <w:rFonts w:ascii="Arial" w:hAnsi="Arial" w:cs="Arial"/>
                <w:sz w:val="24"/>
                <w:szCs w:val="24"/>
              </w:rPr>
              <w:t xml:space="preserve"> and we failed to remove the required amount post filtration</w:t>
            </w:r>
          </w:p>
        </w:tc>
        <w:tc>
          <w:tcPr>
            <w:tcW w:w="1890" w:type="dxa"/>
            <w:tcMar>
              <w:left w:w="58" w:type="dxa"/>
              <w:right w:w="58" w:type="dxa"/>
            </w:tcMar>
          </w:tcPr>
          <w:p w14:paraId="7D4FE25C" w14:textId="0A6ADDBF" w:rsidR="001F503E" w:rsidRPr="005162DE" w:rsidRDefault="00066AAB" w:rsidP="001F503E">
            <w:pPr>
              <w:spacing w:before="40" w:after="40"/>
              <w:rPr>
                <w:rFonts w:ascii="Arial" w:hAnsi="Arial" w:cs="Arial"/>
                <w:sz w:val="24"/>
                <w:szCs w:val="24"/>
              </w:rPr>
            </w:pPr>
            <w:r>
              <w:rPr>
                <w:rFonts w:ascii="Arial" w:hAnsi="Arial" w:cs="Arial"/>
                <w:sz w:val="24"/>
                <w:szCs w:val="24"/>
              </w:rPr>
              <w:t>2023 - 2025</w:t>
            </w:r>
          </w:p>
        </w:tc>
        <w:tc>
          <w:tcPr>
            <w:tcW w:w="2160" w:type="dxa"/>
            <w:tcMar>
              <w:left w:w="58" w:type="dxa"/>
              <w:right w:w="58" w:type="dxa"/>
            </w:tcMar>
          </w:tcPr>
          <w:p w14:paraId="7CABD54F" w14:textId="1C84381F" w:rsidR="001F503E" w:rsidRPr="005162DE" w:rsidRDefault="00066AAB" w:rsidP="001F503E">
            <w:pPr>
              <w:spacing w:before="40" w:after="40"/>
              <w:rPr>
                <w:rFonts w:ascii="Arial" w:hAnsi="Arial" w:cs="Arial"/>
                <w:sz w:val="24"/>
                <w:szCs w:val="24"/>
              </w:rPr>
            </w:pPr>
            <w:r>
              <w:rPr>
                <w:rFonts w:ascii="Arial" w:hAnsi="Arial" w:cs="Arial"/>
                <w:sz w:val="24"/>
                <w:szCs w:val="24"/>
              </w:rPr>
              <w:t>In 2025 we hired new water system operators who were able to fix and put back online our filtration system.</w:t>
            </w:r>
          </w:p>
        </w:tc>
        <w:tc>
          <w:tcPr>
            <w:tcW w:w="2367" w:type="dxa"/>
            <w:tcMar>
              <w:left w:w="58" w:type="dxa"/>
              <w:right w:w="58" w:type="dxa"/>
            </w:tcMar>
          </w:tcPr>
          <w:p w14:paraId="67233B7F" w14:textId="3AA0E74F" w:rsidR="001F503E" w:rsidRPr="005162DE" w:rsidRDefault="00066AAB" w:rsidP="001F503E">
            <w:pPr>
              <w:spacing w:before="40" w:after="40"/>
              <w:rPr>
                <w:rFonts w:ascii="Arial" w:hAnsi="Arial" w:cs="Arial"/>
                <w:sz w:val="24"/>
                <w:szCs w:val="24"/>
              </w:rPr>
            </w:pPr>
            <w:r>
              <w:rPr>
                <w:rFonts w:ascii="Arial" w:hAnsi="Arial" w:cs="Arial"/>
                <w:sz w:val="24"/>
                <w:szCs w:val="24"/>
              </w:rPr>
              <w:t>I</w:t>
            </w:r>
            <w:r w:rsidRPr="00066AAB">
              <w:rPr>
                <w:rFonts w:ascii="Arial" w:hAnsi="Arial" w:cs="Arial"/>
                <w:sz w:val="24"/>
                <w:szCs w:val="24"/>
              </w:rPr>
              <w:t>ron was found at levels that exceed the secondary MCL of 300 ug/L. The iron MCL was set to protect you against unpleasant aesthetic effects (</w:t>
            </w:r>
            <w:proofErr w:type="spellStart"/>
            <w:r w:rsidRPr="00066AAB">
              <w:rPr>
                <w:rFonts w:ascii="Arial" w:hAnsi="Arial" w:cs="Arial"/>
                <w:sz w:val="24"/>
                <w:szCs w:val="24"/>
              </w:rPr>
              <w:t>e.g</w:t>
            </w:r>
            <w:proofErr w:type="spellEnd"/>
            <w:r w:rsidRPr="00066AAB">
              <w:rPr>
                <w:rFonts w:ascii="Arial" w:hAnsi="Arial" w:cs="Arial"/>
                <w:sz w:val="24"/>
                <w:szCs w:val="24"/>
              </w:rPr>
              <w:t xml:space="preserve"> color, taste, and odor) and </w:t>
            </w:r>
            <w:r>
              <w:rPr>
                <w:rFonts w:ascii="Arial" w:hAnsi="Arial" w:cs="Arial"/>
                <w:sz w:val="24"/>
                <w:szCs w:val="24"/>
              </w:rPr>
              <w:t>the staining of plumbing fixtures.</w:t>
            </w:r>
          </w:p>
        </w:tc>
      </w:tr>
      <w:tr w:rsidR="002D3FB5" w:rsidRPr="005162DE" w14:paraId="2E9938F8" w14:textId="77777777" w:rsidTr="00D10F22">
        <w:trPr>
          <w:trHeight w:val="3347"/>
        </w:trPr>
        <w:tc>
          <w:tcPr>
            <w:tcW w:w="1975" w:type="dxa"/>
            <w:tcMar>
              <w:left w:w="58" w:type="dxa"/>
              <w:right w:w="58" w:type="dxa"/>
            </w:tcMar>
          </w:tcPr>
          <w:p w14:paraId="3650B6DE" w14:textId="4F8D0462" w:rsidR="001F503E" w:rsidRPr="005162DE" w:rsidRDefault="00066AAB" w:rsidP="001F503E">
            <w:pPr>
              <w:spacing w:before="40" w:after="40"/>
              <w:rPr>
                <w:rFonts w:ascii="Arial" w:hAnsi="Arial" w:cs="Arial"/>
                <w:sz w:val="24"/>
                <w:szCs w:val="24"/>
              </w:rPr>
            </w:pPr>
            <w:r>
              <w:rPr>
                <w:rFonts w:ascii="Arial" w:hAnsi="Arial" w:cs="Arial"/>
                <w:sz w:val="24"/>
                <w:szCs w:val="24"/>
              </w:rPr>
              <w:t xml:space="preserve">Monitoring </w:t>
            </w:r>
            <w:r w:rsidR="00A73AFA">
              <w:rPr>
                <w:rFonts w:ascii="Arial" w:hAnsi="Arial" w:cs="Arial"/>
                <w:sz w:val="24"/>
                <w:szCs w:val="24"/>
              </w:rPr>
              <w:t>violations</w:t>
            </w:r>
            <w:r>
              <w:rPr>
                <w:rFonts w:ascii="Arial" w:hAnsi="Arial" w:cs="Arial"/>
                <w:sz w:val="24"/>
                <w:szCs w:val="24"/>
              </w:rPr>
              <w:t xml:space="preserve"> for disinfection byproducts</w:t>
            </w:r>
          </w:p>
        </w:tc>
        <w:tc>
          <w:tcPr>
            <w:tcW w:w="2250" w:type="dxa"/>
            <w:tcMar>
              <w:left w:w="58" w:type="dxa"/>
              <w:right w:w="58" w:type="dxa"/>
            </w:tcMar>
          </w:tcPr>
          <w:p w14:paraId="51843EBC" w14:textId="51A7320A" w:rsidR="001F503E" w:rsidRPr="005162DE" w:rsidRDefault="00066AAB" w:rsidP="001F503E">
            <w:pPr>
              <w:spacing w:before="40" w:after="40"/>
              <w:rPr>
                <w:rFonts w:ascii="Arial" w:hAnsi="Arial" w:cs="Arial"/>
                <w:sz w:val="24"/>
                <w:szCs w:val="24"/>
              </w:rPr>
            </w:pPr>
            <w:r>
              <w:rPr>
                <w:rFonts w:ascii="Arial" w:hAnsi="Arial" w:cs="Arial"/>
                <w:sz w:val="24"/>
                <w:szCs w:val="24"/>
              </w:rPr>
              <w:t>Old water system operator failed to keep us up to date on required monitoring schedules.</w:t>
            </w:r>
          </w:p>
        </w:tc>
        <w:tc>
          <w:tcPr>
            <w:tcW w:w="1890" w:type="dxa"/>
            <w:tcMar>
              <w:left w:w="58" w:type="dxa"/>
              <w:right w:w="58" w:type="dxa"/>
            </w:tcMar>
          </w:tcPr>
          <w:p w14:paraId="59679533" w14:textId="1C8C0995" w:rsidR="001F503E" w:rsidRPr="005162DE" w:rsidRDefault="00D10F22" w:rsidP="001F503E">
            <w:pPr>
              <w:spacing w:before="40" w:after="40"/>
              <w:rPr>
                <w:rFonts w:ascii="Arial" w:hAnsi="Arial" w:cs="Arial"/>
                <w:sz w:val="24"/>
                <w:szCs w:val="24"/>
              </w:rPr>
            </w:pPr>
            <w:r>
              <w:rPr>
                <w:rFonts w:ascii="Arial" w:hAnsi="Arial" w:cs="Arial"/>
                <w:sz w:val="24"/>
                <w:szCs w:val="24"/>
              </w:rPr>
              <w:t>2022 - 2023</w:t>
            </w:r>
          </w:p>
        </w:tc>
        <w:tc>
          <w:tcPr>
            <w:tcW w:w="2160" w:type="dxa"/>
            <w:tcMar>
              <w:left w:w="58" w:type="dxa"/>
              <w:right w:w="58" w:type="dxa"/>
            </w:tcMar>
          </w:tcPr>
          <w:p w14:paraId="75D3BCBC" w14:textId="4DDDBF72" w:rsidR="001F503E" w:rsidRPr="005162DE" w:rsidRDefault="00D10F22" w:rsidP="001F503E">
            <w:pPr>
              <w:spacing w:before="40" w:after="40"/>
              <w:rPr>
                <w:rFonts w:ascii="Arial" w:hAnsi="Arial" w:cs="Arial"/>
                <w:sz w:val="24"/>
                <w:szCs w:val="24"/>
              </w:rPr>
            </w:pPr>
            <w:r>
              <w:rPr>
                <w:rFonts w:ascii="Arial" w:hAnsi="Arial" w:cs="Arial"/>
                <w:sz w:val="24"/>
                <w:szCs w:val="24"/>
              </w:rPr>
              <w:t>In 2025 we hired new water system operators who were able to get us back on track with old and new monitoring schedules</w:t>
            </w:r>
          </w:p>
        </w:tc>
        <w:tc>
          <w:tcPr>
            <w:tcW w:w="2367" w:type="dxa"/>
            <w:tcMar>
              <w:left w:w="58" w:type="dxa"/>
              <w:right w:w="58" w:type="dxa"/>
            </w:tcMar>
          </w:tcPr>
          <w:p w14:paraId="56FC7820" w14:textId="4C92D532" w:rsidR="001F503E" w:rsidRPr="00D10F22" w:rsidRDefault="00D10F22" w:rsidP="00D10F22">
            <w:pPr>
              <w:pStyle w:val="Default"/>
            </w:pPr>
            <w:r w:rsidRPr="00D10F22">
              <w:t xml:space="preserve">Some people who use water containing TTHMs and HAA5s </w:t>
            </w:r>
            <w:proofErr w:type="gramStart"/>
            <w:r w:rsidRPr="00D10F22">
              <w:t>in excess of</w:t>
            </w:r>
            <w:proofErr w:type="gramEnd"/>
            <w:r w:rsidRPr="00D10F22">
              <w:t xml:space="preserve"> </w:t>
            </w:r>
            <w:proofErr w:type="gramStart"/>
            <w:r w:rsidRPr="00D10F22">
              <w:t>the MCL</w:t>
            </w:r>
            <w:proofErr w:type="gramEnd"/>
            <w:r w:rsidRPr="00D10F22">
              <w:t xml:space="preserve"> over many years may experience liver, kidney, or central nervous system problems and may have an increased risk of getting cancer.</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05D1D92A" w:rsidR="001F503E" w:rsidRPr="005162DE" w:rsidRDefault="00BA262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58188E6" w:rsidR="00E80EE7" w:rsidRPr="005162DE" w:rsidRDefault="00BA2628" w:rsidP="0087640F">
            <w:pPr>
              <w:spacing w:before="40" w:after="40"/>
              <w:jc w:val="center"/>
              <w:rPr>
                <w:rFonts w:ascii="Arial" w:hAnsi="Arial" w:cs="Arial"/>
                <w:sz w:val="24"/>
                <w:szCs w:val="24"/>
              </w:rPr>
            </w:pPr>
            <w:r>
              <w:rPr>
                <w:rFonts w:ascii="Arial" w:hAnsi="Arial" w:cs="Arial"/>
                <w:sz w:val="24"/>
                <w:szCs w:val="24"/>
              </w:rPr>
              <w:t>2025</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2A064198" w:rsidR="001F503E" w:rsidRPr="005162DE" w:rsidRDefault="00BA262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CB52D7E" w:rsidR="001F7181" w:rsidRPr="005162DE" w:rsidRDefault="00BA2628" w:rsidP="0087640F">
            <w:pPr>
              <w:spacing w:before="40" w:after="40"/>
              <w:jc w:val="center"/>
              <w:rPr>
                <w:rFonts w:ascii="Arial" w:hAnsi="Arial" w:cs="Arial"/>
                <w:sz w:val="24"/>
                <w:szCs w:val="24"/>
              </w:rPr>
            </w:pPr>
            <w:r>
              <w:rPr>
                <w:rFonts w:ascii="Arial" w:hAnsi="Arial" w:cs="Arial"/>
                <w:sz w:val="24"/>
                <w:szCs w:val="24"/>
              </w:rPr>
              <w:t>2025</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5BC14326" w:rsidR="001F503E" w:rsidRPr="005162DE" w:rsidRDefault="00BA262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8758D34" w:rsidR="001F7181" w:rsidRPr="005162DE" w:rsidRDefault="00BA2628" w:rsidP="0087640F">
            <w:pPr>
              <w:spacing w:before="40" w:after="40"/>
              <w:jc w:val="center"/>
              <w:rPr>
                <w:rFonts w:ascii="Arial" w:hAnsi="Arial" w:cs="Arial"/>
                <w:sz w:val="24"/>
                <w:szCs w:val="24"/>
              </w:rPr>
            </w:pPr>
            <w:r>
              <w:rPr>
                <w:rFonts w:ascii="Arial" w:hAnsi="Arial" w:cs="Arial"/>
                <w:sz w:val="24"/>
                <w:szCs w:val="24"/>
              </w:rPr>
              <w:t>2025</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6434F63" w14:textId="52A2919D" w:rsidR="0087640F" w:rsidRPr="005162DE" w:rsidRDefault="0087640F" w:rsidP="00B47ED5">
      <w:pPr>
        <w:pStyle w:val="Caption"/>
        <w:spacing w:before="100" w:beforeAutospacing="1"/>
      </w:pPr>
      <w:r w:rsidRPr="005162DE">
        <w:lastRenderedPageBreak/>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BA2628" w:rsidRPr="005162DE" w14:paraId="2BBCF7AD" w14:textId="77777777" w:rsidTr="002D3FB5">
        <w:trPr>
          <w:trHeight w:val="449"/>
        </w:trPr>
        <w:tc>
          <w:tcPr>
            <w:tcW w:w="1975" w:type="dxa"/>
            <w:tcMar>
              <w:left w:w="58" w:type="dxa"/>
              <w:right w:w="58" w:type="dxa"/>
            </w:tcMar>
          </w:tcPr>
          <w:p w14:paraId="353E6FC8" w14:textId="0D23C150" w:rsidR="00BA2628" w:rsidRPr="005162DE" w:rsidRDefault="00BA2628" w:rsidP="00BA2628">
            <w:pPr>
              <w:keepNext/>
              <w:spacing w:before="40" w:after="40"/>
              <w:rPr>
                <w:rFonts w:ascii="Arial" w:hAnsi="Arial" w:cs="Arial"/>
                <w:sz w:val="24"/>
                <w:szCs w:val="24"/>
              </w:rPr>
            </w:pPr>
            <w:r>
              <w:rPr>
                <w:rFonts w:ascii="Arial" w:hAnsi="Arial" w:cs="Arial"/>
                <w:sz w:val="24"/>
                <w:szCs w:val="24"/>
              </w:rPr>
              <w:t xml:space="preserve">Iron Secondary MCL exceedance </w:t>
            </w:r>
          </w:p>
        </w:tc>
        <w:tc>
          <w:tcPr>
            <w:tcW w:w="2250" w:type="dxa"/>
            <w:tcMar>
              <w:left w:w="58" w:type="dxa"/>
              <w:right w:w="58" w:type="dxa"/>
            </w:tcMar>
          </w:tcPr>
          <w:p w14:paraId="37531B9B" w14:textId="4C6CD6C6" w:rsidR="00BA2628" w:rsidRPr="005162DE" w:rsidRDefault="00BA2628" w:rsidP="00BA2628">
            <w:pPr>
              <w:keepNext/>
              <w:spacing w:before="40" w:after="40"/>
              <w:rPr>
                <w:rFonts w:ascii="Arial" w:hAnsi="Arial" w:cs="Arial"/>
                <w:sz w:val="24"/>
                <w:szCs w:val="24"/>
              </w:rPr>
            </w:pPr>
            <w:r>
              <w:rPr>
                <w:rFonts w:ascii="Arial" w:hAnsi="Arial" w:cs="Arial"/>
                <w:sz w:val="24"/>
                <w:szCs w:val="24"/>
              </w:rPr>
              <w:t>Our water sources are naturally high in iron, and our filtration systems failed to reduce iron to levels below the MCL</w:t>
            </w:r>
          </w:p>
        </w:tc>
        <w:tc>
          <w:tcPr>
            <w:tcW w:w="1890" w:type="dxa"/>
            <w:tcMar>
              <w:left w:w="58" w:type="dxa"/>
              <w:right w:w="58" w:type="dxa"/>
            </w:tcMar>
          </w:tcPr>
          <w:p w14:paraId="0A56DBE2" w14:textId="1C33CB3E" w:rsidR="00BA2628" w:rsidRPr="005162DE" w:rsidRDefault="00BA2628" w:rsidP="00BA2628">
            <w:pPr>
              <w:keepNext/>
              <w:spacing w:before="40" w:after="40"/>
              <w:rPr>
                <w:rFonts w:ascii="Arial" w:hAnsi="Arial" w:cs="Arial"/>
                <w:sz w:val="24"/>
                <w:szCs w:val="24"/>
              </w:rPr>
            </w:pPr>
            <w:r>
              <w:rPr>
                <w:rFonts w:ascii="Arial" w:hAnsi="Arial" w:cs="Arial"/>
                <w:sz w:val="24"/>
                <w:szCs w:val="24"/>
              </w:rPr>
              <w:t>2023 - 2025</w:t>
            </w:r>
          </w:p>
        </w:tc>
        <w:tc>
          <w:tcPr>
            <w:tcW w:w="2160" w:type="dxa"/>
            <w:tcMar>
              <w:left w:w="58" w:type="dxa"/>
              <w:right w:w="58" w:type="dxa"/>
            </w:tcMar>
          </w:tcPr>
          <w:p w14:paraId="413E2705" w14:textId="0EF95BA3" w:rsidR="00BA2628" w:rsidRPr="005162DE" w:rsidRDefault="00BA2628" w:rsidP="00BA2628">
            <w:pPr>
              <w:keepNext/>
              <w:spacing w:before="40" w:after="40"/>
              <w:rPr>
                <w:rFonts w:ascii="Arial" w:hAnsi="Arial" w:cs="Arial"/>
                <w:sz w:val="24"/>
                <w:szCs w:val="24"/>
              </w:rPr>
            </w:pPr>
            <w:r>
              <w:rPr>
                <w:rFonts w:ascii="Arial" w:hAnsi="Arial" w:cs="Arial"/>
                <w:sz w:val="24"/>
                <w:szCs w:val="24"/>
              </w:rPr>
              <w:t>In 2025 we hired new water system operators who were able to fix and put back online our filtration system.</w:t>
            </w:r>
          </w:p>
        </w:tc>
        <w:tc>
          <w:tcPr>
            <w:tcW w:w="2367" w:type="dxa"/>
            <w:tcMar>
              <w:left w:w="58" w:type="dxa"/>
              <w:right w:w="58" w:type="dxa"/>
            </w:tcMar>
          </w:tcPr>
          <w:p w14:paraId="086BD452" w14:textId="3A8C1D44" w:rsidR="00BA2628" w:rsidRPr="005162DE" w:rsidRDefault="00BA2628" w:rsidP="00BA2628">
            <w:pPr>
              <w:keepNext/>
              <w:spacing w:before="40" w:after="40"/>
              <w:rPr>
                <w:rFonts w:ascii="Arial" w:hAnsi="Arial" w:cs="Arial"/>
                <w:sz w:val="24"/>
                <w:szCs w:val="24"/>
              </w:rPr>
            </w:pPr>
            <w:r>
              <w:rPr>
                <w:rFonts w:ascii="Arial" w:hAnsi="Arial" w:cs="Arial"/>
                <w:sz w:val="24"/>
                <w:szCs w:val="24"/>
              </w:rPr>
              <w:t>I</w:t>
            </w:r>
            <w:r w:rsidRPr="00066AAB">
              <w:rPr>
                <w:rFonts w:ascii="Arial" w:hAnsi="Arial" w:cs="Arial"/>
                <w:sz w:val="24"/>
                <w:szCs w:val="24"/>
              </w:rPr>
              <w:t>ron was found at levels that exceed the secondary MCL of 300 ug/L. The iron MCL was set to protect you against unpleasant aesthetic effects (</w:t>
            </w:r>
            <w:proofErr w:type="spellStart"/>
            <w:r w:rsidRPr="00066AAB">
              <w:rPr>
                <w:rFonts w:ascii="Arial" w:hAnsi="Arial" w:cs="Arial"/>
                <w:sz w:val="24"/>
                <w:szCs w:val="24"/>
              </w:rPr>
              <w:t>e.g</w:t>
            </w:r>
            <w:proofErr w:type="spellEnd"/>
            <w:r w:rsidRPr="00066AAB">
              <w:rPr>
                <w:rFonts w:ascii="Arial" w:hAnsi="Arial" w:cs="Arial"/>
                <w:sz w:val="24"/>
                <w:szCs w:val="24"/>
              </w:rPr>
              <w:t xml:space="preserve"> color, taste, and odor) and </w:t>
            </w:r>
            <w:r>
              <w:rPr>
                <w:rFonts w:ascii="Arial" w:hAnsi="Arial" w:cs="Arial"/>
                <w:sz w:val="24"/>
                <w:szCs w:val="24"/>
              </w:rPr>
              <w:t>the staining of plumbing fixtures.</w:t>
            </w:r>
          </w:p>
        </w:tc>
      </w:tr>
      <w:tr w:rsidR="006264B7" w:rsidRPr="005162DE" w14:paraId="0E54B24C" w14:textId="77777777" w:rsidTr="002D3FB5">
        <w:trPr>
          <w:trHeight w:val="449"/>
        </w:trPr>
        <w:tc>
          <w:tcPr>
            <w:tcW w:w="1975" w:type="dxa"/>
            <w:tcMar>
              <w:left w:w="58" w:type="dxa"/>
              <w:right w:w="58" w:type="dxa"/>
            </w:tcMar>
          </w:tcPr>
          <w:p w14:paraId="120411F0" w14:textId="79D928B6" w:rsidR="006264B7" w:rsidRDefault="006264B7" w:rsidP="00BA2628">
            <w:pPr>
              <w:keepNext/>
              <w:spacing w:before="40" w:after="40"/>
              <w:rPr>
                <w:rFonts w:ascii="Arial" w:hAnsi="Arial" w:cs="Arial"/>
                <w:sz w:val="24"/>
                <w:szCs w:val="24"/>
              </w:rPr>
            </w:pPr>
            <w:r>
              <w:rPr>
                <w:rFonts w:ascii="Arial" w:hAnsi="Arial" w:cs="Arial"/>
                <w:sz w:val="24"/>
                <w:szCs w:val="24"/>
              </w:rPr>
              <w:t xml:space="preserve">Chlorine MCL exceedance </w:t>
            </w:r>
          </w:p>
        </w:tc>
        <w:tc>
          <w:tcPr>
            <w:tcW w:w="2250" w:type="dxa"/>
            <w:tcMar>
              <w:left w:w="58" w:type="dxa"/>
              <w:right w:w="58" w:type="dxa"/>
            </w:tcMar>
          </w:tcPr>
          <w:p w14:paraId="4130DA10" w14:textId="40817943" w:rsidR="006264B7" w:rsidRDefault="006264B7" w:rsidP="00BA2628">
            <w:pPr>
              <w:keepNext/>
              <w:spacing w:before="40" w:after="40"/>
              <w:rPr>
                <w:rFonts w:ascii="Arial" w:hAnsi="Arial" w:cs="Arial"/>
                <w:sz w:val="24"/>
                <w:szCs w:val="24"/>
              </w:rPr>
            </w:pPr>
            <w:r>
              <w:rPr>
                <w:rFonts w:ascii="Arial" w:hAnsi="Arial" w:cs="Arial"/>
                <w:sz w:val="24"/>
                <w:szCs w:val="24"/>
              </w:rPr>
              <w:t xml:space="preserve">The operator at the time kept adding chlorine to water storage tanks </w:t>
            </w:r>
            <w:r w:rsidR="0037654C">
              <w:rPr>
                <w:rFonts w:ascii="Arial" w:hAnsi="Arial" w:cs="Arial"/>
                <w:sz w:val="24"/>
                <w:szCs w:val="24"/>
              </w:rPr>
              <w:t>without</w:t>
            </w:r>
            <w:r>
              <w:rPr>
                <w:rFonts w:ascii="Arial" w:hAnsi="Arial" w:cs="Arial"/>
                <w:sz w:val="24"/>
                <w:szCs w:val="24"/>
              </w:rPr>
              <w:t xml:space="preserve"> checking the chlorine residual entering the distribution system</w:t>
            </w:r>
          </w:p>
        </w:tc>
        <w:tc>
          <w:tcPr>
            <w:tcW w:w="1890" w:type="dxa"/>
            <w:tcMar>
              <w:left w:w="58" w:type="dxa"/>
              <w:right w:w="58" w:type="dxa"/>
            </w:tcMar>
          </w:tcPr>
          <w:p w14:paraId="0A2A624B" w14:textId="11899A01" w:rsidR="006264B7" w:rsidRDefault="006264B7" w:rsidP="00BA2628">
            <w:pPr>
              <w:keepNext/>
              <w:spacing w:before="40" w:after="40"/>
              <w:rPr>
                <w:rFonts w:ascii="Arial" w:hAnsi="Arial" w:cs="Arial"/>
                <w:sz w:val="24"/>
                <w:szCs w:val="24"/>
              </w:rPr>
            </w:pPr>
            <w:r>
              <w:rPr>
                <w:rFonts w:ascii="Arial" w:hAnsi="Arial" w:cs="Arial"/>
                <w:sz w:val="24"/>
                <w:szCs w:val="24"/>
              </w:rPr>
              <w:t>2025</w:t>
            </w:r>
          </w:p>
        </w:tc>
        <w:tc>
          <w:tcPr>
            <w:tcW w:w="2160" w:type="dxa"/>
            <w:tcMar>
              <w:left w:w="58" w:type="dxa"/>
              <w:right w:w="58" w:type="dxa"/>
            </w:tcMar>
          </w:tcPr>
          <w:p w14:paraId="17099FDB" w14:textId="1A2C42CD" w:rsidR="006264B7" w:rsidRDefault="006264B7" w:rsidP="00BA2628">
            <w:pPr>
              <w:keepNext/>
              <w:spacing w:before="40" w:after="40"/>
              <w:rPr>
                <w:rFonts w:ascii="Arial" w:hAnsi="Arial" w:cs="Arial"/>
                <w:sz w:val="24"/>
                <w:szCs w:val="24"/>
              </w:rPr>
            </w:pPr>
            <w:r>
              <w:rPr>
                <w:rFonts w:ascii="Arial" w:hAnsi="Arial" w:cs="Arial"/>
                <w:sz w:val="24"/>
                <w:szCs w:val="24"/>
              </w:rPr>
              <w:t>Sent out a do not drink notice to customers while the storage tanks were</w:t>
            </w:r>
            <w:r w:rsidR="0037654C">
              <w:rPr>
                <w:rFonts w:ascii="Arial" w:hAnsi="Arial" w:cs="Arial"/>
                <w:sz w:val="24"/>
                <w:szCs w:val="24"/>
              </w:rPr>
              <w:t xml:space="preserve"> being</w:t>
            </w:r>
            <w:r>
              <w:rPr>
                <w:rFonts w:ascii="Arial" w:hAnsi="Arial" w:cs="Arial"/>
                <w:sz w:val="24"/>
                <w:szCs w:val="24"/>
              </w:rPr>
              <w:t xml:space="preserve"> filled with </w:t>
            </w:r>
            <w:r w:rsidR="0037654C">
              <w:rPr>
                <w:rFonts w:ascii="Arial" w:hAnsi="Arial" w:cs="Arial"/>
                <w:sz w:val="24"/>
                <w:szCs w:val="24"/>
              </w:rPr>
              <w:t>non-chlorinated</w:t>
            </w:r>
            <w:r>
              <w:rPr>
                <w:rFonts w:ascii="Arial" w:hAnsi="Arial" w:cs="Arial"/>
                <w:sz w:val="24"/>
                <w:szCs w:val="24"/>
              </w:rPr>
              <w:t xml:space="preserve"> water to reduce the levels below the MCL</w:t>
            </w:r>
          </w:p>
        </w:tc>
        <w:tc>
          <w:tcPr>
            <w:tcW w:w="2367" w:type="dxa"/>
            <w:tcMar>
              <w:left w:w="58" w:type="dxa"/>
              <w:right w:w="58" w:type="dxa"/>
            </w:tcMar>
          </w:tcPr>
          <w:p w14:paraId="67464868" w14:textId="2226BB43" w:rsidR="006264B7" w:rsidRDefault="0037654C" w:rsidP="00BA2628">
            <w:pPr>
              <w:keepNext/>
              <w:spacing w:before="40" w:after="40"/>
              <w:rPr>
                <w:rFonts w:ascii="Arial" w:hAnsi="Arial" w:cs="Arial"/>
                <w:sz w:val="24"/>
                <w:szCs w:val="24"/>
              </w:rPr>
            </w:pPr>
            <w:r>
              <w:rPr>
                <w:rFonts w:ascii="Arial" w:hAnsi="Arial" w:cs="Arial"/>
                <w:sz w:val="24"/>
                <w:szCs w:val="24"/>
              </w:rPr>
              <w:t>Chlorine levels above 4.0 ppm can lead to various health effects, including irritation of the eyes, nose, and throat, digestive discomfort, respiratory problems, potential long-term health issues.</w:t>
            </w:r>
          </w:p>
        </w:tc>
      </w:tr>
    </w:tbl>
    <w:p w14:paraId="2C586EA6" w14:textId="12D705BA" w:rsidR="00827994" w:rsidRPr="005162DE" w:rsidRDefault="00827994" w:rsidP="006264B7">
      <w:pPr>
        <w:pStyle w:val="Heading3"/>
        <w:keepNext/>
      </w:pPr>
    </w:p>
    <w:sectPr w:rsidR="00827994" w:rsidRPr="005162DE"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D39F5" w14:textId="77777777" w:rsidR="00DA426A" w:rsidRDefault="00DA426A">
      <w:r>
        <w:separator/>
      </w:r>
    </w:p>
    <w:p w14:paraId="061554AF" w14:textId="77777777" w:rsidR="00DA426A" w:rsidRDefault="00DA426A"/>
  </w:endnote>
  <w:endnote w:type="continuationSeparator" w:id="0">
    <w:p w14:paraId="6FB9A1B0" w14:textId="77777777" w:rsidR="00DA426A" w:rsidRDefault="00DA426A">
      <w:r>
        <w:continuationSeparator/>
      </w:r>
    </w:p>
    <w:p w14:paraId="3F7CCADC" w14:textId="77777777" w:rsidR="00DA426A" w:rsidRDefault="00DA426A"/>
  </w:endnote>
  <w:endnote w:type="continuationNotice" w:id="1">
    <w:p w14:paraId="74E3B4AF" w14:textId="77777777" w:rsidR="00DA426A" w:rsidRDefault="00DA42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7DA50" w14:textId="77777777" w:rsidR="00DA426A" w:rsidRDefault="00DA426A">
      <w:r>
        <w:separator/>
      </w:r>
    </w:p>
    <w:p w14:paraId="371EE72F" w14:textId="77777777" w:rsidR="00DA426A" w:rsidRDefault="00DA426A"/>
  </w:footnote>
  <w:footnote w:type="continuationSeparator" w:id="0">
    <w:p w14:paraId="5657F272" w14:textId="77777777" w:rsidR="00DA426A" w:rsidRDefault="00DA426A">
      <w:r>
        <w:continuationSeparator/>
      </w:r>
    </w:p>
    <w:p w14:paraId="06FCE4DF" w14:textId="77777777" w:rsidR="00DA426A" w:rsidRDefault="00DA426A"/>
  </w:footnote>
  <w:footnote w:type="continuationNotice" w:id="1">
    <w:p w14:paraId="1FE13AF7" w14:textId="77777777" w:rsidR="00DA426A" w:rsidRDefault="00DA42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27AC"/>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AB"/>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66EA1"/>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CDA"/>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255F"/>
    <w:rsid w:val="002A3636"/>
    <w:rsid w:val="002A3D50"/>
    <w:rsid w:val="002A4E09"/>
    <w:rsid w:val="002A5101"/>
    <w:rsid w:val="002A5C9F"/>
    <w:rsid w:val="002A746D"/>
    <w:rsid w:val="002B04A9"/>
    <w:rsid w:val="002B0B02"/>
    <w:rsid w:val="002B3B52"/>
    <w:rsid w:val="002B5BB6"/>
    <w:rsid w:val="002C2EB0"/>
    <w:rsid w:val="002C735A"/>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21A"/>
    <w:rsid w:val="00342536"/>
    <w:rsid w:val="003438B1"/>
    <w:rsid w:val="0034785D"/>
    <w:rsid w:val="00357F0C"/>
    <w:rsid w:val="00365C7B"/>
    <w:rsid w:val="00374766"/>
    <w:rsid w:val="0037654C"/>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B7F69"/>
    <w:rsid w:val="004C2D28"/>
    <w:rsid w:val="004C3239"/>
    <w:rsid w:val="004C5E5E"/>
    <w:rsid w:val="004D4C01"/>
    <w:rsid w:val="004D509C"/>
    <w:rsid w:val="004E6ADF"/>
    <w:rsid w:val="004F092C"/>
    <w:rsid w:val="004F23D7"/>
    <w:rsid w:val="004F2F03"/>
    <w:rsid w:val="004F3C5B"/>
    <w:rsid w:val="004F5902"/>
    <w:rsid w:val="004F67E6"/>
    <w:rsid w:val="00501116"/>
    <w:rsid w:val="00501B52"/>
    <w:rsid w:val="005065B7"/>
    <w:rsid w:val="0050755D"/>
    <w:rsid w:val="005101E1"/>
    <w:rsid w:val="00512D8C"/>
    <w:rsid w:val="00514FDA"/>
    <w:rsid w:val="005162DE"/>
    <w:rsid w:val="005210BC"/>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7BF"/>
    <w:rsid w:val="005A087D"/>
    <w:rsid w:val="005B0DA3"/>
    <w:rsid w:val="005B6169"/>
    <w:rsid w:val="005C04C1"/>
    <w:rsid w:val="005C77D9"/>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264B7"/>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E60E3"/>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64597"/>
    <w:rsid w:val="00775871"/>
    <w:rsid w:val="00783F5A"/>
    <w:rsid w:val="00784E3A"/>
    <w:rsid w:val="0079421C"/>
    <w:rsid w:val="0079489A"/>
    <w:rsid w:val="00796405"/>
    <w:rsid w:val="00796E52"/>
    <w:rsid w:val="007A473C"/>
    <w:rsid w:val="007B0B24"/>
    <w:rsid w:val="007B1CAA"/>
    <w:rsid w:val="007B2BC6"/>
    <w:rsid w:val="007B643A"/>
    <w:rsid w:val="007C0BEA"/>
    <w:rsid w:val="007C116A"/>
    <w:rsid w:val="007C18C6"/>
    <w:rsid w:val="007C4CCF"/>
    <w:rsid w:val="007D1761"/>
    <w:rsid w:val="007D21BB"/>
    <w:rsid w:val="007E4E5B"/>
    <w:rsid w:val="007E736D"/>
    <w:rsid w:val="007F457C"/>
    <w:rsid w:val="007F584E"/>
    <w:rsid w:val="007F6E56"/>
    <w:rsid w:val="00801E7B"/>
    <w:rsid w:val="008035BF"/>
    <w:rsid w:val="00803861"/>
    <w:rsid w:val="00803DFB"/>
    <w:rsid w:val="0080460B"/>
    <w:rsid w:val="00805DA5"/>
    <w:rsid w:val="00806BCC"/>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1063"/>
    <w:rsid w:val="00850AEF"/>
    <w:rsid w:val="00856FC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6C9E"/>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0FDD"/>
    <w:rsid w:val="00A15ACB"/>
    <w:rsid w:val="00A1682E"/>
    <w:rsid w:val="00A24839"/>
    <w:rsid w:val="00A259A6"/>
    <w:rsid w:val="00A32EB0"/>
    <w:rsid w:val="00A37045"/>
    <w:rsid w:val="00A44246"/>
    <w:rsid w:val="00A50F7A"/>
    <w:rsid w:val="00A63BCD"/>
    <w:rsid w:val="00A72ADF"/>
    <w:rsid w:val="00A73AFA"/>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563C"/>
    <w:rsid w:val="00B0620C"/>
    <w:rsid w:val="00B1666D"/>
    <w:rsid w:val="00B2410E"/>
    <w:rsid w:val="00B3023D"/>
    <w:rsid w:val="00B30E79"/>
    <w:rsid w:val="00B32FF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628"/>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0729"/>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267B"/>
    <w:rsid w:val="00D0475A"/>
    <w:rsid w:val="00D057C3"/>
    <w:rsid w:val="00D06308"/>
    <w:rsid w:val="00D07E1D"/>
    <w:rsid w:val="00D10A7C"/>
    <w:rsid w:val="00D10F22"/>
    <w:rsid w:val="00D118D4"/>
    <w:rsid w:val="00D15AA6"/>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5843"/>
    <w:rsid w:val="00D77322"/>
    <w:rsid w:val="00D82E27"/>
    <w:rsid w:val="00D924EC"/>
    <w:rsid w:val="00D9256E"/>
    <w:rsid w:val="00D96789"/>
    <w:rsid w:val="00D975C3"/>
    <w:rsid w:val="00DA2871"/>
    <w:rsid w:val="00DA426A"/>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4787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02A6"/>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1528"/>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 w:type="paragraph" w:customStyle="1" w:styleId="Default">
    <w:name w:val="Default"/>
    <w:rsid w:val="00C9072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safewater/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njwater@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bb6ca0c-ccb3-428b-9d5f-a9c60cad6645}" enabled="1" method="Standard" siteId="{fe186a25-7d49-41e6-9941-05d2281d36c1}" contentBits="0" removed="0"/>
</clbl:labelList>
</file>

<file path=docProps/app.xml><?xml version="1.0" encoding="utf-8"?>
<Properties xmlns="http://schemas.openxmlformats.org/officeDocument/2006/extended-properties" xmlns:vt="http://schemas.openxmlformats.org/officeDocument/2006/docPropsVTypes">
  <Template>Normal</Template>
  <TotalTime>161</TotalTime>
  <Pages>8</Pages>
  <Words>2288</Words>
  <Characters>13045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Islam, Sumaia@Waterboards</cp:lastModifiedBy>
  <cp:revision>16</cp:revision>
  <cp:lastPrinted>2022-01-19T18:53:00Z</cp:lastPrinted>
  <dcterms:created xsi:type="dcterms:W3CDTF">2026-04-03T19:57:00Z</dcterms:created>
  <dcterms:modified xsi:type="dcterms:W3CDTF">2026-06-16T18:50:00Z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