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D72D6F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27031">
        <w:rPr>
          <w:rFonts w:ascii="Arial" w:hAnsi="Arial" w:cs="Arial"/>
          <w:sz w:val="24"/>
          <w:szCs w:val="24"/>
        </w:rPr>
        <w:t>HEAVENLY OAKS WATER SYSTEM</w:t>
      </w:r>
      <w:r w:rsidR="00494C7A" w:rsidRPr="005162DE">
        <w:rPr>
          <w:rFonts w:ascii="Arial" w:hAnsi="Arial" w:cs="Arial"/>
          <w:sz w:val="24"/>
          <w:szCs w:val="24"/>
        </w:rPr>
        <w:t xml:space="preserve"> </w:t>
      </w:r>
    </w:p>
    <w:p w14:paraId="65A99AB1" w14:textId="60B9D83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27031">
        <w:rPr>
          <w:rFonts w:ascii="Arial" w:hAnsi="Arial" w:cs="Arial"/>
          <w:sz w:val="24"/>
          <w:szCs w:val="24"/>
        </w:rPr>
        <w:t>07/01/2023</w:t>
      </w:r>
    </w:p>
    <w:p w14:paraId="21C05768" w14:textId="7818F30A"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C27031">
        <w:rPr>
          <w:rFonts w:ascii="Arial" w:hAnsi="Arial" w:cs="Arial"/>
          <w:sz w:val="24"/>
          <w:szCs w:val="24"/>
        </w:rPr>
        <w:t>: Groundwater Wells #1 and #2</w:t>
      </w:r>
    </w:p>
    <w:p w14:paraId="249245CF" w14:textId="44B7D01A" w:rsidR="00C27031"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27031">
        <w:rPr>
          <w:rFonts w:ascii="Arial" w:hAnsi="Arial" w:cs="Arial"/>
          <w:sz w:val="24"/>
          <w:szCs w:val="24"/>
        </w:rPr>
        <w:t>26835 Old Hwy 80, Guatay, Ca 91931 in the Heavenly Oaks MHP</w:t>
      </w:r>
    </w:p>
    <w:p w14:paraId="11D6F99D" w14:textId="04B3269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27031">
        <w:rPr>
          <w:rFonts w:ascii="Arial" w:hAnsi="Arial" w:cs="Arial"/>
          <w:sz w:val="24"/>
          <w:szCs w:val="24"/>
        </w:rPr>
        <w:t>On File with the State of CA DDW</w:t>
      </w:r>
    </w:p>
    <w:p w14:paraId="55CC3D7E" w14:textId="575C218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27031">
        <w:rPr>
          <w:rFonts w:ascii="Arial" w:hAnsi="Arial" w:cs="Arial"/>
          <w:sz w:val="24"/>
          <w:szCs w:val="24"/>
        </w:rPr>
        <w:t>None</w:t>
      </w:r>
    </w:p>
    <w:p w14:paraId="175FE9EF" w14:textId="643AA1F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27031">
        <w:rPr>
          <w:rFonts w:ascii="Arial" w:hAnsi="Arial" w:cs="Arial"/>
          <w:sz w:val="24"/>
          <w:szCs w:val="24"/>
        </w:rPr>
        <w:t>Anthony Windle 619-631-0133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3863C7B6"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r w:rsidR="00C27031">
              <w:rPr>
                <w:rFonts w:ascii="Arial" w:hAnsi="Arial" w:cs="Arial"/>
                <w:sz w:val="24"/>
                <w:szCs w:val="24"/>
              </w:rPr>
              <w:t>0</w:t>
            </w:r>
          </w:p>
        </w:tc>
        <w:tc>
          <w:tcPr>
            <w:tcW w:w="1617" w:type="dxa"/>
          </w:tcPr>
          <w:p w14:paraId="4A18E97C" w14:textId="1712C58C" w:rsidR="008572DA" w:rsidRPr="005162DE" w:rsidRDefault="00C27031" w:rsidP="008572DA">
            <w:pPr>
              <w:spacing w:before="40" w:after="40"/>
              <w:jc w:val="center"/>
              <w:rPr>
                <w:rFonts w:ascii="Arial" w:hAnsi="Arial" w:cs="Arial"/>
                <w:sz w:val="24"/>
                <w:szCs w:val="24"/>
              </w:rPr>
            </w:pPr>
            <w:r>
              <w:rPr>
                <w:rFonts w:ascii="Arial" w:hAnsi="Arial" w:cs="Arial"/>
                <w:sz w:val="24"/>
                <w:szCs w:val="24"/>
              </w:rPr>
              <w:t>2022</w:t>
            </w:r>
          </w:p>
        </w:tc>
        <w:tc>
          <w:tcPr>
            <w:tcW w:w="1443" w:type="dxa"/>
          </w:tcPr>
          <w:p w14:paraId="38C21B9B" w14:textId="6D1AB819" w:rsidR="00095AAC" w:rsidRPr="005162DE" w:rsidRDefault="00C2703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0D0C19DF"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 xml:space="preserve">Lead </w:t>
            </w:r>
            <w:r w:rsidR="00C27031">
              <w:rPr>
                <w:rFonts w:ascii="Arial" w:hAnsi="Arial" w:cs="Arial"/>
                <w:sz w:val="24"/>
                <w:szCs w:val="24"/>
              </w:rPr>
              <w:t>*</w:t>
            </w:r>
            <w:r w:rsidRPr="005162DE">
              <w:rPr>
                <w:rFonts w:ascii="Arial" w:hAnsi="Arial" w:cs="Arial"/>
                <w:sz w:val="24"/>
                <w:szCs w:val="24"/>
              </w:rPr>
              <w:t>(ppb)</w:t>
            </w:r>
          </w:p>
        </w:tc>
        <w:tc>
          <w:tcPr>
            <w:tcW w:w="1634" w:type="dxa"/>
            <w:tcMar>
              <w:left w:w="86" w:type="dxa"/>
              <w:right w:w="86" w:type="dxa"/>
            </w:tcMar>
          </w:tcPr>
          <w:p w14:paraId="0A0580DD" w14:textId="01428EC7" w:rsidR="00D73637" w:rsidRPr="005162DE" w:rsidRDefault="00C27031" w:rsidP="00960466">
            <w:pPr>
              <w:spacing w:before="40" w:after="40"/>
              <w:jc w:val="center"/>
              <w:rPr>
                <w:rFonts w:ascii="Arial" w:hAnsi="Arial" w:cs="Arial"/>
                <w:sz w:val="24"/>
                <w:szCs w:val="24"/>
              </w:rPr>
            </w:pPr>
            <w:r>
              <w:rPr>
                <w:rFonts w:ascii="Arial" w:hAnsi="Arial" w:cs="Arial"/>
                <w:sz w:val="24"/>
                <w:szCs w:val="24"/>
              </w:rPr>
              <w:t>08/2018</w:t>
            </w:r>
          </w:p>
        </w:tc>
        <w:tc>
          <w:tcPr>
            <w:tcW w:w="1021" w:type="dxa"/>
            <w:tcMar>
              <w:left w:w="86" w:type="dxa"/>
              <w:right w:w="86" w:type="dxa"/>
            </w:tcMar>
          </w:tcPr>
          <w:p w14:paraId="102D5A02" w14:textId="7A5E997D" w:rsidR="00D73637" w:rsidRPr="005162DE" w:rsidRDefault="00C27031"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4DBE1D18" w:rsidR="00D73637" w:rsidRPr="005162DE" w:rsidRDefault="00C2703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89BBB4B" w:rsidR="00D73637" w:rsidRPr="005162DE" w:rsidRDefault="00C2703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24492E65"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 xml:space="preserve">Copper </w:t>
            </w:r>
            <w:r w:rsidR="00C27031">
              <w:rPr>
                <w:rFonts w:ascii="Arial" w:hAnsi="Arial" w:cs="Arial"/>
                <w:sz w:val="24"/>
                <w:szCs w:val="24"/>
              </w:rPr>
              <w:t>*</w:t>
            </w:r>
            <w:r w:rsidRPr="005162DE">
              <w:rPr>
                <w:rFonts w:ascii="Arial" w:hAnsi="Arial" w:cs="Arial"/>
                <w:sz w:val="24"/>
                <w:szCs w:val="24"/>
              </w:rPr>
              <w:t>(ppm)</w:t>
            </w:r>
          </w:p>
        </w:tc>
        <w:tc>
          <w:tcPr>
            <w:tcW w:w="1634" w:type="dxa"/>
            <w:tcMar>
              <w:left w:w="86" w:type="dxa"/>
              <w:right w:w="86" w:type="dxa"/>
            </w:tcMar>
          </w:tcPr>
          <w:p w14:paraId="1E79D436" w14:textId="2DECCAFC" w:rsidR="00D73637" w:rsidRPr="005162DE" w:rsidRDefault="00C27031" w:rsidP="00FC33C4">
            <w:pPr>
              <w:spacing w:before="40" w:after="40"/>
              <w:jc w:val="center"/>
              <w:rPr>
                <w:rFonts w:ascii="Arial" w:hAnsi="Arial" w:cs="Arial"/>
                <w:sz w:val="24"/>
                <w:szCs w:val="24"/>
              </w:rPr>
            </w:pPr>
            <w:r>
              <w:rPr>
                <w:rFonts w:ascii="Arial" w:hAnsi="Arial" w:cs="Arial"/>
                <w:sz w:val="24"/>
                <w:szCs w:val="24"/>
              </w:rPr>
              <w:t>08/2018</w:t>
            </w:r>
          </w:p>
        </w:tc>
        <w:tc>
          <w:tcPr>
            <w:tcW w:w="1021" w:type="dxa"/>
            <w:tcMar>
              <w:left w:w="86" w:type="dxa"/>
              <w:right w:w="86" w:type="dxa"/>
            </w:tcMar>
          </w:tcPr>
          <w:p w14:paraId="42CEE2F3" w14:textId="1CB82F94" w:rsidR="00D73637" w:rsidRPr="005162DE" w:rsidRDefault="00C27031"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1090F006" w:rsidR="00D73637" w:rsidRPr="005162DE" w:rsidRDefault="00C27031" w:rsidP="00FC33C4">
            <w:pPr>
              <w:spacing w:before="40" w:after="40"/>
              <w:jc w:val="center"/>
              <w:rPr>
                <w:rFonts w:ascii="Arial" w:hAnsi="Arial" w:cs="Arial"/>
                <w:sz w:val="24"/>
                <w:szCs w:val="24"/>
              </w:rPr>
            </w:pPr>
            <w:r>
              <w:rPr>
                <w:rFonts w:ascii="Arial" w:hAnsi="Arial" w:cs="Arial"/>
                <w:sz w:val="24"/>
                <w:szCs w:val="24"/>
              </w:rPr>
              <w:t>.26</w:t>
            </w:r>
          </w:p>
        </w:tc>
        <w:tc>
          <w:tcPr>
            <w:tcW w:w="1021" w:type="dxa"/>
            <w:tcMar>
              <w:left w:w="86" w:type="dxa"/>
              <w:right w:w="86" w:type="dxa"/>
            </w:tcMar>
          </w:tcPr>
          <w:p w14:paraId="1AE57BBF" w14:textId="05563464" w:rsidR="00D73637" w:rsidRPr="005162DE" w:rsidRDefault="00C2703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306401BA"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6AD9F49" w14:textId="5D1B8B29" w:rsidR="00C27031" w:rsidRPr="005162DE" w:rsidRDefault="00C27031" w:rsidP="00684C7E">
            <w:pPr>
              <w:spacing w:before="40" w:after="40"/>
              <w:rPr>
                <w:rFonts w:ascii="Arial" w:hAnsi="Arial" w:cs="Arial"/>
                <w:sz w:val="24"/>
                <w:szCs w:val="24"/>
              </w:rPr>
            </w:pPr>
          </w:p>
        </w:tc>
        <w:tc>
          <w:tcPr>
            <w:tcW w:w="1345" w:type="dxa"/>
            <w:tcMar>
              <w:left w:w="58" w:type="dxa"/>
              <w:right w:w="58" w:type="dxa"/>
            </w:tcMar>
          </w:tcPr>
          <w:p w14:paraId="2DC49168" w14:textId="365BC236" w:rsidR="00684C7E" w:rsidRPr="005162DE" w:rsidRDefault="00C27031"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1443CEA8" w:rsidR="00684C7E" w:rsidRPr="005162DE" w:rsidRDefault="00C27031" w:rsidP="00684C7E">
            <w:pPr>
              <w:spacing w:before="40" w:after="40"/>
              <w:jc w:val="center"/>
              <w:rPr>
                <w:rFonts w:ascii="Arial" w:hAnsi="Arial" w:cs="Arial"/>
                <w:sz w:val="24"/>
                <w:szCs w:val="24"/>
              </w:rPr>
            </w:pPr>
            <w:r>
              <w:rPr>
                <w:rFonts w:ascii="Arial" w:hAnsi="Arial" w:cs="Arial"/>
                <w:sz w:val="24"/>
                <w:szCs w:val="24"/>
              </w:rPr>
              <w:t>37</w:t>
            </w:r>
          </w:p>
        </w:tc>
        <w:tc>
          <w:tcPr>
            <w:tcW w:w="1530" w:type="dxa"/>
            <w:tcMar>
              <w:left w:w="58" w:type="dxa"/>
              <w:right w:w="58" w:type="dxa"/>
            </w:tcMar>
          </w:tcPr>
          <w:p w14:paraId="6802CC34" w14:textId="571D008D" w:rsidR="00684C7E" w:rsidRPr="005162DE" w:rsidRDefault="00C27031" w:rsidP="00684C7E">
            <w:pPr>
              <w:spacing w:before="40" w:after="40"/>
              <w:jc w:val="center"/>
              <w:rPr>
                <w:rFonts w:ascii="Arial" w:hAnsi="Arial" w:cs="Arial"/>
                <w:sz w:val="24"/>
                <w:szCs w:val="24"/>
              </w:rPr>
            </w:pPr>
            <w:r>
              <w:rPr>
                <w:rFonts w:ascii="Arial" w:hAnsi="Arial" w:cs="Arial"/>
                <w:sz w:val="24"/>
                <w:szCs w:val="24"/>
              </w:rPr>
              <w:t>16-37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DE95AC3" w:rsidR="00684C7E" w:rsidRPr="005162DE" w:rsidRDefault="00C27031"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3BB2C1BF" w:rsidR="00684C7E" w:rsidRPr="005162DE" w:rsidRDefault="00C27031" w:rsidP="00684C7E">
            <w:pPr>
              <w:spacing w:before="40" w:after="40"/>
              <w:jc w:val="center"/>
              <w:rPr>
                <w:rFonts w:ascii="Arial" w:hAnsi="Arial" w:cs="Arial"/>
                <w:sz w:val="24"/>
                <w:szCs w:val="24"/>
              </w:rPr>
            </w:pPr>
            <w:r>
              <w:rPr>
                <w:rFonts w:ascii="Arial" w:hAnsi="Arial" w:cs="Arial"/>
                <w:sz w:val="24"/>
                <w:szCs w:val="24"/>
              </w:rPr>
              <w:t>361</w:t>
            </w:r>
          </w:p>
        </w:tc>
        <w:tc>
          <w:tcPr>
            <w:tcW w:w="1530" w:type="dxa"/>
            <w:tcMar>
              <w:left w:w="58" w:type="dxa"/>
              <w:right w:w="58" w:type="dxa"/>
            </w:tcMar>
          </w:tcPr>
          <w:p w14:paraId="2BE476FB" w14:textId="1272726B" w:rsidR="00684C7E" w:rsidRPr="005162DE" w:rsidRDefault="00C27031" w:rsidP="00684C7E">
            <w:pPr>
              <w:spacing w:before="40" w:after="40"/>
              <w:jc w:val="center"/>
              <w:rPr>
                <w:rFonts w:ascii="Arial" w:hAnsi="Arial" w:cs="Arial"/>
                <w:sz w:val="24"/>
                <w:szCs w:val="24"/>
              </w:rPr>
            </w:pPr>
            <w:r>
              <w:rPr>
                <w:rFonts w:ascii="Arial" w:hAnsi="Arial" w:cs="Arial"/>
                <w:sz w:val="24"/>
                <w:szCs w:val="24"/>
              </w:rPr>
              <w:t>280-360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918" w:type="dxa"/>
        <w:tblLayout w:type="fixed"/>
        <w:tblLook w:val="00A0" w:firstRow="1" w:lastRow="0" w:firstColumn="1" w:lastColumn="0" w:noHBand="0" w:noVBand="0"/>
      </w:tblPr>
      <w:tblGrid>
        <w:gridCol w:w="2262"/>
        <w:gridCol w:w="1451"/>
        <w:gridCol w:w="1269"/>
        <w:gridCol w:w="1542"/>
        <w:gridCol w:w="1179"/>
        <w:gridCol w:w="1269"/>
        <w:gridCol w:w="1946"/>
      </w:tblGrid>
      <w:tr w:rsidR="005162DE" w:rsidRPr="005162DE" w14:paraId="4FC0937E" w14:textId="77777777" w:rsidTr="00C27031">
        <w:trPr>
          <w:cantSplit/>
          <w:trHeight w:val="1681"/>
        </w:trPr>
        <w:tc>
          <w:tcPr>
            <w:tcW w:w="2262"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51"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9"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42"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9"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9"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46"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C27031">
        <w:trPr>
          <w:trHeight w:val="480"/>
        </w:trPr>
        <w:tc>
          <w:tcPr>
            <w:tcW w:w="2262" w:type="dxa"/>
            <w:tcMar>
              <w:left w:w="58" w:type="dxa"/>
              <w:right w:w="58" w:type="dxa"/>
            </w:tcMar>
          </w:tcPr>
          <w:p w14:paraId="29E71AAC" w14:textId="687A7527" w:rsidR="00512D8C" w:rsidRPr="005162DE" w:rsidRDefault="00C27031" w:rsidP="00512D8C">
            <w:pPr>
              <w:keepNext/>
              <w:keepLines/>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 Well 1</w:t>
            </w:r>
          </w:p>
        </w:tc>
        <w:tc>
          <w:tcPr>
            <w:tcW w:w="1451" w:type="dxa"/>
          </w:tcPr>
          <w:p w14:paraId="21F7006B" w14:textId="0D3A65A9" w:rsidR="00512D8C" w:rsidRPr="005162DE" w:rsidRDefault="004168CA" w:rsidP="00512D8C">
            <w:pPr>
              <w:keepNext/>
              <w:keepLines/>
              <w:spacing w:before="40" w:after="40"/>
              <w:jc w:val="center"/>
              <w:rPr>
                <w:rFonts w:ascii="Arial" w:hAnsi="Arial" w:cs="Arial"/>
                <w:sz w:val="24"/>
                <w:szCs w:val="24"/>
              </w:rPr>
            </w:pPr>
            <w:r>
              <w:rPr>
                <w:rFonts w:ascii="Arial" w:hAnsi="Arial" w:cs="Arial"/>
                <w:sz w:val="24"/>
                <w:szCs w:val="24"/>
              </w:rPr>
              <w:t>02/05/2023</w:t>
            </w:r>
          </w:p>
        </w:tc>
        <w:tc>
          <w:tcPr>
            <w:tcW w:w="1269" w:type="dxa"/>
          </w:tcPr>
          <w:p w14:paraId="1BD7CABC" w14:textId="09AEBA59" w:rsidR="00512D8C" w:rsidRPr="005162DE" w:rsidRDefault="004168CA" w:rsidP="00512D8C">
            <w:pPr>
              <w:keepNext/>
              <w:keepLines/>
              <w:spacing w:before="40" w:after="40"/>
              <w:jc w:val="center"/>
              <w:rPr>
                <w:rFonts w:ascii="Arial" w:hAnsi="Arial" w:cs="Arial"/>
                <w:sz w:val="24"/>
                <w:szCs w:val="24"/>
              </w:rPr>
            </w:pPr>
            <w:r>
              <w:rPr>
                <w:color w:val="000000"/>
                <w:sz w:val="27"/>
                <w:szCs w:val="27"/>
                <w:shd w:val="clear" w:color="auto" w:fill="DBDBDB"/>
              </w:rPr>
              <w:t>17.200 +/- 2.650</w:t>
            </w:r>
          </w:p>
        </w:tc>
        <w:tc>
          <w:tcPr>
            <w:tcW w:w="1542" w:type="dxa"/>
          </w:tcPr>
          <w:p w14:paraId="40895B2C" w14:textId="1961E485" w:rsidR="00512D8C" w:rsidRPr="005162DE" w:rsidRDefault="004168CA" w:rsidP="00512D8C">
            <w:pPr>
              <w:keepNext/>
              <w:keepLines/>
              <w:spacing w:before="40" w:after="40"/>
              <w:jc w:val="center"/>
              <w:rPr>
                <w:rFonts w:ascii="Arial" w:hAnsi="Arial" w:cs="Arial"/>
                <w:sz w:val="24"/>
                <w:szCs w:val="24"/>
              </w:rPr>
            </w:pPr>
            <w:r>
              <w:rPr>
                <w:color w:val="000000"/>
                <w:sz w:val="27"/>
                <w:szCs w:val="27"/>
                <w:shd w:val="clear" w:color="auto" w:fill="DBDBDB"/>
              </w:rPr>
              <w:t>17.200 +/- 2.650</w:t>
            </w:r>
          </w:p>
        </w:tc>
        <w:tc>
          <w:tcPr>
            <w:tcW w:w="1179" w:type="dxa"/>
          </w:tcPr>
          <w:p w14:paraId="707B8EC2" w14:textId="4B13CDEB" w:rsidR="00512D8C" w:rsidRPr="005162DE" w:rsidRDefault="00C27031" w:rsidP="00512D8C">
            <w:pPr>
              <w:keepNext/>
              <w:keepLines/>
              <w:spacing w:before="40" w:after="40"/>
              <w:jc w:val="center"/>
              <w:rPr>
                <w:rFonts w:ascii="Arial" w:hAnsi="Arial" w:cs="Arial"/>
                <w:sz w:val="24"/>
                <w:szCs w:val="24"/>
              </w:rPr>
            </w:pPr>
            <w:r>
              <w:rPr>
                <w:rFonts w:ascii="Arial" w:hAnsi="Arial" w:cs="Arial"/>
                <w:sz w:val="24"/>
                <w:szCs w:val="24"/>
              </w:rPr>
              <w:t>15</w:t>
            </w:r>
          </w:p>
        </w:tc>
        <w:tc>
          <w:tcPr>
            <w:tcW w:w="1269" w:type="dxa"/>
          </w:tcPr>
          <w:p w14:paraId="4F209845" w14:textId="2320FDD7" w:rsidR="00512D8C" w:rsidRPr="005162DE" w:rsidRDefault="00C27031" w:rsidP="00512D8C">
            <w:pPr>
              <w:keepNext/>
              <w:keepLines/>
              <w:spacing w:before="40" w:after="40"/>
              <w:jc w:val="center"/>
              <w:rPr>
                <w:rFonts w:ascii="Arial" w:hAnsi="Arial" w:cs="Arial"/>
                <w:sz w:val="24"/>
                <w:szCs w:val="24"/>
              </w:rPr>
            </w:pPr>
            <w:r>
              <w:rPr>
                <w:rFonts w:ascii="Arial" w:hAnsi="Arial" w:cs="Arial"/>
                <w:sz w:val="24"/>
                <w:szCs w:val="24"/>
              </w:rPr>
              <w:t>0</w:t>
            </w:r>
          </w:p>
        </w:tc>
        <w:tc>
          <w:tcPr>
            <w:tcW w:w="1946" w:type="dxa"/>
          </w:tcPr>
          <w:p w14:paraId="307E6935" w14:textId="740C01C8" w:rsidR="00512D8C" w:rsidRPr="005162DE" w:rsidRDefault="00C27031"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C27031">
        <w:trPr>
          <w:trHeight w:val="480"/>
        </w:trPr>
        <w:tc>
          <w:tcPr>
            <w:tcW w:w="2262" w:type="dxa"/>
            <w:tcMar>
              <w:left w:w="58" w:type="dxa"/>
              <w:right w:w="58" w:type="dxa"/>
            </w:tcMar>
          </w:tcPr>
          <w:p w14:paraId="2BC454A4" w14:textId="3978A2DB" w:rsidR="00244938" w:rsidRPr="005162DE" w:rsidRDefault="00C27031" w:rsidP="00244938">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51" w:type="dxa"/>
          </w:tcPr>
          <w:p w14:paraId="25EFD446" w14:textId="3F03126E" w:rsidR="00244938" w:rsidRPr="005162DE" w:rsidRDefault="00C27031" w:rsidP="00244938">
            <w:pPr>
              <w:spacing w:before="40" w:after="40"/>
              <w:jc w:val="center"/>
              <w:rPr>
                <w:rFonts w:ascii="Arial" w:hAnsi="Arial" w:cs="Arial"/>
                <w:sz w:val="24"/>
                <w:szCs w:val="24"/>
              </w:rPr>
            </w:pPr>
            <w:proofErr w:type="spellStart"/>
            <w:r>
              <w:rPr>
                <w:rFonts w:ascii="Arial" w:hAnsi="Arial" w:cs="Arial"/>
                <w:sz w:val="24"/>
                <w:szCs w:val="24"/>
              </w:rPr>
              <w:t>Quaterly</w:t>
            </w:r>
            <w:proofErr w:type="spellEnd"/>
            <w:r>
              <w:rPr>
                <w:rFonts w:ascii="Arial" w:hAnsi="Arial" w:cs="Arial"/>
                <w:sz w:val="24"/>
                <w:szCs w:val="24"/>
              </w:rPr>
              <w:t xml:space="preserve"> 2018</w:t>
            </w:r>
          </w:p>
        </w:tc>
        <w:tc>
          <w:tcPr>
            <w:tcW w:w="1269" w:type="dxa"/>
          </w:tcPr>
          <w:p w14:paraId="7CAF39D9" w14:textId="6960C427" w:rsidR="00244938" w:rsidRPr="005162DE" w:rsidRDefault="00C27031" w:rsidP="00244938">
            <w:pPr>
              <w:spacing w:before="40" w:after="40"/>
              <w:jc w:val="center"/>
              <w:rPr>
                <w:rFonts w:ascii="Arial" w:hAnsi="Arial" w:cs="Arial"/>
                <w:sz w:val="24"/>
                <w:szCs w:val="24"/>
              </w:rPr>
            </w:pPr>
            <w:r>
              <w:rPr>
                <w:rFonts w:ascii="Arial" w:hAnsi="Arial" w:cs="Arial"/>
                <w:sz w:val="24"/>
                <w:szCs w:val="24"/>
              </w:rPr>
              <w:t>13.13</w:t>
            </w:r>
          </w:p>
        </w:tc>
        <w:tc>
          <w:tcPr>
            <w:tcW w:w="1542" w:type="dxa"/>
          </w:tcPr>
          <w:p w14:paraId="694B316A" w14:textId="086A236F" w:rsidR="00244938" w:rsidRPr="005162DE" w:rsidRDefault="00C27031" w:rsidP="00244938">
            <w:pPr>
              <w:spacing w:before="40" w:after="40"/>
              <w:jc w:val="center"/>
              <w:rPr>
                <w:rFonts w:ascii="Arial" w:hAnsi="Arial" w:cs="Arial"/>
                <w:sz w:val="24"/>
                <w:szCs w:val="24"/>
              </w:rPr>
            </w:pPr>
            <w:r>
              <w:rPr>
                <w:rFonts w:ascii="Arial" w:hAnsi="Arial" w:cs="Arial"/>
                <w:sz w:val="24"/>
                <w:szCs w:val="24"/>
              </w:rPr>
              <w:t>10.6-14</w:t>
            </w:r>
          </w:p>
        </w:tc>
        <w:tc>
          <w:tcPr>
            <w:tcW w:w="1179" w:type="dxa"/>
          </w:tcPr>
          <w:p w14:paraId="04B3ABD1" w14:textId="7303F08A" w:rsidR="00244938" w:rsidRPr="005162DE" w:rsidRDefault="00C27031" w:rsidP="00244938">
            <w:pPr>
              <w:spacing w:before="40" w:after="40"/>
              <w:jc w:val="center"/>
              <w:rPr>
                <w:rFonts w:ascii="Arial" w:hAnsi="Arial" w:cs="Arial"/>
                <w:sz w:val="24"/>
                <w:szCs w:val="24"/>
              </w:rPr>
            </w:pPr>
            <w:r>
              <w:rPr>
                <w:rFonts w:ascii="Arial" w:hAnsi="Arial" w:cs="Arial"/>
                <w:sz w:val="24"/>
                <w:szCs w:val="24"/>
              </w:rPr>
              <w:t>20</w:t>
            </w:r>
          </w:p>
        </w:tc>
        <w:tc>
          <w:tcPr>
            <w:tcW w:w="1269" w:type="dxa"/>
          </w:tcPr>
          <w:p w14:paraId="7BD33183" w14:textId="01D7F2E6" w:rsidR="00244938" w:rsidRPr="005162DE" w:rsidRDefault="00C27031" w:rsidP="00244938">
            <w:pPr>
              <w:spacing w:before="40" w:after="40"/>
              <w:jc w:val="center"/>
              <w:rPr>
                <w:rFonts w:ascii="Arial" w:hAnsi="Arial" w:cs="Arial"/>
                <w:sz w:val="24"/>
                <w:szCs w:val="24"/>
              </w:rPr>
            </w:pPr>
            <w:r>
              <w:rPr>
                <w:rFonts w:ascii="Arial" w:hAnsi="Arial" w:cs="Arial"/>
                <w:sz w:val="24"/>
                <w:szCs w:val="24"/>
              </w:rPr>
              <w:t>.43</w:t>
            </w:r>
          </w:p>
        </w:tc>
        <w:tc>
          <w:tcPr>
            <w:tcW w:w="1946" w:type="dxa"/>
          </w:tcPr>
          <w:p w14:paraId="701F5E75" w14:textId="6A34DBF1" w:rsidR="00244938" w:rsidRPr="005162DE" w:rsidRDefault="00C27031" w:rsidP="00244938">
            <w:pPr>
              <w:spacing w:before="40" w:after="40"/>
              <w:jc w:val="center"/>
              <w:rPr>
                <w:rFonts w:ascii="Arial" w:hAnsi="Arial" w:cs="Arial"/>
                <w:sz w:val="24"/>
                <w:szCs w:val="24"/>
              </w:rPr>
            </w:pPr>
            <w:r>
              <w:rPr>
                <w:rFonts w:ascii="Arial" w:hAnsi="Arial" w:cs="Arial"/>
                <w:sz w:val="24"/>
                <w:szCs w:val="24"/>
              </w:rPr>
              <w:t>Erosion of natural deposit</w:t>
            </w:r>
          </w:p>
        </w:tc>
      </w:tr>
      <w:tr w:rsidR="005162DE" w:rsidRPr="005162DE" w14:paraId="5A2E4EDA" w14:textId="77777777" w:rsidTr="00C27031">
        <w:trPr>
          <w:trHeight w:val="480"/>
        </w:trPr>
        <w:tc>
          <w:tcPr>
            <w:tcW w:w="2262" w:type="dxa"/>
            <w:tcMar>
              <w:left w:w="58" w:type="dxa"/>
              <w:right w:w="58" w:type="dxa"/>
            </w:tcMar>
          </w:tcPr>
          <w:p w14:paraId="490802B3" w14:textId="65E1E5CB" w:rsidR="001F7181" w:rsidRPr="005162DE" w:rsidRDefault="00C27031" w:rsidP="002A5101">
            <w:pPr>
              <w:spacing w:before="40" w:after="40"/>
              <w:ind w:left="30"/>
              <w:jc w:val="both"/>
              <w:rPr>
                <w:rFonts w:ascii="Arial" w:hAnsi="Arial" w:cs="Arial"/>
                <w:sz w:val="24"/>
                <w:szCs w:val="24"/>
              </w:rPr>
            </w:pPr>
            <w:r>
              <w:rPr>
                <w:rFonts w:ascii="Arial" w:hAnsi="Arial" w:cs="Arial"/>
                <w:sz w:val="24"/>
                <w:szCs w:val="24"/>
              </w:rPr>
              <w:t>Fluoride (ppm)</w:t>
            </w:r>
          </w:p>
        </w:tc>
        <w:tc>
          <w:tcPr>
            <w:tcW w:w="1451" w:type="dxa"/>
          </w:tcPr>
          <w:p w14:paraId="535C6478" w14:textId="38E5599B" w:rsidR="001F7181" w:rsidRPr="005162DE" w:rsidRDefault="004168CA" w:rsidP="001F7181">
            <w:pPr>
              <w:spacing w:before="40" w:after="40"/>
              <w:jc w:val="center"/>
              <w:rPr>
                <w:rFonts w:ascii="Arial" w:hAnsi="Arial" w:cs="Arial"/>
                <w:sz w:val="24"/>
                <w:szCs w:val="24"/>
              </w:rPr>
            </w:pPr>
            <w:r>
              <w:rPr>
                <w:rFonts w:ascii="Arial" w:hAnsi="Arial" w:cs="Arial"/>
                <w:sz w:val="24"/>
                <w:szCs w:val="24"/>
              </w:rPr>
              <w:t>2021</w:t>
            </w:r>
          </w:p>
        </w:tc>
        <w:tc>
          <w:tcPr>
            <w:tcW w:w="1269" w:type="dxa"/>
          </w:tcPr>
          <w:p w14:paraId="1A872876" w14:textId="398021D6" w:rsidR="001F7181" w:rsidRPr="005162DE" w:rsidRDefault="004168CA" w:rsidP="001F7181">
            <w:pPr>
              <w:spacing w:before="40" w:after="40"/>
              <w:jc w:val="center"/>
              <w:rPr>
                <w:rFonts w:ascii="Arial" w:hAnsi="Arial" w:cs="Arial"/>
                <w:sz w:val="24"/>
                <w:szCs w:val="24"/>
              </w:rPr>
            </w:pPr>
            <w:r>
              <w:rPr>
                <w:rFonts w:ascii="Arial" w:hAnsi="Arial" w:cs="Arial"/>
                <w:sz w:val="24"/>
                <w:szCs w:val="24"/>
              </w:rPr>
              <w:t>0</w:t>
            </w:r>
          </w:p>
        </w:tc>
        <w:tc>
          <w:tcPr>
            <w:tcW w:w="1542" w:type="dxa"/>
          </w:tcPr>
          <w:p w14:paraId="4E27FAAD" w14:textId="4958174E" w:rsidR="001F7181" w:rsidRPr="005162DE" w:rsidRDefault="00C27031" w:rsidP="001F7181">
            <w:pPr>
              <w:spacing w:before="40" w:after="40"/>
              <w:jc w:val="center"/>
              <w:rPr>
                <w:rFonts w:ascii="Arial" w:hAnsi="Arial" w:cs="Arial"/>
                <w:sz w:val="24"/>
                <w:szCs w:val="24"/>
              </w:rPr>
            </w:pPr>
            <w:r>
              <w:rPr>
                <w:rFonts w:ascii="Arial" w:hAnsi="Arial" w:cs="Arial"/>
                <w:sz w:val="24"/>
                <w:szCs w:val="24"/>
              </w:rPr>
              <w:t>ND-.01</w:t>
            </w:r>
          </w:p>
        </w:tc>
        <w:tc>
          <w:tcPr>
            <w:tcW w:w="1179" w:type="dxa"/>
          </w:tcPr>
          <w:p w14:paraId="6EC8A772" w14:textId="62B81D53" w:rsidR="001F7181" w:rsidRPr="005162DE" w:rsidRDefault="00C27031" w:rsidP="001F7181">
            <w:pPr>
              <w:spacing w:before="40" w:after="40"/>
              <w:jc w:val="center"/>
              <w:rPr>
                <w:rFonts w:ascii="Arial" w:hAnsi="Arial" w:cs="Arial"/>
                <w:sz w:val="24"/>
                <w:szCs w:val="24"/>
              </w:rPr>
            </w:pPr>
            <w:r>
              <w:rPr>
                <w:rFonts w:ascii="Arial" w:hAnsi="Arial" w:cs="Arial"/>
                <w:sz w:val="24"/>
                <w:szCs w:val="24"/>
              </w:rPr>
              <w:t>2</w:t>
            </w:r>
          </w:p>
        </w:tc>
        <w:tc>
          <w:tcPr>
            <w:tcW w:w="1269" w:type="dxa"/>
          </w:tcPr>
          <w:p w14:paraId="22CCB022" w14:textId="49245571" w:rsidR="001F7181" w:rsidRPr="005162DE" w:rsidRDefault="00C27031" w:rsidP="001F7181">
            <w:pPr>
              <w:spacing w:before="40" w:after="40"/>
              <w:jc w:val="center"/>
              <w:rPr>
                <w:rFonts w:ascii="Arial" w:hAnsi="Arial" w:cs="Arial"/>
                <w:sz w:val="24"/>
                <w:szCs w:val="24"/>
              </w:rPr>
            </w:pPr>
            <w:r>
              <w:rPr>
                <w:rFonts w:ascii="Arial" w:hAnsi="Arial" w:cs="Arial"/>
                <w:sz w:val="24"/>
                <w:szCs w:val="24"/>
              </w:rPr>
              <w:t>1</w:t>
            </w:r>
          </w:p>
        </w:tc>
        <w:tc>
          <w:tcPr>
            <w:tcW w:w="1946" w:type="dxa"/>
          </w:tcPr>
          <w:p w14:paraId="02478C15" w14:textId="77777777" w:rsidR="001F7181" w:rsidRDefault="00C27031" w:rsidP="001F7181">
            <w:pPr>
              <w:spacing w:before="40" w:after="40"/>
              <w:jc w:val="center"/>
              <w:rPr>
                <w:rFonts w:ascii="Arial" w:hAnsi="Arial" w:cs="Arial"/>
                <w:sz w:val="24"/>
                <w:szCs w:val="24"/>
              </w:rPr>
            </w:pPr>
            <w:r>
              <w:rPr>
                <w:rFonts w:ascii="Arial" w:hAnsi="Arial" w:cs="Arial"/>
                <w:sz w:val="24"/>
                <w:szCs w:val="24"/>
              </w:rPr>
              <w:t>Erosion of Natural Deposit</w:t>
            </w:r>
          </w:p>
          <w:p w14:paraId="218DDB99" w14:textId="03907183" w:rsidR="00C27031" w:rsidRPr="005162DE" w:rsidRDefault="00C27031" w:rsidP="00C27031">
            <w:pPr>
              <w:spacing w:before="40" w:after="40"/>
              <w:rPr>
                <w:rFonts w:ascii="Arial" w:hAnsi="Arial" w:cs="Arial"/>
                <w:sz w:val="24"/>
                <w:szCs w:val="24"/>
              </w:rPr>
            </w:pPr>
          </w:p>
        </w:tc>
      </w:tr>
      <w:tr w:rsidR="00C27031" w:rsidRPr="005162DE" w14:paraId="3149C2B3" w14:textId="77777777" w:rsidTr="00C27031">
        <w:trPr>
          <w:trHeight w:val="1439"/>
        </w:trPr>
        <w:tc>
          <w:tcPr>
            <w:tcW w:w="2262" w:type="dxa"/>
            <w:tcMar>
              <w:left w:w="58" w:type="dxa"/>
              <w:right w:w="58" w:type="dxa"/>
            </w:tcMar>
          </w:tcPr>
          <w:p w14:paraId="3ACB3A13" w14:textId="69D6BD8E" w:rsidR="00C27031" w:rsidRDefault="00C27031" w:rsidP="00C27031">
            <w:pPr>
              <w:spacing w:before="40" w:after="40"/>
              <w:ind w:left="30"/>
              <w:jc w:val="both"/>
              <w:rPr>
                <w:rFonts w:ascii="Arial" w:hAnsi="Arial" w:cs="Arial"/>
                <w:sz w:val="24"/>
                <w:szCs w:val="24"/>
              </w:rPr>
            </w:pPr>
            <w:r>
              <w:rPr>
                <w:rFonts w:ascii="Arial" w:hAnsi="Arial" w:cs="Arial"/>
                <w:sz w:val="24"/>
                <w:szCs w:val="24"/>
              </w:rPr>
              <w:t>Nitrate as N (ppm)</w:t>
            </w:r>
          </w:p>
        </w:tc>
        <w:tc>
          <w:tcPr>
            <w:tcW w:w="1451" w:type="dxa"/>
          </w:tcPr>
          <w:p w14:paraId="217FAD84" w14:textId="68344AC4" w:rsidR="00C27031" w:rsidRDefault="004168CA" w:rsidP="00C27031">
            <w:pPr>
              <w:spacing w:before="40" w:after="40"/>
              <w:jc w:val="center"/>
              <w:rPr>
                <w:rFonts w:ascii="Arial" w:hAnsi="Arial" w:cs="Arial"/>
                <w:sz w:val="24"/>
                <w:szCs w:val="24"/>
              </w:rPr>
            </w:pPr>
            <w:r>
              <w:rPr>
                <w:rFonts w:ascii="Arial" w:hAnsi="Arial" w:cs="Arial"/>
                <w:sz w:val="24"/>
                <w:szCs w:val="24"/>
              </w:rPr>
              <w:t>2021</w:t>
            </w:r>
          </w:p>
        </w:tc>
        <w:tc>
          <w:tcPr>
            <w:tcW w:w="1269" w:type="dxa"/>
          </w:tcPr>
          <w:p w14:paraId="3A3066C9" w14:textId="71BB6870" w:rsidR="00C27031" w:rsidRDefault="004168CA" w:rsidP="00C27031">
            <w:pPr>
              <w:spacing w:before="40" w:after="40"/>
              <w:jc w:val="center"/>
              <w:rPr>
                <w:rFonts w:ascii="Arial" w:hAnsi="Arial" w:cs="Arial"/>
                <w:sz w:val="24"/>
                <w:szCs w:val="24"/>
              </w:rPr>
            </w:pPr>
            <w:r>
              <w:rPr>
                <w:rFonts w:ascii="Arial" w:hAnsi="Arial" w:cs="Arial"/>
                <w:sz w:val="24"/>
                <w:szCs w:val="24"/>
              </w:rPr>
              <w:t>0.02</w:t>
            </w:r>
          </w:p>
        </w:tc>
        <w:tc>
          <w:tcPr>
            <w:tcW w:w="1542" w:type="dxa"/>
          </w:tcPr>
          <w:p w14:paraId="6DE411F2" w14:textId="1E0B781C" w:rsidR="004168CA" w:rsidRDefault="00C27031" w:rsidP="004168CA">
            <w:pPr>
              <w:spacing w:before="40" w:after="40"/>
              <w:jc w:val="center"/>
              <w:rPr>
                <w:rFonts w:ascii="Arial" w:hAnsi="Arial" w:cs="Arial"/>
                <w:sz w:val="24"/>
                <w:szCs w:val="24"/>
              </w:rPr>
            </w:pPr>
            <w:r>
              <w:rPr>
                <w:rFonts w:ascii="Arial" w:hAnsi="Arial" w:cs="Arial"/>
                <w:sz w:val="24"/>
                <w:szCs w:val="24"/>
              </w:rPr>
              <w:t>.</w:t>
            </w:r>
            <w:r w:rsidR="004168CA">
              <w:rPr>
                <w:rFonts w:ascii="Arial" w:hAnsi="Arial" w:cs="Arial"/>
                <w:sz w:val="24"/>
                <w:szCs w:val="24"/>
              </w:rPr>
              <w:t>02</w:t>
            </w:r>
          </w:p>
        </w:tc>
        <w:tc>
          <w:tcPr>
            <w:tcW w:w="1179" w:type="dxa"/>
          </w:tcPr>
          <w:p w14:paraId="61916474" w14:textId="3F977D8F" w:rsidR="00C27031" w:rsidRDefault="00C27031" w:rsidP="00C27031">
            <w:pPr>
              <w:spacing w:before="40" w:after="40"/>
              <w:jc w:val="center"/>
              <w:rPr>
                <w:rFonts w:ascii="Arial" w:hAnsi="Arial" w:cs="Arial"/>
                <w:sz w:val="24"/>
                <w:szCs w:val="24"/>
              </w:rPr>
            </w:pPr>
            <w:r>
              <w:rPr>
                <w:rFonts w:ascii="Arial" w:hAnsi="Arial" w:cs="Arial"/>
                <w:sz w:val="24"/>
                <w:szCs w:val="24"/>
              </w:rPr>
              <w:t>10</w:t>
            </w:r>
          </w:p>
        </w:tc>
        <w:tc>
          <w:tcPr>
            <w:tcW w:w="1269" w:type="dxa"/>
          </w:tcPr>
          <w:p w14:paraId="21C79394" w14:textId="13B99A33" w:rsidR="00C27031" w:rsidRDefault="00C27031" w:rsidP="00C27031">
            <w:pPr>
              <w:spacing w:before="40" w:after="40"/>
              <w:jc w:val="center"/>
              <w:rPr>
                <w:rFonts w:ascii="Arial" w:hAnsi="Arial" w:cs="Arial"/>
                <w:sz w:val="24"/>
                <w:szCs w:val="24"/>
              </w:rPr>
            </w:pPr>
            <w:r>
              <w:rPr>
                <w:rFonts w:ascii="Arial" w:hAnsi="Arial" w:cs="Arial"/>
                <w:sz w:val="24"/>
                <w:szCs w:val="24"/>
              </w:rPr>
              <w:t>10</w:t>
            </w:r>
          </w:p>
        </w:tc>
        <w:tc>
          <w:tcPr>
            <w:tcW w:w="1946" w:type="dxa"/>
          </w:tcPr>
          <w:p w14:paraId="00755BA7" w14:textId="0D6060F4" w:rsidR="00C27031" w:rsidRDefault="00C27031" w:rsidP="00C27031">
            <w:pPr>
              <w:spacing w:before="40" w:after="40"/>
              <w:jc w:val="center"/>
              <w:rPr>
                <w:rFonts w:ascii="Arial" w:hAnsi="Arial" w:cs="Arial"/>
                <w:sz w:val="24"/>
                <w:szCs w:val="24"/>
              </w:rPr>
            </w:pPr>
            <w:r w:rsidRPr="00C94E39">
              <w:rPr>
                <w:sz w:val="18"/>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EA2C78" w:rsidRPr="005162DE" w14:paraId="43BA6B8D" w14:textId="77777777" w:rsidTr="00EA2C78">
        <w:trPr>
          <w:trHeight w:val="197"/>
        </w:trPr>
        <w:tc>
          <w:tcPr>
            <w:tcW w:w="2245" w:type="dxa"/>
          </w:tcPr>
          <w:p w14:paraId="581AB298" w14:textId="5F992703" w:rsidR="00EA2C78" w:rsidRPr="005162DE" w:rsidRDefault="00EA2C78" w:rsidP="00EA2C78">
            <w:pPr>
              <w:spacing w:before="40" w:after="40"/>
              <w:rPr>
                <w:rFonts w:ascii="Arial" w:hAnsi="Arial" w:cs="Arial"/>
                <w:sz w:val="24"/>
                <w:szCs w:val="24"/>
              </w:rPr>
            </w:pPr>
            <w:proofErr w:type="spellStart"/>
            <w:r>
              <w:rPr>
                <w:sz w:val="18"/>
              </w:rPr>
              <w:t>Specifc</w:t>
            </w:r>
            <w:proofErr w:type="spellEnd"/>
            <w:r>
              <w:rPr>
                <w:sz w:val="18"/>
              </w:rPr>
              <w:t xml:space="preserve"> Conductance (</w:t>
            </w:r>
            <w:proofErr w:type="spellStart"/>
            <w:r>
              <w:rPr>
                <w:sz w:val="18"/>
              </w:rPr>
              <w:t>uS</w:t>
            </w:r>
            <w:proofErr w:type="spellEnd"/>
            <w:r>
              <w:rPr>
                <w:sz w:val="18"/>
              </w:rPr>
              <w:t>/cm)</w:t>
            </w:r>
          </w:p>
        </w:tc>
        <w:tc>
          <w:tcPr>
            <w:tcW w:w="1440" w:type="dxa"/>
          </w:tcPr>
          <w:p w14:paraId="13425507" w14:textId="1CA0DB8D" w:rsidR="00EA2C78" w:rsidRPr="005162DE" w:rsidRDefault="00EA2C78" w:rsidP="00C27031">
            <w:pPr>
              <w:spacing w:before="40" w:after="40"/>
              <w:jc w:val="center"/>
              <w:rPr>
                <w:rFonts w:ascii="Arial" w:hAnsi="Arial" w:cs="Arial"/>
                <w:sz w:val="24"/>
                <w:szCs w:val="24"/>
              </w:rPr>
            </w:pPr>
            <w:r>
              <w:rPr>
                <w:sz w:val="18"/>
              </w:rPr>
              <w:t>2021</w:t>
            </w:r>
          </w:p>
        </w:tc>
        <w:tc>
          <w:tcPr>
            <w:tcW w:w="1260" w:type="dxa"/>
          </w:tcPr>
          <w:p w14:paraId="72C49EEB" w14:textId="239879A5" w:rsidR="00EA2C78" w:rsidRPr="005162DE" w:rsidRDefault="00EA2C78" w:rsidP="00C27031">
            <w:pPr>
              <w:spacing w:before="40" w:after="40"/>
              <w:jc w:val="center"/>
              <w:rPr>
                <w:rFonts w:ascii="Arial" w:hAnsi="Arial" w:cs="Arial"/>
                <w:sz w:val="24"/>
                <w:szCs w:val="24"/>
              </w:rPr>
            </w:pPr>
            <w:r>
              <w:rPr>
                <w:sz w:val="18"/>
              </w:rPr>
              <w:t>598</w:t>
            </w:r>
          </w:p>
        </w:tc>
        <w:tc>
          <w:tcPr>
            <w:tcW w:w="1530" w:type="dxa"/>
          </w:tcPr>
          <w:p w14:paraId="7C11921B" w14:textId="611792A9" w:rsidR="00EA2C78" w:rsidRPr="005162DE" w:rsidRDefault="00EA2C78" w:rsidP="00C27031">
            <w:pPr>
              <w:spacing w:before="40" w:after="40"/>
              <w:jc w:val="center"/>
              <w:rPr>
                <w:rFonts w:ascii="Arial" w:hAnsi="Arial" w:cs="Arial"/>
                <w:sz w:val="24"/>
                <w:szCs w:val="24"/>
              </w:rPr>
            </w:pPr>
            <w:r>
              <w:rPr>
                <w:sz w:val="18"/>
              </w:rPr>
              <w:t>620-880</w:t>
            </w:r>
          </w:p>
        </w:tc>
        <w:tc>
          <w:tcPr>
            <w:tcW w:w="900" w:type="dxa"/>
          </w:tcPr>
          <w:p w14:paraId="491F1603" w14:textId="30802055" w:rsidR="00EA2C78" w:rsidRPr="005162DE" w:rsidRDefault="00EA2C78" w:rsidP="00C27031">
            <w:pPr>
              <w:spacing w:before="40" w:after="40"/>
              <w:jc w:val="center"/>
              <w:rPr>
                <w:rFonts w:ascii="Arial" w:hAnsi="Arial" w:cs="Arial"/>
                <w:sz w:val="24"/>
                <w:szCs w:val="24"/>
              </w:rPr>
            </w:pPr>
            <w:r>
              <w:rPr>
                <w:sz w:val="18"/>
              </w:rPr>
              <w:t>1600</w:t>
            </w:r>
          </w:p>
        </w:tc>
        <w:tc>
          <w:tcPr>
            <w:tcW w:w="1170" w:type="dxa"/>
          </w:tcPr>
          <w:p w14:paraId="489C42D6" w14:textId="79111741" w:rsidR="00EA2C78" w:rsidRPr="005162DE" w:rsidRDefault="00EA2C78" w:rsidP="00C27031">
            <w:pPr>
              <w:spacing w:before="40" w:after="40"/>
              <w:jc w:val="center"/>
              <w:rPr>
                <w:rFonts w:ascii="Arial" w:hAnsi="Arial" w:cs="Arial"/>
                <w:sz w:val="24"/>
                <w:szCs w:val="24"/>
              </w:rPr>
            </w:pPr>
            <w:r>
              <w:rPr>
                <w:sz w:val="18"/>
              </w:rPr>
              <w:t>N/A</w:t>
            </w:r>
          </w:p>
        </w:tc>
        <w:tc>
          <w:tcPr>
            <w:tcW w:w="2291" w:type="dxa"/>
          </w:tcPr>
          <w:p w14:paraId="2DBCEC1A" w14:textId="3EF5B747" w:rsidR="00EA2C78" w:rsidRPr="005162DE" w:rsidRDefault="00EA2C78" w:rsidP="00C27031">
            <w:pPr>
              <w:spacing w:before="40" w:after="40"/>
              <w:rPr>
                <w:rFonts w:ascii="Arial" w:hAnsi="Arial" w:cs="Arial"/>
                <w:sz w:val="24"/>
                <w:szCs w:val="24"/>
              </w:rPr>
            </w:pPr>
            <w:r>
              <w:rPr>
                <w:sz w:val="18"/>
              </w:rPr>
              <w:t>Substances that form ions when in water</w:t>
            </w:r>
          </w:p>
        </w:tc>
      </w:tr>
      <w:tr w:rsidR="00EA2C78" w:rsidRPr="005162DE" w14:paraId="18FA2C38" w14:textId="77777777" w:rsidTr="002D3FB5">
        <w:trPr>
          <w:trHeight w:val="432"/>
        </w:trPr>
        <w:tc>
          <w:tcPr>
            <w:tcW w:w="2245" w:type="dxa"/>
          </w:tcPr>
          <w:p w14:paraId="39D2E538" w14:textId="259951A1" w:rsidR="00EA2C78" w:rsidRPr="005162DE" w:rsidRDefault="00EA2C78" w:rsidP="00EA2C78">
            <w:pPr>
              <w:spacing w:before="40" w:after="40"/>
              <w:rPr>
                <w:rFonts w:ascii="Arial" w:hAnsi="Arial" w:cs="Arial"/>
                <w:sz w:val="24"/>
                <w:szCs w:val="24"/>
              </w:rPr>
            </w:pPr>
            <w:r>
              <w:rPr>
                <w:sz w:val="18"/>
              </w:rPr>
              <w:t>Chloride (ppm)</w:t>
            </w:r>
          </w:p>
        </w:tc>
        <w:tc>
          <w:tcPr>
            <w:tcW w:w="1440" w:type="dxa"/>
          </w:tcPr>
          <w:p w14:paraId="6AB05BED" w14:textId="21A764DE" w:rsidR="00EA2C78" w:rsidRPr="005162DE" w:rsidRDefault="00EA2C78" w:rsidP="00EA2C78">
            <w:pPr>
              <w:spacing w:before="40" w:after="40"/>
              <w:jc w:val="center"/>
              <w:rPr>
                <w:rFonts w:ascii="Arial" w:hAnsi="Arial" w:cs="Arial"/>
                <w:sz w:val="24"/>
                <w:szCs w:val="24"/>
              </w:rPr>
            </w:pPr>
            <w:r>
              <w:rPr>
                <w:sz w:val="18"/>
              </w:rPr>
              <w:t>2021</w:t>
            </w:r>
          </w:p>
        </w:tc>
        <w:tc>
          <w:tcPr>
            <w:tcW w:w="1260" w:type="dxa"/>
          </w:tcPr>
          <w:p w14:paraId="0AC370FD" w14:textId="556A60F1" w:rsidR="00EA2C78" w:rsidRPr="005162DE" w:rsidRDefault="00EA2C78" w:rsidP="00EA2C78">
            <w:pPr>
              <w:spacing w:before="40" w:after="40"/>
              <w:jc w:val="center"/>
              <w:rPr>
                <w:rFonts w:ascii="Arial" w:hAnsi="Arial" w:cs="Arial"/>
                <w:sz w:val="24"/>
                <w:szCs w:val="24"/>
              </w:rPr>
            </w:pPr>
            <w:r>
              <w:rPr>
                <w:sz w:val="18"/>
              </w:rPr>
              <w:t>86</w:t>
            </w:r>
          </w:p>
        </w:tc>
        <w:tc>
          <w:tcPr>
            <w:tcW w:w="1530" w:type="dxa"/>
          </w:tcPr>
          <w:p w14:paraId="06D23DE1" w14:textId="338BE35B" w:rsidR="00EA2C78" w:rsidRPr="005162DE" w:rsidRDefault="00EA2C78" w:rsidP="00EA2C78">
            <w:pPr>
              <w:spacing w:before="40" w:after="40"/>
              <w:jc w:val="center"/>
              <w:rPr>
                <w:rFonts w:ascii="Arial" w:hAnsi="Arial" w:cs="Arial"/>
                <w:sz w:val="24"/>
                <w:szCs w:val="24"/>
              </w:rPr>
            </w:pPr>
            <w:r>
              <w:rPr>
                <w:sz w:val="18"/>
              </w:rPr>
              <w:t>61-96</w:t>
            </w:r>
          </w:p>
        </w:tc>
        <w:tc>
          <w:tcPr>
            <w:tcW w:w="900" w:type="dxa"/>
          </w:tcPr>
          <w:p w14:paraId="4A9C9B68" w14:textId="4A5E949F" w:rsidR="00EA2C78" w:rsidRPr="005162DE" w:rsidRDefault="00EA2C78" w:rsidP="00EA2C78">
            <w:pPr>
              <w:spacing w:before="40" w:after="40"/>
              <w:jc w:val="center"/>
              <w:rPr>
                <w:rFonts w:ascii="Arial" w:hAnsi="Arial" w:cs="Arial"/>
                <w:sz w:val="24"/>
                <w:szCs w:val="24"/>
              </w:rPr>
            </w:pPr>
            <w:r>
              <w:rPr>
                <w:sz w:val="18"/>
              </w:rPr>
              <w:t>500</w:t>
            </w:r>
          </w:p>
        </w:tc>
        <w:tc>
          <w:tcPr>
            <w:tcW w:w="1170" w:type="dxa"/>
          </w:tcPr>
          <w:p w14:paraId="7502C73C" w14:textId="247BE2C9" w:rsidR="00EA2C78" w:rsidRPr="005162DE" w:rsidRDefault="00EA2C78" w:rsidP="00EA2C78">
            <w:pPr>
              <w:spacing w:before="40" w:after="40"/>
              <w:jc w:val="center"/>
              <w:rPr>
                <w:rFonts w:ascii="Arial" w:hAnsi="Arial" w:cs="Arial"/>
                <w:sz w:val="24"/>
                <w:szCs w:val="24"/>
              </w:rPr>
            </w:pPr>
            <w:r>
              <w:rPr>
                <w:sz w:val="18"/>
              </w:rPr>
              <w:t>N/A</w:t>
            </w:r>
          </w:p>
        </w:tc>
        <w:tc>
          <w:tcPr>
            <w:tcW w:w="2291" w:type="dxa"/>
          </w:tcPr>
          <w:p w14:paraId="06A23C91" w14:textId="4E6BA7DC" w:rsidR="00EA2C78" w:rsidRPr="005162DE" w:rsidRDefault="00EA2C78" w:rsidP="00EA2C78">
            <w:pPr>
              <w:spacing w:before="40" w:after="40"/>
              <w:rPr>
                <w:rFonts w:ascii="Arial" w:hAnsi="Arial" w:cs="Arial"/>
                <w:sz w:val="24"/>
                <w:szCs w:val="24"/>
              </w:rPr>
            </w:pPr>
            <w:r>
              <w:rPr>
                <w:sz w:val="18"/>
              </w:rPr>
              <w:t>Runoff/leaching from natural deposits</w:t>
            </w:r>
          </w:p>
        </w:tc>
      </w:tr>
      <w:tr w:rsidR="00EA2C78" w:rsidRPr="005162DE" w14:paraId="64FD3CFD" w14:textId="77777777" w:rsidTr="002D3FB5">
        <w:trPr>
          <w:trHeight w:val="432"/>
        </w:trPr>
        <w:tc>
          <w:tcPr>
            <w:tcW w:w="2245" w:type="dxa"/>
          </w:tcPr>
          <w:p w14:paraId="271C41CF" w14:textId="18E05E0E" w:rsidR="00EA2C78" w:rsidRDefault="00EA2C78" w:rsidP="00EA2C78">
            <w:pPr>
              <w:spacing w:before="40" w:after="40"/>
              <w:rPr>
                <w:sz w:val="18"/>
              </w:rPr>
            </w:pPr>
            <w:r>
              <w:rPr>
                <w:sz w:val="18"/>
              </w:rPr>
              <w:t>Total Dissolved Solids (ppm)</w:t>
            </w:r>
          </w:p>
        </w:tc>
        <w:tc>
          <w:tcPr>
            <w:tcW w:w="1440" w:type="dxa"/>
          </w:tcPr>
          <w:p w14:paraId="021558E7" w14:textId="6D5FDC11" w:rsidR="00EA2C78" w:rsidRDefault="00EA2C78" w:rsidP="00EA2C78">
            <w:pPr>
              <w:spacing w:before="40" w:after="40"/>
              <w:jc w:val="center"/>
              <w:rPr>
                <w:sz w:val="18"/>
              </w:rPr>
            </w:pPr>
            <w:r>
              <w:rPr>
                <w:sz w:val="18"/>
              </w:rPr>
              <w:t>2021</w:t>
            </w:r>
          </w:p>
        </w:tc>
        <w:tc>
          <w:tcPr>
            <w:tcW w:w="1260" w:type="dxa"/>
          </w:tcPr>
          <w:p w14:paraId="080039F6" w14:textId="7AAFC097" w:rsidR="00EA2C78" w:rsidRDefault="00EA2C78" w:rsidP="00EA2C78">
            <w:pPr>
              <w:spacing w:before="40" w:after="40"/>
              <w:jc w:val="center"/>
              <w:rPr>
                <w:sz w:val="18"/>
              </w:rPr>
            </w:pPr>
            <w:r>
              <w:rPr>
                <w:sz w:val="18"/>
              </w:rPr>
              <w:t>402</w:t>
            </w:r>
          </w:p>
        </w:tc>
        <w:tc>
          <w:tcPr>
            <w:tcW w:w="1530" w:type="dxa"/>
          </w:tcPr>
          <w:p w14:paraId="0BBC5403" w14:textId="7F186AEC" w:rsidR="00EA2C78" w:rsidRDefault="00EA2C78" w:rsidP="00EA2C78">
            <w:pPr>
              <w:spacing w:before="40" w:after="40"/>
              <w:jc w:val="center"/>
              <w:rPr>
                <w:sz w:val="18"/>
              </w:rPr>
            </w:pPr>
            <w:r>
              <w:rPr>
                <w:sz w:val="18"/>
              </w:rPr>
              <w:t>381-402</w:t>
            </w:r>
          </w:p>
        </w:tc>
        <w:tc>
          <w:tcPr>
            <w:tcW w:w="900" w:type="dxa"/>
          </w:tcPr>
          <w:p w14:paraId="52EF9FB1" w14:textId="0CD330CF" w:rsidR="00EA2C78" w:rsidRDefault="00EA2C78" w:rsidP="00EA2C78">
            <w:pPr>
              <w:spacing w:before="40" w:after="40"/>
              <w:jc w:val="center"/>
              <w:rPr>
                <w:sz w:val="18"/>
              </w:rPr>
            </w:pPr>
            <w:r>
              <w:rPr>
                <w:sz w:val="18"/>
              </w:rPr>
              <w:t>1000</w:t>
            </w:r>
          </w:p>
        </w:tc>
        <w:tc>
          <w:tcPr>
            <w:tcW w:w="1170" w:type="dxa"/>
          </w:tcPr>
          <w:p w14:paraId="4DCE251E" w14:textId="110F123F" w:rsidR="00EA2C78" w:rsidRDefault="00EA2C78" w:rsidP="00EA2C78">
            <w:pPr>
              <w:spacing w:before="40" w:after="40"/>
              <w:jc w:val="center"/>
              <w:rPr>
                <w:sz w:val="18"/>
              </w:rPr>
            </w:pPr>
            <w:r>
              <w:rPr>
                <w:sz w:val="18"/>
              </w:rPr>
              <w:t>N/A</w:t>
            </w:r>
          </w:p>
        </w:tc>
        <w:tc>
          <w:tcPr>
            <w:tcW w:w="2291" w:type="dxa"/>
          </w:tcPr>
          <w:p w14:paraId="7872BE58" w14:textId="6E414F87" w:rsidR="00EA2C78" w:rsidRDefault="00EA2C78" w:rsidP="00EA2C78">
            <w:pPr>
              <w:spacing w:before="40" w:after="40"/>
              <w:rPr>
                <w:sz w:val="18"/>
              </w:rPr>
            </w:pPr>
            <w:r w:rsidRPr="000802CE">
              <w:rPr>
                <w:sz w:val="18"/>
              </w:rPr>
              <w:t>Runoff/leaching from natural deposits</w:t>
            </w:r>
          </w:p>
        </w:tc>
      </w:tr>
      <w:tr w:rsidR="00EA2C78" w:rsidRPr="005162DE" w14:paraId="7DCA62A2" w14:textId="77777777" w:rsidTr="002D3FB5">
        <w:trPr>
          <w:trHeight w:val="432"/>
        </w:trPr>
        <w:tc>
          <w:tcPr>
            <w:tcW w:w="2245" w:type="dxa"/>
          </w:tcPr>
          <w:p w14:paraId="1471E169" w14:textId="716B8F35" w:rsidR="00EA2C78" w:rsidRDefault="00EA2C78" w:rsidP="00EA2C78">
            <w:pPr>
              <w:spacing w:before="40" w:after="40"/>
              <w:rPr>
                <w:sz w:val="18"/>
              </w:rPr>
            </w:pPr>
            <w:r>
              <w:rPr>
                <w:sz w:val="18"/>
              </w:rPr>
              <w:t>Sulfate (ppm)</w:t>
            </w:r>
          </w:p>
        </w:tc>
        <w:tc>
          <w:tcPr>
            <w:tcW w:w="1440" w:type="dxa"/>
          </w:tcPr>
          <w:p w14:paraId="6FE13C34" w14:textId="068F8621" w:rsidR="00EA2C78" w:rsidRDefault="00EA2C78" w:rsidP="00EA2C78">
            <w:pPr>
              <w:spacing w:before="40" w:after="40"/>
              <w:jc w:val="center"/>
              <w:rPr>
                <w:sz w:val="18"/>
              </w:rPr>
            </w:pPr>
            <w:r>
              <w:rPr>
                <w:sz w:val="18"/>
              </w:rPr>
              <w:t>2021</w:t>
            </w:r>
          </w:p>
        </w:tc>
        <w:tc>
          <w:tcPr>
            <w:tcW w:w="1260" w:type="dxa"/>
          </w:tcPr>
          <w:p w14:paraId="2ECF8689" w14:textId="15AFCDAE" w:rsidR="00EA2C78" w:rsidRDefault="00EA2C78" w:rsidP="00EA2C78">
            <w:pPr>
              <w:spacing w:before="40" w:after="40"/>
              <w:jc w:val="center"/>
              <w:rPr>
                <w:sz w:val="18"/>
              </w:rPr>
            </w:pPr>
            <w:r>
              <w:rPr>
                <w:sz w:val="18"/>
              </w:rPr>
              <w:t>95</w:t>
            </w:r>
          </w:p>
        </w:tc>
        <w:tc>
          <w:tcPr>
            <w:tcW w:w="1530" w:type="dxa"/>
          </w:tcPr>
          <w:p w14:paraId="6A69021F" w14:textId="0D99878F" w:rsidR="00EA2C78" w:rsidRDefault="00EA2C78" w:rsidP="00EA2C78">
            <w:pPr>
              <w:spacing w:before="40" w:after="40"/>
              <w:jc w:val="center"/>
              <w:rPr>
                <w:sz w:val="18"/>
              </w:rPr>
            </w:pPr>
            <w:r>
              <w:rPr>
                <w:sz w:val="18"/>
              </w:rPr>
              <w:t>21-74</w:t>
            </w:r>
          </w:p>
        </w:tc>
        <w:tc>
          <w:tcPr>
            <w:tcW w:w="900" w:type="dxa"/>
          </w:tcPr>
          <w:p w14:paraId="59833C9F" w14:textId="46622672" w:rsidR="00EA2C78" w:rsidRDefault="00EA2C78" w:rsidP="00EA2C78">
            <w:pPr>
              <w:spacing w:before="40" w:after="40"/>
              <w:jc w:val="center"/>
              <w:rPr>
                <w:sz w:val="18"/>
              </w:rPr>
            </w:pPr>
            <w:r>
              <w:rPr>
                <w:sz w:val="18"/>
              </w:rPr>
              <w:t>500</w:t>
            </w:r>
          </w:p>
        </w:tc>
        <w:tc>
          <w:tcPr>
            <w:tcW w:w="1170" w:type="dxa"/>
          </w:tcPr>
          <w:p w14:paraId="1AB9860B" w14:textId="312F39D8" w:rsidR="00EA2C78" w:rsidRDefault="00EA2C78" w:rsidP="00EA2C78">
            <w:pPr>
              <w:spacing w:before="40" w:after="40"/>
              <w:jc w:val="center"/>
              <w:rPr>
                <w:sz w:val="18"/>
              </w:rPr>
            </w:pPr>
            <w:r>
              <w:rPr>
                <w:sz w:val="18"/>
              </w:rPr>
              <w:t>N/A</w:t>
            </w:r>
          </w:p>
        </w:tc>
        <w:tc>
          <w:tcPr>
            <w:tcW w:w="2291" w:type="dxa"/>
          </w:tcPr>
          <w:p w14:paraId="5A580526" w14:textId="19D8EE70" w:rsidR="00EA2C78" w:rsidRPr="000802CE" w:rsidRDefault="00EA2C78" w:rsidP="00EA2C78">
            <w:pPr>
              <w:spacing w:before="40" w:after="40"/>
              <w:rPr>
                <w:sz w:val="18"/>
              </w:rPr>
            </w:pPr>
            <w:r w:rsidRPr="000802CE">
              <w:rPr>
                <w:sz w:val="18"/>
              </w:rPr>
              <w:t>Runoff/leaching from natural deposits</w:t>
            </w:r>
          </w:p>
        </w:tc>
      </w:tr>
      <w:tr w:rsidR="00EA2C78" w:rsidRPr="005162DE" w14:paraId="4C7E7437" w14:textId="77777777" w:rsidTr="002D3FB5">
        <w:trPr>
          <w:trHeight w:val="432"/>
        </w:trPr>
        <w:tc>
          <w:tcPr>
            <w:tcW w:w="2245" w:type="dxa"/>
          </w:tcPr>
          <w:p w14:paraId="5789BA86" w14:textId="30C059B5" w:rsidR="00EA2C78" w:rsidRDefault="00EA2C78" w:rsidP="00EA2C78">
            <w:pPr>
              <w:spacing w:before="40" w:after="40"/>
              <w:rPr>
                <w:sz w:val="18"/>
              </w:rPr>
            </w:pPr>
            <w:r>
              <w:rPr>
                <w:sz w:val="18"/>
              </w:rPr>
              <w:t>*Iron (ppb)</w:t>
            </w:r>
          </w:p>
        </w:tc>
        <w:tc>
          <w:tcPr>
            <w:tcW w:w="1440" w:type="dxa"/>
          </w:tcPr>
          <w:p w14:paraId="59C587C9" w14:textId="6F656640" w:rsidR="00EA2C78" w:rsidRDefault="00EA2C78" w:rsidP="00EA2C78">
            <w:pPr>
              <w:spacing w:before="40" w:after="40"/>
              <w:jc w:val="center"/>
              <w:rPr>
                <w:sz w:val="18"/>
              </w:rPr>
            </w:pPr>
            <w:r>
              <w:rPr>
                <w:sz w:val="18"/>
              </w:rPr>
              <w:t>202</w:t>
            </w:r>
            <w:r>
              <w:rPr>
                <w:sz w:val="18"/>
              </w:rPr>
              <w:t>3</w:t>
            </w:r>
          </w:p>
        </w:tc>
        <w:tc>
          <w:tcPr>
            <w:tcW w:w="1260" w:type="dxa"/>
          </w:tcPr>
          <w:p w14:paraId="09F71372" w14:textId="2F213CB8" w:rsidR="00EA2C78" w:rsidRDefault="00EA2C78" w:rsidP="00EA2C78">
            <w:pPr>
              <w:spacing w:before="40" w:after="40"/>
              <w:jc w:val="center"/>
              <w:rPr>
                <w:sz w:val="18"/>
              </w:rPr>
            </w:pPr>
            <w:r>
              <w:rPr>
                <w:sz w:val="18"/>
              </w:rPr>
              <w:t>1300</w:t>
            </w:r>
          </w:p>
        </w:tc>
        <w:tc>
          <w:tcPr>
            <w:tcW w:w="1530" w:type="dxa"/>
          </w:tcPr>
          <w:p w14:paraId="66B1C5B1" w14:textId="36A5ADBB" w:rsidR="00EA2C78" w:rsidRDefault="00EA2C78" w:rsidP="00EA2C78">
            <w:pPr>
              <w:spacing w:before="40" w:after="40"/>
              <w:jc w:val="center"/>
              <w:rPr>
                <w:sz w:val="18"/>
              </w:rPr>
            </w:pPr>
            <w:r>
              <w:rPr>
                <w:sz w:val="18"/>
              </w:rPr>
              <w:t>100-1</w:t>
            </w:r>
            <w:r>
              <w:rPr>
                <w:sz w:val="18"/>
              </w:rPr>
              <w:t>300</w:t>
            </w:r>
          </w:p>
        </w:tc>
        <w:tc>
          <w:tcPr>
            <w:tcW w:w="900" w:type="dxa"/>
          </w:tcPr>
          <w:p w14:paraId="4CFA09DE" w14:textId="7B8DE143" w:rsidR="00EA2C78" w:rsidRDefault="00EA2C78" w:rsidP="00EA2C78">
            <w:pPr>
              <w:spacing w:before="40" w:after="40"/>
              <w:jc w:val="center"/>
              <w:rPr>
                <w:sz w:val="18"/>
              </w:rPr>
            </w:pPr>
            <w:r>
              <w:rPr>
                <w:sz w:val="18"/>
              </w:rPr>
              <w:t>300</w:t>
            </w:r>
          </w:p>
        </w:tc>
        <w:tc>
          <w:tcPr>
            <w:tcW w:w="1170" w:type="dxa"/>
          </w:tcPr>
          <w:p w14:paraId="2F595913" w14:textId="2F7B09DA" w:rsidR="00EA2C78" w:rsidRDefault="00EA2C78" w:rsidP="00EA2C78">
            <w:pPr>
              <w:spacing w:before="40" w:after="40"/>
              <w:jc w:val="center"/>
              <w:rPr>
                <w:sz w:val="18"/>
              </w:rPr>
            </w:pPr>
            <w:r>
              <w:rPr>
                <w:sz w:val="18"/>
              </w:rPr>
              <w:t>N/A</w:t>
            </w:r>
          </w:p>
        </w:tc>
        <w:tc>
          <w:tcPr>
            <w:tcW w:w="2291" w:type="dxa"/>
          </w:tcPr>
          <w:p w14:paraId="11BAF610" w14:textId="5968305F" w:rsidR="00EA2C78" w:rsidRPr="000802CE" w:rsidRDefault="00EA2C78" w:rsidP="00EA2C78">
            <w:pPr>
              <w:spacing w:before="40" w:after="40"/>
              <w:rPr>
                <w:sz w:val="18"/>
              </w:rPr>
            </w:pPr>
            <w:r>
              <w:rPr>
                <w:sz w:val="18"/>
              </w:rPr>
              <w:t>L</w:t>
            </w:r>
            <w:r w:rsidRPr="000802CE">
              <w:rPr>
                <w:sz w:val="18"/>
              </w:rPr>
              <w:t>eaching from natural deposits</w:t>
            </w:r>
          </w:p>
        </w:tc>
      </w:tr>
      <w:tr w:rsidR="00EA2C78" w:rsidRPr="005162DE" w14:paraId="655EC569" w14:textId="77777777" w:rsidTr="002D3FB5">
        <w:trPr>
          <w:trHeight w:val="432"/>
        </w:trPr>
        <w:tc>
          <w:tcPr>
            <w:tcW w:w="2245" w:type="dxa"/>
          </w:tcPr>
          <w:p w14:paraId="6AE64F5F" w14:textId="131E3FA6" w:rsidR="00EA2C78" w:rsidRDefault="00EA2C78" w:rsidP="00EA2C78">
            <w:pPr>
              <w:spacing w:before="40" w:after="40"/>
              <w:rPr>
                <w:sz w:val="18"/>
              </w:rPr>
            </w:pPr>
            <w:r>
              <w:rPr>
                <w:sz w:val="18"/>
              </w:rPr>
              <w:t>*Turbidity (units)</w:t>
            </w:r>
          </w:p>
        </w:tc>
        <w:tc>
          <w:tcPr>
            <w:tcW w:w="1440" w:type="dxa"/>
          </w:tcPr>
          <w:p w14:paraId="207FDF75" w14:textId="6964CC05" w:rsidR="00EA2C78" w:rsidRDefault="00EA2C78" w:rsidP="00EA2C78">
            <w:pPr>
              <w:spacing w:before="40" w:after="40"/>
              <w:jc w:val="center"/>
              <w:rPr>
                <w:sz w:val="18"/>
              </w:rPr>
            </w:pPr>
            <w:r>
              <w:rPr>
                <w:sz w:val="18"/>
              </w:rPr>
              <w:t>2021</w:t>
            </w:r>
          </w:p>
        </w:tc>
        <w:tc>
          <w:tcPr>
            <w:tcW w:w="1260" w:type="dxa"/>
          </w:tcPr>
          <w:p w14:paraId="64AC4D5D" w14:textId="1E34B6E4" w:rsidR="00EA2C78" w:rsidRDefault="00EA2C78" w:rsidP="00EA2C78">
            <w:pPr>
              <w:spacing w:before="40" w:after="40"/>
              <w:jc w:val="center"/>
              <w:rPr>
                <w:sz w:val="18"/>
              </w:rPr>
            </w:pPr>
            <w:r>
              <w:rPr>
                <w:sz w:val="18"/>
              </w:rPr>
              <w:t>11</w:t>
            </w:r>
          </w:p>
        </w:tc>
        <w:tc>
          <w:tcPr>
            <w:tcW w:w="1530" w:type="dxa"/>
          </w:tcPr>
          <w:p w14:paraId="4120DC06" w14:textId="78ED89DB" w:rsidR="00EA2C78" w:rsidRDefault="00EA2C78" w:rsidP="00EA2C78">
            <w:pPr>
              <w:spacing w:before="40" w:after="40"/>
              <w:jc w:val="center"/>
              <w:rPr>
                <w:sz w:val="18"/>
              </w:rPr>
            </w:pPr>
            <w:r>
              <w:rPr>
                <w:sz w:val="18"/>
              </w:rPr>
              <w:t>9.9-10</w:t>
            </w:r>
          </w:p>
        </w:tc>
        <w:tc>
          <w:tcPr>
            <w:tcW w:w="900" w:type="dxa"/>
          </w:tcPr>
          <w:p w14:paraId="24A5B9F5" w14:textId="7DBB7A09" w:rsidR="00EA2C78" w:rsidRDefault="00EA2C78" w:rsidP="00EA2C78">
            <w:pPr>
              <w:spacing w:before="40" w:after="40"/>
              <w:jc w:val="center"/>
              <w:rPr>
                <w:sz w:val="18"/>
              </w:rPr>
            </w:pPr>
            <w:r>
              <w:rPr>
                <w:sz w:val="18"/>
              </w:rPr>
              <w:t>5</w:t>
            </w:r>
          </w:p>
        </w:tc>
        <w:tc>
          <w:tcPr>
            <w:tcW w:w="1170" w:type="dxa"/>
          </w:tcPr>
          <w:p w14:paraId="04DBB570" w14:textId="0E5B668D" w:rsidR="00EA2C78" w:rsidRDefault="00EA2C78" w:rsidP="00EA2C78">
            <w:pPr>
              <w:spacing w:before="40" w:after="40"/>
              <w:jc w:val="center"/>
              <w:rPr>
                <w:sz w:val="18"/>
              </w:rPr>
            </w:pPr>
            <w:r>
              <w:rPr>
                <w:sz w:val="18"/>
              </w:rPr>
              <w:t>N/A</w:t>
            </w:r>
          </w:p>
        </w:tc>
        <w:tc>
          <w:tcPr>
            <w:tcW w:w="2291" w:type="dxa"/>
          </w:tcPr>
          <w:p w14:paraId="7BCC3D76" w14:textId="6678E79E" w:rsidR="00EA2C78" w:rsidRDefault="00EA2C78" w:rsidP="00EA2C78">
            <w:pPr>
              <w:spacing w:before="40" w:after="40"/>
              <w:rPr>
                <w:sz w:val="18"/>
              </w:rPr>
            </w:pPr>
            <w:r>
              <w:rPr>
                <w:sz w:val="18"/>
              </w:rPr>
              <w:t>Soil runoff</w:t>
            </w:r>
          </w:p>
        </w:tc>
      </w:tr>
      <w:tr w:rsidR="00EA2C78" w:rsidRPr="005162DE" w14:paraId="76ECC3B9" w14:textId="77777777" w:rsidTr="002D3FB5">
        <w:trPr>
          <w:trHeight w:val="432"/>
        </w:trPr>
        <w:tc>
          <w:tcPr>
            <w:tcW w:w="2245" w:type="dxa"/>
          </w:tcPr>
          <w:p w14:paraId="493D1FB5" w14:textId="66B16820" w:rsidR="00EA2C78" w:rsidRDefault="00EA2C78" w:rsidP="00EA2C78">
            <w:pPr>
              <w:spacing w:before="40" w:after="40"/>
              <w:rPr>
                <w:sz w:val="18"/>
              </w:rPr>
            </w:pPr>
            <w:r>
              <w:rPr>
                <w:sz w:val="18"/>
              </w:rPr>
              <w:t>*Manganese (ppb)</w:t>
            </w:r>
          </w:p>
        </w:tc>
        <w:tc>
          <w:tcPr>
            <w:tcW w:w="1440" w:type="dxa"/>
          </w:tcPr>
          <w:p w14:paraId="48F64D61" w14:textId="54F6C3E6" w:rsidR="00EA2C78" w:rsidRDefault="00EA2C78" w:rsidP="00EA2C78">
            <w:pPr>
              <w:spacing w:before="40" w:after="40"/>
              <w:jc w:val="center"/>
              <w:rPr>
                <w:sz w:val="18"/>
              </w:rPr>
            </w:pPr>
            <w:r>
              <w:rPr>
                <w:sz w:val="18"/>
              </w:rPr>
              <w:t>2021</w:t>
            </w:r>
          </w:p>
        </w:tc>
        <w:tc>
          <w:tcPr>
            <w:tcW w:w="1260" w:type="dxa"/>
          </w:tcPr>
          <w:p w14:paraId="2C03564F" w14:textId="5E5DB0C7" w:rsidR="00EA2C78" w:rsidRDefault="00EA2C78" w:rsidP="00EA2C78">
            <w:pPr>
              <w:spacing w:before="40" w:after="40"/>
              <w:jc w:val="center"/>
              <w:rPr>
                <w:sz w:val="18"/>
              </w:rPr>
            </w:pPr>
            <w:r>
              <w:rPr>
                <w:sz w:val="18"/>
              </w:rPr>
              <w:t>191</w:t>
            </w:r>
          </w:p>
        </w:tc>
        <w:tc>
          <w:tcPr>
            <w:tcW w:w="1530" w:type="dxa"/>
          </w:tcPr>
          <w:p w14:paraId="1712E6E6" w14:textId="4DCE3BEE" w:rsidR="00EA2C78" w:rsidRDefault="00EA2C78" w:rsidP="00EA2C78">
            <w:pPr>
              <w:spacing w:before="40" w:after="40"/>
              <w:jc w:val="center"/>
              <w:rPr>
                <w:sz w:val="18"/>
              </w:rPr>
            </w:pPr>
            <w:r>
              <w:rPr>
                <w:sz w:val="18"/>
              </w:rPr>
              <w:t>20-191</w:t>
            </w:r>
          </w:p>
        </w:tc>
        <w:tc>
          <w:tcPr>
            <w:tcW w:w="900" w:type="dxa"/>
          </w:tcPr>
          <w:p w14:paraId="4B30C2FF" w14:textId="34CAD592" w:rsidR="00EA2C78" w:rsidRDefault="00EA2C78" w:rsidP="00EA2C78">
            <w:pPr>
              <w:spacing w:before="40" w:after="40"/>
              <w:jc w:val="center"/>
              <w:rPr>
                <w:sz w:val="18"/>
              </w:rPr>
            </w:pPr>
            <w:r>
              <w:rPr>
                <w:sz w:val="18"/>
              </w:rPr>
              <w:t>50</w:t>
            </w:r>
          </w:p>
        </w:tc>
        <w:tc>
          <w:tcPr>
            <w:tcW w:w="1170" w:type="dxa"/>
          </w:tcPr>
          <w:p w14:paraId="28B58861" w14:textId="57762DA1" w:rsidR="00EA2C78" w:rsidRDefault="00EA2C78" w:rsidP="00EA2C78">
            <w:pPr>
              <w:spacing w:before="40" w:after="40"/>
              <w:jc w:val="center"/>
              <w:rPr>
                <w:sz w:val="18"/>
              </w:rPr>
            </w:pPr>
            <w:r>
              <w:rPr>
                <w:sz w:val="18"/>
              </w:rPr>
              <w:t>N/A</w:t>
            </w:r>
          </w:p>
        </w:tc>
        <w:tc>
          <w:tcPr>
            <w:tcW w:w="2291" w:type="dxa"/>
          </w:tcPr>
          <w:p w14:paraId="573DBF9D" w14:textId="75C8E9B7" w:rsidR="00EA2C78" w:rsidRDefault="00EA2C78" w:rsidP="00EA2C78">
            <w:pPr>
              <w:spacing w:before="40" w:after="40"/>
              <w:rPr>
                <w:sz w:val="18"/>
              </w:rPr>
            </w:pPr>
            <w:r w:rsidRPr="000802CE">
              <w:rPr>
                <w:sz w:val="18"/>
              </w:rPr>
              <w:t>Leaching from natural deposits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FD78991" w:rsidR="00DA4F32" w:rsidRPr="005162DE" w:rsidRDefault="00C27031"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7AC55850" w:rsidR="00DA4F32" w:rsidRPr="005162DE" w:rsidRDefault="00DA4F32" w:rsidP="00DA4F32">
            <w:pPr>
              <w:spacing w:before="40" w:after="40"/>
              <w:jc w:val="center"/>
              <w:rPr>
                <w:rFonts w:ascii="Arial" w:hAnsi="Arial" w:cs="Arial"/>
                <w:sz w:val="24"/>
                <w:szCs w:val="24"/>
              </w:rPr>
            </w:pPr>
          </w:p>
        </w:tc>
        <w:tc>
          <w:tcPr>
            <w:tcW w:w="1350" w:type="dxa"/>
          </w:tcPr>
          <w:p w14:paraId="63D0EACA" w14:textId="7FD9F0B1" w:rsidR="00DA4F32" w:rsidRPr="005162DE" w:rsidRDefault="00DA4F32" w:rsidP="00DA4F32">
            <w:pPr>
              <w:spacing w:before="40" w:after="40"/>
              <w:rPr>
                <w:rFonts w:ascii="Arial" w:hAnsi="Arial" w:cs="Arial"/>
                <w:sz w:val="24"/>
                <w:szCs w:val="24"/>
              </w:rPr>
            </w:pPr>
          </w:p>
        </w:tc>
        <w:tc>
          <w:tcPr>
            <w:tcW w:w="1530" w:type="dxa"/>
          </w:tcPr>
          <w:p w14:paraId="60CC3A19" w14:textId="66F3AB69" w:rsidR="00DA4F32" w:rsidRPr="005162DE" w:rsidRDefault="00DA4F32" w:rsidP="00DA4F32">
            <w:pPr>
              <w:spacing w:before="40" w:after="40"/>
              <w:jc w:val="center"/>
              <w:rPr>
                <w:rFonts w:ascii="Arial" w:hAnsi="Arial" w:cs="Arial"/>
                <w:sz w:val="24"/>
                <w:szCs w:val="24"/>
              </w:rPr>
            </w:pPr>
          </w:p>
        </w:tc>
        <w:tc>
          <w:tcPr>
            <w:tcW w:w="1800" w:type="dxa"/>
          </w:tcPr>
          <w:p w14:paraId="15DDAE72" w14:textId="2D03D7C0" w:rsidR="00DA4F32" w:rsidRPr="005162DE" w:rsidRDefault="00DA4F32" w:rsidP="00DA4F32">
            <w:pPr>
              <w:spacing w:before="40" w:after="40"/>
              <w:jc w:val="center"/>
              <w:rPr>
                <w:rFonts w:ascii="Arial" w:hAnsi="Arial" w:cs="Arial"/>
                <w:sz w:val="24"/>
                <w:szCs w:val="24"/>
              </w:rPr>
            </w:pPr>
          </w:p>
        </w:tc>
        <w:tc>
          <w:tcPr>
            <w:tcW w:w="2471" w:type="dxa"/>
          </w:tcPr>
          <w:p w14:paraId="747A0B53" w14:textId="0778BD37"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3DFFA000" w:rsidR="00DA4F32" w:rsidRPr="005162DE" w:rsidRDefault="00DA4F32" w:rsidP="00DA4F32">
            <w:pPr>
              <w:spacing w:before="40" w:after="40"/>
              <w:rPr>
                <w:rFonts w:ascii="Arial" w:hAnsi="Arial" w:cs="Arial"/>
                <w:sz w:val="24"/>
                <w:szCs w:val="24"/>
              </w:rPr>
            </w:pPr>
          </w:p>
        </w:tc>
        <w:tc>
          <w:tcPr>
            <w:tcW w:w="1440" w:type="dxa"/>
          </w:tcPr>
          <w:p w14:paraId="4751C8FD" w14:textId="12AA029C" w:rsidR="00DA4F32" w:rsidRPr="005162DE" w:rsidRDefault="00DA4F32" w:rsidP="00DA4F32">
            <w:pPr>
              <w:spacing w:before="40" w:after="40"/>
              <w:jc w:val="center"/>
              <w:rPr>
                <w:rFonts w:ascii="Arial" w:hAnsi="Arial" w:cs="Arial"/>
                <w:sz w:val="24"/>
                <w:szCs w:val="24"/>
              </w:rPr>
            </w:pPr>
          </w:p>
        </w:tc>
        <w:tc>
          <w:tcPr>
            <w:tcW w:w="1350" w:type="dxa"/>
          </w:tcPr>
          <w:p w14:paraId="27986934" w14:textId="1F32CFA6" w:rsidR="00DA4F32" w:rsidRPr="005162DE" w:rsidRDefault="00DA4F32" w:rsidP="00DA4F32">
            <w:pPr>
              <w:spacing w:before="40" w:after="40"/>
              <w:rPr>
                <w:rFonts w:ascii="Arial" w:hAnsi="Arial" w:cs="Arial"/>
                <w:sz w:val="24"/>
                <w:szCs w:val="24"/>
              </w:rPr>
            </w:pPr>
          </w:p>
        </w:tc>
        <w:tc>
          <w:tcPr>
            <w:tcW w:w="1530" w:type="dxa"/>
          </w:tcPr>
          <w:p w14:paraId="1D08BAD2" w14:textId="7B54D6E3" w:rsidR="00DA4F32" w:rsidRPr="005162DE" w:rsidRDefault="00DA4F32" w:rsidP="00DA4F32">
            <w:pPr>
              <w:spacing w:before="40" w:after="40"/>
              <w:jc w:val="center"/>
              <w:rPr>
                <w:rFonts w:ascii="Arial" w:hAnsi="Arial" w:cs="Arial"/>
                <w:sz w:val="24"/>
                <w:szCs w:val="24"/>
              </w:rPr>
            </w:pPr>
          </w:p>
        </w:tc>
        <w:tc>
          <w:tcPr>
            <w:tcW w:w="1800" w:type="dxa"/>
          </w:tcPr>
          <w:p w14:paraId="72F3D657" w14:textId="00C4BC87" w:rsidR="00DA4F32" w:rsidRPr="005162DE" w:rsidRDefault="00DA4F32" w:rsidP="00DA4F32">
            <w:pPr>
              <w:spacing w:before="40" w:after="40"/>
              <w:jc w:val="center"/>
              <w:rPr>
                <w:rFonts w:ascii="Arial" w:hAnsi="Arial" w:cs="Arial"/>
                <w:sz w:val="24"/>
                <w:szCs w:val="24"/>
              </w:rPr>
            </w:pPr>
          </w:p>
        </w:tc>
        <w:tc>
          <w:tcPr>
            <w:tcW w:w="2471" w:type="dxa"/>
          </w:tcPr>
          <w:p w14:paraId="0F72AF76" w14:textId="1681367A"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761398F8" w:rsidR="00DA4F32" w:rsidRPr="005162DE" w:rsidRDefault="00DA4F32" w:rsidP="00DA4F32">
            <w:pPr>
              <w:spacing w:before="40" w:after="40"/>
              <w:rPr>
                <w:rFonts w:ascii="Arial" w:hAnsi="Arial" w:cs="Arial"/>
                <w:sz w:val="24"/>
                <w:szCs w:val="24"/>
              </w:rPr>
            </w:pPr>
          </w:p>
        </w:tc>
        <w:tc>
          <w:tcPr>
            <w:tcW w:w="1440" w:type="dxa"/>
          </w:tcPr>
          <w:p w14:paraId="5E75790D" w14:textId="68E065B4" w:rsidR="00DA4F32" w:rsidRPr="005162DE" w:rsidRDefault="00DA4F32" w:rsidP="00DA4F32">
            <w:pPr>
              <w:spacing w:before="40" w:after="40"/>
              <w:jc w:val="center"/>
              <w:rPr>
                <w:rFonts w:ascii="Arial" w:hAnsi="Arial" w:cs="Arial"/>
                <w:sz w:val="24"/>
                <w:szCs w:val="24"/>
              </w:rPr>
            </w:pPr>
          </w:p>
        </w:tc>
        <w:tc>
          <w:tcPr>
            <w:tcW w:w="1350" w:type="dxa"/>
          </w:tcPr>
          <w:p w14:paraId="5BB1D6D7" w14:textId="03AA9983" w:rsidR="00DA4F32" w:rsidRPr="005162DE" w:rsidRDefault="00DA4F32" w:rsidP="00DA4F32">
            <w:pPr>
              <w:spacing w:before="40" w:after="40"/>
              <w:rPr>
                <w:rFonts w:ascii="Arial" w:hAnsi="Arial" w:cs="Arial"/>
                <w:sz w:val="24"/>
                <w:szCs w:val="24"/>
              </w:rPr>
            </w:pPr>
          </w:p>
        </w:tc>
        <w:tc>
          <w:tcPr>
            <w:tcW w:w="1530" w:type="dxa"/>
          </w:tcPr>
          <w:p w14:paraId="508BDE41" w14:textId="42CFF861" w:rsidR="00DA4F32" w:rsidRPr="005162DE" w:rsidRDefault="00DA4F32" w:rsidP="00DA4F32">
            <w:pPr>
              <w:spacing w:before="40" w:after="40"/>
              <w:jc w:val="center"/>
              <w:rPr>
                <w:rFonts w:ascii="Arial" w:hAnsi="Arial" w:cs="Arial"/>
                <w:sz w:val="24"/>
                <w:szCs w:val="24"/>
              </w:rPr>
            </w:pPr>
          </w:p>
        </w:tc>
        <w:tc>
          <w:tcPr>
            <w:tcW w:w="1800" w:type="dxa"/>
          </w:tcPr>
          <w:p w14:paraId="20DA4FE3" w14:textId="3F786726" w:rsidR="00DA4F32" w:rsidRPr="005162DE" w:rsidRDefault="00DA4F32" w:rsidP="00DA4F32">
            <w:pPr>
              <w:spacing w:before="40" w:after="40"/>
              <w:jc w:val="center"/>
              <w:rPr>
                <w:rFonts w:ascii="Arial" w:hAnsi="Arial" w:cs="Arial"/>
                <w:sz w:val="24"/>
                <w:szCs w:val="24"/>
              </w:rPr>
            </w:pPr>
          </w:p>
        </w:tc>
        <w:tc>
          <w:tcPr>
            <w:tcW w:w="2471" w:type="dxa"/>
          </w:tcPr>
          <w:p w14:paraId="72377CFF" w14:textId="7D42F70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53D923C" w:rsidR="001F503E" w:rsidRPr="005162DE" w:rsidRDefault="00C27031" w:rsidP="001F503E">
            <w:pPr>
              <w:spacing w:before="40" w:after="40"/>
              <w:rPr>
                <w:rFonts w:ascii="Arial" w:hAnsi="Arial" w:cs="Arial"/>
                <w:sz w:val="24"/>
                <w:szCs w:val="24"/>
              </w:rPr>
            </w:pPr>
            <w:r>
              <w:rPr>
                <w:rFonts w:ascii="Arial" w:hAnsi="Arial" w:cs="Arial"/>
                <w:sz w:val="24"/>
                <w:szCs w:val="24"/>
              </w:rPr>
              <w:t>05_26_23_23C_003</w:t>
            </w:r>
          </w:p>
        </w:tc>
        <w:tc>
          <w:tcPr>
            <w:tcW w:w="2250" w:type="dxa"/>
            <w:tcMar>
              <w:left w:w="58" w:type="dxa"/>
              <w:right w:w="58" w:type="dxa"/>
            </w:tcMar>
          </w:tcPr>
          <w:p w14:paraId="5D6BDC4B" w14:textId="77777777" w:rsidR="001F503E" w:rsidRDefault="00C27031" w:rsidP="001F503E">
            <w:pPr>
              <w:spacing w:before="40" w:after="40"/>
              <w:rPr>
                <w:rFonts w:ascii="Arial" w:hAnsi="Arial" w:cs="Arial"/>
                <w:sz w:val="24"/>
                <w:szCs w:val="24"/>
              </w:rPr>
            </w:pPr>
            <w:r>
              <w:rPr>
                <w:rFonts w:ascii="Arial" w:hAnsi="Arial" w:cs="Arial"/>
                <w:sz w:val="24"/>
                <w:szCs w:val="24"/>
              </w:rPr>
              <w:t xml:space="preserve">Lead and Copper </w:t>
            </w:r>
          </w:p>
          <w:p w14:paraId="14D9A9B3" w14:textId="1F83E532" w:rsidR="00C27031" w:rsidRPr="005162DE" w:rsidRDefault="00C27031" w:rsidP="001F503E">
            <w:pPr>
              <w:spacing w:before="40" w:after="40"/>
              <w:rPr>
                <w:rFonts w:ascii="Arial" w:hAnsi="Arial" w:cs="Arial"/>
                <w:sz w:val="24"/>
                <w:szCs w:val="24"/>
              </w:rPr>
            </w:pPr>
            <w:r>
              <w:rPr>
                <w:rFonts w:ascii="Arial" w:hAnsi="Arial" w:cs="Arial"/>
                <w:sz w:val="24"/>
                <w:szCs w:val="24"/>
              </w:rPr>
              <w:t>Missed Samples</w:t>
            </w:r>
          </w:p>
        </w:tc>
        <w:tc>
          <w:tcPr>
            <w:tcW w:w="1890" w:type="dxa"/>
            <w:tcMar>
              <w:left w:w="58" w:type="dxa"/>
              <w:right w:w="58" w:type="dxa"/>
            </w:tcMar>
          </w:tcPr>
          <w:p w14:paraId="7D4FE25C" w14:textId="55816892" w:rsidR="001F503E" w:rsidRPr="005162DE" w:rsidRDefault="00C27031" w:rsidP="001F503E">
            <w:pPr>
              <w:spacing w:before="40" w:after="40"/>
              <w:rPr>
                <w:rFonts w:ascii="Arial" w:hAnsi="Arial" w:cs="Arial"/>
                <w:sz w:val="24"/>
                <w:szCs w:val="24"/>
              </w:rPr>
            </w:pPr>
            <w:r>
              <w:rPr>
                <w:rFonts w:ascii="Arial" w:hAnsi="Arial" w:cs="Arial"/>
                <w:sz w:val="24"/>
                <w:szCs w:val="24"/>
              </w:rPr>
              <w:t>On going</w:t>
            </w:r>
          </w:p>
        </w:tc>
        <w:tc>
          <w:tcPr>
            <w:tcW w:w="2160" w:type="dxa"/>
            <w:tcMar>
              <w:left w:w="58" w:type="dxa"/>
              <w:right w:w="58" w:type="dxa"/>
            </w:tcMar>
          </w:tcPr>
          <w:p w14:paraId="7CABD54F" w14:textId="743DC908" w:rsidR="001F503E" w:rsidRPr="005162DE" w:rsidRDefault="00C27031" w:rsidP="001F503E">
            <w:pPr>
              <w:spacing w:before="40" w:after="40"/>
              <w:rPr>
                <w:rFonts w:ascii="Arial" w:hAnsi="Arial" w:cs="Arial"/>
                <w:sz w:val="24"/>
                <w:szCs w:val="24"/>
              </w:rPr>
            </w:pPr>
            <w:r>
              <w:rPr>
                <w:rFonts w:ascii="Arial" w:hAnsi="Arial" w:cs="Arial"/>
                <w:sz w:val="24"/>
                <w:szCs w:val="24"/>
              </w:rPr>
              <w:t>Take Samples in June of 2023</w:t>
            </w:r>
          </w:p>
        </w:tc>
        <w:tc>
          <w:tcPr>
            <w:tcW w:w="2367" w:type="dxa"/>
            <w:tcMar>
              <w:left w:w="58" w:type="dxa"/>
              <w:right w:w="58" w:type="dxa"/>
            </w:tcMar>
          </w:tcPr>
          <w:p w14:paraId="67233B7F" w14:textId="5AD09150" w:rsidR="001F503E" w:rsidRPr="005162DE" w:rsidRDefault="00F30E02" w:rsidP="001F503E">
            <w:pPr>
              <w:spacing w:before="40" w:after="40"/>
              <w:rPr>
                <w:rFonts w:ascii="Arial" w:hAnsi="Arial" w:cs="Arial"/>
                <w:sz w:val="24"/>
                <w:szCs w:val="24"/>
              </w:rPr>
            </w:pPr>
            <w:r w:rsidRPr="003177B2">
              <w:rPr>
                <w:rFonts w:ascii="Arial" w:hAnsi="Arial" w:cs="Arial"/>
                <w:i/>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i/>
                <w:sz w:val="24"/>
                <w:szCs w:val="24"/>
              </w:rPr>
              <w:t xml:space="preserve">Heavenly Oaks Water system </w:t>
            </w:r>
            <w:r w:rsidRPr="003177B2">
              <w:rPr>
                <w:rFonts w:ascii="Arial" w:hAnsi="Arial" w:cs="Arial"/>
                <w:i/>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3177B2">
              <w:rPr>
                <w:rFonts w:ascii="Arial" w:hAnsi="Arial" w:cs="Arial"/>
                <w:sz w:val="24"/>
                <w:szCs w:val="24"/>
              </w:rPr>
              <w:t xml:space="preserve">Optional: </w:t>
            </w:r>
            <w:r w:rsidRPr="003177B2">
              <w:rPr>
                <w:rFonts w:ascii="Arial" w:hAnsi="Arial" w:cs="Arial"/>
                <w:i/>
                <w:sz w:val="24"/>
                <w:szCs w:val="24"/>
              </w:rPr>
              <w:t xml:space="preserve">If you do so, you may wish to collect the flushed water and reuse it for another beneficial purpose, such as watering plants.]  If you are concerned about </w:t>
            </w:r>
            <w:r w:rsidRPr="003177B2">
              <w:rPr>
                <w:rFonts w:ascii="Arial" w:hAnsi="Arial" w:cs="Arial"/>
                <w:i/>
                <w:sz w:val="24"/>
                <w:szCs w:val="24"/>
              </w:rPr>
              <w:lastRenderedPageBreak/>
              <w:t xml:space="preserve">lead in your water, you may wish to have your water tested.  Information on lead in drinking water, testing methods, and steps you can take to minimize exposure is available from the Safe Drinking Water Hotline or at </w:t>
            </w:r>
            <w:hyperlink r:id="rId12" w:history="1">
              <w:r w:rsidRPr="003177B2">
                <w:rPr>
                  <w:rStyle w:val="Hyperlink"/>
                  <w:rFonts w:ascii="Arial" w:hAnsi="Arial" w:cs="Arial"/>
                  <w:i/>
                  <w:sz w:val="24"/>
                  <w:szCs w:val="24"/>
                </w:rPr>
                <w:t>http://www.epa.gov/lead</w:t>
              </w:r>
            </w:hyperlink>
            <w:r w:rsidRPr="003177B2">
              <w:rPr>
                <w:rFonts w:ascii="Arial" w:hAnsi="Arial" w:cs="Arial"/>
                <w:i/>
                <w:sz w:val="24"/>
                <w:szCs w:val="24"/>
              </w:rPr>
              <w:t>.</w:t>
            </w:r>
            <w:r w:rsidRPr="005162DE">
              <w:rPr>
                <w:rFonts w:ascii="Arial" w:hAnsi="Arial" w:cs="Arial"/>
                <w:sz w:val="24"/>
                <w:szCs w:val="24"/>
              </w:rPr>
              <w:t xml:space="preserve"> </w:t>
            </w:r>
          </w:p>
        </w:tc>
      </w:tr>
      <w:tr w:rsidR="002D3FB5" w:rsidRPr="005162DE" w14:paraId="2E9938F8" w14:textId="77777777" w:rsidTr="002D3FB5">
        <w:trPr>
          <w:trHeight w:val="449"/>
        </w:trPr>
        <w:tc>
          <w:tcPr>
            <w:tcW w:w="1975" w:type="dxa"/>
            <w:tcMar>
              <w:left w:w="58" w:type="dxa"/>
              <w:right w:w="58" w:type="dxa"/>
            </w:tcMar>
          </w:tcPr>
          <w:p w14:paraId="3650B6DE" w14:textId="6173FE36"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39EC44C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817FE28"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0B7E194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7F9C7CF9" w:rsidR="001F503E" w:rsidRPr="005162DE" w:rsidRDefault="001F503E" w:rsidP="001F503E">
            <w:pPr>
              <w:spacing w:before="40" w:after="40"/>
              <w:rPr>
                <w:rFonts w:ascii="Arial" w:hAnsi="Arial" w:cs="Arial"/>
                <w:sz w:val="24"/>
                <w:szCs w:val="24"/>
              </w:rPr>
            </w:pPr>
          </w:p>
        </w:tc>
      </w:tr>
      <w:tr w:rsidR="00C27031" w:rsidRPr="005162DE" w14:paraId="03791472" w14:textId="77777777" w:rsidTr="002D3FB5">
        <w:trPr>
          <w:trHeight w:val="449"/>
        </w:trPr>
        <w:tc>
          <w:tcPr>
            <w:tcW w:w="1975" w:type="dxa"/>
            <w:tcMar>
              <w:left w:w="58" w:type="dxa"/>
              <w:right w:w="58" w:type="dxa"/>
            </w:tcMar>
          </w:tcPr>
          <w:p w14:paraId="339EE4CC" w14:textId="77777777" w:rsidR="00C27031" w:rsidRPr="005162DE" w:rsidRDefault="00C27031" w:rsidP="001F503E">
            <w:pPr>
              <w:spacing w:before="40" w:after="40"/>
              <w:rPr>
                <w:rFonts w:ascii="Arial" w:hAnsi="Arial" w:cs="Arial"/>
                <w:sz w:val="24"/>
                <w:szCs w:val="24"/>
              </w:rPr>
            </w:pPr>
          </w:p>
        </w:tc>
        <w:tc>
          <w:tcPr>
            <w:tcW w:w="2250" w:type="dxa"/>
            <w:tcMar>
              <w:left w:w="58" w:type="dxa"/>
              <w:right w:w="58" w:type="dxa"/>
            </w:tcMar>
          </w:tcPr>
          <w:p w14:paraId="71BC3ED2" w14:textId="77777777" w:rsidR="00C27031" w:rsidRPr="005162DE" w:rsidRDefault="00C27031" w:rsidP="001F503E">
            <w:pPr>
              <w:spacing w:before="40" w:after="40"/>
              <w:rPr>
                <w:rFonts w:ascii="Arial" w:hAnsi="Arial" w:cs="Arial"/>
                <w:sz w:val="24"/>
                <w:szCs w:val="24"/>
              </w:rPr>
            </w:pPr>
          </w:p>
        </w:tc>
        <w:tc>
          <w:tcPr>
            <w:tcW w:w="1890" w:type="dxa"/>
            <w:tcMar>
              <w:left w:w="58" w:type="dxa"/>
              <w:right w:w="58" w:type="dxa"/>
            </w:tcMar>
          </w:tcPr>
          <w:p w14:paraId="5DC300E3" w14:textId="77777777" w:rsidR="00C27031" w:rsidRPr="005162DE" w:rsidRDefault="00C27031" w:rsidP="001F503E">
            <w:pPr>
              <w:spacing w:before="40" w:after="40"/>
              <w:rPr>
                <w:rFonts w:ascii="Arial" w:hAnsi="Arial" w:cs="Arial"/>
                <w:sz w:val="24"/>
                <w:szCs w:val="24"/>
              </w:rPr>
            </w:pPr>
          </w:p>
        </w:tc>
        <w:tc>
          <w:tcPr>
            <w:tcW w:w="2160" w:type="dxa"/>
            <w:tcMar>
              <w:left w:w="58" w:type="dxa"/>
              <w:right w:w="58" w:type="dxa"/>
            </w:tcMar>
          </w:tcPr>
          <w:p w14:paraId="1D05F562" w14:textId="77777777" w:rsidR="00C27031" w:rsidRPr="005162DE" w:rsidRDefault="00C27031" w:rsidP="001F503E">
            <w:pPr>
              <w:spacing w:before="40" w:after="40"/>
              <w:rPr>
                <w:rFonts w:ascii="Arial" w:hAnsi="Arial" w:cs="Arial"/>
                <w:sz w:val="24"/>
                <w:szCs w:val="24"/>
              </w:rPr>
            </w:pPr>
          </w:p>
        </w:tc>
        <w:tc>
          <w:tcPr>
            <w:tcW w:w="2367" w:type="dxa"/>
            <w:tcMar>
              <w:left w:w="58" w:type="dxa"/>
              <w:right w:w="58" w:type="dxa"/>
            </w:tcMar>
          </w:tcPr>
          <w:p w14:paraId="08A3802E" w14:textId="77777777" w:rsidR="00C27031" w:rsidRPr="005162DE" w:rsidRDefault="00C27031"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68D34C07" w:rsidR="001F503E" w:rsidRPr="005162DE" w:rsidRDefault="00C2703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7F8DB30" w:rsidR="00E80EE7" w:rsidRPr="005162DE" w:rsidRDefault="00C27031"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D2FDD36" w:rsidR="001F503E" w:rsidRPr="005162DE" w:rsidRDefault="00C2703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1E424AD" w:rsidR="001F7181" w:rsidRPr="005162DE" w:rsidRDefault="00C2703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EF0F3A5" w:rsidR="001F503E" w:rsidRPr="005162DE" w:rsidRDefault="00C2703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8FF27E5" w:rsidR="001F7181" w:rsidRPr="005162DE" w:rsidRDefault="00C2703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6B08EA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BF27F5">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A07A12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688098D" w:rsidR="0087640F" w:rsidRPr="005162DE" w:rsidRDefault="00BF27F5" w:rsidP="00B47ED5">
            <w:pPr>
              <w:keepNext/>
              <w:spacing w:before="40" w:after="40"/>
              <w:rPr>
                <w:rFonts w:ascii="Arial" w:hAnsi="Arial" w:cs="Arial"/>
                <w:sz w:val="24"/>
                <w:szCs w:val="24"/>
              </w:rPr>
            </w:pPr>
            <w:r>
              <w:rPr>
                <w:rFonts w:ascii="Arial" w:hAnsi="Arial" w:cs="Arial"/>
                <w:sz w:val="24"/>
                <w:szCs w:val="24"/>
              </w:rPr>
              <w:t>Lead and Copper</w:t>
            </w:r>
          </w:p>
        </w:tc>
        <w:tc>
          <w:tcPr>
            <w:tcW w:w="2250" w:type="dxa"/>
            <w:tcMar>
              <w:left w:w="58" w:type="dxa"/>
              <w:right w:w="58" w:type="dxa"/>
            </w:tcMar>
          </w:tcPr>
          <w:p w14:paraId="37531B9B" w14:textId="4EE235B6" w:rsidR="0087640F" w:rsidRPr="005162DE" w:rsidRDefault="00BF27F5" w:rsidP="00B47ED5">
            <w:pPr>
              <w:keepNext/>
              <w:spacing w:before="40" w:after="40"/>
              <w:rPr>
                <w:rFonts w:ascii="Arial" w:hAnsi="Arial" w:cs="Arial"/>
                <w:sz w:val="24"/>
                <w:szCs w:val="24"/>
              </w:rPr>
            </w:pPr>
            <w:r>
              <w:rPr>
                <w:rFonts w:ascii="Arial" w:hAnsi="Arial" w:cs="Arial"/>
                <w:sz w:val="24"/>
                <w:szCs w:val="24"/>
              </w:rPr>
              <w:t>Missed 2023 samples</w:t>
            </w:r>
          </w:p>
        </w:tc>
        <w:tc>
          <w:tcPr>
            <w:tcW w:w="1890" w:type="dxa"/>
            <w:tcMar>
              <w:left w:w="58" w:type="dxa"/>
              <w:right w:w="58" w:type="dxa"/>
            </w:tcMar>
          </w:tcPr>
          <w:p w14:paraId="0A56DBE2" w14:textId="7A682E48" w:rsidR="0087640F" w:rsidRPr="005162DE" w:rsidRDefault="00BF27F5" w:rsidP="00B47ED5">
            <w:pPr>
              <w:keepNext/>
              <w:spacing w:before="40" w:after="40"/>
              <w:rPr>
                <w:rFonts w:ascii="Arial" w:hAnsi="Arial" w:cs="Arial"/>
                <w:sz w:val="24"/>
                <w:szCs w:val="24"/>
              </w:rPr>
            </w:pPr>
            <w:r>
              <w:rPr>
                <w:rFonts w:ascii="Arial" w:hAnsi="Arial" w:cs="Arial"/>
                <w:sz w:val="24"/>
                <w:szCs w:val="24"/>
              </w:rPr>
              <w:t>On going</w:t>
            </w:r>
          </w:p>
        </w:tc>
        <w:tc>
          <w:tcPr>
            <w:tcW w:w="2160" w:type="dxa"/>
            <w:tcMar>
              <w:left w:w="58" w:type="dxa"/>
              <w:right w:w="58" w:type="dxa"/>
            </w:tcMar>
          </w:tcPr>
          <w:p w14:paraId="413E2705" w14:textId="428C4B10" w:rsidR="0087640F" w:rsidRPr="005162DE" w:rsidRDefault="00BF27F5" w:rsidP="00B47ED5">
            <w:pPr>
              <w:keepNext/>
              <w:spacing w:before="40" w:after="40"/>
              <w:rPr>
                <w:rFonts w:ascii="Arial" w:hAnsi="Arial" w:cs="Arial"/>
                <w:sz w:val="24"/>
                <w:szCs w:val="24"/>
              </w:rPr>
            </w:pPr>
            <w:r>
              <w:rPr>
                <w:rFonts w:ascii="Arial" w:hAnsi="Arial" w:cs="Arial"/>
                <w:sz w:val="24"/>
                <w:szCs w:val="24"/>
              </w:rPr>
              <w:t>Take Samples in June of 2023</w:t>
            </w:r>
          </w:p>
        </w:tc>
        <w:tc>
          <w:tcPr>
            <w:tcW w:w="2367" w:type="dxa"/>
            <w:tcMar>
              <w:left w:w="58" w:type="dxa"/>
              <w:right w:w="58" w:type="dxa"/>
            </w:tcMar>
          </w:tcPr>
          <w:p w14:paraId="086BD452" w14:textId="25FD7F64" w:rsidR="0087640F" w:rsidRPr="005162DE" w:rsidRDefault="00F30E02" w:rsidP="00B47ED5">
            <w:pPr>
              <w:keepNext/>
              <w:spacing w:before="40" w:after="40"/>
              <w:rPr>
                <w:rFonts w:ascii="Arial" w:hAnsi="Arial" w:cs="Arial"/>
                <w:sz w:val="24"/>
                <w:szCs w:val="24"/>
              </w:rPr>
            </w:pPr>
            <w:r>
              <w:rPr>
                <w:rFonts w:ascii="Arial" w:hAnsi="Arial" w:cs="Arial"/>
                <w:sz w:val="24"/>
                <w:szCs w:val="24"/>
              </w:rPr>
              <w:t xml:space="preserve"> </w:t>
            </w:r>
            <w:r w:rsidR="00BF27F5">
              <w:rPr>
                <w:rFonts w:ascii="Arial" w:hAnsi="Arial" w:cs="Arial"/>
                <w:sz w:val="24"/>
                <w:szCs w:val="24"/>
              </w:rPr>
              <w:t>See table 7</w:t>
            </w:r>
          </w:p>
        </w:tc>
      </w:tr>
      <w:tr w:rsidR="00BF27F5" w:rsidRPr="005162DE" w14:paraId="504633FC" w14:textId="77777777" w:rsidTr="002D3FB5">
        <w:trPr>
          <w:trHeight w:val="449"/>
        </w:trPr>
        <w:tc>
          <w:tcPr>
            <w:tcW w:w="1975" w:type="dxa"/>
            <w:tcMar>
              <w:left w:w="58" w:type="dxa"/>
              <w:right w:w="58" w:type="dxa"/>
            </w:tcMar>
          </w:tcPr>
          <w:p w14:paraId="0B766FEF" w14:textId="5E3CA411" w:rsidR="00BF27F5" w:rsidRPr="005162DE" w:rsidRDefault="00BF27F5" w:rsidP="00BF27F5">
            <w:pPr>
              <w:spacing w:before="40" w:after="40"/>
              <w:rPr>
                <w:rFonts w:ascii="Arial" w:hAnsi="Arial" w:cs="Arial"/>
                <w:sz w:val="24"/>
                <w:szCs w:val="24"/>
              </w:rPr>
            </w:pPr>
            <w:r w:rsidRPr="000802CE">
              <w:t>Iron MCL exceedance</w:t>
            </w:r>
          </w:p>
        </w:tc>
        <w:tc>
          <w:tcPr>
            <w:tcW w:w="2250" w:type="dxa"/>
            <w:tcMar>
              <w:left w:w="58" w:type="dxa"/>
              <w:right w:w="58" w:type="dxa"/>
            </w:tcMar>
          </w:tcPr>
          <w:p w14:paraId="59B0CD42" w14:textId="586E9222" w:rsidR="00BF27F5" w:rsidRPr="005162DE" w:rsidRDefault="00BF27F5" w:rsidP="00BF27F5">
            <w:pPr>
              <w:spacing w:before="40" w:after="40"/>
              <w:rPr>
                <w:rFonts w:ascii="Arial" w:hAnsi="Arial" w:cs="Arial"/>
                <w:sz w:val="24"/>
                <w:szCs w:val="24"/>
              </w:rPr>
            </w:pPr>
            <w:r w:rsidRPr="000E2845">
              <w:t>Leaching from natural deposits</w:t>
            </w:r>
          </w:p>
        </w:tc>
        <w:tc>
          <w:tcPr>
            <w:tcW w:w="1890" w:type="dxa"/>
            <w:tcMar>
              <w:left w:w="58" w:type="dxa"/>
              <w:right w:w="58" w:type="dxa"/>
            </w:tcMar>
          </w:tcPr>
          <w:p w14:paraId="6EBF47F9" w14:textId="184DDEEB" w:rsidR="00BF27F5" w:rsidRPr="005162DE" w:rsidRDefault="00BF27F5" w:rsidP="00BF27F5">
            <w:pPr>
              <w:spacing w:before="40" w:after="40"/>
              <w:rPr>
                <w:rFonts w:ascii="Arial" w:hAnsi="Arial" w:cs="Arial"/>
                <w:sz w:val="24"/>
                <w:szCs w:val="24"/>
              </w:rPr>
            </w:pPr>
            <w:r w:rsidRPr="000802CE">
              <w:t>On going</w:t>
            </w:r>
          </w:p>
        </w:tc>
        <w:tc>
          <w:tcPr>
            <w:tcW w:w="2160" w:type="dxa"/>
            <w:tcMar>
              <w:left w:w="58" w:type="dxa"/>
              <w:right w:w="58" w:type="dxa"/>
            </w:tcMar>
          </w:tcPr>
          <w:p w14:paraId="3B3903FC" w14:textId="4B6091C1" w:rsidR="00BF27F5" w:rsidRPr="005162DE" w:rsidRDefault="00BF27F5" w:rsidP="00BF27F5">
            <w:pPr>
              <w:spacing w:before="40" w:after="40"/>
              <w:rPr>
                <w:rFonts w:ascii="Arial" w:hAnsi="Arial" w:cs="Arial"/>
                <w:sz w:val="24"/>
                <w:szCs w:val="24"/>
              </w:rPr>
            </w:pPr>
            <w:r w:rsidRPr="000E2845">
              <w:t>None at this time</w:t>
            </w:r>
          </w:p>
        </w:tc>
        <w:tc>
          <w:tcPr>
            <w:tcW w:w="2367" w:type="dxa"/>
            <w:tcMar>
              <w:left w:w="58" w:type="dxa"/>
              <w:right w:w="58" w:type="dxa"/>
            </w:tcMar>
          </w:tcPr>
          <w:p w14:paraId="155A9D03" w14:textId="57693611" w:rsidR="00BF27F5" w:rsidRPr="005162DE" w:rsidRDefault="00BF27F5" w:rsidP="00BF27F5">
            <w:pPr>
              <w:spacing w:before="40" w:after="40"/>
              <w:rPr>
                <w:rFonts w:ascii="Arial" w:hAnsi="Arial" w:cs="Arial"/>
                <w:sz w:val="24"/>
                <w:szCs w:val="24"/>
              </w:rPr>
            </w:pPr>
            <w:r w:rsidRPr="000E2845">
              <w:t>None. These are secondary MCL’s set on the basis of aesthetics, not health.</w:t>
            </w:r>
          </w:p>
        </w:tc>
      </w:tr>
      <w:tr w:rsidR="00BF27F5" w:rsidRPr="005162DE" w14:paraId="52F416FE" w14:textId="77777777" w:rsidTr="002D3FB5">
        <w:trPr>
          <w:trHeight w:val="449"/>
        </w:trPr>
        <w:tc>
          <w:tcPr>
            <w:tcW w:w="1975" w:type="dxa"/>
            <w:tcMar>
              <w:left w:w="58" w:type="dxa"/>
              <w:right w:w="58" w:type="dxa"/>
            </w:tcMar>
          </w:tcPr>
          <w:p w14:paraId="400F1645" w14:textId="7922ED34" w:rsidR="00BF27F5" w:rsidRPr="000802CE" w:rsidRDefault="00BF27F5" w:rsidP="00BF27F5">
            <w:pPr>
              <w:spacing w:before="40" w:after="40"/>
            </w:pPr>
            <w:r w:rsidRPr="000802CE">
              <w:t>Manganese MCL exceedance</w:t>
            </w:r>
          </w:p>
        </w:tc>
        <w:tc>
          <w:tcPr>
            <w:tcW w:w="2250" w:type="dxa"/>
            <w:tcMar>
              <w:left w:w="58" w:type="dxa"/>
              <w:right w:w="58" w:type="dxa"/>
            </w:tcMar>
          </w:tcPr>
          <w:p w14:paraId="1DD634FA" w14:textId="4BF2E96A" w:rsidR="00BF27F5" w:rsidRPr="000E2845" w:rsidRDefault="00BF27F5" w:rsidP="00BF27F5">
            <w:pPr>
              <w:spacing w:before="40" w:after="40"/>
            </w:pPr>
            <w:r w:rsidRPr="000E2845">
              <w:t>Leaching from natural deposits</w:t>
            </w:r>
          </w:p>
        </w:tc>
        <w:tc>
          <w:tcPr>
            <w:tcW w:w="1890" w:type="dxa"/>
            <w:tcMar>
              <w:left w:w="58" w:type="dxa"/>
              <w:right w:w="58" w:type="dxa"/>
            </w:tcMar>
          </w:tcPr>
          <w:p w14:paraId="3DBB217A" w14:textId="40F1555C" w:rsidR="00BF27F5" w:rsidRPr="000802CE" w:rsidRDefault="00BF27F5" w:rsidP="00BF27F5">
            <w:pPr>
              <w:spacing w:before="40" w:after="40"/>
            </w:pPr>
            <w:r w:rsidRPr="000802CE">
              <w:t>On going</w:t>
            </w:r>
          </w:p>
        </w:tc>
        <w:tc>
          <w:tcPr>
            <w:tcW w:w="2160" w:type="dxa"/>
            <w:tcMar>
              <w:left w:w="58" w:type="dxa"/>
              <w:right w:w="58" w:type="dxa"/>
            </w:tcMar>
          </w:tcPr>
          <w:p w14:paraId="4F002A2C" w14:textId="056479B3" w:rsidR="00BF27F5" w:rsidRPr="000E2845" w:rsidRDefault="00BF27F5" w:rsidP="00BF27F5">
            <w:pPr>
              <w:spacing w:before="40" w:after="40"/>
            </w:pPr>
            <w:r w:rsidRPr="000E2845">
              <w:t>None at this time</w:t>
            </w:r>
          </w:p>
        </w:tc>
        <w:tc>
          <w:tcPr>
            <w:tcW w:w="2367" w:type="dxa"/>
            <w:tcMar>
              <w:left w:w="58" w:type="dxa"/>
              <w:right w:w="58" w:type="dxa"/>
            </w:tcMar>
          </w:tcPr>
          <w:p w14:paraId="545EC68E" w14:textId="7A9D823E" w:rsidR="00BF27F5" w:rsidRPr="000E2845" w:rsidRDefault="00BF27F5" w:rsidP="00BF27F5">
            <w:pPr>
              <w:spacing w:before="40" w:after="40"/>
            </w:pPr>
            <w:r w:rsidRPr="000E2845">
              <w:t>None. These are secondary MCL’s set on the basis of aesthetics, not health.</w:t>
            </w:r>
          </w:p>
        </w:tc>
      </w:tr>
      <w:tr w:rsidR="00BF27F5" w:rsidRPr="005162DE" w14:paraId="7C47468C" w14:textId="77777777" w:rsidTr="002D3FB5">
        <w:trPr>
          <w:trHeight w:val="449"/>
        </w:trPr>
        <w:tc>
          <w:tcPr>
            <w:tcW w:w="1975" w:type="dxa"/>
            <w:tcMar>
              <w:left w:w="58" w:type="dxa"/>
              <w:right w:w="58" w:type="dxa"/>
            </w:tcMar>
          </w:tcPr>
          <w:p w14:paraId="54DD75BE" w14:textId="556A5B46" w:rsidR="00BF27F5" w:rsidRPr="000802CE" w:rsidRDefault="00BF27F5" w:rsidP="00BF27F5">
            <w:pPr>
              <w:spacing w:before="40" w:after="40"/>
            </w:pPr>
            <w:r w:rsidRPr="000802CE">
              <w:t>Turbidity MCL exceedance</w:t>
            </w:r>
          </w:p>
        </w:tc>
        <w:tc>
          <w:tcPr>
            <w:tcW w:w="2250" w:type="dxa"/>
            <w:tcMar>
              <w:left w:w="58" w:type="dxa"/>
              <w:right w:w="58" w:type="dxa"/>
            </w:tcMar>
          </w:tcPr>
          <w:p w14:paraId="4EFAE911" w14:textId="6C3C745A" w:rsidR="00BF27F5" w:rsidRPr="000E2845" w:rsidRDefault="00BF27F5" w:rsidP="00BF27F5">
            <w:pPr>
              <w:spacing w:before="40" w:after="40"/>
            </w:pPr>
            <w:r w:rsidRPr="000E2845">
              <w:t>Naturally occurring</w:t>
            </w:r>
          </w:p>
        </w:tc>
        <w:tc>
          <w:tcPr>
            <w:tcW w:w="1890" w:type="dxa"/>
            <w:tcMar>
              <w:left w:w="58" w:type="dxa"/>
              <w:right w:w="58" w:type="dxa"/>
            </w:tcMar>
          </w:tcPr>
          <w:p w14:paraId="0ACC125D" w14:textId="66489E6C" w:rsidR="00BF27F5" w:rsidRPr="000802CE" w:rsidRDefault="00BF27F5" w:rsidP="00BF27F5">
            <w:pPr>
              <w:spacing w:before="40" w:after="40"/>
            </w:pPr>
            <w:r w:rsidRPr="000802CE">
              <w:t>On going</w:t>
            </w:r>
          </w:p>
        </w:tc>
        <w:tc>
          <w:tcPr>
            <w:tcW w:w="2160" w:type="dxa"/>
            <w:tcMar>
              <w:left w:w="58" w:type="dxa"/>
              <w:right w:w="58" w:type="dxa"/>
            </w:tcMar>
          </w:tcPr>
          <w:p w14:paraId="51E91D73" w14:textId="0AF28DA6" w:rsidR="00BF27F5" w:rsidRPr="000E2845" w:rsidRDefault="00BF27F5" w:rsidP="00BF27F5">
            <w:pPr>
              <w:spacing w:before="40" w:after="40"/>
            </w:pPr>
            <w:r w:rsidRPr="000E2845">
              <w:t>None at this time</w:t>
            </w:r>
          </w:p>
        </w:tc>
        <w:tc>
          <w:tcPr>
            <w:tcW w:w="2367" w:type="dxa"/>
            <w:tcMar>
              <w:left w:w="58" w:type="dxa"/>
              <w:right w:w="58" w:type="dxa"/>
            </w:tcMar>
          </w:tcPr>
          <w:p w14:paraId="771BB04C" w14:textId="1630C8D0" w:rsidR="00BF27F5" w:rsidRPr="000E2845" w:rsidRDefault="00BF27F5" w:rsidP="00BF27F5">
            <w:pPr>
              <w:spacing w:before="40" w:after="40"/>
            </w:pPr>
            <w:r w:rsidRPr="000E2845">
              <w:t>None. These are secondary MCL’s set on the basis of aesthetics, not health.</w:t>
            </w:r>
          </w:p>
        </w:tc>
      </w:tr>
    </w:tbl>
    <w:p w14:paraId="055132C5" w14:textId="3FB76982" w:rsidR="002D429D" w:rsidRPr="005162DE" w:rsidRDefault="003131EE" w:rsidP="00275C1C">
      <w:pPr>
        <w:pStyle w:val="Heading3"/>
        <w:keepNext/>
        <w:rPr>
          <w:color w:val="auto"/>
        </w:rPr>
      </w:pPr>
      <w:bookmarkStart w:id="12" w:name="_Toc58336725"/>
      <w:bookmarkStart w:id="13" w:name="_Hlk58234306"/>
      <w:r w:rsidRPr="005162DE">
        <w:rPr>
          <w:color w:val="auto"/>
        </w:rPr>
        <w:t>Summary Information for Operating Under a</w:t>
      </w:r>
      <w:r w:rsidR="002D429D" w:rsidRPr="005162DE">
        <w:rPr>
          <w:color w:val="auto"/>
        </w:rPr>
        <w:t xml:space="preserve"> Variance or Exemption</w:t>
      </w:r>
      <w:bookmarkEnd w:id="12"/>
    </w:p>
    <w:bookmarkEnd w:id="13"/>
    <w:p w14:paraId="1627DE28" w14:textId="019AA42C" w:rsidR="004F2F03" w:rsidRPr="005162DE" w:rsidRDefault="004168CA" w:rsidP="003131EE">
      <w:pPr>
        <w:spacing w:before="120" w:after="240"/>
        <w:rPr>
          <w:rFonts w:ascii="Arial" w:hAnsi="Arial" w:cs="Arial"/>
          <w:sz w:val="24"/>
          <w:szCs w:val="24"/>
        </w:rPr>
      </w:pPr>
      <w:r>
        <w:rPr>
          <w:rFonts w:ascii="Arial" w:hAnsi="Arial" w:cs="Arial"/>
          <w:sz w:val="24"/>
          <w:szCs w:val="24"/>
        </w:rPr>
        <w:t>N/A</w:t>
      </w:r>
    </w:p>
    <w:sectPr w:rsidR="004F2F03"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269A" w14:textId="77777777" w:rsidR="003C06B3" w:rsidRDefault="003C06B3">
      <w:r>
        <w:separator/>
      </w:r>
    </w:p>
    <w:p w14:paraId="0661949A" w14:textId="77777777" w:rsidR="003C06B3" w:rsidRDefault="003C06B3"/>
  </w:endnote>
  <w:endnote w:type="continuationSeparator" w:id="0">
    <w:p w14:paraId="3E510DE0" w14:textId="77777777" w:rsidR="003C06B3" w:rsidRDefault="003C06B3">
      <w:r>
        <w:continuationSeparator/>
      </w:r>
    </w:p>
    <w:p w14:paraId="468E147B" w14:textId="77777777" w:rsidR="003C06B3" w:rsidRDefault="003C06B3"/>
  </w:endnote>
  <w:endnote w:type="continuationNotice" w:id="1">
    <w:p w14:paraId="4E71BA05" w14:textId="77777777" w:rsidR="003C06B3" w:rsidRDefault="003C0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F53CD" w14:textId="77777777" w:rsidR="003C06B3" w:rsidRDefault="003C06B3">
      <w:r>
        <w:separator/>
      </w:r>
    </w:p>
    <w:p w14:paraId="3F0EBE55" w14:textId="77777777" w:rsidR="003C06B3" w:rsidRDefault="003C06B3"/>
  </w:footnote>
  <w:footnote w:type="continuationSeparator" w:id="0">
    <w:p w14:paraId="6651D35C" w14:textId="77777777" w:rsidR="003C06B3" w:rsidRDefault="003C06B3">
      <w:r>
        <w:continuationSeparator/>
      </w:r>
    </w:p>
    <w:p w14:paraId="6C2657BF" w14:textId="77777777" w:rsidR="003C06B3" w:rsidRDefault="003C06B3"/>
  </w:footnote>
  <w:footnote w:type="continuationNotice" w:id="1">
    <w:p w14:paraId="4537C6F3" w14:textId="77777777" w:rsidR="003C06B3" w:rsidRDefault="003C0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6B3"/>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8CA"/>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27F5"/>
    <w:rsid w:val="00BF628D"/>
    <w:rsid w:val="00BF6317"/>
    <w:rsid w:val="00BF6946"/>
    <w:rsid w:val="00BF725D"/>
    <w:rsid w:val="00BF75B3"/>
    <w:rsid w:val="00BF7EF1"/>
    <w:rsid w:val="00C04F6F"/>
    <w:rsid w:val="00C123E3"/>
    <w:rsid w:val="00C20B5D"/>
    <w:rsid w:val="00C24336"/>
    <w:rsid w:val="00C24948"/>
    <w:rsid w:val="00C27031"/>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2C78"/>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0E02"/>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windle</cp:lastModifiedBy>
  <cp:revision>2</cp:revision>
  <cp:lastPrinted>2022-01-19T18:53:00Z</cp:lastPrinted>
  <dcterms:created xsi:type="dcterms:W3CDTF">2023-05-04T20:04:00Z</dcterms:created>
  <dcterms:modified xsi:type="dcterms:W3CDTF">2023-05-04T20:04:00Z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