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6BD6" w14:textId="77777777" w:rsidR="006A2EEF" w:rsidRPr="006A2EEF" w:rsidRDefault="006A2EEF" w:rsidP="006A2EEF">
      <w:pPr>
        <w:pStyle w:val="Heading1"/>
        <w:jc w:val="center"/>
        <w:rPr>
          <w:color w:val="auto"/>
          <w:sz w:val="36"/>
          <w:szCs w:val="36"/>
          <w:shd w:val="clear" w:color="auto" w:fill="FFFFFF"/>
        </w:rPr>
      </w:pPr>
      <w:r w:rsidRPr="006A2EEF">
        <w:rPr>
          <w:color w:val="auto"/>
          <w:sz w:val="36"/>
          <w:szCs w:val="36"/>
          <w:shd w:val="clear" w:color="auto" w:fill="FFFFFF"/>
        </w:rPr>
        <w:t>FALLSVALE SERVICE COMPANY</w:t>
      </w:r>
    </w:p>
    <w:p w14:paraId="4F44551B" w14:textId="7FDD510B" w:rsidR="00B262BB" w:rsidRPr="006A2EEF" w:rsidRDefault="00B262BB" w:rsidP="006A2EEF">
      <w:pPr>
        <w:pStyle w:val="Heading2"/>
        <w:jc w:val="center"/>
        <w:rPr>
          <w:color w:val="auto"/>
          <w:sz w:val="32"/>
          <w:szCs w:val="32"/>
          <w:shd w:val="clear" w:color="auto" w:fill="FFFFFF"/>
        </w:rPr>
      </w:pPr>
      <w:r w:rsidRPr="006A2EEF">
        <w:rPr>
          <w:color w:val="auto"/>
          <w:sz w:val="32"/>
          <w:szCs w:val="32"/>
          <w:shd w:val="clear" w:color="auto" w:fill="FFFFFF"/>
        </w:rPr>
        <w:t>20</w:t>
      </w:r>
      <w:r w:rsidR="009A6467">
        <w:rPr>
          <w:color w:val="auto"/>
          <w:sz w:val="32"/>
          <w:szCs w:val="32"/>
          <w:shd w:val="clear" w:color="auto" w:fill="FFFFFF"/>
        </w:rPr>
        <w:t>2</w:t>
      </w:r>
      <w:r w:rsidR="00E812E7">
        <w:rPr>
          <w:color w:val="auto"/>
          <w:sz w:val="32"/>
          <w:szCs w:val="32"/>
          <w:shd w:val="clear" w:color="auto" w:fill="FFFFFF"/>
        </w:rPr>
        <w:t>1</w:t>
      </w:r>
      <w:r w:rsidRPr="006A2EEF">
        <w:rPr>
          <w:color w:val="auto"/>
          <w:sz w:val="32"/>
          <w:szCs w:val="32"/>
          <w:shd w:val="clear" w:color="auto" w:fill="FFFFFF"/>
        </w:rPr>
        <w:t xml:space="preserve"> CONSUMER CONFIDENCE REPORT</w:t>
      </w:r>
    </w:p>
    <w:p w14:paraId="0B81DCFB" w14:textId="268D1244" w:rsidR="00B262BB" w:rsidRPr="00054C18" w:rsidRDefault="00E812E7" w:rsidP="006A2EEF">
      <w:pPr>
        <w:pStyle w:val="Heading3"/>
        <w:jc w:val="center"/>
        <w:rPr>
          <w:color w:val="auto"/>
          <w:sz w:val="20"/>
          <w:szCs w:val="20"/>
          <w:shd w:val="clear" w:color="auto" w:fill="FFFFFF"/>
        </w:rPr>
      </w:pPr>
      <w:r>
        <w:rPr>
          <w:color w:val="auto"/>
          <w:sz w:val="32"/>
          <w:szCs w:val="32"/>
          <w:shd w:val="clear" w:color="auto" w:fill="FFFFFF"/>
        </w:rPr>
        <w:t>June</w:t>
      </w:r>
      <w:r w:rsidR="009A6467">
        <w:rPr>
          <w:color w:val="auto"/>
          <w:sz w:val="32"/>
          <w:szCs w:val="32"/>
          <w:shd w:val="clear" w:color="auto" w:fill="FFFFFF"/>
        </w:rPr>
        <w:t xml:space="preserve"> </w:t>
      </w:r>
      <w:r w:rsidR="00013FDC">
        <w:rPr>
          <w:color w:val="auto"/>
          <w:sz w:val="32"/>
          <w:szCs w:val="32"/>
          <w:shd w:val="clear" w:color="auto" w:fill="FFFFFF"/>
        </w:rPr>
        <w:t>16</w:t>
      </w:r>
      <w:r w:rsidR="009A6467">
        <w:rPr>
          <w:color w:val="auto"/>
          <w:sz w:val="32"/>
          <w:szCs w:val="32"/>
          <w:shd w:val="clear" w:color="auto" w:fill="FFFFFF"/>
        </w:rPr>
        <w:t>th</w:t>
      </w:r>
      <w:r w:rsidR="00461AAB" w:rsidRPr="006A2EEF">
        <w:rPr>
          <w:color w:val="auto"/>
          <w:sz w:val="32"/>
          <w:szCs w:val="32"/>
          <w:shd w:val="clear" w:color="auto" w:fill="FFFFFF"/>
        </w:rPr>
        <w:t>, 20</w:t>
      </w:r>
      <w:r w:rsidR="00764B80" w:rsidRPr="006A2EEF">
        <w:rPr>
          <w:color w:val="auto"/>
          <w:sz w:val="32"/>
          <w:szCs w:val="32"/>
          <w:shd w:val="clear" w:color="auto" w:fill="FFFFFF"/>
        </w:rPr>
        <w:t>2</w:t>
      </w:r>
      <w:r>
        <w:rPr>
          <w:color w:val="auto"/>
          <w:sz w:val="32"/>
          <w:szCs w:val="32"/>
          <w:shd w:val="clear" w:color="auto" w:fill="FFFFFF"/>
        </w:rPr>
        <w:t>2</w:t>
      </w:r>
      <w:r w:rsidR="007C5EAF" w:rsidRPr="006A2EEF">
        <w:rPr>
          <w:color w:val="auto"/>
          <w:sz w:val="32"/>
          <w:szCs w:val="32"/>
          <w:shd w:val="clear" w:color="auto" w:fill="FFFFFF"/>
        </w:rPr>
        <w:br/>
      </w:r>
    </w:p>
    <w:p w14:paraId="2B2EFA2F" w14:textId="71174E25" w:rsidR="00911929" w:rsidRPr="007C5EAF" w:rsidRDefault="00806B76" w:rsidP="00B921B9">
      <w:pPr>
        <w:pStyle w:val="example"/>
        <w:widowControl/>
        <w:spacing w:after="0"/>
        <w:jc w:val="center"/>
        <w:rPr>
          <w:rFonts w:asciiTheme="minorHAnsi" w:hAnsiTheme="minorHAnsi" w:cstheme="minorHAnsi"/>
          <w:color w:val="auto"/>
          <w:sz w:val="22"/>
          <w:szCs w:val="22"/>
        </w:rPr>
      </w:pPr>
      <w:r w:rsidRPr="007C5EAF">
        <w:rPr>
          <w:rFonts w:asciiTheme="minorHAnsi" w:hAnsiTheme="minorHAnsi" w:cstheme="minorHAnsi"/>
          <w:color w:val="auto"/>
          <w:sz w:val="22"/>
          <w:szCs w:val="22"/>
        </w:rPr>
        <w:t>Este informe contiene información muy importante sobre su agua potable.</w:t>
      </w:r>
      <w:r w:rsidR="00B921B9">
        <w:rPr>
          <w:rFonts w:asciiTheme="minorHAnsi" w:hAnsiTheme="minorHAnsi" w:cstheme="minorHAnsi"/>
          <w:color w:val="auto"/>
          <w:sz w:val="22"/>
          <w:szCs w:val="22"/>
        </w:rPr>
        <w:t xml:space="preserve"> </w:t>
      </w:r>
      <w:r w:rsidRPr="007C5EAF">
        <w:rPr>
          <w:rFonts w:asciiTheme="minorHAnsi" w:hAnsiTheme="minorHAnsi" w:cstheme="minorHAnsi"/>
          <w:color w:val="auto"/>
          <w:sz w:val="22"/>
          <w:szCs w:val="22"/>
        </w:rPr>
        <w:t>Tradúzcalo o hable con alguien que lo entienda bien.</w:t>
      </w:r>
    </w:p>
    <w:p w14:paraId="4440B531" w14:textId="77777777" w:rsidR="00931636" w:rsidRPr="007C5EAF" w:rsidRDefault="00931636" w:rsidP="00931636">
      <w:pPr>
        <w:spacing w:after="0" w:line="240" w:lineRule="auto"/>
        <w:rPr>
          <w:rFonts w:cstheme="minorHAnsi"/>
          <w:shd w:val="clear" w:color="auto" w:fill="FFFFFF"/>
        </w:rPr>
      </w:pPr>
    </w:p>
    <w:p w14:paraId="06626692" w14:textId="77777777" w:rsidR="0012082B" w:rsidRPr="007C5EAF" w:rsidRDefault="0012082B" w:rsidP="00931636">
      <w:pPr>
        <w:spacing w:after="0" w:line="240" w:lineRule="auto"/>
        <w:rPr>
          <w:rFonts w:cstheme="minorHAnsi"/>
          <w:sz w:val="20"/>
          <w:szCs w:val="20"/>
          <w:shd w:val="clear" w:color="auto" w:fill="FFFFFF"/>
        </w:rPr>
      </w:pPr>
    </w:p>
    <w:p w14:paraId="512CED00" w14:textId="77777777" w:rsidR="00931636" w:rsidRPr="007C5EAF" w:rsidRDefault="00931636" w:rsidP="00931636">
      <w:pPr>
        <w:spacing w:after="0" w:line="240" w:lineRule="auto"/>
        <w:rPr>
          <w:rFonts w:cstheme="minorHAnsi"/>
          <w:shd w:val="clear" w:color="auto" w:fill="FFFFFF"/>
        </w:rPr>
      </w:pPr>
      <w:r w:rsidRPr="007C5EAF">
        <w:rPr>
          <w:rFonts w:cstheme="minorHAnsi"/>
          <w:b/>
          <w:shd w:val="clear" w:color="auto" w:fill="FFFFFF"/>
        </w:rPr>
        <w:t>Introduction</w:t>
      </w:r>
      <w:r w:rsidR="00B262BB" w:rsidRPr="007C5EAF">
        <w:rPr>
          <w:rFonts w:cstheme="minorHAnsi"/>
          <w:shd w:val="clear" w:color="auto" w:fill="FFFFFF"/>
        </w:rPr>
        <w:t xml:space="preserve"> </w:t>
      </w:r>
    </w:p>
    <w:p w14:paraId="438D0AD1" w14:textId="7168AD5C" w:rsidR="00BD21CD" w:rsidRPr="0012082B" w:rsidRDefault="00B262BB" w:rsidP="007C5EAF">
      <w:pPr>
        <w:pStyle w:val="NoSpacing"/>
        <w:rPr>
          <w:rFonts w:cstheme="minorHAnsi"/>
        </w:rPr>
      </w:pPr>
      <w:r w:rsidRPr="0012082B">
        <w:rPr>
          <w:rFonts w:cstheme="minorHAnsi"/>
        </w:rPr>
        <w:t>The California Domestic Water Quality and Monitoring Regulations (California Code of Regulations Section 64480) requires that community water systems, such as ours, distribute an annual consumer confidence report to their customer</w:t>
      </w:r>
      <w:r w:rsidR="00395F66" w:rsidRPr="0012082B">
        <w:rPr>
          <w:rFonts w:cstheme="minorHAnsi"/>
        </w:rPr>
        <w:t>s</w:t>
      </w:r>
      <w:r w:rsidRPr="0012082B">
        <w:rPr>
          <w:rFonts w:cstheme="minorHAnsi"/>
        </w:rPr>
        <w:t xml:space="preserve"> on the quality of the water served.</w:t>
      </w:r>
      <w:r w:rsidRPr="0012082B">
        <w:rPr>
          <w:rStyle w:val="apple-converted-space"/>
          <w:rFonts w:cstheme="minorHAnsi"/>
        </w:rPr>
        <w:t> </w:t>
      </w:r>
      <w:r w:rsidR="009D25D4" w:rsidRPr="0012082B">
        <w:rPr>
          <w:rStyle w:val="apple-converted-space"/>
          <w:rFonts w:cstheme="minorHAnsi"/>
        </w:rPr>
        <w:t>If you have q</w:t>
      </w:r>
      <w:r w:rsidR="009D25D4" w:rsidRPr="0012082B">
        <w:rPr>
          <w:rFonts w:cstheme="minorHAnsi"/>
        </w:rPr>
        <w:t>uestions regarding this report</w:t>
      </w:r>
      <w:r w:rsidR="008A6889">
        <w:rPr>
          <w:rFonts w:cstheme="minorHAnsi"/>
        </w:rPr>
        <w:t>,</w:t>
      </w:r>
      <w:r w:rsidR="009D25D4" w:rsidRPr="0012082B">
        <w:rPr>
          <w:rFonts w:cstheme="minorHAnsi"/>
        </w:rPr>
        <w:t xml:space="preserve"> please call </w:t>
      </w:r>
      <w:r w:rsidR="008A6889">
        <w:rPr>
          <w:rFonts w:cstheme="minorHAnsi"/>
        </w:rPr>
        <w:t xml:space="preserve">Superintendent </w:t>
      </w:r>
      <w:r w:rsidR="009D25D4" w:rsidRPr="0012082B">
        <w:rPr>
          <w:rFonts w:cstheme="minorHAnsi"/>
        </w:rPr>
        <w:t>Joaquin Baeza at the F</w:t>
      </w:r>
      <w:r w:rsidR="008A6889">
        <w:rPr>
          <w:rFonts w:cstheme="minorHAnsi"/>
        </w:rPr>
        <w:t>allsvale Service Company</w:t>
      </w:r>
      <w:r w:rsidR="000E37C7">
        <w:rPr>
          <w:rFonts w:cstheme="minorHAnsi"/>
        </w:rPr>
        <w:t xml:space="preserve"> (FSC)</w:t>
      </w:r>
      <w:r w:rsidR="008A6889">
        <w:rPr>
          <w:rFonts w:cstheme="minorHAnsi"/>
        </w:rPr>
        <w:t xml:space="preserve"> </w:t>
      </w:r>
      <w:r w:rsidR="009D25D4" w:rsidRPr="0012082B">
        <w:rPr>
          <w:rFonts w:cstheme="minorHAnsi"/>
        </w:rPr>
        <w:t xml:space="preserve">office at (909) 794-3896. </w:t>
      </w:r>
    </w:p>
    <w:p w14:paraId="14E4CA65" w14:textId="77777777" w:rsidR="009D25D4" w:rsidRPr="007C5EAF" w:rsidRDefault="009D25D4" w:rsidP="00931636">
      <w:pPr>
        <w:spacing w:after="0" w:line="240" w:lineRule="auto"/>
        <w:rPr>
          <w:rStyle w:val="apple-converted-space"/>
          <w:rFonts w:cstheme="minorHAnsi"/>
          <w:shd w:val="clear" w:color="auto" w:fill="FFFFFF"/>
        </w:rPr>
      </w:pPr>
    </w:p>
    <w:p w14:paraId="28354FB2" w14:textId="77777777" w:rsidR="00BD21CD" w:rsidRPr="007C5EAF" w:rsidRDefault="00931636" w:rsidP="00931636">
      <w:pPr>
        <w:spacing w:after="0" w:line="240" w:lineRule="auto"/>
        <w:rPr>
          <w:rFonts w:cstheme="minorHAnsi"/>
          <w:shd w:val="clear" w:color="auto" w:fill="FFFFFF"/>
        </w:rPr>
      </w:pPr>
      <w:r w:rsidRPr="007C5EAF">
        <w:rPr>
          <w:rFonts w:cstheme="minorHAnsi"/>
          <w:b/>
          <w:shd w:val="clear" w:color="auto" w:fill="FFFFFF"/>
        </w:rPr>
        <w:t>History</w:t>
      </w:r>
    </w:p>
    <w:p w14:paraId="203F32B0" w14:textId="6BB96767" w:rsidR="00931636" w:rsidRPr="007C5EAF" w:rsidRDefault="00B262BB" w:rsidP="007C5EAF">
      <w:pPr>
        <w:pStyle w:val="NoSpacing"/>
        <w:rPr>
          <w:shd w:val="clear" w:color="auto" w:fill="FFFFFF"/>
        </w:rPr>
      </w:pPr>
      <w:r w:rsidRPr="0012082B">
        <w:rPr>
          <w:rFonts w:cstheme="minorHAnsi"/>
        </w:rPr>
        <w:t>Fallsvale Service Company</w:t>
      </w:r>
      <w:r w:rsidR="000E37C7">
        <w:rPr>
          <w:rFonts w:cstheme="minorHAnsi"/>
        </w:rPr>
        <w:t xml:space="preserve"> </w:t>
      </w:r>
      <w:r w:rsidRPr="0012082B">
        <w:rPr>
          <w:rFonts w:cstheme="minorHAnsi"/>
        </w:rPr>
        <w:t>is a mutual non-profit corporation, originally incorporated in 1925 as the Snow Canyon Mutual Water Company</w:t>
      </w:r>
      <w:r w:rsidR="00395F66" w:rsidRPr="0012082B">
        <w:rPr>
          <w:rFonts w:cstheme="minorHAnsi"/>
        </w:rPr>
        <w:t>. FSC</w:t>
      </w:r>
      <w:r w:rsidRPr="0012082B">
        <w:rPr>
          <w:rFonts w:cstheme="minorHAnsi"/>
        </w:rPr>
        <w:t xml:space="preserve"> has operated without interruption.</w:t>
      </w:r>
      <w:r w:rsidRPr="0012082B">
        <w:rPr>
          <w:rStyle w:val="apple-converted-space"/>
          <w:rFonts w:cstheme="minorHAnsi"/>
          <w:shd w:val="clear" w:color="auto" w:fill="FFFFFF"/>
        </w:rPr>
        <w:t> </w:t>
      </w:r>
      <w:r w:rsidRPr="0012082B">
        <w:rPr>
          <w:rFonts w:cstheme="minorHAnsi"/>
        </w:rPr>
        <w:br/>
      </w:r>
      <w:r w:rsidRPr="007C5EAF">
        <w:rPr>
          <w:b/>
        </w:rPr>
        <w:br/>
      </w:r>
      <w:r w:rsidR="00931636" w:rsidRPr="007C5EAF">
        <w:rPr>
          <w:b/>
          <w:shd w:val="clear" w:color="auto" w:fill="FFFFFF"/>
        </w:rPr>
        <w:t>Location and Service Area</w:t>
      </w:r>
      <w:r w:rsidRPr="007C5EAF">
        <w:rPr>
          <w:shd w:val="clear" w:color="auto" w:fill="FFFFFF"/>
        </w:rPr>
        <w:t xml:space="preserve"> </w:t>
      </w:r>
    </w:p>
    <w:p w14:paraId="3388474E" w14:textId="79BBD282" w:rsidR="00931636" w:rsidRPr="007C5EAF" w:rsidRDefault="00B262BB" w:rsidP="007C5EAF">
      <w:pPr>
        <w:pStyle w:val="NoSpacing"/>
        <w:rPr>
          <w:rFonts w:cstheme="minorHAnsi"/>
          <w:shd w:val="clear" w:color="auto" w:fill="FFFFFF"/>
        </w:rPr>
      </w:pPr>
      <w:r w:rsidRPr="0012082B">
        <w:t xml:space="preserve">FSC is located solely in Forest Falls, California. </w:t>
      </w:r>
      <w:r w:rsidR="00352B41" w:rsidRPr="0012082B">
        <w:t>The</w:t>
      </w:r>
      <w:r w:rsidR="00911929" w:rsidRPr="0012082B">
        <w:t xml:space="preserve"> </w:t>
      </w:r>
      <w:r w:rsidRPr="0012082B">
        <w:t xml:space="preserve">streets served are: Mill Creek Crossing, upper Valley of the Falls Drive, Sycamore Drive, Pine Drive, Canyon Drive, Oak Drive, Cedar Drive, Hemlock Drive, Snowdrift Drive, Redwood Drive, Grape Lane, Summit Way, Rock Drive, Rainbow Lane, Dogwood Drive, Conifer Drive, Mill Drive, Lilac Drive, </w:t>
      </w:r>
      <w:r w:rsidR="00FE011D" w:rsidRPr="0012082B">
        <w:t xml:space="preserve">Quercus Lane, </w:t>
      </w:r>
      <w:r w:rsidRPr="0012082B">
        <w:t>Quercus Drive, Creek Court, Falls Court, Fir Drive, Glen Drive, Maple Drive, Spring Drive, Summit Drive, and Spruce Drive. The</w:t>
      </w:r>
      <w:r w:rsidR="009B723B">
        <w:t xml:space="preserve"> FSC</w:t>
      </w:r>
      <w:r w:rsidRPr="0012082B">
        <w:t xml:space="preserve"> service area is </w:t>
      </w:r>
      <w:r w:rsidR="00395F66" w:rsidRPr="0012082B">
        <w:t xml:space="preserve">at </w:t>
      </w:r>
      <w:r w:rsidRPr="0012082B">
        <w:t>about 5,500 feet elevation.         </w:t>
      </w:r>
      <w:r w:rsidRPr="0012082B">
        <w:br/>
      </w:r>
      <w:r w:rsidRPr="007C5EAF">
        <w:rPr>
          <w:rFonts w:cstheme="minorHAnsi"/>
        </w:rPr>
        <w:br/>
      </w:r>
      <w:r w:rsidRPr="007C5EAF">
        <w:rPr>
          <w:rFonts w:cstheme="minorHAnsi"/>
          <w:b/>
          <w:shd w:val="clear" w:color="auto" w:fill="FFFFFF"/>
        </w:rPr>
        <w:t>Water S</w:t>
      </w:r>
      <w:r w:rsidR="00931636" w:rsidRPr="007C5EAF">
        <w:rPr>
          <w:rFonts w:cstheme="minorHAnsi"/>
          <w:b/>
          <w:shd w:val="clear" w:color="auto" w:fill="FFFFFF"/>
        </w:rPr>
        <w:t>upply Sources and Storage Tanks</w:t>
      </w:r>
      <w:r w:rsidRPr="007C5EAF">
        <w:rPr>
          <w:rFonts w:cstheme="minorHAnsi"/>
          <w:shd w:val="clear" w:color="auto" w:fill="FFFFFF"/>
        </w:rPr>
        <w:t xml:space="preserve"> </w:t>
      </w:r>
    </w:p>
    <w:p w14:paraId="0E244C1D" w14:textId="193C61B2" w:rsidR="00931636" w:rsidRPr="007C5EAF" w:rsidRDefault="00B262BB" w:rsidP="0012082B">
      <w:pPr>
        <w:pStyle w:val="NoSpacing"/>
        <w:rPr>
          <w:rFonts w:cstheme="minorHAnsi"/>
          <w:shd w:val="clear" w:color="auto" w:fill="FFFFFF"/>
        </w:rPr>
      </w:pPr>
      <w:r w:rsidRPr="0012082B">
        <w:rPr>
          <w:rFonts w:ascii="Calibri" w:hAnsi="Calibri" w:cs="Calibri"/>
        </w:rPr>
        <w:t>The main source of water supply for FSC is a horizontal well in Snow Creek</w:t>
      </w:r>
      <w:r w:rsidR="00980E4D" w:rsidRPr="0012082B">
        <w:rPr>
          <w:rFonts w:ascii="Calibri" w:hAnsi="Calibri" w:cs="Calibri"/>
        </w:rPr>
        <w:t xml:space="preserve"> Canyon</w:t>
      </w:r>
      <w:r w:rsidRPr="0012082B">
        <w:rPr>
          <w:rFonts w:ascii="Calibri" w:hAnsi="Calibri" w:cs="Calibri"/>
        </w:rPr>
        <w:t xml:space="preserve">. </w:t>
      </w:r>
      <w:r w:rsidR="000B6ED2" w:rsidRPr="0012082B">
        <w:rPr>
          <w:rFonts w:ascii="Calibri" w:hAnsi="Calibri" w:cs="Calibri"/>
        </w:rPr>
        <w:t xml:space="preserve">An additional source of water is the </w:t>
      </w:r>
      <w:r w:rsidR="00980E4D" w:rsidRPr="0012082B">
        <w:rPr>
          <w:rFonts w:ascii="Calibri" w:hAnsi="Calibri" w:cs="Calibri"/>
        </w:rPr>
        <w:t>Big Falls Well</w:t>
      </w:r>
      <w:r w:rsidR="000B6ED2" w:rsidRPr="0012082B">
        <w:rPr>
          <w:rFonts w:ascii="Calibri" w:hAnsi="Calibri" w:cs="Calibri"/>
        </w:rPr>
        <w:t>, which</w:t>
      </w:r>
      <w:r w:rsidR="00980E4D" w:rsidRPr="0012082B">
        <w:rPr>
          <w:rFonts w:ascii="Calibri" w:hAnsi="Calibri" w:cs="Calibri"/>
        </w:rPr>
        <w:t xml:space="preserve"> is a vertical well that</w:t>
      </w:r>
      <w:r w:rsidRPr="0012082B">
        <w:rPr>
          <w:rFonts w:ascii="Calibri" w:hAnsi="Calibri" w:cs="Calibri"/>
        </w:rPr>
        <w:t xml:space="preserve"> has a </w:t>
      </w:r>
      <w:r w:rsidR="000E37C7" w:rsidRPr="0012082B">
        <w:rPr>
          <w:rFonts w:ascii="Calibri" w:hAnsi="Calibri" w:cs="Calibri"/>
        </w:rPr>
        <w:t>25-horsepower</w:t>
      </w:r>
      <w:r w:rsidRPr="0012082B">
        <w:rPr>
          <w:rFonts w:ascii="Calibri" w:hAnsi="Calibri" w:cs="Calibri"/>
        </w:rPr>
        <w:t xml:space="preserve"> pump</w:t>
      </w:r>
      <w:r w:rsidR="00980E4D" w:rsidRPr="0012082B">
        <w:rPr>
          <w:rFonts w:ascii="Calibri" w:hAnsi="Calibri" w:cs="Calibri"/>
        </w:rPr>
        <w:t>.</w:t>
      </w:r>
      <w:r w:rsidR="00D36CB5">
        <w:rPr>
          <w:rFonts w:ascii="Calibri" w:hAnsi="Calibri" w:cs="Calibri"/>
        </w:rPr>
        <w:t xml:space="preserve"> Big Falls Well is located on Island Dr.</w:t>
      </w:r>
      <w:r w:rsidR="00980E4D" w:rsidRPr="0012082B">
        <w:rPr>
          <w:rFonts w:ascii="Calibri" w:hAnsi="Calibri" w:cs="Calibri"/>
        </w:rPr>
        <w:t xml:space="preserve"> The pump </w:t>
      </w:r>
      <w:r w:rsidRPr="0012082B">
        <w:rPr>
          <w:rFonts w:ascii="Calibri" w:hAnsi="Calibri" w:cs="Calibri"/>
        </w:rPr>
        <w:t xml:space="preserve">is used to meet </w:t>
      </w:r>
      <w:r w:rsidR="00173E8E" w:rsidRPr="0012082B">
        <w:rPr>
          <w:rFonts w:ascii="Calibri" w:hAnsi="Calibri" w:cs="Calibri"/>
        </w:rPr>
        <w:t xml:space="preserve">needs during </w:t>
      </w:r>
      <w:r w:rsidRPr="0012082B">
        <w:rPr>
          <w:rFonts w:ascii="Calibri" w:hAnsi="Calibri" w:cs="Calibri"/>
        </w:rPr>
        <w:t>period</w:t>
      </w:r>
      <w:r w:rsidR="00173E8E" w:rsidRPr="0012082B">
        <w:rPr>
          <w:rFonts w:ascii="Calibri" w:hAnsi="Calibri" w:cs="Calibri"/>
        </w:rPr>
        <w:t>s of peak demand, which</w:t>
      </w:r>
      <w:r w:rsidRPr="0012082B">
        <w:rPr>
          <w:rFonts w:ascii="Calibri" w:hAnsi="Calibri" w:cs="Calibri"/>
        </w:rPr>
        <w:t xml:space="preserve"> occur in spring, summer, and emergencies. </w:t>
      </w:r>
      <w:r w:rsidR="00B51CB8" w:rsidRPr="00013FDC">
        <w:rPr>
          <w:rFonts w:ascii="Calibri" w:hAnsi="Calibri" w:cs="Calibri"/>
        </w:rPr>
        <w:t>In 20</w:t>
      </w:r>
      <w:r w:rsidR="00DB065D" w:rsidRPr="00013FDC">
        <w:rPr>
          <w:rFonts w:ascii="Calibri" w:hAnsi="Calibri" w:cs="Calibri"/>
        </w:rPr>
        <w:t>2</w:t>
      </w:r>
      <w:r w:rsidR="00373A73" w:rsidRPr="00013FDC">
        <w:rPr>
          <w:rFonts w:ascii="Calibri" w:hAnsi="Calibri" w:cs="Calibri"/>
        </w:rPr>
        <w:t>1</w:t>
      </w:r>
      <w:r w:rsidR="00980E4D" w:rsidRPr="00013FDC">
        <w:rPr>
          <w:rFonts w:ascii="Calibri" w:hAnsi="Calibri" w:cs="Calibri"/>
        </w:rPr>
        <w:t>, the Snow Creek Well produced</w:t>
      </w:r>
      <w:r w:rsidR="00490115" w:rsidRPr="00013FDC">
        <w:rPr>
          <w:rFonts w:ascii="Calibri" w:hAnsi="Calibri" w:cs="Calibri"/>
        </w:rPr>
        <w:t xml:space="preserve"> </w:t>
      </w:r>
      <w:r w:rsidR="006234ED" w:rsidRPr="00013FDC">
        <w:rPr>
          <w:rFonts w:ascii="Calibri" w:hAnsi="Calibri" w:cs="Calibri"/>
        </w:rPr>
        <w:t>64,</w:t>
      </w:r>
      <w:r w:rsidR="00E00DA4" w:rsidRPr="00013FDC">
        <w:rPr>
          <w:rFonts w:ascii="Calibri" w:hAnsi="Calibri" w:cs="Calibri"/>
        </w:rPr>
        <w:t>732</w:t>
      </w:r>
      <w:r w:rsidR="006234ED" w:rsidRPr="00013FDC">
        <w:rPr>
          <w:rFonts w:ascii="Calibri" w:hAnsi="Calibri" w:cs="Calibri"/>
        </w:rPr>
        <w:t>,</w:t>
      </w:r>
      <w:r w:rsidR="00E00DA4" w:rsidRPr="00013FDC">
        <w:rPr>
          <w:rFonts w:ascii="Calibri" w:hAnsi="Calibri" w:cs="Calibri"/>
        </w:rPr>
        <w:t>633</w:t>
      </w:r>
      <w:r w:rsidR="00490115" w:rsidRPr="00013FDC">
        <w:rPr>
          <w:rFonts w:ascii="Calibri" w:hAnsi="Calibri" w:cs="Calibri"/>
        </w:rPr>
        <w:t xml:space="preserve"> </w:t>
      </w:r>
      <w:r w:rsidR="00980E4D" w:rsidRPr="00013FDC">
        <w:rPr>
          <w:rFonts w:ascii="Calibri" w:hAnsi="Calibri" w:cs="Calibri"/>
        </w:rPr>
        <w:t xml:space="preserve">gallons, and the Big Falls Well produced </w:t>
      </w:r>
      <w:r w:rsidR="00490115" w:rsidRPr="00013FDC">
        <w:rPr>
          <w:rFonts w:ascii="Calibri" w:hAnsi="Calibri" w:cs="Calibri"/>
        </w:rPr>
        <w:t>1</w:t>
      </w:r>
      <w:r w:rsidR="006234ED" w:rsidRPr="00013FDC">
        <w:rPr>
          <w:rFonts w:ascii="Calibri" w:hAnsi="Calibri" w:cs="Calibri"/>
        </w:rPr>
        <w:t>9</w:t>
      </w:r>
      <w:r w:rsidR="008625B7" w:rsidRPr="00013FDC">
        <w:rPr>
          <w:rFonts w:ascii="Calibri" w:hAnsi="Calibri" w:cs="Calibri"/>
        </w:rPr>
        <w:t>4</w:t>
      </w:r>
      <w:r w:rsidR="006234ED" w:rsidRPr="00013FDC">
        <w:rPr>
          <w:rFonts w:ascii="Calibri" w:hAnsi="Calibri" w:cs="Calibri"/>
        </w:rPr>
        <w:t>,</w:t>
      </w:r>
      <w:r w:rsidR="00E00DA4" w:rsidRPr="00013FDC">
        <w:rPr>
          <w:rFonts w:ascii="Calibri" w:hAnsi="Calibri" w:cs="Calibri"/>
        </w:rPr>
        <w:t>560</w:t>
      </w:r>
      <w:r w:rsidR="00980E4D" w:rsidRPr="00013FDC">
        <w:rPr>
          <w:rFonts w:ascii="Calibri" w:hAnsi="Calibri" w:cs="Calibri"/>
        </w:rPr>
        <w:t xml:space="preserve"> </w:t>
      </w:r>
      <w:r w:rsidR="00395F66" w:rsidRPr="00013FDC">
        <w:rPr>
          <w:rFonts w:ascii="Calibri" w:hAnsi="Calibri" w:cs="Calibri"/>
        </w:rPr>
        <w:t>gallons</w:t>
      </w:r>
      <w:r w:rsidR="00AD26F7" w:rsidRPr="00E812E7">
        <w:rPr>
          <w:rFonts w:ascii="Calibri" w:hAnsi="Calibri" w:cs="Calibri"/>
          <w:highlight w:val="yellow"/>
        </w:rPr>
        <w:t>.</w:t>
      </w:r>
      <w:r w:rsidR="00AD26F7" w:rsidRPr="0012082B">
        <w:rPr>
          <w:rFonts w:ascii="Calibri" w:hAnsi="Calibri" w:cs="Calibri"/>
        </w:rPr>
        <w:t xml:space="preserve"> F</w:t>
      </w:r>
      <w:r w:rsidR="00352B41" w:rsidRPr="0012082B">
        <w:rPr>
          <w:rFonts w:ascii="Calibri" w:hAnsi="Calibri" w:cs="Calibri"/>
        </w:rPr>
        <w:t>SC has six steel storage tanks that are located throughout the community. The tanks</w:t>
      </w:r>
      <w:r w:rsidR="004F4A3A" w:rsidRPr="0012082B">
        <w:rPr>
          <w:rFonts w:ascii="Calibri" w:hAnsi="Calibri" w:cs="Calibri"/>
        </w:rPr>
        <w:t>,</w:t>
      </w:r>
      <w:r w:rsidR="00352B41" w:rsidRPr="0012082B">
        <w:rPr>
          <w:rFonts w:ascii="Calibri" w:hAnsi="Calibri" w:cs="Calibri"/>
        </w:rPr>
        <w:t xml:space="preserve"> aid in maintaining system pressure, can supply large quanti</w:t>
      </w:r>
      <w:r w:rsidR="004F4A3A" w:rsidRPr="0012082B">
        <w:rPr>
          <w:rFonts w:ascii="Calibri" w:hAnsi="Calibri" w:cs="Calibri"/>
        </w:rPr>
        <w:t xml:space="preserve">ties of water for firefighting, </w:t>
      </w:r>
      <w:r w:rsidR="00352B41" w:rsidRPr="0012082B">
        <w:rPr>
          <w:rFonts w:ascii="Calibri" w:hAnsi="Calibri" w:cs="Calibri"/>
        </w:rPr>
        <w:t>and</w:t>
      </w:r>
      <w:r w:rsidR="004F4A3A" w:rsidRPr="0012082B">
        <w:rPr>
          <w:rFonts w:ascii="Calibri" w:hAnsi="Calibri" w:cs="Calibri"/>
        </w:rPr>
        <w:t xml:space="preserve"> can</w:t>
      </w:r>
      <w:r w:rsidR="00352B41" w:rsidRPr="0012082B">
        <w:rPr>
          <w:rFonts w:ascii="Calibri" w:hAnsi="Calibri" w:cs="Calibri"/>
        </w:rPr>
        <w:t xml:space="preserve"> be a source of water in the event of a disaster.  </w:t>
      </w:r>
      <w:r w:rsidRPr="0012082B">
        <w:rPr>
          <w:rFonts w:ascii="Calibri" w:hAnsi="Calibri" w:cs="Calibri"/>
        </w:rPr>
        <w:br/>
      </w:r>
      <w:r w:rsidRPr="007C5EAF">
        <w:br/>
      </w:r>
      <w:r w:rsidR="00931636" w:rsidRPr="007C5EAF">
        <w:rPr>
          <w:rFonts w:cstheme="minorHAnsi"/>
          <w:b/>
          <w:shd w:val="clear" w:color="auto" w:fill="FFFFFF"/>
        </w:rPr>
        <w:t>Distribution System</w:t>
      </w:r>
      <w:r w:rsidRPr="007C5EAF">
        <w:rPr>
          <w:rFonts w:cstheme="minorHAnsi"/>
          <w:shd w:val="clear" w:color="auto" w:fill="FFFFFF"/>
        </w:rPr>
        <w:t xml:space="preserve"> </w:t>
      </w:r>
    </w:p>
    <w:p w14:paraId="407324F2" w14:textId="16F0367B" w:rsidR="00931636" w:rsidRPr="007C5EAF" w:rsidRDefault="00B262BB" w:rsidP="00B921B9">
      <w:pPr>
        <w:pStyle w:val="NoSpacing"/>
        <w:rPr>
          <w:rFonts w:cstheme="minorHAnsi"/>
          <w:b/>
          <w:shd w:val="clear" w:color="auto" w:fill="FFFFFF"/>
        </w:rPr>
      </w:pPr>
      <w:r w:rsidRPr="0012082B">
        <w:rPr>
          <w:rFonts w:cstheme="minorHAnsi"/>
          <w:shd w:val="clear" w:color="auto" w:fill="FFFFFF"/>
        </w:rPr>
        <w:t xml:space="preserve">Currently </w:t>
      </w:r>
      <w:r w:rsidR="00E01497">
        <w:rPr>
          <w:rFonts w:cstheme="minorHAnsi"/>
          <w:shd w:val="clear" w:color="auto" w:fill="FFFFFF"/>
        </w:rPr>
        <w:t xml:space="preserve">FSC </w:t>
      </w:r>
      <w:r w:rsidR="00E01497" w:rsidRPr="00373A73">
        <w:rPr>
          <w:rFonts w:cstheme="minorHAnsi"/>
          <w:shd w:val="clear" w:color="auto" w:fill="FFFFFF"/>
        </w:rPr>
        <w:t>has</w:t>
      </w:r>
      <w:r w:rsidRPr="00373A73">
        <w:rPr>
          <w:rFonts w:cstheme="minorHAnsi"/>
          <w:shd w:val="clear" w:color="auto" w:fill="FFFFFF"/>
        </w:rPr>
        <w:t xml:space="preserve"> </w:t>
      </w:r>
      <w:r w:rsidR="0035092B" w:rsidRPr="00373A73">
        <w:rPr>
          <w:rFonts w:cstheme="minorHAnsi"/>
          <w:shd w:val="clear" w:color="auto" w:fill="FFFFFF"/>
        </w:rPr>
        <w:t>4</w:t>
      </w:r>
      <w:r w:rsidR="00E01497" w:rsidRPr="00373A73">
        <w:rPr>
          <w:rFonts w:cstheme="minorHAnsi"/>
          <w:shd w:val="clear" w:color="auto" w:fill="FFFFFF"/>
        </w:rPr>
        <w:t>88</w:t>
      </w:r>
      <w:r w:rsidRPr="00373A73">
        <w:rPr>
          <w:rFonts w:cstheme="minorHAnsi"/>
          <w:shd w:val="clear" w:color="auto" w:fill="FFFFFF"/>
        </w:rPr>
        <w:t xml:space="preserve"> active service connections in our</w:t>
      </w:r>
      <w:r w:rsidRPr="0012082B">
        <w:rPr>
          <w:rFonts w:cstheme="minorHAnsi"/>
          <w:shd w:val="clear" w:color="auto" w:fill="FFFFFF"/>
        </w:rPr>
        <w:t xml:space="preserve"> system. It is estimated that </w:t>
      </w:r>
      <w:r w:rsidR="0035092B" w:rsidRPr="0012082B">
        <w:rPr>
          <w:rFonts w:cstheme="minorHAnsi"/>
          <w:shd w:val="clear" w:color="auto" w:fill="FFFFFF"/>
        </w:rPr>
        <w:t>9</w:t>
      </w:r>
      <w:r w:rsidR="00D62E90" w:rsidRPr="0012082B">
        <w:rPr>
          <w:rFonts w:cstheme="minorHAnsi"/>
          <w:shd w:val="clear" w:color="auto" w:fill="FFFFFF"/>
        </w:rPr>
        <w:t>6</w:t>
      </w:r>
      <w:r w:rsidR="009A6467">
        <w:rPr>
          <w:rFonts w:cstheme="minorHAnsi"/>
          <w:shd w:val="clear" w:color="auto" w:fill="FFFFFF"/>
        </w:rPr>
        <w:t>5</w:t>
      </w:r>
      <w:r w:rsidRPr="0012082B">
        <w:rPr>
          <w:rFonts w:cstheme="minorHAnsi"/>
          <w:shd w:val="clear" w:color="auto" w:fill="FFFFFF"/>
        </w:rPr>
        <w:t xml:space="preserve"> people receive water, both full-time and part-time, from these connections.</w:t>
      </w:r>
      <w:r w:rsidRPr="0012082B">
        <w:rPr>
          <w:rStyle w:val="apple-converted-space"/>
          <w:rFonts w:cstheme="minorHAnsi"/>
          <w:shd w:val="clear" w:color="auto" w:fill="FFFFFF"/>
        </w:rPr>
        <w:t> </w:t>
      </w:r>
      <w:r w:rsidRPr="0012082B">
        <w:rPr>
          <w:rFonts w:cstheme="minorHAnsi"/>
        </w:rPr>
        <w:br/>
      </w:r>
    </w:p>
    <w:p w14:paraId="022616F4" w14:textId="3DFABE59" w:rsidR="00237BD9" w:rsidRPr="007C5EAF" w:rsidRDefault="00237BD9" w:rsidP="00931636">
      <w:pPr>
        <w:spacing w:after="0" w:line="240" w:lineRule="auto"/>
        <w:rPr>
          <w:rFonts w:cstheme="minorHAnsi"/>
          <w:b/>
          <w:shd w:val="clear" w:color="auto" w:fill="FFFFFF"/>
        </w:rPr>
      </w:pPr>
      <w:r w:rsidRPr="007C5EAF">
        <w:rPr>
          <w:rFonts w:cstheme="minorHAnsi"/>
          <w:b/>
          <w:shd w:val="clear" w:color="auto" w:fill="FFFFFF"/>
        </w:rPr>
        <w:t>Drinking Water Source Assessment Information</w:t>
      </w:r>
    </w:p>
    <w:p w14:paraId="0A4B5168" w14:textId="77777777" w:rsidR="00237BD9" w:rsidRPr="0012082B" w:rsidRDefault="00237BD9" w:rsidP="0012082B">
      <w:pPr>
        <w:pStyle w:val="NoSpacing"/>
        <w:rPr>
          <w:rFonts w:cstheme="minorHAnsi"/>
        </w:rPr>
      </w:pPr>
      <w:r w:rsidRPr="0012082B">
        <w:rPr>
          <w:rFonts w:cstheme="minorHAnsi"/>
        </w:rPr>
        <w:t xml:space="preserve">A source water assessment was conducted for the Big Falls Well and the Snow Creek Well of the Fallsvale Service Company water system in May 2002 and is summarized in the </w:t>
      </w:r>
      <w:r w:rsidR="009F2825" w:rsidRPr="0012082B">
        <w:rPr>
          <w:rFonts w:cstheme="minorHAnsi"/>
        </w:rPr>
        <w:t>t</w:t>
      </w:r>
      <w:r w:rsidRPr="0012082B">
        <w:rPr>
          <w:rFonts w:cstheme="minorHAnsi"/>
        </w:rPr>
        <w:t>able below.</w:t>
      </w:r>
    </w:p>
    <w:tbl>
      <w:tblPr>
        <w:tblStyle w:val="TableGrid"/>
        <w:tblpPr w:leftFromText="180" w:rightFromText="180" w:vertAnchor="text" w:horzAnchor="margin" w:tblpY="81"/>
        <w:tblW w:w="10705" w:type="dxa"/>
        <w:tblLayout w:type="fixed"/>
        <w:tblLook w:val="04A0" w:firstRow="1" w:lastRow="0" w:firstColumn="1" w:lastColumn="0" w:noHBand="0" w:noVBand="1"/>
      </w:tblPr>
      <w:tblGrid>
        <w:gridCol w:w="2065"/>
        <w:gridCol w:w="2250"/>
        <w:gridCol w:w="3960"/>
        <w:gridCol w:w="2430"/>
      </w:tblGrid>
      <w:tr w:rsidR="00B921B9" w:rsidRPr="007C5EAF" w14:paraId="0B805A83" w14:textId="77777777" w:rsidTr="00B921B9">
        <w:tc>
          <w:tcPr>
            <w:tcW w:w="2065" w:type="dxa"/>
          </w:tcPr>
          <w:p w14:paraId="3CC75D87" w14:textId="77777777" w:rsidR="00B921B9" w:rsidRPr="007C5EAF" w:rsidRDefault="00B921B9" w:rsidP="00B921B9">
            <w:pPr>
              <w:jc w:val="center"/>
              <w:rPr>
                <w:rFonts w:cstheme="minorHAnsi"/>
                <w:b/>
                <w:sz w:val="20"/>
                <w:szCs w:val="20"/>
                <w:shd w:val="clear" w:color="auto" w:fill="FFFFFF"/>
              </w:rPr>
            </w:pPr>
            <w:r w:rsidRPr="007C5EAF">
              <w:rPr>
                <w:rFonts w:cstheme="minorHAnsi"/>
                <w:b/>
                <w:sz w:val="20"/>
                <w:szCs w:val="20"/>
                <w:shd w:val="clear" w:color="auto" w:fill="FFFFFF"/>
              </w:rPr>
              <w:t>Source Number</w:t>
            </w:r>
          </w:p>
        </w:tc>
        <w:tc>
          <w:tcPr>
            <w:tcW w:w="2250" w:type="dxa"/>
          </w:tcPr>
          <w:p w14:paraId="475BD591" w14:textId="77777777" w:rsidR="00B921B9" w:rsidRPr="007C5EAF" w:rsidRDefault="00B921B9" w:rsidP="00B921B9">
            <w:pPr>
              <w:jc w:val="center"/>
              <w:rPr>
                <w:rFonts w:cstheme="minorHAnsi"/>
                <w:b/>
                <w:sz w:val="20"/>
                <w:szCs w:val="20"/>
                <w:shd w:val="clear" w:color="auto" w:fill="FFFFFF"/>
              </w:rPr>
            </w:pPr>
            <w:r w:rsidRPr="007C5EAF">
              <w:rPr>
                <w:rFonts w:cstheme="minorHAnsi"/>
                <w:b/>
                <w:sz w:val="20"/>
                <w:szCs w:val="20"/>
                <w:shd w:val="clear" w:color="auto" w:fill="FFFFFF"/>
              </w:rPr>
              <w:t>Source ID</w:t>
            </w:r>
          </w:p>
        </w:tc>
        <w:tc>
          <w:tcPr>
            <w:tcW w:w="3960" w:type="dxa"/>
          </w:tcPr>
          <w:p w14:paraId="291CE721" w14:textId="77777777" w:rsidR="00B921B9" w:rsidRPr="007C5EAF" w:rsidRDefault="00B921B9" w:rsidP="00B921B9">
            <w:pPr>
              <w:jc w:val="center"/>
              <w:rPr>
                <w:rFonts w:cstheme="minorHAnsi"/>
                <w:b/>
                <w:sz w:val="20"/>
                <w:szCs w:val="20"/>
                <w:shd w:val="clear" w:color="auto" w:fill="FFFFFF"/>
              </w:rPr>
            </w:pPr>
            <w:r w:rsidRPr="007C5EAF">
              <w:rPr>
                <w:rFonts w:cstheme="minorHAnsi"/>
                <w:b/>
                <w:sz w:val="20"/>
                <w:szCs w:val="20"/>
                <w:shd w:val="clear" w:color="auto" w:fill="FFFFFF"/>
              </w:rPr>
              <w:t>Most Vulnerable Activities (PCA)</w:t>
            </w:r>
          </w:p>
        </w:tc>
        <w:tc>
          <w:tcPr>
            <w:tcW w:w="2430" w:type="dxa"/>
          </w:tcPr>
          <w:p w14:paraId="54DBB374" w14:textId="77777777" w:rsidR="00B921B9" w:rsidRPr="007C5EAF" w:rsidRDefault="00B921B9" w:rsidP="00B921B9">
            <w:pPr>
              <w:rPr>
                <w:rFonts w:cstheme="minorHAnsi"/>
                <w:b/>
                <w:sz w:val="20"/>
                <w:szCs w:val="20"/>
                <w:shd w:val="clear" w:color="auto" w:fill="FFFFFF"/>
              </w:rPr>
            </w:pPr>
            <w:r w:rsidRPr="007C5EAF">
              <w:rPr>
                <w:rFonts w:cstheme="minorHAnsi"/>
                <w:b/>
                <w:sz w:val="20"/>
                <w:szCs w:val="20"/>
                <w:shd w:val="clear" w:color="auto" w:fill="FFFFFF"/>
              </w:rPr>
              <w:t>Chemical Detected</w:t>
            </w:r>
          </w:p>
        </w:tc>
      </w:tr>
      <w:tr w:rsidR="00B921B9" w:rsidRPr="007C5EAF" w14:paraId="43525C00" w14:textId="77777777" w:rsidTr="00B921B9">
        <w:tc>
          <w:tcPr>
            <w:tcW w:w="2065" w:type="dxa"/>
          </w:tcPr>
          <w:p w14:paraId="561D003F"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002</w:t>
            </w:r>
          </w:p>
        </w:tc>
        <w:tc>
          <w:tcPr>
            <w:tcW w:w="2250" w:type="dxa"/>
          </w:tcPr>
          <w:p w14:paraId="319F549E"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Snow Creek Well</w:t>
            </w:r>
          </w:p>
        </w:tc>
        <w:tc>
          <w:tcPr>
            <w:tcW w:w="3960" w:type="dxa"/>
          </w:tcPr>
          <w:p w14:paraId="487E022C"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No activities are present around the source</w:t>
            </w:r>
          </w:p>
        </w:tc>
        <w:tc>
          <w:tcPr>
            <w:tcW w:w="2430" w:type="dxa"/>
          </w:tcPr>
          <w:p w14:paraId="2526247B"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None</w:t>
            </w:r>
          </w:p>
        </w:tc>
      </w:tr>
      <w:tr w:rsidR="00B921B9" w:rsidRPr="007C5EAF" w14:paraId="1AD630B8" w14:textId="77777777" w:rsidTr="00B921B9">
        <w:tc>
          <w:tcPr>
            <w:tcW w:w="2065" w:type="dxa"/>
            <w:vMerge w:val="restart"/>
          </w:tcPr>
          <w:p w14:paraId="49A03342"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003</w:t>
            </w:r>
          </w:p>
        </w:tc>
        <w:tc>
          <w:tcPr>
            <w:tcW w:w="2250" w:type="dxa"/>
            <w:vMerge w:val="restart"/>
          </w:tcPr>
          <w:p w14:paraId="21DB3ADA"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Big Falls Well</w:t>
            </w:r>
          </w:p>
        </w:tc>
        <w:tc>
          <w:tcPr>
            <w:tcW w:w="3960" w:type="dxa"/>
          </w:tcPr>
          <w:p w14:paraId="726D88CC"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Septic systems-high and low density</w:t>
            </w:r>
          </w:p>
        </w:tc>
        <w:tc>
          <w:tcPr>
            <w:tcW w:w="2430" w:type="dxa"/>
          </w:tcPr>
          <w:p w14:paraId="6F25DE83"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Iron</w:t>
            </w:r>
          </w:p>
        </w:tc>
      </w:tr>
      <w:tr w:rsidR="00B921B9" w:rsidRPr="007C5EAF" w14:paraId="33F723FE" w14:textId="77777777" w:rsidTr="00B921B9">
        <w:trPr>
          <w:trHeight w:val="728"/>
        </w:trPr>
        <w:tc>
          <w:tcPr>
            <w:tcW w:w="2065" w:type="dxa"/>
            <w:vMerge/>
          </w:tcPr>
          <w:p w14:paraId="2617B054" w14:textId="77777777" w:rsidR="00B921B9" w:rsidRPr="00516CB2" w:rsidRDefault="00B921B9" w:rsidP="00B921B9">
            <w:pPr>
              <w:rPr>
                <w:rFonts w:cstheme="minorHAnsi"/>
                <w:sz w:val="20"/>
                <w:szCs w:val="20"/>
                <w:shd w:val="clear" w:color="auto" w:fill="FFFFFF"/>
              </w:rPr>
            </w:pPr>
          </w:p>
        </w:tc>
        <w:tc>
          <w:tcPr>
            <w:tcW w:w="2250" w:type="dxa"/>
            <w:vMerge/>
          </w:tcPr>
          <w:p w14:paraId="75D443CE" w14:textId="77777777" w:rsidR="00B921B9" w:rsidRPr="00516CB2" w:rsidRDefault="00B921B9" w:rsidP="00B921B9">
            <w:pPr>
              <w:rPr>
                <w:rFonts w:cstheme="minorHAnsi"/>
                <w:sz w:val="20"/>
                <w:szCs w:val="20"/>
                <w:shd w:val="clear" w:color="auto" w:fill="FFFFFF"/>
              </w:rPr>
            </w:pPr>
          </w:p>
        </w:tc>
        <w:tc>
          <w:tcPr>
            <w:tcW w:w="3960" w:type="dxa"/>
          </w:tcPr>
          <w:p w14:paraId="6B3A2600" w14:textId="77777777" w:rsidR="00B921B9" w:rsidRPr="00B921B9" w:rsidRDefault="00B921B9" w:rsidP="00B921B9">
            <w:pPr>
              <w:rPr>
                <w:rFonts w:cstheme="minorHAnsi"/>
                <w:sz w:val="20"/>
                <w:szCs w:val="20"/>
                <w:shd w:val="clear" w:color="auto" w:fill="FFFFFF"/>
              </w:rPr>
            </w:pPr>
            <w:r w:rsidRPr="00B921B9">
              <w:rPr>
                <w:rFonts w:cstheme="minorHAnsi"/>
                <w:sz w:val="20"/>
                <w:szCs w:val="20"/>
                <w:shd w:val="clear" w:color="auto" w:fill="FFFFFF"/>
              </w:rPr>
              <w:t>Housing high-density</w:t>
            </w:r>
          </w:p>
          <w:p w14:paraId="30D0CB0E" w14:textId="77777777" w:rsidR="00B921B9" w:rsidRPr="00B921B9" w:rsidRDefault="00B921B9" w:rsidP="00B921B9">
            <w:pPr>
              <w:rPr>
                <w:rFonts w:cstheme="minorHAnsi"/>
                <w:sz w:val="20"/>
                <w:szCs w:val="20"/>
                <w:shd w:val="clear" w:color="auto" w:fill="FFFFFF"/>
              </w:rPr>
            </w:pPr>
            <w:r w:rsidRPr="00B921B9">
              <w:rPr>
                <w:rFonts w:cstheme="minorHAnsi"/>
                <w:sz w:val="20"/>
                <w:szCs w:val="20"/>
                <w:shd w:val="clear" w:color="auto" w:fill="FFFFFF"/>
              </w:rPr>
              <w:t>Managed Forests</w:t>
            </w:r>
          </w:p>
          <w:p w14:paraId="550AB811" w14:textId="77777777" w:rsidR="00B921B9" w:rsidRPr="00516CB2" w:rsidRDefault="00B921B9" w:rsidP="00B921B9">
            <w:pPr>
              <w:rPr>
                <w:rFonts w:cstheme="minorHAnsi"/>
                <w:sz w:val="20"/>
                <w:szCs w:val="20"/>
                <w:shd w:val="clear" w:color="auto" w:fill="FFFFFF"/>
              </w:rPr>
            </w:pPr>
            <w:r w:rsidRPr="00B921B9">
              <w:rPr>
                <w:rFonts w:cstheme="minorHAnsi"/>
                <w:sz w:val="20"/>
                <w:szCs w:val="20"/>
                <w:shd w:val="clear" w:color="auto" w:fill="FFFFFF"/>
              </w:rPr>
              <w:t>Transportation corridors-Road Right-of-ways</w:t>
            </w:r>
          </w:p>
        </w:tc>
        <w:tc>
          <w:tcPr>
            <w:tcW w:w="2430" w:type="dxa"/>
          </w:tcPr>
          <w:p w14:paraId="1744582B" w14:textId="77777777" w:rsidR="00B921B9" w:rsidRPr="00516CB2" w:rsidRDefault="00B921B9" w:rsidP="00B921B9">
            <w:pPr>
              <w:rPr>
                <w:rFonts w:cstheme="minorHAnsi"/>
                <w:sz w:val="20"/>
                <w:szCs w:val="20"/>
                <w:shd w:val="clear" w:color="auto" w:fill="FFFFFF"/>
              </w:rPr>
            </w:pPr>
            <w:r w:rsidRPr="00516CB2">
              <w:rPr>
                <w:rFonts w:cstheme="minorHAnsi"/>
                <w:sz w:val="20"/>
                <w:szCs w:val="20"/>
                <w:shd w:val="clear" w:color="auto" w:fill="FFFFFF"/>
              </w:rPr>
              <w:t>None</w:t>
            </w:r>
          </w:p>
        </w:tc>
      </w:tr>
    </w:tbl>
    <w:p w14:paraId="31C28055" w14:textId="77777777" w:rsidR="009B723B" w:rsidRDefault="009F2825" w:rsidP="00B921B9">
      <w:pPr>
        <w:pStyle w:val="NoSpacing"/>
        <w:jc w:val="center"/>
        <w:rPr>
          <w:i/>
          <w:iCs/>
          <w:sz w:val="20"/>
          <w:szCs w:val="20"/>
          <w:shd w:val="clear" w:color="auto" w:fill="FFFFFF"/>
        </w:rPr>
      </w:pPr>
      <w:r w:rsidRPr="0012082B">
        <w:rPr>
          <w:i/>
          <w:iCs/>
          <w:sz w:val="20"/>
          <w:szCs w:val="20"/>
          <w:shd w:val="clear" w:color="auto" w:fill="FFFFFF"/>
        </w:rPr>
        <w:t xml:space="preserve">A copy of the complete assessment may be viewed at the </w:t>
      </w:r>
      <w:r w:rsidR="00017BA8" w:rsidRPr="0012082B">
        <w:rPr>
          <w:i/>
          <w:iCs/>
          <w:color w:val="000000"/>
          <w:sz w:val="20"/>
          <w:szCs w:val="20"/>
          <w:shd w:val="clear" w:color="auto" w:fill="FFFFFF"/>
        </w:rPr>
        <w:t>State Water Resources Control Board</w:t>
      </w:r>
      <w:r w:rsidRPr="0012082B">
        <w:rPr>
          <w:i/>
          <w:iCs/>
          <w:sz w:val="20"/>
          <w:szCs w:val="20"/>
          <w:shd w:val="clear" w:color="auto" w:fill="FFFFFF"/>
        </w:rPr>
        <w:t xml:space="preserve"> San Bernardino District Office,</w:t>
      </w:r>
    </w:p>
    <w:p w14:paraId="3BA4EB6A" w14:textId="3587B1F3" w:rsidR="009F2825" w:rsidRPr="0012082B" w:rsidRDefault="009F2825" w:rsidP="00B921B9">
      <w:pPr>
        <w:pStyle w:val="NoSpacing"/>
        <w:jc w:val="center"/>
        <w:rPr>
          <w:i/>
          <w:iCs/>
          <w:sz w:val="20"/>
          <w:szCs w:val="20"/>
          <w:shd w:val="clear" w:color="auto" w:fill="FFFFFF"/>
        </w:rPr>
      </w:pPr>
      <w:r w:rsidRPr="0012082B">
        <w:rPr>
          <w:i/>
          <w:iCs/>
          <w:sz w:val="20"/>
          <w:szCs w:val="20"/>
          <w:shd w:val="clear" w:color="auto" w:fill="FFFFFF"/>
        </w:rPr>
        <w:t xml:space="preserve"> 464 West 4</w:t>
      </w:r>
      <w:r w:rsidRPr="0012082B">
        <w:rPr>
          <w:i/>
          <w:iCs/>
          <w:sz w:val="20"/>
          <w:szCs w:val="20"/>
          <w:shd w:val="clear" w:color="auto" w:fill="FFFFFF"/>
          <w:vertAlign w:val="superscript"/>
        </w:rPr>
        <w:t>th</w:t>
      </w:r>
      <w:r w:rsidRPr="0012082B">
        <w:rPr>
          <w:i/>
          <w:iCs/>
          <w:sz w:val="20"/>
          <w:szCs w:val="20"/>
          <w:shd w:val="clear" w:color="auto" w:fill="FFFFFF"/>
        </w:rPr>
        <w:t xml:space="preserve"> Street, Suite 437, San Bernardino, CA 92401.</w:t>
      </w:r>
    </w:p>
    <w:p w14:paraId="40E8204B" w14:textId="77777777" w:rsidR="00237BD9" w:rsidRPr="007C5EAF" w:rsidRDefault="00237BD9" w:rsidP="00931636">
      <w:pPr>
        <w:spacing w:after="0" w:line="240" w:lineRule="auto"/>
        <w:rPr>
          <w:rFonts w:cstheme="minorHAnsi"/>
          <w:b/>
          <w:shd w:val="clear" w:color="auto" w:fill="FFFFFF"/>
        </w:rPr>
      </w:pPr>
    </w:p>
    <w:p w14:paraId="48895030" w14:textId="77777777" w:rsidR="00B921B9" w:rsidRPr="007C5EAF" w:rsidRDefault="00B921B9" w:rsidP="00B921B9">
      <w:pPr>
        <w:pStyle w:val="NoSpacing"/>
        <w:rPr>
          <w:shd w:val="clear" w:color="auto" w:fill="FFFFFF"/>
        </w:rPr>
      </w:pPr>
      <w:r w:rsidRPr="007C5EAF">
        <w:rPr>
          <w:b/>
          <w:shd w:val="clear" w:color="auto" w:fill="FFFFFF"/>
        </w:rPr>
        <w:lastRenderedPageBreak/>
        <w:t>Water Production and Demand</w:t>
      </w:r>
      <w:r w:rsidRPr="007C5EAF">
        <w:rPr>
          <w:shd w:val="clear" w:color="auto" w:fill="FFFFFF"/>
        </w:rPr>
        <w:t xml:space="preserve"> </w:t>
      </w:r>
    </w:p>
    <w:p w14:paraId="56D629F6" w14:textId="5758A8D0" w:rsidR="00B921B9" w:rsidRPr="0012082B" w:rsidRDefault="00B921B9" w:rsidP="00B921B9">
      <w:pPr>
        <w:pStyle w:val="NoSpacing"/>
        <w:rPr>
          <w:rFonts w:cstheme="minorHAnsi"/>
        </w:rPr>
      </w:pPr>
      <w:r w:rsidRPr="0012082B">
        <w:rPr>
          <w:rFonts w:cstheme="minorHAnsi"/>
        </w:rPr>
        <w:t xml:space="preserve">The total amount of water produced in </w:t>
      </w:r>
      <w:r w:rsidRPr="00445BA3">
        <w:rPr>
          <w:rFonts w:cstheme="minorHAnsi"/>
        </w:rPr>
        <w:t>20</w:t>
      </w:r>
      <w:r w:rsidR="009A6467" w:rsidRPr="00445BA3">
        <w:rPr>
          <w:rFonts w:cstheme="minorHAnsi"/>
        </w:rPr>
        <w:t>2</w:t>
      </w:r>
      <w:r w:rsidR="00445BA3" w:rsidRPr="00445BA3">
        <w:rPr>
          <w:rFonts w:cstheme="minorHAnsi"/>
        </w:rPr>
        <w:t>1</w:t>
      </w:r>
      <w:r w:rsidRPr="00445BA3">
        <w:rPr>
          <w:rFonts w:cstheme="minorHAnsi"/>
        </w:rPr>
        <w:t xml:space="preserve"> was </w:t>
      </w:r>
      <w:r w:rsidR="00DB065D" w:rsidRPr="00445BA3">
        <w:rPr>
          <w:rFonts w:cstheme="minorHAnsi"/>
        </w:rPr>
        <w:t>6</w:t>
      </w:r>
      <w:r w:rsidR="00445BA3" w:rsidRPr="00445BA3">
        <w:rPr>
          <w:rFonts w:cstheme="minorHAnsi"/>
        </w:rPr>
        <w:t>4</w:t>
      </w:r>
      <w:r w:rsidR="00DB065D" w:rsidRPr="00445BA3">
        <w:rPr>
          <w:rFonts w:cstheme="minorHAnsi"/>
        </w:rPr>
        <w:t>,</w:t>
      </w:r>
      <w:r w:rsidR="00445BA3" w:rsidRPr="00445BA3">
        <w:rPr>
          <w:rFonts w:cstheme="minorHAnsi"/>
        </w:rPr>
        <w:t>927</w:t>
      </w:r>
      <w:r w:rsidR="00DB065D" w:rsidRPr="00445BA3">
        <w:rPr>
          <w:rFonts w:cstheme="minorHAnsi"/>
        </w:rPr>
        <w:t>,1</w:t>
      </w:r>
      <w:r w:rsidR="00445BA3" w:rsidRPr="00445BA3">
        <w:rPr>
          <w:rFonts w:cstheme="minorHAnsi"/>
        </w:rPr>
        <w:t>93</w:t>
      </w:r>
      <w:r w:rsidRPr="00445BA3">
        <w:rPr>
          <w:rFonts w:cstheme="minorHAnsi"/>
        </w:rPr>
        <w:t xml:space="preserve"> gallons</w:t>
      </w:r>
      <w:r w:rsidRPr="0012082B">
        <w:rPr>
          <w:rFonts w:cstheme="minorHAnsi"/>
        </w:rPr>
        <w:t xml:space="preserve">. FSC wells </w:t>
      </w:r>
      <w:r w:rsidR="009B723B" w:rsidRPr="0012082B">
        <w:rPr>
          <w:rFonts w:cstheme="minorHAnsi"/>
        </w:rPr>
        <w:t>can</w:t>
      </w:r>
      <w:r w:rsidRPr="0012082B">
        <w:rPr>
          <w:rFonts w:cstheme="minorHAnsi"/>
        </w:rPr>
        <w:t xml:space="preserve"> meet 100% of the demand in our system without importation of water, which is unlike most water utilities in the valley.</w:t>
      </w:r>
      <w:r w:rsidRPr="0012082B">
        <w:rPr>
          <w:rStyle w:val="apple-converted-space"/>
          <w:rFonts w:cstheme="minorHAnsi"/>
        </w:rPr>
        <w:t> </w:t>
      </w:r>
    </w:p>
    <w:p w14:paraId="40F57531" w14:textId="77777777" w:rsidR="00B921B9" w:rsidRDefault="00B921B9" w:rsidP="0012082B">
      <w:pPr>
        <w:spacing w:after="0" w:line="240" w:lineRule="auto"/>
        <w:rPr>
          <w:rFonts w:cstheme="minorHAnsi"/>
          <w:b/>
          <w:shd w:val="clear" w:color="auto" w:fill="FFFFFF"/>
        </w:rPr>
      </w:pPr>
    </w:p>
    <w:p w14:paraId="22FE18AE" w14:textId="7114AB1D" w:rsidR="0012082B" w:rsidRPr="007C5EAF" w:rsidRDefault="0012082B" w:rsidP="0012082B">
      <w:pPr>
        <w:spacing w:after="0" w:line="240" w:lineRule="auto"/>
        <w:rPr>
          <w:rFonts w:cstheme="minorHAnsi"/>
          <w:b/>
          <w:shd w:val="clear" w:color="auto" w:fill="FFFFFF"/>
        </w:rPr>
      </w:pPr>
      <w:r w:rsidRPr="007C5EAF">
        <w:rPr>
          <w:rFonts w:cstheme="minorHAnsi"/>
          <w:b/>
          <w:shd w:val="clear" w:color="auto" w:fill="FFFFFF"/>
        </w:rPr>
        <w:t>Public Participation</w:t>
      </w:r>
    </w:p>
    <w:p w14:paraId="09058AD4" w14:textId="58372A28" w:rsidR="0012082B" w:rsidRPr="0012082B" w:rsidRDefault="0012082B" w:rsidP="0012082B">
      <w:pPr>
        <w:pStyle w:val="NoSpacing"/>
      </w:pPr>
      <w:r w:rsidRPr="0012082B">
        <w:t xml:space="preserve">It is important that our customers have current and factual information about their water supply, public participation is encouraged. For questions regarding water quality or meeting schedules please call </w:t>
      </w:r>
      <w:r w:rsidR="009B723B" w:rsidRPr="0012082B">
        <w:t xml:space="preserve">Superintendent </w:t>
      </w:r>
      <w:r w:rsidRPr="0012082B">
        <w:t>Joaquin Baeza at the FSC office at (909) 794-3896. Non-emergency calls will be returned as soon as possible.</w:t>
      </w:r>
    </w:p>
    <w:p w14:paraId="40110642" w14:textId="77777777" w:rsidR="0012082B" w:rsidRDefault="0012082B" w:rsidP="0012082B">
      <w:pPr>
        <w:spacing w:after="0" w:line="240" w:lineRule="auto"/>
        <w:rPr>
          <w:rFonts w:cstheme="minorHAnsi"/>
          <w:b/>
          <w:shd w:val="clear" w:color="auto" w:fill="FFFFFF"/>
        </w:rPr>
      </w:pPr>
    </w:p>
    <w:p w14:paraId="470658D6" w14:textId="069C3B4F" w:rsidR="0012082B" w:rsidRPr="007C5EAF" w:rsidRDefault="0012082B" w:rsidP="0012082B">
      <w:pPr>
        <w:spacing w:after="0" w:line="240" w:lineRule="auto"/>
        <w:rPr>
          <w:rFonts w:cstheme="minorHAnsi"/>
          <w:b/>
          <w:shd w:val="clear" w:color="auto" w:fill="FFFFFF"/>
        </w:rPr>
      </w:pPr>
      <w:r w:rsidRPr="007C5EAF">
        <w:rPr>
          <w:rFonts w:cstheme="minorHAnsi"/>
          <w:b/>
          <w:shd w:val="clear" w:color="auto" w:fill="FFFFFF"/>
        </w:rPr>
        <w:t>Property Owner Advisory</w:t>
      </w:r>
    </w:p>
    <w:p w14:paraId="598AE6A7" w14:textId="77777777" w:rsidR="0012082B" w:rsidRPr="007C5EAF" w:rsidRDefault="0012082B" w:rsidP="0012082B">
      <w:pPr>
        <w:pStyle w:val="NoSpacing"/>
        <w:rPr>
          <w:b/>
          <w:shd w:val="clear" w:color="auto" w:fill="FFFFFF"/>
        </w:rPr>
      </w:pPr>
      <w:r w:rsidRPr="007C5EAF">
        <w:rPr>
          <w:shd w:val="clear" w:color="auto" w:fill="FFFFFF"/>
        </w:rPr>
        <w:t>Property owners are encouraged to share a copy of this report with their tenants if they have a rental.</w:t>
      </w:r>
      <w:r w:rsidRPr="007C5EAF">
        <w:rPr>
          <w:rStyle w:val="apple-converted-space"/>
          <w:rFonts w:cstheme="minorHAnsi"/>
          <w:shd w:val="clear" w:color="auto" w:fill="FFFFFF"/>
        </w:rPr>
        <w:t> </w:t>
      </w:r>
      <w:r w:rsidRPr="007C5EAF">
        <w:br/>
      </w:r>
      <w:r w:rsidRPr="007C5EAF">
        <w:br/>
      </w:r>
      <w:r w:rsidRPr="007C5EAF">
        <w:rPr>
          <w:b/>
          <w:shd w:val="clear" w:color="auto" w:fill="FFFFFF"/>
        </w:rPr>
        <w:t xml:space="preserve">Disaster Preparation </w:t>
      </w:r>
    </w:p>
    <w:p w14:paraId="40BF7780" w14:textId="7090226E" w:rsidR="0012082B" w:rsidRDefault="0012082B" w:rsidP="0012082B">
      <w:pPr>
        <w:pStyle w:val="NoSpacing"/>
        <w:rPr>
          <w:rStyle w:val="apple-converted-space"/>
          <w:rFonts w:cstheme="minorHAnsi"/>
          <w:shd w:val="clear" w:color="auto" w:fill="FFFFFF"/>
        </w:rPr>
      </w:pPr>
      <w:r w:rsidRPr="007C5EAF">
        <w:rPr>
          <w:shd w:val="clear" w:color="auto" w:fill="FFFFFF"/>
        </w:rPr>
        <w:t>In the event of a disaster</w:t>
      </w:r>
      <w:r w:rsidR="009B723B">
        <w:rPr>
          <w:shd w:val="clear" w:color="auto" w:fill="FFFFFF"/>
        </w:rPr>
        <w:t xml:space="preserve"> </w:t>
      </w:r>
      <w:r w:rsidRPr="007C5EAF">
        <w:rPr>
          <w:shd w:val="clear" w:color="auto" w:fill="FFFFFF"/>
        </w:rPr>
        <w:t xml:space="preserve">the quality of water can change </w:t>
      </w:r>
      <w:r w:rsidR="00CB5049" w:rsidRPr="007C5EAF">
        <w:rPr>
          <w:shd w:val="clear" w:color="auto" w:fill="FFFFFF"/>
        </w:rPr>
        <w:t>dramatically,</w:t>
      </w:r>
      <w:r w:rsidR="009B723B">
        <w:rPr>
          <w:shd w:val="clear" w:color="auto" w:fill="FFFFFF"/>
        </w:rPr>
        <w:t xml:space="preserve"> </w:t>
      </w:r>
      <w:r w:rsidRPr="007C5EAF">
        <w:rPr>
          <w:shd w:val="clear" w:color="auto" w:fill="FFFFFF"/>
        </w:rPr>
        <w:t>and water outages can occur. It is important to prepare for such events. Typically, one gallon of water is needed per day, per person, for survival. You are encouraged to store at least 10 gallons of water, in plastic containers, per family member. In an emergency, household bleach can be used to disinfect water. It only takes 8 to 10 drops of household bleach to disinfect a gallon of water. For the latest updates</w:t>
      </w:r>
      <w:r w:rsidR="009B723B">
        <w:rPr>
          <w:shd w:val="clear" w:color="auto" w:fill="FFFFFF"/>
        </w:rPr>
        <w:t>,</w:t>
      </w:r>
      <w:r w:rsidRPr="007C5EAF">
        <w:rPr>
          <w:shd w:val="clear" w:color="auto" w:fill="FFFFFF"/>
        </w:rPr>
        <w:t xml:space="preserve"> watch for notices and advisories that are distributed to residents and posted in public places by FSC personnel.    </w:t>
      </w:r>
      <w:r w:rsidRPr="007C5EAF">
        <w:rPr>
          <w:rStyle w:val="apple-converted-space"/>
          <w:rFonts w:cstheme="minorHAnsi"/>
          <w:shd w:val="clear" w:color="auto" w:fill="FFFFFF"/>
        </w:rPr>
        <w:t> </w:t>
      </w:r>
    </w:p>
    <w:p w14:paraId="0C583362" w14:textId="77777777" w:rsidR="0012082B" w:rsidRDefault="0012082B" w:rsidP="0012082B">
      <w:pPr>
        <w:spacing w:after="0" w:line="240" w:lineRule="auto"/>
        <w:rPr>
          <w:rFonts w:cstheme="minorHAnsi"/>
        </w:rPr>
      </w:pPr>
    </w:p>
    <w:p w14:paraId="612B8C78" w14:textId="77777777" w:rsidR="0012082B" w:rsidRPr="007C5EAF" w:rsidRDefault="0012082B" w:rsidP="0012082B">
      <w:pPr>
        <w:spacing w:after="0" w:line="240" w:lineRule="auto"/>
        <w:rPr>
          <w:rFonts w:cstheme="minorHAnsi"/>
          <w:b/>
          <w:shd w:val="clear" w:color="auto" w:fill="FFFFFF"/>
        </w:rPr>
      </w:pPr>
      <w:r w:rsidRPr="007C5EAF">
        <w:rPr>
          <w:rFonts w:cstheme="minorHAnsi"/>
          <w:b/>
          <w:shd w:val="clear" w:color="auto" w:fill="FFFFFF"/>
        </w:rPr>
        <w:t>Freezing and Water Loss</w:t>
      </w:r>
    </w:p>
    <w:p w14:paraId="5EB8C91C" w14:textId="28E55B57" w:rsidR="0012082B" w:rsidRPr="007C5EAF" w:rsidRDefault="0012082B" w:rsidP="0012082B">
      <w:pPr>
        <w:pStyle w:val="NoSpacing"/>
        <w:rPr>
          <w:b/>
          <w:shd w:val="clear" w:color="auto" w:fill="FFFFFF"/>
        </w:rPr>
      </w:pPr>
      <w:r w:rsidRPr="007C5EAF">
        <w:rPr>
          <w:shd w:val="clear" w:color="auto" w:fill="FFFFFF"/>
        </w:rPr>
        <w:t xml:space="preserve">This is a </w:t>
      </w:r>
      <w:r w:rsidR="009B723B" w:rsidRPr="007C5EAF">
        <w:rPr>
          <w:shd w:val="clear" w:color="auto" w:fill="FFFFFF"/>
        </w:rPr>
        <w:t>high-altitude</w:t>
      </w:r>
      <w:r w:rsidRPr="007C5EAF">
        <w:rPr>
          <w:shd w:val="clear" w:color="auto" w:fill="FFFFFF"/>
        </w:rPr>
        <w:t xml:space="preserve"> mountain system, susceptible to severe freezing during the fall, </w:t>
      </w:r>
      <w:r w:rsidR="009B723B" w:rsidRPr="007C5EAF">
        <w:rPr>
          <w:shd w:val="clear" w:color="auto" w:fill="FFFFFF"/>
        </w:rPr>
        <w:t>winter,</w:t>
      </w:r>
      <w:r w:rsidRPr="007C5EAF">
        <w:rPr>
          <w:shd w:val="clear" w:color="auto" w:fill="FFFFFF"/>
        </w:rPr>
        <w:t xml:space="preserve"> and spring seasons. It is the customer’s responsibility to protect water lines</w:t>
      </w:r>
      <w:r w:rsidR="009B723B">
        <w:rPr>
          <w:shd w:val="clear" w:color="auto" w:fill="FFFFFF"/>
        </w:rPr>
        <w:t>,</w:t>
      </w:r>
      <w:r w:rsidRPr="007C5EAF">
        <w:rPr>
          <w:shd w:val="clear" w:color="auto" w:fill="FFFFFF"/>
        </w:rPr>
        <w:t xml:space="preserve"> from the service box in the street to the house, from water loss due to freezing. If you are going to be gone for a prolonged period, it is recommended that you shut your water off and drain your piping. This will prevent water loss and expensive damage to your home. FSC cannot thaw frozen customer owned water service lines or household plumbing. It is the customer’s responsibility to winterize their homes properly. Frozen plumbing can have a dramatic impact on our water supplies in a short amount of time. Contact a professional plumber to get tips on how to winterize your plumbing.</w:t>
      </w:r>
      <w:r w:rsidRPr="007C5EAF">
        <w:br/>
      </w:r>
      <w:r w:rsidRPr="007C5EAF">
        <w:br/>
      </w:r>
      <w:r w:rsidRPr="007C5EAF">
        <w:rPr>
          <w:b/>
          <w:shd w:val="clear" w:color="auto" w:fill="FFFFFF"/>
        </w:rPr>
        <w:t>Excavations</w:t>
      </w:r>
    </w:p>
    <w:p w14:paraId="16D13923" w14:textId="5D01A07F" w:rsidR="0012082B" w:rsidRDefault="0012082B" w:rsidP="0012082B">
      <w:pPr>
        <w:pStyle w:val="NoSpacing"/>
        <w:rPr>
          <w:shd w:val="clear" w:color="auto" w:fill="FFFFFF"/>
        </w:rPr>
      </w:pPr>
      <w:r w:rsidRPr="007C5EAF">
        <w:rPr>
          <w:shd w:val="clear" w:color="auto" w:fill="FFFFFF"/>
        </w:rPr>
        <w:t xml:space="preserve">Before digging anywhere, especially along property lines, where one might suspect there are water lines, a good policy is to call FSC so </w:t>
      </w:r>
      <w:r w:rsidR="00E01497">
        <w:rPr>
          <w:shd w:val="clear" w:color="auto" w:fill="FFFFFF"/>
        </w:rPr>
        <w:t>that FSC</w:t>
      </w:r>
      <w:r w:rsidRPr="007C5EAF">
        <w:rPr>
          <w:shd w:val="clear" w:color="auto" w:fill="FFFFFF"/>
        </w:rPr>
        <w:t xml:space="preserve"> can verify that you will not harm the water main. Unfortunately, if you damage any of the FSC pipes or valves, you will be responsible to pay for repairs.</w:t>
      </w:r>
    </w:p>
    <w:p w14:paraId="72081820" w14:textId="2B2C8DDC" w:rsidR="0012082B" w:rsidRPr="007C5EAF" w:rsidRDefault="0012082B" w:rsidP="0012082B">
      <w:pPr>
        <w:pStyle w:val="NoSpacing"/>
        <w:rPr>
          <w:shd w:val="clear" w:color="auto" w:fill="FFFFFF"/>
        </w:rPr>
      </w:pPr>
      <w:r w:rsidRPr="007C5EAF">
        <w:br/>
      </w:r>
      <w:r w:rsidRPr="007C5EAF">
        <w:rPr>
          <w:b/>
          <w:shd w:val="clear" w:color="auto" w:fill="FFFFFF"/>
        </w:rPr>
        <w:t>Water Conservation</w:t>
      </w:r>
    </w:p>
    <w:p w14:paraId="3B92857A" w14:textId="59B2706E" w:rsidR="0012082B" w:rsidRPr="007C5EAF" w:rsidRDefault="0012082B" w:rsidP="0012082B">
      <w:pPr>
        <w:pStyle w:val="NoSpacing"/>
        <w:rPr>
          <w:shd w:val="clear" w:color="auto" w:fill="FFFFFF"/>
        </w:rPr>
      </w:pPr>
      <w:r w:rsidRPr="00812BDA">
        <w:t>Precipitation during the 20</w:t>
      </w:r>
      <w:r w:rsidR="00DB065D" w:rsidRPr="00812BDA">
        <w:t>20</w:t>
      </w:r>
      <w:r w:rsidRPr="00812BDA">
        <w:t>-202</w:t>
      </w:r>
      <w:r w:rsidR="00DB065D" w:rsidRPr="00812BDA">
        <w:t>1</w:t>
      </w:r>
      <w:r w:rsidRPr="00812BDA">
        <w:t xml:space="preserve"> winter season was</w:t>
      </w:r>
      <w:r w:rsidR="00CB5049" w:rsidRPr="00812BDA">
        <w:t xml:space="preserve"> below </w:t>
      </w:r>
      <w:r w:rsidRPr="00812BDA">
        <w:t>normal. Although Snow Creek Well has been able to meet</w:t>
      </w:r>
      <w:r w:rsidRPr="007C5EAF">
        <w:t xml:space="preserve"> customer demands, water conservation should still be practiced.</w:t>
      </w:r>
      <w:r w:rsidRPr="007C5EAF">
        <w:rPr>
          <w:shd w:val="clear" w:color="auto" w:fill="FFFFFF"/>
        </w:rPr>
        <w:t xml:space="preserve"> High demand for water will result in increased power expenses to run the Big Falls Well.</w:t>
      </w:r>
    </w:p>
    <w:p w14:paraId="5649FDFF" w14:textId="77777777" w:rsidR="00B921B9" w:rsidRDefault="00B921B9" w:rsidP="00B921B9">
      <w:pPr>
        <w:pStyle w:val="NoSpacing"/>
        <w:rPr>
          <w:rFonts w:cstheme="minorHAnsi"/>
          <w:b/>
        </w:rPr>
      </w:pPr>
    </w:p>
    <w:p w14:paraId="6FA21678" w14:textId="1FD138B8" w:rsidR="00B921B9" w:rsidRPr="0012082B" w:rsidRDefault="00B921B9" w:rsidP="00B921B9">
      <w:pPr>
        <w:pStyle w:val="NoSpacing"/>
        <w:rPr>
          <w:rFonts w:cstheme="minorHAnsi"/>
        </w:rPr>
      </w:pPr>
      <w:r w:rsidRPr="007C5EAF">
        <w:rPr>
          <w:rFonts w:cstheme="minorHAnsi"/>
          <w:b/>
        </w:rPr>
        <w:t>Water Quality</w:t>
      </w:r>
      <w:r w:rsidRPr="007C5EAF">
        <w:rPr>
          <w:rFonts w:cstheme="minorHAnsi"/>
        </w:rPr>
        <w:t xml:space="preserve"> </w:t>
      </w:r>
      <w:r>
        <w:rPr>
          <w:rFonts w:cstheme="minorHAnsi"/>
        </w:rPr>
        <w:br/>
      </w:r>
      <w:r w:rsidRPr="0012082B">
        <w:rPr>
          <w:bCs/>
        </w:rPr>
        <w:t>The sources of drinking water (both tap water and bottled water) include rivers, lakes, streams, ponds,</w:t>
      </w:r>
      <w:r>
        <w:t xml:space="preserve"> reservoirs, springs, and wells.  As water travels over the surface of the land or through the ground, it dissolves </w:t>
      </w:r>
      <w:r w:rsidR="00D47DED">
        <w:t>naturally occurring</w:t>
      </w:r>
      <w:r>
        <w:t xml:space="preserve"> minerals and, in some cases, radioactive material, and can pick up substances resulting from the presence of animals or from human activity.</w:t>
      </w:r>
      <w:r>
        <w:br/>
      </w:r>
    </w:p>
    <w:p w14:paraId="3844FCF2" w14:textId="6247834A" w:rsidR="00B921B9" w:rsidRPr="0012082B" w:rsidRDefault="00B921B9" w:rsidP="00B921B9">
      <w:pPr>
        <w:pStyle w:val="NoSpacing"/>
      </w:pPr>
      <w:r w:rsidRPr="0012082B">
        <w:t>Contaminants that may be present in source water include:</w:t>
      </w:r>
      <w:r w:rsidR="00054C18">
        <w:br/>
      </w:r>
    </w:p>
    <w:p w14:paraId="49A8936D" w14:textId="77777777" w:rsidR="00B921B9" w:rsidRPr="007C5EAF" w:rsidRDefault="00B921B9" w:rsidP="00B921B9">
      <w:pPr>
        <w:numPr>
          <w:ilvl w:val="0"/>
          <w:numId w:val="2"/>
        </w:numPr>
        <w:spacing w:after="0" w:line="240" w:lineRule="auto"/>
        <w:jc w:val="both"/>
        <w:rPr>
          <w:rFonts w:cstheme="minorHAnsi"/>
        </w:rPr>
      </w:pPr>
      <w:r w:rsidRPr="00516CB2">
        <w:rPr>
          <w:rFonts w:cstheme="minorHAnsi"/>
          <w:i/>
          <w:iCs/>
        </w:rPr>
        <w:t>Microbial contaminants</w:t>
      </w:r>
      <w:r w:rsidRPr="007C5EAF">
        <w:rPr>
          <w:rFonts w:cstheme="minorHAnsi"/>
        </w:rPr>
        <w:t>, such as viruses and bacteria that may come from sewage treatment plants, septic systems, agricultural livestock operations, and wildlife.</w:t>
      </w:r>
    </w:p>
    <w:p w14:paraId="632C8953" w14:textId="2F0CB180" w:rsidR="00B921B9" w:rsidRPr="007C5EAF" w:rsidRDefault="00B921B9" w:rsidP="00B921B9">
      <w:pPr>
        <w:numPr>
          <w:ilvl w:val="0"/>
          <w:numId w:val="2"/>
        </w:numPr>
        <w:spacing w:after="0" w:line="240" w:lineRule="auto"/>
        <w:jc w:val="both"/>
        <w:rPr>
          <w:rFonts w:cstheme="minorHAnsi"/>
        </w:rPr>
      </w:pPr>
      <w:r w:rsidRPr="00516CB2">
        <w:rPr>
          <w:rFonts w:cstheme="minorHAnsi"/>
          <w:i/>
          <w:iCs/>
        </w:rPr>
        <w:t>Inorganic contaminants</w:t>
      </w:r>
      <w:r w:rsidRPr="007C5EAF">
        <w:rPr>
          <w:rFonts w:cstheme="minorHAnsi"/>
        </w:rPr>
        <w:t xml:space="preserve">, such as salts and metals, that can be </w:t>
      </w:r>
      <w:r w:rsidR="00D47DED" w:rsidRPr="007C5EAF">
        <w:rPr>
          <w:rFonts w:cstheme="minorHAnsi"/>
        </w:rPr>
        <w:t>naturally occurring</w:t>
      </w:r>
      <w:r w:rsidRPr="007C5EAF">
        <w:rPr>
          <w:rFonts w:cstheme="minorHAnsi"/>
        </w:rPr>
        <w:t xml:space="preserve"> or result from urban storm water runoff, industrial or domestic wastewater discharges, oil and gas production, mining, or farming.</w:t>
      </w:r>
    </w:p>
    <w:p w14:paraId="3E9D0EFE" w14:textId="77777777" w:rsidR="00B921B9" w:rsidRPr="007C5EAF" w:rsidRDefault="00B921B9" w:rsidP="00B921B9">
      <w:pPr>
        <w:numPr>
          <w:ilvl w:val="0"/>
          <w:numId w:val="2"/>
        </w:numPr>
        <w:spacing w:after="0" w:line="240" w:lineRule="auto"/>
        <w:jc w:val="both"/>
        <w:rPr>
          <w:rFonts w:cstheme="minorHAnsi"/>
        </w:rPr>
      </w:pPr>
      <w:r w:rsidRPr="00516CB2">
        <w:rPr>
          <w:rFonts w:cstheme="minorHAnsi"/>
          <w:i/>
          <w:iCs/>
        </w:rPr>
        <w:lastRenderedPageBreak/>
        <w:t>Pesticides and herbicides</w:t>
      </w:r>
      <w:r>
        <w:rPr>
          <w:rFonts w:cstheme="minorHAnsi"/>
          <w:i/>
          <w:iCs/>
        </w:rPr>
        <w:t>,</w:t>
      </w:r>
      <w:r w:rsidRPr="007C5EAF">
        <w:rPr>
          <w:rFonts w:cstheme="minorHAnsi"/>
        </w:rPr>
        <w:t xml:space="preserve"> that may come from a variety of sources such as agriculture, urban storm water runoff, and residential uses.</w:t>
      </w:r>
    </w:p>
    <w:p w14:paraId="2A54F7F2" w14:textId="77777777" w:rsidR="00B921B9" w:rsidRPr="007C5EAF" w:rsidRDefault="00B921B9" w:rsidP="00B921B9">
      <w:pPr>
        <w:numPr>
          <w:ilvl w:val="0"/>
          <w:numId w:val="2"/>
        </w:numPr>
        <w:spacing w:after="0" w:line="240" w:lineRule="auto"/>
        <w:jc w:val="both"/>
        <w:rPr>
          <w:rFonts w:cstheme="minorHAnsi"/>
        </w:rPr>
      </w:pPr>
      <w:r w:rsidRPr="00516CB2">
        <w:rPr>
          <w:rFonts w:cstheme="minorHAnsi"/>
          <w:i/>
          <w:iCs/>
        </w:rPr>
        <w:t>Organic chemical contaminants,</w:t>
      </w:r>
      <w:r w:rsidRPr="007C5EAF">
        <w:rPr>
          <w:rFonts w:cstheme="minorHAnsi"/>
        </w:rPr>
        <w:t xml:space="preserve"> including synthetic and volatile organic chemicals that are by-products of industrial processes and petroleum production, and can also come from gas stations, urban storm water runoff, agricultural application, and septic systems.</w:t>
      </w:r>
    </w:p>
    <w:p w14:paraId="18B8D84E" w14:textId="118BAA94" w:rsidR="00B921B9" w:rsidRPr="007C5EAF" w:rsidRDefault="00B921B9" w:rsidP="00B921B9">
      <w:pPr>
        <w:pStyle w:val="NoSpacing"/>
        <w:numPr>
          <w:ilvl w:val="0"/>
          <w:numId w:val="2"/>
        </w:numPr>
      </w:pPr>
      <w:r w:rsidRPr="00516CB2">
        <w:rPr>
          <w:i/>
          <w:iCs/>
        </w:rPr>
        <w:t>Radioactive contaminants</w:t>
      </w:r>
      <w:r>
        <w:rPr>
          <w:i/>
          <w:iCs/>
        </w:rPr>
        <w:t>,</w:t>
      </w:r>
      <w:r w:rsidRPr="007C5EAF">
        <w:t xml:space="preserve"> that can be </w:t>
      </w:r>
      <w:r w:rsidR="00D47DED" w:rsidRPr="007C5EAF">
        <w:t>naturally occurring</w:t>
      </w:r>
      <w:r w:rsidRPr="007C5EAF">
        <w:t xml:space="preserve"> or be the result of oil and gas production and mining activities.</w:t>
      </w:r>
    </w:p>
    <w:p w14:paraId="6F28BB34" w14:textId="77777777" w:rsidR="00B921B9" w:rsidRDefault="00B921B9" w:rsidP="0012082B">
      <w:pPr>
        <w:pStyle w:val="NoSpacing"/>
        <w:rPr>
          <w:rFonts w:cstheme="minorHAnsi"/>
          <w:b/>
        </w:rPr>
      </w:pPr>
    </w:p>
    <w:p w14:paraId="2B1212D8" w14:textId="40E1BFD0" w:rsidR="00B921B9" w:rsidRPr="0012082B" w:rsidRDefault="00B921B9" w:rsidP="00B921B9">
      <w:pPr>
        <w:pStyle w:val="NoSpacing"/>
      </w:pPr>
      <w:r w:rsidRPr="0012082B">
        <w:t xml:space="preserve">In order to ensure that tap water is safe to drink, the U.S. </w:t>
      </w:r>
      <w:r w:rsidR="00EB5FCA">
        <w:rPr>
          <w:rFonts w:cstheme="minorHAnsi"/>
          <w:color w:val="212121"/>
          <w:shd w:val="clear" w:color="auto" w:fill="FFFFFF"/>
        </w:rPr>
        <w:t>EPA</w:t>
      </w:r>
      <w:r w:rsidRPr="0012082B">
        <w:t xml:space="preserve"> and </w:t>
      </w:r>
      <w:r w:rsidR="00D36CB5">
        <w:t>the State Water Resources Control Board</w:t>
      </w:r>
      <w:r w:rsidR="00EB5FCA" w:rsidRPr="0012082B">
        <w:t xml:space="preserve"> </w:t>
      </w:r>
      <w:r w:rsidRPr="0012082B">
        <w:t>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279726E1" w14:textId="4ED7D888" w:rsidR="00B921B9" w:rsidRDefault="00B921B9" w:rsidP="0012082B">
      <w:pPr>
        <w:pStyle w:val="NoSpacing"/>
        <w:rPr>
          <w:rFonts w:cstheme="minorHAnsi"/>
          <w:b/>
        </w:rPr>
      </w:pPr>
    </w:p>
    <w:p w14:paraId="499ACA06" w14:textId="5245223E" w:rsidR="00BF26DA" w:rsidRDefault="00BF26DA" w:rsidP="0012082B">
      <w:pPr>
        <w:pStyle w:val="NoSpacing"/>
        <w:rPr>
          <w:rFonts w:cstheme="minorHAnsi"/>
          <w:b/>
        </w:rPr>
      </w:pPr>
    </w:p>
    <w:tbl>
      <w:tblPr>
        <w:tblpPr w:leftFromText="180" w:rightFromText="180" w:vertAnchor="text" w:horzAnchor="margin" w:tblpXSpec="center" w:tblpY="73"/>
        <w:tblW w:w="110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82"/>
        <w:gridCol w:w="5580"/>
      </w:tblGrid>
      <w:tr w:rsidR="00BF26DA" w:rsidRPr="007C5EAF" w14:paraId="5C93C31D" w14:textId="77777777" w:rsidTr="00B86859">
        <w:tc>
          <w:tcPr>
            <w:tcW w:w="11062" w:type="dxa"/>
            <w:gridSpan w:val="2"/>
            <w:tcBorders>
              <w:top w:val="single" w:sz="6" w:space="0" w:color="auto"/>
              <w:left w:val="single" w:sz="6" w:space="0" w:color="auto"/>
              <w:bottom w:val="single" w:sz="6" w:space="0" w:color="auto"/>
              <w:right w:val="single" w:sz="6" w:space="0" w:color="auto"/>
            </w:tcBorders>
            <w:hideMark/>
          </w:tcPr>
          <w:p w14:paraId="30698EB0" w14:textId="77777777" w:rsidR="00BF26DA" w:rsidRPr="007C5EAF" w:rsidRDefault="00BF26DA" w:rsidP="00B86859">
            <w:pPr>
              <w:pStyle w:val="BodyText3"/>
              <w:pBdr>
                <w:top w:val="none" w:sz="0" w:space="0" w:color="auto"/>
                <w:left w:val="none" w:sz="0" w:space="0" w:color="auto"/>
                <w:bottom w:val="none" w:sz="0" w:space="0" w:color="auto"/>
                <w:right w:val="none" w:sz="0" w:space="0" w:color="auto"/>
              </w:pBdr>
              <w:spacing w:before="60" w:after="60"/>
              <w:ind w:left="-115" w:firstLine="29"/>
              <w:jc w:val="center"/>
              <w:rPr>
                <w:rFonts w:asciiTheme="minorHAnsi" w:hAnsiTheme="minorHAnsi" w:cstheme="minorHAnsi"/>
                <w:b/>
                <w:sz w:val="22"/>
              </w:rPr>
            </w:pPr>
            <w:r w:rsidRPr="001E7550">
              <w:rPr>
                <w:rFonts w:asciiTheme="minorHAnsi" w:hAnsiTheme="minorHAnsi" w:cstheme="minorHAnsi"/>
                <w:b/>
                <w:sz w:val="20"/>
                <w:szCs w:val="18"/>
              </w:rPr>
              <w:t>TERMS USED IN THIS REPORT</w:t>
            </w:r>
          </w:p>
        </w:tc>
      </w:tr>
      <w:tr w:rsidR="00BF26DA" w:rsidRPr="007C5EAF" w14:paraId="2FE9D5E3" w14:textId="77777777" w:rsidTr="00B86859">
        <w:tc>
          <w:tcPr>
            <w:tcW w:w="5482" w:type="dxa"/>
            <w:tcBorders>
              <w:top w:val="single" w:sz="6" w:space="0" w:color="auto"/>
              <w:left w:val="single" w:sz="6" w:space="0" w:color="auto"/>
              <w:bottom w:val="single" w:sz="6" w:space="0" w:color="auto"/>
              <w:right w:val="nil"/>
            </w:tcBorders>
            <w:hideMark/>
          </w:tcPr>
          <w:p w14:paraId="2BB10CD3" w14:textId="77777777" w:rsidR="00BF26DA" w:rsidRPr="00C82643" w:rsidRDefault="00BF26DA" w:rsidP="00B86859">
            <w:pPr>
              <w:pStyle w:val="NoSpacing"/>
              <w:rPr>
                <w:sz w:val="20"/>
                <w:szCs w:val="20"/>
              </w:rPr>
            </w:pPr>
            <w:r w:rsidRPr="00C82643">
              <w:rPr>
                <w:b/>
                <w:bCs/>
                <w:sz w:val="20"/>
                <w:szCs w:val="20"/>
              </w:rPr>
              <w:t>Maximum Contaminant Level (MCL):</w:t>
            </w:r>
            <w:r w:rsidRPr="00C82643">
              <w:rPr>
                <w:sz w:val="20"/>
                <w:szCs w:val="20"/>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14:paraId="4245B399" w14:textId="77777777" w:rsidR="00BF26DA" w:rsidRPr="00C82643" w:rsidRDefault="00BF26DA" w:rsidP="00B86859">
            <w:pPr>
              <w:pStyle w:val="NoSpacing"/>
              <w:rPr>
                <w:sz w:val="20"/>
                <w:szCs w:val="20"/>
              </w:rPr>
            </w:pPr>
            <w:r w:rsidRPr="00C82643">
              <w:rPr>
                <w:b/>
                <w:sz w:val="20"/>
                <w:szCs w:val="20"/>
              </w:rPr>
              <w:t>Maximum Contaminant Level Goal (MCLG)</w:t>
            </w:r>
            <w:r w:rsidRPr="00C82643">
              <w:rPr>
                <w:sz w:val="20"/>
                <w:szCs w:val="20"/>
              </w:rPr>
              <w:t>: The level of a contaminant in drinking water below which there is no known or expected risk to health.  MCLGs are set by the U.S. Environmental Protection Agency (USEPA).</w:t>
            </w:r>
          </w:p>
          <w:p w14:paraId="0707D039" w14:textId="77777777" w:rsidR="00BF26DA" w:rsidRPr="00C82643" w:rsidRDefault="00BF26DA" w:rsidP="00B86859">
            <w:pPr>
              <w:pStyle w:val="NoSpacing"/>
              <w:rPr>
                <w:sz w:val="20"/>
                <w:szCs w:val="20"/>
              </w:rPr>
            </w:pPr>
            <w:r w:rsidRPr="00C82643">
              <w:rPr>
                <w:b/>
                <w:sz w:val="20"/>
                <w:szCs w:val="20"/>
              </w:rPr>
              <w:t>Public Health Goal (PHG)</w:t>
            </w:r>
            <w:r w:rsidRPr="00C82643">
              <w:rPr>
                <w:sz w:val="20"/>
                <w:szCs w:val="20"/>
              </w:rPr>
              <w:t>: The level of a contaminant in drinking water below which there is no known or expected risk to health.  PHGs are set by the California Environmental Protection Agency.</w:t>
            </w:r>
          </w:p>
          <w:p w14:paraId="51CBD3CD" w14:textId="77777777" w:rsidR="00BF26DA" w:rsidRPr="00C82643" w:rsidRDefault="00BF26DA" w:rsidP="00B86859">
            <w:pPr>
              <w:pStyle w:val="NoSpacing"/>
              <w:rPr>
                <w:sz w:val="20"/>
                <w:szCs w:val="20"/>
              </w:rPr>
            </w:pPr>
            <w:r w:rsidRPr="00C82643">
              <w:rPr>
                <w:b/>
                <w:bCs/>
                <w:sz w:val="20"/>
                <w:szCs w:val="20"/>
              </w:rPr>
              <w:t>Maximum Residual Disinfectant Level (MRDL)</w:t>
            </w:r>
            <w:r w:rsidRPr="00C82643">
              <w:rPr>
                <w:bCs/>
                <w:sz w:val="20"/>
                <w:szCs w:val="20"/>
              </w:rPr>
              <w:t>:</w:t>
            </w:r>
            <w:r w:rsidRPr="00C82643">
              <w:rPr>
                <w:sz w:val="20"/>
                <w:szCs w:val="20"/>
              </w:rPr>
              <w:t xml:space="preserve">  The highest level of a disinfectant allowed in drinking water.  There is convincing evidence that addition of a disinfectant is necessary for control of microbial contaminants.</w:t>
            </w:r>
          </w:p>
          <w:p w14:paraId="1389490D" w14:textId="77777777" w:rsidR="00BF26DA" w:rsidRDefault="00BF26DA" w:rsidP="00B86859">
            <w:pPr>
              <w:pStyle w:val="NoSpacing"/>
              <w:rPr>
                <w:sz w:val="20"/>
                <w:szCs w:val="20"/>
              </w:rPr>
            </w:pPr>
            <w:r w:rsidRPr="00C82643">
              <w:rPr>
                <w:b/>
                <w:bCs/>
                <w:sz w:val="20"/>
                <w:szCs w:val="20"/>
              </w:rPr>
              <w:t>Maximum Residual Disinfectant Level Goal (MRDLG)</w:t>
            </w:r>
            <w:r w:rsidRPr="00C82643">
              <w:rPr>
                <w:bCs/>
                <w:sz w:val="20"/>
                <w:szCs w:val="20"/>
              </w:rPr>
              <w:t>:</w:t>
            </w:r>
            <w:r w:rsidRPr="00C82643">
              <w:rPr>
                <w:b/>
                <w:bCs/>
                <w:sz w:val="20"/>
                <w:szCs w:val="20"/>
              </w:rPr>
              <w:t xml:space="preserve"> </w:t>
            </w:r>
            <w:r w:rsidRPr="00C82643">
              <w:rPr>
                <w:sz w:val="20"/>
                <w:szCs w:val="20"/>
              </w:rPr>
              <w:t>The level of a drinking water disinfectant below which there is no known or expected risk to health.  MRDLGs do not reflect the benefits of the use of disinfectants to control microbial contaminants.</w:t>
            </w:r>
          </w:p>
          <w:p w14:paraId="14C42894" w14:textId="77777777" w:rsidR="00BF26DA" w:rsidRPr="00C82643" w:rsidRDefault="00BF26DA" w:rsidP="00B86859">
            <w:pPr>
              <w:pStyle w:val="NoSpacing"/>
              <w:rPr>
                <w:sz w:val="20"/>
                <w:szCs w:val="20"/>
              </w:rPr>
            </w:pPr>
            <w:r w:rsidRPr="00C82643">
              <w:rPr>
                <w:b/>
                <w:sz w:val="20"/>
                <w:szCs w:val="20"/>
              </w:rPr>
              <w:t>Primary Drinking Water Standards (PDWS)</w:t>
            </w:r>
            <w:r w:rsidRPr="00C82643">
              <w:rPr>
                <w:sz w:val="20"/>
                <w:szCs w:val="20"/>
              </w:rPr>
              <w:t>: MCLs and MRDLs for contaminants that affect health along with their monitoring and reporting requirements, and water treatment requirements.</w:t>
            </w:r>
          </w:p>
          <w:p w14:paraId="445579BA" w14:textId="77777777" w:rsidR="00BF26DA" w:rsidRPr="001E7550" w:rsidRDefault="00BF26DA" w:rsidP="00B86859">
            <w:pPr>
              <w:pStyle w:val="NoSpacing"/>
            </w:pPr>
          </w:p>
        </w:tc>
        <w:tc>
          <w:tcPr>
            <w:tcW w:w="5580" w:type="dxa"/>
            <w:tcBorders>
              <w:top w:val="single" w:sz="6" w:space="0" w:color="auto"/>
              <w:left w:val="nil"/>
              <w:bottom w:val="single" w:sz="6" w:space="0" w:color="auto"/>
              <w:right w:val="single" w:sz="6" w:space="0" w:color="auto"/>
            </w:tcBorders>
            <w:hideMark/>
          </w:tcPr>
          <w:p w14:paraId="1E2BA4BF" w14:textId="77777777" w:rsidR="00BF26DA" w:rsidRPr="00C82643" w:rsidRDefault="00BF26DA" w:rsidP="00B86859">
            <w:pPr>
              <w:pStyle w:val="NoSpacing"/>
              <w:rPr>
                <w:sz w:val="20"/>
                <w:szCs w:val="20"/>
              </w:rPr>
            </w:pPr>
            <w:r w:rsidRPr="00C82643">
              <w:rPr>
                <w:b/>
                <w:sz w:val="20"/>
                <w:szCs w:val="20"/>
              </w:rPr>
              <w:t>Secondary Drinking Water Standards (SDWS)</w:t>
            </w:r>
            <w:r w:rsidRPr="00C82643">
              <w:rPr>
                <w:sz w:val="20"/>
                <w:szCs w:val="20"/>
              </w:rPr>
              <w:t>:</w:t>
            </w:r>
            <w:r w:rsidRPr="00C82643">
              <w:rPr>
                <w:b/>
                <w:sz w:val="20"/>
                <w:szCs w:val="20"/>
              </w:rPr>
              <w:t xml:space="preserve">  </w:t>
            </w:r>
            <w:r w:rsidRPr="00C82643">
              <w:rPr>
                <w:sz w:val="20"/>
                <w:szCs w:val="20"/>
              </w:rPr>
              <w:t>MCLs for contaminants that affect taste, odor, or appearance of the drinking water.  Contaminants with SDWSs do not affect the health at the MCL levels.</w:t>
            </w:r>
          </w:p>
          <w:p w14:paraId="0B5BF481" w14:textId="77777777" w:rsidR="00BF26DA" w:rsidRPr="00C82643" w:rsidRDefault="00BF26DA" w:rsidP="00B86859">
            <w:pPr>
              <w:pStyle w:val="NoSpacing"/>
              <w:rPr>
                <w:sz w:val="20"/>
                <w:szCs w:val="20"/>
              </w:rPr>
            </w:pPr>
            <w:r w:rsidRPr="00C82643">
              <w:rPr>
                <w:b/>
                <w:bCs/>
                <w:sz w:val="20"/>
                <w:szCs w:val="20"/>
              </w:rPr>
              <w:t>Treatment Technique (TT)</w:t>
            </w:r>
            <w:r w:rsidRPr="00C82643">
              <w:rPr>
                <w:sz w:val="20"/>
                <w:szCs w:val="20"/>
              </w:rPr>
              <w:t>:  A required process intended to reduce the level of a contaminant in drinking water.</w:t>
            </w:r>
          </w:p>
          <w:p w14:paraId="61BFA66B" w14:textId="77777777" w:rsidR="00BF26DA" w:rsidRPr="00C82643" w:rsidRDefault="00BF26DA" w:rsidP="00B86859">
            <w:pPr>
              <w:pStyle w:val="NoSpacing"/>
              <w:rPr>
                <w:sz w:val="20"/>
                <w:szCs w:val="20"/>
              </w:rPr>
            </w:pPr>
            <w:r w:rsidRPr="00C82643">
              <w:rPr>
                <w:b/>
                <w:sz w:val="20"/>
                <w:szCs w:val="20"/>
              </w:rPr>
              <w:t>Regulatory Action Level (AL)</w:t>
            </w:r>
            <w:r w:rsidRPr="00C82643">
              <w:rPr>
                <w:sz w:val="20"/>
                <w:szCs w:val="20"/>
              </w:rPr>
              <w:t>: The concentration of a contaminant which, if exceeded, triggers treatment or other requirements that a water system must follow.</w:t>
            </w:r>
          </w:p>
          <w:p w14:paraId="1060417F" w14:textId="77777777" w:rsidR="00BF26DA" w:rsidRDefault="00BF26DA" w:rsidP="00B86859">
            <w:pPr>
              <w:pStyle w:val="NoSpacing"/>
              <w:rPr>
                <w:sz w:val="20"/>
                <w:szCs w:val="20"/>
              </w:rPr>
            </w:pPr>
            <w:r w:rsidRPr="00C82643">
              <w:rPr>
                <w:b/>
                <w:bCs/>
                <w:sz w:val="20"/>
                <w:szCs w:val="20"/>
              </w:rPr>
              <w:t>Variances and Exemptions</w:t>
            </w:r>
            <w:r w:rsidRPr="00C82643">
              <w:rPr>
                <w:sz w:val="20"/>
                <w:szCs w:val="20"/>
              </w:rPr>
              <w:t>:  Department permission to exceed an MCL or not comply with a treatment technique under certain conditions.</w:t>
            </w:r>
          </w:p>
          <w:p w14:paraId="57BD6AD2" w14:textId="77777777" w:rsidR="00BF26DA" w:rsidRPr="00C82643" w:rsidRDefault="00BF26DA" w:rsidP="00B86859">
            <w:pPr>
              <w:pStyle w:val="NoSpacing"/>
              <w:rPr>
                <w:sz w:val="20"/>
                <w:szCs w:val="20"/>
              </w:rPr>
            </w:pPr>
            <w:r w:rsidRPr="00C82643">
              <w:rPr>
                <w:b/>
                <w:sz w:val="20"/>
                <w:szCs w:val="20"/>
              </w:rPr>
              <w:t>ND</w:t>
            </w:r>
            <w:r w:rsidRPr="00C82643">
              <w:rPr>
                <w:sz w:val="20"/>
                <w:szCs w:val="20"/>
              </w:rPr>
              <w:t xml:space="preserve">: not detectable at testing limit  </w:t>
            </w:r>
          </w:p>
          <w:p w14:paraId="18B7D149" w14:textId="77777777" w:rsidR="00BF26DA" w:rsidRPr="00C82643" w:rsidRDefault="00BF26DA" w:rsidP="00B86859">
            <w:pPr>
              <w:pStyle w:val="NoSpacing"/>
              <w:rPr>
                <w:b/>
                <w:sz w:val="20"/>
                <w:szCs w:val="20"/>
              </w:rPr>
            </w:pPr>
            <w:r w:rsidRPr="00C82643">
              <w:rPr>
                <w:b/>
                <w:sz w:val="20"/>
                <w:szCs w:val="20"/>
              </w:rPr>
              <w:t xml:space="preserve">ntu: </w:t>
            </w:r>
            <w:r w:rsidRPr="00C82643">
              <w:rPr>
                <w:sz w:val="20"/>
                <w:szCs w:val="20"/>
                <w:shd w:val="clear" w:color="auto" w:fill="FFFFFF"/>
              </w:rPr>
              <w:t>nephelometric turbidity units</w:t>
            </w:r>
          </w:p>
          <w:p w14:paraId="5EE48C93" w14:textId="77777777" w:rsidR="00BF26DA" w:rsidRPr="00C82643" w:rsidRDefault="00BF26DA" w:rsidP="00B86859">
            <w:pPr>
              <w:pStyle w:val="NoSpacing"/>
              <w:rPr>
                <w:sz w:val="20"/>
                <w:szCs w:val="20"/>
              </w:rPr>
            </w:pPr>
            <w:r w:rsidRPr="00C82643">
              <w:rPr>
                <w:b/>
                <w:sz w:val="20"/>
                <w:szCs w:val="20"/>
              </w:rPr>
              <w:t>ppm</w:t>
            </w:r>
            <w:r w:rsidRPr="00C82643">
              <w:rPr>
                <w:sz w:val="20"/>
                <w:szCs w:val="20"/>
              </w:rPr>
              <w:t>: parts per million or milligrams per liter (mg/L)</w:t>
            </w:r>
          </w:p>
          <w:p w14:paraId="00F1BFF1" w14:textId="77777777" w:rsidR="00BF26DA" w:rsidRPr="00C82643" w:rsidRDefault="00BF26DA" w:rsidP="00B86859">
            <w:pPr>
              <w:pStyle w:val="NoSpacing"/>
              <w:rPr>
                <w:b/>
                <w:sz w:val="20"/>
                <w:szCs w:val="20"/>
              </w:rPr>
            </w:pPr>
            <w:r w:rsidRPr="00C82643">
              <w:rPr>
                <w:b/>
                <w:sz w:val="20"/>
                <w:szCs w:val="20"/>
              </w:rPr>
              <w:t>ppb</w:t>
            </w:r>
            <w:r w:rsidRPr="00C82643">
              <w:rPr>
                <w:sz w:val="20"/>
                <w:szCs w:val="20"/>
              </w:rPr>
              <w:t>: parts per billion or micrograms per liter (µg/L)</w:t>
            </w:r>
          </w:p>
          <w:p w14:paraId="555D408A" w14:textId="77777777" w:rsidR="00BF26DA" w:rsidRPr="00C82643" w:rsidRDefault="00BF26DA" w:rsidP="00B86859">
            <w:pPr>
              <w:pStyle w:val="NoSpacing"/>
              <w:rPr>
                <w:sz w:val="20"/>
                <w:szCs w:val="20"/>
              </w:rPr>
            </w:pPr>
            <w:r w:rsidRPr="00C82643">
              <w:rPr>
                <w:b/>
                <w:sz w:val="20"/>
                <w:szCs w:val="20"/>
              </w:rPr>
              <w:t>ppt</w:t>
            </w:r>
            <w:r w:rsidRPr="00C82643">
              <w:rPr>
                <w:sz w:val="20"/>
                <w:szCs w:val="20"/>
              </w:rPr>
              <w:t xml:space="preserve">: parts per trillion or nanograms per liter (ng/L) </w:t>
            </w:r>
          </w:p>
          <w:p w14:paraId="7581CC9E" w14:textId="77777777" w:rsidR="00BF26DA" w:rsidRPr="00C82643" w:rsidRDefault="00BF26DA" w:rsidP="00B86859">
            <w:pPr>
              <w:pStyle w:val="NoSpacing"/>
              <w:rPr>
                <w:sz w:val="20"/>
                <w:szCs w:val="20"/>
              </w:rPr>
            </w:pPr>
            <w:r w:rsidRPr="00C82643">
              <w:rPr>
                <w:b/>
                <w:sz w:val="20"/>
                <w:szCs w:val="20"/>
              </w:rPr>
              <w:t>ppq</w:t>
            </w:r>
            <w:r w:rsidRPr="00C82643">
              <w:rPr>
                <w:sz w:val="20"/>
                <w:szCs w:val="20"/>
              </w:rPr>
              <w:t>: parts per quadrillion or picogram per liter (pg/L)</w:t>
            </w:r>
          </w:p>
          <w:p w14:paraId="0F93B094" w14:textId="77777777" w:rsidR="00BF26DA" w:rsidRPr="001E7550" w:rsidRDefault="00BF26DA" w:rsidP="00B86859">
            <w:pPr>
              <w:pStyle w:val="NoSpacing"/>
            </w:pPr>
            <w:r w:rsidRPr="00C82643">
              <w:rPr>
                <w:b/>
                <w:sz w:val="20"/>
                <w:szCs w:val="20"/>
              </w:rPr>
              <w:t>pCi/L</w:t>
            </w:r>
            <w:r w:rsidRPr="00C82643">
              <w:rPr>
                <w:sz w:val="20"/>
                <w:szCs w:val="20"/>
              </w:rPr>
              <w:t>: picocuries per liter (a measure of radiation)</w:t>
            </w:r>
          </w:p>
        </w:tc>
      </w:tr>
    </w:tbl>
    <w:p w14:paraId="3AABA649" w14:textId="77777777" w:rsidR="00A46572" w:rsidRDefault="00A46572" w:rsidP="0012082B">
      <w:pPr>
        <w:pStyle w:val="NoSpacing"/>
        <w:rPr>
          <w:rFonts w:cstheme="minorHAnsi"/>
          <w:b/>
        </w:rPr>
      </w:pPr>
    </w:p>
    <w:p w14:paraId="70D0C921" w14:textId="14C0DC72" w:rsidR="00BF26DA" w:rsidRDefault="00BF26DA" w:rsidP="0012082B">
      <w:pPr>
        <w:pStyle w:val="NoSpacing"/>
        <w:rPr>
          <w:rFonts w:cstheme="minorHAnsi"/>
          <w:b/>
        </w:rPr>
      </w:pPr>
    </w:p>
    <w:p w14:paraId="45D5B2CB" w14:textId="3238E41F" w:rsidR="00BF26DA" w:rsidRDefault="00BF26DA" w:rsidP="0012082B">
      <w:pPr>
        <w:pStyle w:val="NoSpacing"/>
        <w:rPr>
          <w:rFonts w:cstheme="minorHAnsi"/>
          <w:b/>
        </w:rPr>
      </w:pPr>
    </w:p>
    <w:p w14:paraId="7D97872E" w14:textId="77777777" w:rsidR="00BF26DA" w:rsidRDefault="00BF26DA" w:rsidP="00BF26DA">
      <w:pPr>
        <w:spacing w:after="0" w:line="240" w:lineRule="auto"/>
        <w:rPr>
          <w:rFonts w:cstheme="minorHAnsi"/>
          <w:b/>
          <w:shd w:val="clear" w:color="auto" w:fill="FFFFFF"/>
        </w:rPr>
      </w:pPr>
      <w:r w:rsidRPr="007C5EAF">
        <w:rPr>
          <w:rFonts w:cstheme="minorHAnsi"/>
          <w:b/>
          <w:shd w:val="clear" w:color="auto" w:fill="FFFFFF"/>
        </w:rPr>
        <w:t>Regulatory Agency and Standards</w:t>
      </w:r>
    </w:p>
    <w:p w14:paraId="3929F276" w14:textId="4FFDB9EA" w:rsidR="00BF26DA" w:rsidRDefault="00BF26DA" w:rsidP="00BF26DA">
      <w:pPr>
        <w:pStyle w:val="NoSpacing"/>
      </w:pPr>
      <w:r w:rsidRPr="0012082B">
        <w:t xml:space="preserve">Tables 1, 2, 3, 4, </w:t>
      </w:r>
      <w:r w:rsidR="00CB5049">
        <w:t>and 5</w:t>
      </w:r>
      <w:r w:rsidRPr="0012082B">
        <w:t xml:space="preserve"> list </w:t>
      </w:r>
      <w:r w:rsidR="00D47DED" w:rsidRPr="0012082B">
        <w:t>all</w:t>
      </w:r>
      <w:r w:rsidR="00D47DED">
        <w:t xml:space="preserve"> of </w:t>
      </w:r>
      <w:r w:rsidRPr="0012082B">
        <w:t>the drinking water contaminants that were detected during the most recent sampling for the constituent.  The presence of these contaminants in the water does not</w:t>
      </w:r>
      <w:r>
        <w:t xml:space="preserve"> necessarily indicate that the water poses a health risk.  The </w:t>
      </w:r>
      <w:r w:rsidR="00EC73E2">
        <w:t xml:space="preserve">SWRCB </w:t>
      </w:r>
      <w:r>
        <w:t>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4B9452F3" w14:textId="7796D56C" w:rsidR="00BF26DA" w:rsidRDefault="00BF26DA" w:rsidP="0012082B">
      <w:pPr>
        <w:pStyle w:val="NoSpacing"/>
        <w:rPr>
          <w:rFonts w:cstheme="minorHAnsi"/>
          <w:b/>
        </w:rPr>
      </w:pPr>
    </w:p>
    <w:p w14:paraId="708678AF" w14:textId="71D0B381" w:rsidR="00E972AA" w:rsidRDefault="00E972AA" w:rsidP="0012082B">
      <w:pPr>
        <w:pStyle w:val="NoSpacing"/>
        <w:rPr>
          <w:rFonts w:cstheme="minorHAnsi"/>
          <w:b/>
        </w:rPr>
      </w:pPr>
    </w:p>
    <w:p w14:paraId="6E834549" w14:textId="77777777" w:rsidR="00E972AA" w:rsidRDefault="00E972AA" w:rsidP="0012082B">
      <w:pPr>
        <w:pStyle w:val="NoSpacing"/>
        <w:rPr>
          <w:rFonts w:cstheme="minorHAnsi"/>
          <w:b/>
        </w:rPr>
      </w:pPr>
    </w:p>
    <w:p w14:paraId="6236713F" w14:textId="31719A0C" w:rsidR="00A46572" w:rsidRDefault="00A46572" w:rsidP="00C82643"/>
    <w:tbl>
      <w:tblPr>
        <w:tblW w:w="11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
        <w:gridCol w:w="1144"/>
        <w:gridCol w:w="746"/>
        <w:gridCol w:w="236"/>
        <w:gridCol w:w="1024"/>
        <w:gridCol w:w="236"/>
        <w:gridCol w:w="844"/>
        <w:gridCol w:w="292"/>
        <w:gridCol w:w="844"/>
        <w:gridCol w:w="236"/>
        <w:gridCol w:w="3392"/>
      </w:tblGrid>
      <w:tr w:rsidR="008A6692" w:rsidRPr="00A93A21" w14:paraId="30C8A621" w14:textId="77777777" w:rsidTr="00052E33">
        <w:trPr>
          <w:cantSplit/>
          <w:jc w:val="center"/>
        </w:trPr>
        <w:tc>
          <w:tcPr>
            <w:tcW w:w="11352" w:type="dxa"/>
            <w:gridSpan w:val="12"/>
            <w:tcBorders>
              <w:top w:val="single" w:sz="18" w:space="0" w:color="auto"/>
              <w:left w:val="single" w:sz="6" w:space="0" w:color="auto"/>
              <w:bottom w:val="single" w:sz="18" w:space="0" w:color="auto"/>
              <w:right w:val="single" w:sz="6" w:space="0" w:color="auto"/>
            </w:tcBorders>
            <w:vAlign w:val="center"/>
          </w:tcPr>
          <w:p w14:paraId="67F157F8" w14:textId="77777777" w:rsidR="008A6692" w:rsidRPr="00CB3A94" w:rsidRDefault="008A6692" w:rsidP="00052E33">
            <w:pPr>
              <w:pStyle w:val="Heading7"/>
              <w:spacing w:before="40" w:after="40" w:line="240" w:lineRule="auto"/>
              <w:rPr>
                <w:rFonts w:asciiTheme="minorHAnsi" w:hAnsiTheme="minorHAnsi" w:cstheme="minorHAnsi"/>
                <w:bCs w:val="0"/>
                <w:caps/>
                <w:sz w:val="22"/>
                <w:szCs w:val="22"/>
              </w:rPr>
            </w:pPr>
            <w:r w:rsidRPr="00CB3A94">
              <w:rPr>
                <w:rFonts w:asciiTheme="minorHAnsi" w:hAnsiTheme="minorHAnsi" w:cstheme="minorHAnsi"/>
                <w:bCs w:val="0"/>
                <w:caps/>
                <w:sz w:val="20"/>
              </w:rPr>
              <w:lastRenderedPageBreak/>
              <w:t>Table 1 – SAMPLING RESULTS SHOWING the detection of coliform bacteria</w:t>
            </w:r>
          </w:p>
        </w:tc>
      </w:tr>
      <w:tr w:rsidR="008A6692" w:rsidRPr="00A93A21" w14:paraId="3A89DD87" w14:textId="77777777" w:rsidTr="00052E33">
        <w:trPr>
          <w:cantSplit/>
          <w:jc w:val="center"/>
        </w:trPr>
        <w:tc>
          <w:tcPr>
            <w:tcW w:w="2250" w:type="dxa"/>
            <w:tcBorders>
              <w:top w:val="single" w:sz="18" w:space="0" w:color="auto"/>
              <w:left w:val="single" w:sz="6" w:space="0" w:color="auto"/>
              <w:bottom w:val="double" w:sz="6" w:space="0" w:color="auto"/>
            </w:tcBorders>
            <w:vAlign w:val="center"/>
          </w:tcPr>
          <w:p w14:paraId="1C99FC15" w14:textId="77777777" w:rsidR="008A6692" w:rsidRPr="00A93A21" w:rsidRDefault="008A6692" w:rsidP="00052E33">
            <w:pPr>
              <w:spacing w:before="20" w:after="20"/>
              <w:ind w:right="-115"/>
              <w:jc w:val="center"/>
              <w:rPr>
                <w:b/>
                <w:sz w:val="18"/>
              </w:rPr>
            </w:pPr>
            <w:r w:rsidRPr="00A93A21">
              <w:rPr>
                <w:b/>
                <w:sz w:val="18"/>
              </w:rPr>
              <w:t>Microbiological Contaminants</w:t>
            </w:r>
          </w:p>
          <w:p w14:paraId="5A687F07" w14:textId="77777777" w:rsidR="008A6692" w:rsidRPr="00A93A21" w:rsidRDefault="008A6692" w:rsidP="00052E33">
            <w:pPr>
              <w:spacing w:before="20" w:after="20" w:line="180" w:lineRule="exact"/>
              <w:ind w:right="-115"/>
              <w:jc w:val="center"/>
              <w:rPr>
                <w:b/>
                <w:sz w:val="16"/>
                <w:szCs w:val="16"/>
              </w:rPr>
            </w:pPr>
            <w:r w:rsidRPr="00A93A21">
              <w:rPr>
                <w:sz w:val="16"/>
                <w:szCs w:val="16"/>
              </w:rPr>
              <w:t>(complete if bacteria detected)</w:t>
            </w:r>
          </w:p>
        </w:tc>
        <w:tc>
          <w:tcPr>
            <w:tcW w:w="1252" w:type="dxa"/>
            <w:gridSpan w:val="2"/>
            <w:tcBorders>
              <w:top w:val="single" w:sz="18" w:space="0" w:color="auto"/>
              <w:bottom w:val="double" w:sz="6" w:space="0" w:color="auto"/>
            </w:tcBorders>
            <w:vAlign w:val="center"/>
          </w:tcPr>
          <w:p w14:paraId="75DE21BB" w14:textId="77777777" w:rsidR="008A6692" w:rsidRPr="00A93A21" w:rsidRDefault="008A6692" w:rsidP="00052E33">
            <w:pPr>
              <w:spacing w:before="20" w:after="20" w:line="220" w:lineRule="exact"/>
              <w:ind w:left="-108" w:right="-90"/>
              <w:jc w:val="center"/>
              <w:rPr>
                <w:b/>
                <w:sz w:val="18"/>
              </w:rPr>
            </w:pPr>
            <w:r w:rsidRPr="00A93A21">
              <w:rPr>
                <w:b/>
                <w:sz w:val="18"/>
              </w:rPr>
              <w:t>Highest No. of Detections</w:t>
            </w:r>
          </w:p>
        </w:tc>
        <w:tc>
          <w:tcPr>
            <w:tcW w:w="746" w:type="dxa"/>
            <w:tcBorders>
              <w:top w:val="single" w:sz="18" w:space="0" w:color="auto"/>
              <w:bottom w:val="double" w:sz="6" w:space="0" w:color="auto"/>
            </w:tcBorders>
            <w:vAlign w:val="center"/>
          </w:tcPr>
          <w:p w14:paraId="65C0FC3E" w14:textId="77777777" w:rsidR="008A6692" w:rsidRPr="00A93A21" w:rsidRDefault="008A6692" w:rsidP="00052E33">
            <w:pPr>
              <w:spacing w:before="20" w:after="20" w:line="220" w:lineRule="exact"/>
              <w:jc w:val="center"/>
              <w:rPr>
                <w:b/>
                <w:sz w:val="18"/>
                <w:szCs w:val="18"/>
              </w:rPr>
            </w:pPr>
            <w:r w:rsidRPr="00A93A21">
              <w:rPr>
                <w:b/>
                <w:sz w:val="18"/>
                <w:szCs w:val="18"/>
              </w:rPr>
              <w:t>No. of months in violation</w:t>
            </w:r>
          </w:p>
        </w:tc>
        <w:tc>
          <w:tcPr>
            <w:tcW w:w="2340" w:type="dxa"/>
            <w:gridSpan w:val="4"/>
            <w:tcBorders>
              <w:top w:val="single" w:sz="18" w:space="0" w:color="auto"/>
              <w:bottom w:val="double" w:sz="6" w:space="0" w:color="auto"/>
            </w:tcBorders>
            <w:vAlign w:val="center"/>
          </w:tcPr>
          <w:p w14:paraId="3799B35C" w14:textId="77777777" w:rsidR="008A6692" w:rsidRPr="00A93A21" w:rsidRDefault="008A6692" w:rsidP="00052E33">
            <w:pPr>
              <w:pStyle w:val="Heading7"/>
              <w:spacing w:before="20" w:after="20" w:line="240" w:lineRule="auto"/>
              <w:rPr>
                <w:rFonts w:ascii="Times New Roman" w:hAnsi="Times New Roman"/>
                <w:bCs w:val="0"/>
              </w:rPr>
            </w:pPr>
            <w:r w:rsidRPr="00A93A21">
              <w:rPr>
                <w:rFonts w:ascii="Times New Roman" w:hAnsi="Times New Roman"/>
                <w:bCs w:val="0"/>
              </w:rPr>
              <w:t>MCL</w:t>
            </w:r>
          </w:p>
        </w:tc>
        <w:tc>
          <w:tcPr>
            <w:tcW w:w="1136" w:type="dxa"/>
            <w:gridSpan w:val="2"/>
            <w:tcBorders>
              <w:top w:val="single" w:sz="18" w:space="0" w:color="auto"/>
              <w:bottom w:val="double" w:sz="6" w:space="0" w:color="auto"/>
            </w:tcBorders>
            <w:vAlign w:val="center"/>
          </w:tcPr>
          <w:p w14:paraId="1E82AC49" w14:textId="77777777" w:rsidR="008A6692" w:rsidRPr="00A93A21" w:rsidRDefault="008A6692" w:rsidP="00052E33">
            <w:pPr>
              <w:spacing w:before="20" w:after="20"/>
              <w:jc w:val="center"/>
              <w:rPr>
                <w:b/>
                <w:sz w:val="18"/>
              </w:rPr>
            </w:pPr>
            <w:r w:rsidRPr="00A93A21">
              <w:rPr>
                <w:b/>
                <w:sz w:val="18"/>
              </w:rPr>
              <w:t xml:space="preserve"> MCLG</w:t>
            </w:r>
          </w:p>
        </w:tc>
        <w:tc>
          <w:tcPr>
            <w:tcW w:w="3628" w:type="dxa"/>
            <w:gridSpan w:val="2"/>
            <w:tcBorders>
              <w:top w:val="single" w:sz="18" w:space="0" w:color="auto"/>
              <w:bottom w:val="double" w:sz="6" w:space="0" w:color="auto"/>
              <w:right w:val="single" w:sz="6" w:space="0" w:color="auto"/>
            </w:tcBorders>
            <w:vAlign w:val="center"/>
          </w:tcPr>
          <w:p w14:paraId="16183A86" w14:textId="77777777" w:rsidR="008A6692" w:rsidRPr="00A93A21" w:rsidRDefault="008A6692" w:rsidP="00052E33">
            <w:pPr>
              <w:spacing w:before="20" w:after="20"/>
              <w:jc w:val="center"/>
              <w:rPr>
                <w:b/>
                <w:sz w:val="18"/>
              </w:rPr>
            </w:pPr>
            <w:r w:rsidRPr="00A93A21">
              <w:rPr>
                <w:b/>
                <w:sz w:val="18"/>
              </w:rPr>
              <w:t>Typical Source of Bacteria</w:t>
            </w:r>
          </w:p>
        </w:tc>
      </w:tr>
      <w:tr w:rsidR="008A6692" w:rsidRPr="00A93A21" w14:paraId="004D0329" w14:textId="77777777" w:rsidTr="00052E33">
        <w:trPr>
          <w:cantSplit/>
          <w:jc w:val="center"/>
        </w:trPr>
        <w:tc>
          <w:tcPr>
            <w:tcW w:w="2250" w:type="dxa"/>
            <w:tcBorders>
              <w:top w:val="nil"/>
              <w:left w:val="single" w:sz="6" w:space="0" w:color="auto"/>
              <w:bottom w:val="nil"/>
            </w:tcBorders>
          </w:tcPr>
          <w:p w14:paraId="56045C62" w14:textId="77777777" w:rsidR="008A6692" w:rsidRPr="00A93A21" w:rsidRDefault="008A6692" w:rsidP="00052E33">
            <w:pPr>
              <w:spacing w:before="20" w:after="20"/>
              <w:jc w:val="center"/>
              <w:rPr>
                <w:sz w:val="18"/>
              </w:rPr>
            </w:pPr>
            <w:r w:rsidRPr="00A93A21">
              <w:rPr>
                <w:sz w:val="18"/>
              </w:rPr>
              <w:t>Total Coliform Bacteria</w:t>
            </w:r>
            <w:r>
              <w:rPr>
                <w:sz w:val="18"/>
              </w:rPr>
              <w:br/>
            </w:r>
          </w:p>
        </w:tc>
        <w:tc>
          <w:tcPr>
            <w:tcW w:w="1252" w:type="dxa"/>
            <w:gridSpan w:val="2"/>
            <w:tcBorders>
              <w:top w:val="nil"/>
              <w:bottom w:val="nil"/>
            </w:tcBorders>
          </w:tcPr>
          <w:p w14:paraId="0058FB5D" w14:textId="77777777" w:rsidR="008A6692" w:rsidRPr="00A93A21" w:rsidRDefault="008A6692" w:rsidP="00052E33">
            <w:pPr>
              <w:spacing w:before="20" w:after="20"/>
              <w:ind w:left="-108" w:right="-90"/>
              <w:jc w:val="center"/>
              <w:rPr>
                <w:sz w:val="18"/>
              </w:rPr>
            </w:pPr>
            <w:r>
              <w:rPr>
                <w:sz w:val="18"/>
              </w:rPr>
              <w:t>0</w:t>
            </w:r>
          </w:p>
          <w:p w14:paraId="70AFD781" w14:textId="77777777" w:rsidR="008A6692" w:rsidRPr="00A93A21" w:rsidRDefault="008A6692" w:rsidP="00052E33">
            <w:pPr>
              <w:spacing w:before="20" w:after="20"/>
              <w:ind w:left="-108" w:right="-90"/>
              <w:jc w:val="center"/>
              <w:rPr>
                <w:sz w:val="18"/>
                <w:u w:val="single"/>
              </w:rPr>
            </w:pPr>
          </w:p>
        </w:tc>
        <w:tc>
          <w:tcPr>
            <w:tcW w:w="746" w:type="dxa"/>
            <w:tcBorders>
              <w:top w:val="nil"/>
              <w:bottom w:val="nil"/>
            </w:tcBorders>
          </w:tcPr>
          <w:p w14:paraId="24EB5CF6" w14:textId="77777777" w:rsidR="008A6692" w:rsidRPr="00A93A21" w:rsidRDefault="008A6692" w:rsidP="00052E33">
            <w:pPr>
              <w:spacing w:before="20" w:after="20"/>
              <w:jc w:val="center"/>
              <w:rPr>
                <w:sz w:val="18"/>
              </w:rPr>
            </w:pPr>
            <w:r>
              <w:rPr>
                <w:sz w:val="18"/>
              </w:rPr>
              <w:t>0</w:t>
            </w:r>
          </w:p>
        </w:tc>
        <w:tc>
          <w:tcPr>
            <w:tcW w:w="2340" w:type="dxa"/>
            <w:gridSpan w:val="4"/>
            <w:tcBorders>
              <w:top w:val="nil"/>
              <w:bottom w:val="nil"/>
            </w:tcBorders>
          </w:tcPr>
          <w:p w14:paraId="745A1D36" w14:textId="77777777" w:rsidR="008A6692" w:rsidRPr="00A93A21" w:rsidRDefault="008A6692" w:rsidP="00052E33">
            <w:pPr>
              <w:spacing w:before="20" w:after="20"/>
              <w:ind w:left="-54" w:right="-72"/>
              <w:rPr>
                <w:sz w:val="18"/>
              </w:rPr>
            </w:pPr>
            <w:r w:rsidRPr="00A93A21">
              <w:rPr>
                <w:sz w:val="18"/>
              </w:rPr>
              <w:t>More than 1 sample in a month with a detection</w:t>
            </w:r>
          </w:p>
        </w:tc>
        <w:tc>
          <w:tcPr>
            <w:tcW w:w="1136" w:type="dxa"/>
            <w:gridSpan w:val="2"/>
            <w:tcBorders>
              <w:top w:val="nil"/>
              <w:bottom w:val="nil"/>
            </w:tcBorders>
          </w:tcPr>
          <w:p w14:paraId="401F8446" w14:textId="77777777" w:rsidR="008A6692" w:rsidRPr="00A93A21" w:rsidRDefault="008A6692" w:rsidP="00052E33">
            <w:pPr>
              <w:spacing w:before="20" w:after="20"/>
              <w:jc w:val="center"/>
              <w:rPr>
                <w:sz w:val="18"/>
              </w:rPr>
            </w:pPr>
            <w:r w:rsidRPr="00A93A21">
              <w:rPr>
                <w:sz w:val="18"/>
              </w:rPr>
              <w:t>0</w:t>
            </w:r>
          </w:p>
        </w:tc>
        <w:tc>
          <w:tcPr>
            <w:tcW w:w="3628" w:type="dxa"/>
            <w:gridSpan w:val="2"/>
            <w:tcBorders>
              <w:top w:val="nil"/>
              <w:bottom w:val="nil"/>
              <w:right w:val="single" w:sz="6" w:space="0" w:color="auto"/>
            </w:tcBorders>
          </w:tcPr>
          <w:p w14:paraId="14223B63" w14:textId="77777777" w:rsidR="008A6692" w:rsidRPr="00A93A21" w:rsidRDefault="008A6692" w:rsidP="00052E33">
            <w:pPr>
              <w:spacing w:before="20" w:after="20"/>
              <w:rPr>
                <w:sz w:val="18"/>
              </w:rPr>
            </w:pPr>
            <w:r w:rsidRPr="00A93A21">
              <w:rPr>
                <w:sz w:val="18"/>
              </w:rPr>
              <w:t>Naturally present in the environment</w:t>
            </w:r>
          </w:p>
        </w:tc>
      </w:tr>
      <w:tr w:rsidR="008A6692" w:rsidRPr="00A93A21" w14:paraId="75385081" w14:textId="77777777" w:rsidTr="00052E33">
        <w:trPr>
          <w:cantSplit/>
          <w:jc w:val="center"/>
        </w:trPr>
        <w:tc>
          <w:tcPr>
            <w:tcW w:w="2250" w:type="dxa"/>
            <w:tcBorders>
              <w:top w:val="single" w:sz="4" w:space="0" w:color="auto"/>
              <w:left w:val="single" w:sz="6" w:space="0" w:color="auto"/>
              <w:bottom w:val="single" w:sz="18" w:space="0" w:color="auto"/>
            </w:tcBorders>
          </w:tcPr>
          <w:p w14:paraId="257EE63B" w14:textId="77777777" w:rsidR="008A6692" w:rsidRPr="00A93A21" w:rsidRDefault="008A6692" w:rsidP="00052E33">
            <w:pPr>
              <w:spacing w:before="20" w:after="20"/>
              <w:jc w:val="center"/>
              <w:rPr>
                <w:sz w:val="18"/>
              </w:rPr>
            </w:pPr>
            <w:r w:rsidRPr="00A93A21">
              <w:rPr>
                <w:sz w:val="18"/>
              </w:rPr>
              <w:t xml:space="preserve">Fecal Coliform or </w:t>
            </w:r>
            <w:r w:rsidRPr="00A93A21">
              <w:rPr>
                <w:i/>
                <w:sz w:val="18"/>
              </w:rPr>
              <w:t>E. coli</w:t>
            </w:r>
          </w:p>
        </w:tc>
        <w:tc>
          <w:tcPr>
            <w:tcW w:w="1252" w:type="dxa"/>
            <w:gridSpan w:val="2"/>
            <w:tcBorders>
              <w:top w:val="single" w:sz="4" w:space="0" w:color="auto"/>
              <w:bottom w:val="single" w:sz="18" w:space="0" w:color="auto"/>
            </w:tcBorders>
          </w:tcPr>
          <w:p w14:paraId="105330F7" w14:textId="77777777" w:rsidR="008A6692" w:rsidRPr="00A93A21" w:rsidRDefault="008A6692" w:rsidP="00052E33">
            <w:pPr>
              <w:spacing w:before="20" w:after="20"/>
              <w:ind w:left="-115" w:right="-86"/>
              <w:jc w:val="center"/>
              <w:rPr>
                <w:sz w:val="18"/>
              </w:rPr>
            </w:pPr>
            <w:r>
              <w:rPr>
                <w:sz w:val="18"/>
              </w:rPr>
              <w:t>0</w:t>
            </w:r>
          </w:p>
          <w:p w14:paraId="628A3930" w14:textId="77777777" w:rsidR="008A6692" w:rsidRPr="00A93A21" w:rsidRDefault="008A6692" w:rsidP="00052E33">
            <w:pPr>
              <w:spacing w:before="20" w:after="20"/>
              <w:ind w:left="-108" w:right="-90"/>
              <w:jc w:val="center"/>
              <w:rPr>
                <w:sz w:val="18"/>
                <w:u w:val="single"/>
              </w:rPr>
            </w:pPr>
          </w:p>
        </w:tc>
        <w:tc>
          <w:tcPr>
            <w:tcW w:w="746" w:type="dxa"/>
            <w:tcBorders>
              <w:top w:val="single" w:sz="4" w:space="0" w:color="auto"/>
              <w:bottom w:val="single" w:sz="18" w:space="0" w:color="auto"/>
            </w:tcBorders>
          </w:tcPr>
          <w:p w14:paraId="6BC0CEE3" w14:textId="77777777" w:rsidR="008A6692" w:rsidRPr="00A93A21" w:rsidRDefault="008A6692" w:rsidP="00052E33">
            <w:pPr>
              <w:spacing w:before="20" w:after="20"/>
              <w:jc w:val="center"/>
              <w:rPr>
                <w:sz w:val="18"/>
              </w:rPr>
            </w:pPr>
            <w:r>
              <w:rPr>
                <w:sz w:val="18"/>
              </w:rPr>
              <w:t>0</w:t>
            </w:r>
          </w:p>
        </w:tc>
        <w:tc>
          <w:tcPr>
            <w:tcW w:w="2340" w:type="dxa"/>
            <w:gridSpan w:val="4"/>
            <w:tcBorders>
              <w:top w:val="single" w:sz="4" w:space="0" w:color="auto"/>
              <w:bottom w:val="single" w:sz="18" w:space="0" w:color="auto"/>
            </w:tcBorders>
          </w:tcPr>
          <w:p w14:paraId="5ECDBC3F" w14:textId="77777777" w:rsidR="008A6692" w:rsidRPr="00A93A21" w:rsidRDefault="008A6692" w:rsidP="00052E33">
            <w:pPr>
              <w:spacing w:before="20" w:after="20"/>
              <w:ind w:left="-54" w:right="-72"/>
              <w:rPr>
                <w:sz w:val="18"/>
              </w:rPr>
            </w:pPr>
            <w:r w:rsidRPr="00A93A21">
              <w:rPr>
                <w:sz w:val="18"/>
              </w:rPr>
              <w:t xml:space="preserve">A routine sample and a repeat sample detect total coliform and either sample also detects fecal coliform or </w:t>
            </w:r>
            <w:r w:rsidRPr="00A93A21">
              <w:rPr>
                <w:i/>
                <w:sz w:val="18"/>
              </w:rPr>
              <w:t>E. coli</w:t>
            </w:r>
          </w:p>
        </w:tc>
        <w:tc>
          <w:tcPr>
            <w:tcW w:w="1136" w:type="dxa"/>
            <w:gridSpan w:val="2"/>
            <w:tcBorders>
              <w:top w:val="single" w:sz="4" w:space="0" w:color="auto"/>
              <w:bottom w:val="single" w:sz="18" w:space="0" w:color="auto"/>
            </w:tcBorders>
          </w:tcPr>
          <w:p w14:paraId="15BB9861" w14:textId="77777777" w:rsidR="008A6692" w:rsidRPr="00A93A21" w:rsidRDefault="008A6692" w:rsidP="00052E33">
            <w:pPr>
              <w:spacing w:before="20" w:after="20"/>
              <w:jc w:val="center"/>
              <w:rPr>
                <w:sz w:val="18"/>
              </w:rPr>
            </w:pPr>
            <w:r w:rsidRPr="00A93A21">
              <w:rPr>
                <w:sz w:val="18"/>
              </w:rPr>
              <w:t>0</w:t>
            </w:r>
          </w:p>
        </w:tc>
        <w:tc>
          <w:tcPr>
            <w:tcW w:w="3628" w:type="dxa"/>
            <w:gridSpan w:val="2"/>
            <w:tcBorders>
              <w:top w:val="single" w:sz="4" w:space="0" w:color="auto"/>
              <w:bottom w:val="single" w:sz="18" w:space="0" w:color="auto"/>
              <w:right w:val="single" w:sz="6" w:space="0" w:color="auto"/>
            </w:tcBorders>
          </w:tcPr>
          <w:p w14:paraId="58D16C65" w14:textId="77777777" w:rsidR="008A6692" w:rsidRPr="00A93A21" w:rsidRDefault="008A6692" w:rsidP="00052E33">
            <w:pPr>
              <w:spacing w:before="20" w:after="20"/>
              <w:rPr>
                <w:sz w:val="18"/>
              </w:rPr>
            </w:pPr>
            <w:r w:rsidRPr="00A93A21">
              <w:rPr>
                <w:sz w:val="18"/>
              </w:rPr>
              <w:t>Human and animal fecal waste</w:t>
            </w:r>
          </w:p>
        </w:tc>
      </w:tr>
      <w:tr w:rsidR="008A6692" w:rsidRPr="00A93A21" w14:paraId="0E31B4D2" w14:textId="77777777" w:rsidTr="00052E33">
        <w:trPr>
          <w:jc w:val="center"/>
        </w:trPr>
        <w:tc>
          <w:tcPr>
            <w:tcW w:w="11352" w:type="dxa"/>
            <w:gridSpan w:val="12"/>
            <w:tcBorders>
              <w:top w:val="single" w:sz="18" w:space="0" w:color="auto"/>
              <w:left w:val="single" w:sz="6" w:space="0" w:color="auto"/>
              <w:bottom w:val="single" w:sz="18" w:space="0" w:color="auto"/>
              <w:right w:val="single" w:sz="6" w:space="0" w:color="auto"/>
            </w:tcBorders>
            <w:vAlign w:val="center"/>
          </w:tcPr>
          <w:p w14:paraId="0C7561B3" w14:textId="77777777" w:rsidR="008A6692" w:rsidRPr="00CB3A94" w:rsidRDefault="008A6692" w:rsidP="00052E33">
            <w:pPr>
              <w:pStyle w:val="Heading7"/>
              <w:spacing w:before="40" w:after="40" w:line="240" w:lineRule="auto"/>
              <w:rPr>
                <w:rFonts w:asciiTheme="minorHAnsi" w:hAnsiTheme="minorHAnsi" w:cstheme="minorHAnsi"/>
                <w:bCs w:val="0"/>
                <w:caps/>
                <w:sz w:val="22"/>
                <w:szCs w:val="22"/>
              </w:rPr>
            </w:pPr>
            <w:r w:rsidRPr="00CB3A94">
              <w:rPr>
                <w:rFonts w:asciiTheme="minorHAnsi" w:hAnsiTheme="minorHAnsi" w:cstheme="minorHAnsi"/>
                <w:bCs w:val="0"/>
                <w:caps/>
                <w:sz w:val="20"/>
              </w:rPr>
              <w:t>Table 2 – SAMPLING RESULTS SHOWING THE detection of Lead and copper</w:t>
            </w:r>
          </w:p>
        </w:tc>
      </w:tr>
      <w:tr w:rsidR="008A6692" w:rsidRPr="00A93A21" w14:paraId="7B1A75E3" w14:textId="77777777" w:rsidTr="00052E33">
        <w:trPr>
          <w:jc w:val="center"/>
        </w:trPr>
        <w:tc>
          <w:tcPr>
            <w:tcW w:w="2250" w:type="dxa"/>
            <w:tcBorders>
              <w:top w:val="single" w:sz="18" w:space="0" w:color="auto"/>
              <w:left w:val="single" w:sz="6" w:space="0" w:color="auto"/>
              <w:bottom w:val="double" w:sz="6" w:space="0" w:color="auto"/>
            </w:tcBorders>
            <w:vAlign w:val="center"/>
          </w:tcPr>
          <w:p w14:paraId="23F296E3" w14:textId="77777777" w:rsidR="008A6692" w:rsidRPr="00A93A21" w:rsidRDefault="008A6692" w:rsidP="00052E33">
            <w:pPr>
              <w:pStyle w:val="Heading8"/>
              <w:spacing w:before="20" w:after="20" w:line="240" w:lineRule="auto"/>
              <w:jc w:val="center"/>
              <w:rPr>
                <w:rFonts w:ascii="Times New Roman" w:hAnsi="Times New Roman"/>
                <w:bCs w:val="0"/>
              </w:rPr>
            </w:pPr>
            <w:r w:rsidRPr="00A93A21">
              <w:rPr>
                <w:rFonts w:ascii="Times New Roman" w:hAnsi="Times New Roman"/>
                <w:bCs w:val="0"/>
              </w:rPr>
              <w:t>Lead and Copper</w:t>
            </w:r>
          </w:p>
          <w:p w14:paraId="2C933797" w14:textId="77777777" w:rsidR="008A6692" w:rsidRPr="00A93A21" w:rsidRDefault="008A6692" w:rsidP="00052E33">
            <w:pPr>
              <w:spacing w:before="20" w:after="20"/>
              <w:ind w:right="-115"/>
              <w:jc w:val="center"/>
              <w:rPr>
                <w:sz w:val="18"/>
              </w:rPr>
            </w:pPr>
          </w:p>
        </w:tc>
        <w:tc>
          <w:tcPr>
            <w:tcW w:w="1252" w:type="dxa"/>
            <w:gridSpan w:val="2"/>
            <w:tcBorders>
              <w:top w:val="single" w:sz="18" w:space="0" w:color="auto"/>
              <w:bottom w:val="double" w:sz="6" w:space="0" w:color="auto"/>
            </w:tcBorders>
            <w:vAlign w:val="center"/>
          </w:tcPr>
          <w:p w14:paraId="26C86D61" w14:textId="77777777" w:rsidR="008A6692" w:rsidRPr="00A93A21" w:rsidRDefault="008A6692" w:rsidP="00052E33">
            <w:pPr>
              <w:spacing w:before="20" w:after="20"/>
              <w:jc w:val="center"/>
              <w:rPr>
                <w:b/>
                <w:sz w:val="18"/>
              </w:rPr>
            </w:pPr>
            <w:r w:rsidRPr="00A93A21">
              <w:rPr>
                <w:b/>
                <w:sz w:val="18"/>
              </w:rPr>
              <w:t>No. of samples collected</w:t>
            </w:r>
          </w:p>
        </w:tc>
        <w:tc>
          <w:tcPr>
            <w:tcW w:w="746" w:type="dxa"/>
            <w:tcBorders>
              <w:top w:val="single" w:sz="18" w:space="0" w:color="auto"/>
              <w:bottom w:val="double" w:sz="6" w:space="0" w:color="auto"/>
            </w:tcBorders>
            <w:vAlign w:val="center"/>
          </w:tcPr>
          <w:p w14:paraId="7218EDB0" w14:textId="77777777" w:rsidR="008A6692" w:rsidRPr="00A93A21" w:rsidRDefault="008A6692" w:rsidP="00052E33">
            <w:pPr>
              <w:spacing w:before="20" w:after="20"/>
              <w:ind w:left="-126" w:right="-72"/>
              <w:jc w:val="center"/>
              <w:rPr>
                <w:b/>
                <w:sz w:val="18"/>
                <w:szCs w:val="18"/>
              </w:rPr>
            </w:pPr>
            <w:r w:rsidRPr="00A93A21">
              <w:rPr>
                <w:b/>
                <w:sz w:val="18"/>
                <w:szCs w:val="18"/>
              </w:rPr>
              <w:t>90</w:t>
            </w:r>
            <w:r w:rsidRPr="00A93A21">
              <w:rPr>
                <w:b/>
                <w:sz w:val="18"/>
                <w:szCs w:val="18"/>
                <w:vertAlign w:val="superscript"/>
              </w:rPr>
              <w:t>th</w:t>
            </w:r>
            <w:r w:rsidRPr="00A93A2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16375C5" w14:textId="77777777" w:rsidR="008A6692" w:rsidRPr="00A93A21" w:rsidRDefault="008A6692" w:rsidP="00052E33">
            <w:pPr>
              <w:spacing w:before="20" w:after="20"/>
              <w:jc w:val="center"/>
              <w:rPr>
                <w:b/>
                <w:sz w:val="18"/>
              </w:rPr>
            </w:pPr>
            <w:r w:rsidRPr="00A93A21">
              <w:rPr>
                <w:b/>
                <w:sz w:val="18"/>
              </w:rPr>
              <w:t>No. sites exceeding AL</w:t>
            </w:r>
          </w:p>
        </w:tc>
        <w:tc>
          <w:tcPr>
            <w:tcW w:w="1080" w:type="dxa"/>
            <w:gridSpan w:val="2"/>
            <w:tcBorders>
              <w:top w:val="single" w:sz="18" w:space="0" w:color="auto"/>
              <w:bottom w:val="double" w:sz="6" w:space="0" w:color="auto"/>
            </w:tcBorders>
            <w:vAlign w:val="center"/>
          </w:tcPr>
          <w:p w14:paraId="1FA9D1B9" w14:textId="77777777" w:rsidR="008A6692" w:rsidRPr="00A93A21" w:rsidRDefault="008A6692" w:rsidP="00052E33">
            <w:pPr>
              <w:spacing w:before="20" w:after="20"/>
              <w:jc w:val="center"/>
              <w:rPr>
                <w:b/>
                <w:sz w:val="18"/>
              </w:rPr>
            </w:pPr>
            <w:smartTag w:uri="urn:schemas-microsoft-com:office:smarttags" w:element="State">
              <w:smartTag w:uri="urn:schemas-microsoft-com:office:smarttags" w:element="place">
                <w:r w:rsidRPr="00A93A21">
                  <w:rPr>
                    <w:b/>
                    <w:sz w:val="18"/>
                  </w:rPr>
                  <w:t>AL</w:t>
                </w:r>
              </w:smartTag>
            </w:smartTag>
          </w:p>
        </w:tc>
        <w:tc>
          <w:tcPr>
            <w:tcW w:w="1136" w:type="dxa"/>
            <w:gridSpan w:val="2"/>
            <w:tcBorders>
              <w:top w:val="single" w:sz="18" w:space="0" w:color="auto"/>
              <w:bottom w:val="double" w:sz="6" w:space="0" w:color="auto"/>
            </w:tcBorders>
            <w:vAlign w:val="center"/>
          </w:tcPr>
          <w:p w14:paraId="50DF60CD" w14:textId="77777777" w:rsidR="008A6692" w:rsidRPr="00C91CB8" w:rsidRDefault="008A6692" w:rsidP="00052E33">
            <w:pPr>
              <w:spacing w:before="20" w:after="20"/>
              <w:jc w:val="center"/>
              <w:rPr>
                <w:b/>
                <w:sz w:val="18"/>
              </w:rPr>
            </w:pPr>
            <w:r w:rsidRPr="00C91CB8">
              <w:rPr>
                <w:b/>
                <w:sz w:val="18"/>
              </w:rPr>
              <w:t>PHG</w:t>
            </w:r>
          </w:p>
        </w:tc>
        <w:tc>
          <w:tcPr>
            <w:tcW w:w="3628" w:type="dxa"/>
            <w:gridSpan w:val="2"/>
            <w:tcBorders>
              <w:top w:val="single" w:sz="18" w:space="0" w:color="auto"/>
              <w:bottom w:val="double" w:sz="6" w:space="0" w:color="auto"/>
              <w:right w:val="single" w:sz="6" w:space="0" w:color="auto"/>
            </w:tcBorders>
            <w:vAlign w:val="center"/>
          </w:tcPr>
          <w:p w14:paraId="249173F6" w14:textId="77777777" w:rsidR="008A6692" w:rsidRPr="00C91CB8" w:rsidRDefault="008A6692" w:rsidP="00052E33">
            <w:pPr>
              <w:spacing w:before="20" w:after="20"/>
              <w:jc w:val="center"/>
              <w:rPr>
                <w:b/>
                <w:sz w:val="18"/>
              </w:rPr>
            </w:pPr>
            <w:r w:rsidRPr="00C91CB8">
              <w:rPr>
                <w:b/>
                <w:sz w:val="18"/>
              </w:rPr>
              <w:t>Typical Source of Contaminant</w:t>
            </w:r>
          </w:p>
        </w:tc>
      </w:tr>
      <w:tr w:rsidR="008A6692" w:rsidRPr="00A93A21" w14:paraId="77ACA716" w14:textId="77777777" w:rsidTr="00052E33">
        <w:trPr>
          <w:jc w:val="center"/>
        </w:trPr>
        <w:tc>
          <w:tcPr>
            <w:tcW w:w="2250" w:type="dxa"/>
            <w:tcBorders>
              <w:top w:val="nil"/>
              <w:left w:val="single" w:sz="6" w:space="0" w:color="auto"/>
              <w:bottom w:val="nil"/>
            </w:tcBorders>
          </w:tcPr>
          <w:p w14:paraId="41297748" w14:textId="0D083008" w:rsidR="008A6692" w:rsidRPr="00A93A21" w:rsidRDefault="008A6692" w:rsidP="00052E33">
            <w:pPr>
              <w:spacing w:before="20" w:after="20"/>
              <w:rPr>
                <w:sz w:val="18"/>
              </w:rPr>
            </w:pPr>
            <w:r w:rsidRPr="00A93A21">
              <w:rPr>
                <w:sz w:val="18"/>
              </w:rPr>
              <w:t>Lead (ppb)</w:t>
            </w:r>
            <w:r>
              <w:rPr>
                <w:sz w:val="18"/>
              </w:rPr>
              <w:br/>
              <w:t>Last tested 20</w:t>
            </w:r>
            <w:r w:rsidR="00CB5049">
              <w:rPr>
                <w:sz w:val="18"/>
              </w:rPr>
              <w:t>2</w:t>
            </w:r>
            <w:r w:rsidR="00D84FDE">
              <w:rPr>
                <w:sz w:val="18"/>
              </w:rPr>
              <w:t>1</w:t>
            </w:r>
          </w:p>
        </w:tc>
        <w:tc>
          <w:tcPr>
            <w:tcW w:w="1252" w:type="dxa"/>
            <w:gridSpan w:val="2"/>
            <w:tcBorders>
              <w:top w:val="nil"/>
              <w:bottom w:val="nil"/>
            </w:tcBorders>
          </w:tcPr>
          <w:p w14:paraId="6ED1DBB2" w14:textId="3E566EB8" w:rsidR="008A6692" w:rsidRPr="00A93A21" w:rsidRDefault="00832FB1" w:rsidP="00052E33">
            <w:pPr>
              <w:spacing w:before="20" w:after="20"/>
              <w:jc w:val="center"/>
              <w:rPr>
                <w:sz w:val="18"/>
              </w:rPr>
            </w:pPr>
            <w:r>
              <w:rPr>
                <w:sz w:val="18"/>
              </w:rPr>
              <w:t>1</w:t>
            </w:r>
            <w:r w:rsidR="008A6692">
              <w:rPr>
                <w:sz w:val="18"/>
              </w:rPr>
              <w:t>0</w:t>
            </w:r>
          </w:p>
        </w:tc>
        <w:tc>
          <w:tcPr>
            <w:tcW w:w="746" w:type="dxa"/>
            <w:tcBorders>
              <w:top w:val="nil"/>
              <w:bottom w:val="nil"/>
            </w:tcBorders>
          </w:tcPr>
          <w:p w14:paraId="03E63401" w14:textId="77777777" w:rsidR="008A6692" w:rsidRPr="00A93A21" w:rsidRDefault="008A6692" w:rsidP="00052E33">
            <w:pPr>
              <w:spacing w:before="20" w:after="20"/>
              <w:jc w:val="center"/>
              <w:rPr>
                <w:sz w:val="18"/>
              </w:rPr>
            </w:pPr>
            <w:r>
              <w:rPr>
                <w:sz w:val="18"/>
              </w:rPr>
              <w:t>0</w:t>
            </w:r>
          </w:p>
        </w:tc>
        <w:tc>
          <w:tcPr>
            <w:tcW w:w="1260" w:type="dxa"/>
            <w:gridSpan w:val="2"/>
            <w:tcBorders>
              <w:top w:val="nil"/>
              <w:bottom w:val="nil"/>
            </w:tcBorders>
          </w:tcPr>
          <w:p w14:paraId="3165B30D" w14:textId="77777777" w:rsidR="008A6692" w:rsidRPr="00A93A21" w:rsidRDefault="008A6692" w:rsidP="00052E33">
            <w:pPr>
              <w:spacing w:before="20" w:after="20"/>
              <w:jc w:val="center"/>
              <w:rPr>
                <w:sz w:val="18"/>
              </w:rPr>
            </w:pPr>
            <w:r>
              <w:rPr>
                <w:sz w:val="18"/>
              </w:rPr>
              <w:t>0</w:t>
            </w:r>
          </w:p>
        </w:tc>
        <w:tc>
          <w:tcPr>
            <w:tcW w:w="1080" w:type="dxa"/>
            <w:gridSpan w:val="2"/>
            <w:tcBorders>
              <w:top w:val="nil"/>
              <w:bottom w:val="nil"/>
            </w:tcBorders>
          </w:tcPr>
          <w:p w14:paraId="2592C567" w14:textId="77777777" w:rsidR="008A6692" w:rsidRPr="00A93A21" w:rsidRDefault="008A6692" w:rsidP="00052E33">
            <w:pPr>
              <w:spacing w:before="20" w:after="20"/>
              <w:jc w:val="center"/>
              <w:rPr>
                <w:sz w:val="18"/>
              </w:rPr>
            </w:pPr>
            <w:r>
              <w:rPr>
                <w:sz w:val="18"/>
              </w:rPr>
              <w:t>15</w:t>
            </w:r>
          </w:p>
        </w:tc>
        <w:tc>
          <w:tcPr>
            <w:tcW w:w="1136" w:type="dxa"/>
            <w:gridSpan w:val="2"/>
            <w:tcBorders>
              <w:top w:val="nil"/>
              <w:bottom w:val="nil"/>
            </w:tcBorders>
          </w:tcPr>
          <w:p w14:paraId="0AABC56E" w14:textId="77777777" w:rsidR="008A6692" w:rsidRPr="00CB6FF7" w:rsidRDefault="008A6692" w:rsidP="00052E33">
            <w:pPr>
              <w:spacing w:before="20" w:after="20"/>
              <w:jc w:val="center"/>
              <w:rPr>
                <w:sz w:val="18"/>
              </w:rPr>
            </w:pPr>
            <w:r w:rsidRPr="00CB6FF7">
              <w:rPr>
                <w:sz w:val="18"/>
              </w:rPr>
              <w:t>0.2</w:t>
            </w:r>
          </w:p>
        </w:tc>
        <w:tc>
          <w:tcPr>
            <w:tcW w:w="3628" w:type="dxa"/>
            <w:gridSpan w:val="2"/>
            <w:tcBorders>
              <w:top w:val="nil"/>
              <w:bottom w:val="nil"/>
              <w:right w:val="single" w:sz="6" w:space="0" w:color="auto"/>
            </w:tcBorders>
          </w:tcPr>
          <w:p w14:paraId="7AC1CB99" w14:textId="77777777" w:rsidR="008A6692" w:rsidRPr="00A93A21" w:rsidRDefault="008A6692" w:rsidP="00052E33">
            <w:pPr>
              <w:spacing w:before="20" w:after="20"/>
              <w:rPr>
                <w:sz w:val="18"/>
              </w:rPr>
            </w:pPr>
            <w:r w:rsidRPr="00A93A21">
              <w:rPr>
                <w:sz w:val="18"/>
              </w:rPr>
              <w:t>Internal corrosion of household water plumbing systems; discharges from industrial manufacturers; erosion of natural deposits</w:t>
            </w:r>
          </w:p>
        </w:tc>
      </w:tr>
      <w:tr w:rsidR="008A6692" w:rsidRPr="00A93A21" w14:paraId="4B210024" w14:textId="77777777" w:rsidTr="00052E33">
        <w:trPr>
          <w:jc w:val="center"/>
        </w:trPr>
        <w:tc>
          <w:tcPr>
            <w:tcW w:w="2250" w:type="dxa"/>
            <w:tcBorders>
              <w:left w:val="single" w:sz="6" w:space="0" w:color="auto"/>
              <w:bottom w:val="single" w:sz="18" w:space="0" w:color="auto"/>
            </w:tcBorders>
          </w:tcPr>
          <w:p w14:paraId="3592F699" w14:textId="77777777" w:rsidR="008A6692" w:rsidRDefault="008A6692" w:rsidP="00052E33">
            <w:pPr>
              <w:spacing w:before="20" w:after="20"/>
              <w:rPr>
                <w:sz w:val="18"/>
              </w:rPr>
            </w:pPr>
            <w:r w:rsidRPr="00A93A21">
              <w:rPr>
                <w:sz w:val="18"/>
              </w:rPr>
              <w:t>Copper (ppm)</w:t>
            </w:r>
          </w:p>
          <w:p w14:paraId="620B0BF2" w14:textId="15A86519" w:rsidR="008A6692" w:rsidRDefault="008A6692" w:rsidP="00052E33">
            <w:pPr>
              <w:spacing w:before="20" w:after="20"/>
              <w:rPr>
                <w:sz w:val="18"/>
              </w:rPr>
            </w:pPr>
            <w:r>
              <w:rPr>
                <w:sz w:val="18"/>
              </w:rPr>
              <w:t>Last tested 20</w:t>
            </w:r>
            <w:r w:rsidR="00CB5049">
              <w:rPr>
                <w:sz w:val="18"/>
              </w:rPr>
              <w:t>2</w:t>
            </w:r>
            <w:r w:rsidR="00D84FDE">
              <w:rPr>
                <w:sz w:val="18"/>
              </w:rPr>
              <w:t>1</w:t>
            </w:r>
          </w:p>
          <w:p w14:paraId="5CD61DE0" w14:textId="77777777" w:rsidR="008A6692" w:rsidRDefault="008A6692" w:rsidP="00052E33">
            <w:pPr>
              <w:spacing w:before="20" w:after="20"/>
              <w:rPr>
                <w:sz w:val="18"/>
              </w:rPr>
            </w:pPr>
          </w:p>
          <w:p w14:paraId="1D4507D9" w14:textId="77777777" w:rsidR="008A6692" w:rsidRPr="00A93A21" w:rsidRDefault="008A6692" w:rsidP="00052E33">
            <w:pPr>
              <w:spacing w:before="20" w:after="20"/>
              <w:rPr>
                <w:sz w:val="18"/>
              </w:rPr>
            </w:pPr>
          </w:p>
        </w:tc>
        <w:tc>
          <w:tcPr>
            <w:tcW w:w="1252" w:type="dxa"/>
            <w:gridSpan w:val="2"/>
            <w:tcBorders>
              <w:bottom w:val="single" w:sz="18" w:space="0" w:color="auto"/>
            </w:tcBorders>
          </w:tcPr>
          <w:p w14:paraId="7C4AD1C4" w14:textId="4939048B" w:rsidR="008A6692" w:rsidRPr="00A93A21" w:rsidRDefault="00832FB1" w:rsidP="00052E33">
            <w:pPr>
              <w:spacing w:before="20" w:after="20"/>
              <w:jc w:val="center"/>
              <w:rPr>
                <w:sz w:val="18"/>
              </w:rPr>
            </w:pPr>
            <w:r>
              <w:rPr>
                <w:sz w:val="18"/>
              </w:rPr>
              <w:t>1</w:t>
            </w:r>
            <w:r w:rsidR="008A6692">
              <w:rPr>
                <w:sz w:val="18"/>
              </w:rPr>
              <w:t>0</w:t>
            </w:r>
          </w:p>
        </w:tc>
        <w:tc>
          <w:tcPr>
            <w:tcW w:w="746" w:type="dxa"/>
            <w:tcBorders>
              <w:bottom w:val="single" w:sz="18" w:space="0" w:color="auto"/>
            </w:tcBorders>
          </w:tcPr>
          <w:p w14:paraId="5D5E4669" w14:textId="20BC6DDA" w:rsidR="008A6692" w:rsidRPr="00A93A21" w:rsidRDefault="008A6692" w:rsidP="00052E33">
            <w:pPr>
              <w:spacing w:before="20" w:after="20"/>
              <w:jc w:val="center"/>
              <w:rPr>
                <w:sz w:val="18"/>
              </w:rPr>
            </w:pPr>
            <w:r>
              <w:rPr>
                <w:sz w:val="18"/>
              </w:rPr>
              <w:t>.</w:t>
            </w:r>
            <w:r w:rsidR="00CB5049">
              <w:rPr>
                <w:sz w:val="18"/>
              </w:rPr>
              <w:t>1</w:t>
            </w:r>
            <w:r w:rsidR="00DC329A">
              <w:rPr>
                <w:sz w:val="18"/>
              </w:rPr>
              <w:t>3</w:t>
            </w:r>
          </w:p>
        </w:tc>
        <w:tc>
          <w:tcPr>
            <w:tcW w:w="1260" w:type="dxa"/>
            <w:gridSpan w:val="2"/>
            <w:tcBorders>
              <w:bottom w:val="single" w:sz="18" w:space="0" w:color="auto"/>
            </w:tcBorders>
          </w:tcPr>
          <w:p w14:paraId="04C00DE1" w14:textId="77777777" w:rsidR="008A6692" w:rsidRPr="00CB3A94" w:rsidRDefault="008A6692" w:rsidP="00052E33">
            <w:pPr>
              <w:spacing w:before="20" w:after="20"/>
              <w:jc w:val="center"/>
              <w:rPr>
                <w:rFonts w:cstheme="minorHAnsi"/>
                <w:sz w:val="18"/>
              </w:rPr>
            </w:pPr>
            <w:r w:rsidRPr="00CB3A94">
              <w:rPr>
                <w:rFonts w:cstheme="minorHAnsi"/>
                <w:sz w:val="18"/>
              </w:rPr>
              <w:t>0</w:t>
            </w:r>
          </w:p>
        </w:tc>
        <w:tc>
          <w:tcPr>
            <w:tcW w:w="1080" w:type="dxa"/>
            <w:gridSpan w:val="2"/>
            <w:tcBorders>
              <w:bottom w:val="single" w:sz="18" w:space="0" w:color="auto"/>
            </w:tcBorders>
          </w:tcPr>
          <w:p w14:paraId="56E11B26" w14:textId="77777777" w:rsidR="008A6692" w:rsidRPr="00CB3A94" w:rsidRDefault="008A6692" w:rsidP="00052E33">
            <w:pPr>
              <w:spacing w:before="20" w:after="20"/>
              <w:jc w:val="center"/>
              <w:rPr>
                <w:rFonts w:cstheme="minorHAnsi"/>
                <w:sz w:val="18"/>
              </w:rPr>
            </w:pPr>
            <w:r w:rsidRPr="00CB3A94">
              <w:rPr>
                <w:rFonts w:cstheme="minorHAnsi"/>
                <w:sz w:val="18"/>
              </w:rPr>
              <w:t>1.3</w:t>
            </w:r>
          </w:p>
        </w:tc>
        <w:tc>
          <w:tcPr>
            <w:tcW w:w="1136" w:type="dxa"/>
            <w:gridSpan w:val="2"/>
            <w:tcBorders>
              <w:bottom w:val="single" w:sz="18" w:space="0" w:color="auto"/>
            </w:tcBorders>
          </w:tcPr>
          <w:p w14:paraId="14DB534E" w14:textId="77777777" w:rsidR="008A6692" w:rsidRPr="00CB3A94" w:rsidRDefault="008A6692" w:rsidP="00052E33">
            <w:pPr>
              <w:spacing w:before="20" w:after="20"/>
              <w:jc w:val="center"/>
              <w:rPr>
                <w:rFonts w:cstheme="minorHAnsi"/>
                <w:sz w:val="18"/>
              </w:rPr>
            </w:pPr>
            <w:r w:rsidRPr="00CB3A94">
              <w:rPr>
                <w:rFonts w:cstheme="minorHAnsi"/>
                <w:sz w:val="18"/>
              </w:rPr>
              <w:t>0.3</w:t>
            </w:r>
          </w:p>
        </w:tc>
        <w:tc>
          <w:tcPr>
            <w:tcW w:w="3628" w:type="dxa"/>
            <w:gridSpan w:val="2"/>
            <w:tcBorders>
              <w:bottom w:val="single" w:sz="18" w:space="0" w:color="auto"/>
              <w:right w:val="single" w:sz="6" w:space="0" w:color="auto"/>
            </w:tcBorders>
          </w:tcPr>
          <w:p w14:paraId="3D178A4A" w14:textId="77777777" w:rsidR="008A6692" w:rsidRPr="00CB3A94" w:rsidRDefault="008A6692" w:rsidP="00052E33">
            <w:pPr>
              <w:spacing w:before="20" w:after="20"/>
              <w:rPr>
                <w:rFonts w:cstheme="minorHAnsi"/>
                <w:sz w:val="18"/>
              </w:rPr>
            </w:pPr>
            <w:r w:rsidRPr="00CB3A94">
              <w:rPr>
                <w:rFonts w:cstheme="minorHAnsi"/>
                <w:sz w:val="18"/>
              </w:rPr>
              <w:t>Internal corrosion of household plumbing systems; erosion of natural deposits; leaching from wood preservatives</w:t>
            </w:r>
          </w:p>
        </w:tc>
      </w:tr>
      <w:tr w:rsidR="008A6692" w:rsidRPr="00A93A21" w14:paraId="7E6F403D" w14:textId="77777777" w:rsidTr="00052E33">
        <w:trPr>
          <w:jc w:val="center"/>
        </w:trPr>
        <w:tc>
          <w:tcPr>
            <w:tcW w:w="11352" w:type="dxa"/>
            <w:gridSpan w:val="12"/>
            <w:tcBorders>
              <w:top w:val="single" w:sz="18" w:space="0" w:color="auto"/>
              <w:left w:val="single" w:sz="6" w:space="0" w:color="auto"/>
              <w:bottom w:val="single" w:sz="18" w:space="0" w:color="auto"/>
              <w:right w:val="single" w:sz="6" w:space="0" w:color="auto"/>
            </w:tcBorders>
            <w:vAlign w:val="center"/>
          </w:tcPr>
          <w:p w14:paraId="4C0F34F4" w14:textId="77777777" w:rsidR="008A6692" w:rsidRPr="00CB3A94" w:rsidRDefault="008A6692" w:rsidP="00052E33">
            <w:pPr>
              <w:pStyle w:val="Heading7"/>
              <w:spacing w:before="40" w:after="40" w:line="240" w:lineRule="auto"/>
              <w:rPr>
                <w:rFonts w:asciiTheme="minorHAnsi" w:hAnsiTheme="minorHAnsi" w:cstheme="minorHAnsi"/>
                <w:bCs w:val="0"/>
                <w:caps/>
                <w:sz w:val="20"/>
              </w:rPr>
            </w:pPr>
            <w:r w:rsidRPr="00CB3A94">
              <w:rPr>
                <w:rFonts w:asciiTheme="minorHAnsi" w:hAnsiTheme="minorHAnsi" w:cstheme="minorHAnsi"/>
                <w:bCs w:val="0"/>
                <w:caps/>
                <w:sz w:val="20"/>
              </w:rPr>
              <w:t>TAble 3 – SAMPLING RESULTS FOR sodium and hardness</w:t>
            </w:r>
          </w:p>
        </w:tc>
      </w:tr>
      <w:tr w:rsidR="008A6692" w:rsidRPr="00A93A21" w14:paraId="70BE564B" w14:textId="77777777" w:rsidTr="00052E33">
        <w:trPr>
          <w:jc w:val="center"/>
        </w:trPr>
        <w:tc>
          <w:tcPr>
            <w:tcW w:w="2250" w:type="dxa"/>
            <w:tcBorders>
              <w:top w:val="single" w:sz="18" w:space="0" w:color="auto"/>
              <w:left w:val="single" w:sz="6" w:space="0" w:color="auto"/>
              <w:bottom w:val="double" w:sz="6" w:space="0" w:color="auto"/>
            </w:tcBorders>
            <w:vAlign w:val="center"/>
          </w:tcPr>
          <w:p w14:paraId="0D006EEE" w14:textId="77777777" w:rsidR="008A6692" w:rsidRPr="00A93A21" w:rsidRDefault="008A6692" w:rsidP="00052E33">
            <w:pPr>
              <w:spacing w:before="40" w:after="40"/>
              <w:jc w:val="center"/>
              <w:rPr>
                <w:b/>
                <w:sz w:val="18"/>
              </w:rPr>
            </w:pPr>
            <w:r w:rsidRPr="00A93A21">
              <w:rPr>
                <w:b/>
                <w:sz w:val="18"/>
              </w:rPr>
              <w:t xml:space="preserve">Chemical or Constituent </w:t>
            </w:r>
          </w:p>
        </w:tc>
        <w:tc>
          <w:tcPr>
            <w:tcW w:w="1252" w:type="dxa"/>
            <w:gridSpan w:val="2"/>
            <w:tcBorders>
              <w:top w:val="single" w:sz="18" w:space="0" w:color="auto"/>
              <w:bottom w:val="double" w:sz="6" w:space="0" w:color="auto"/>
            </w:tcBorders>
            <w:vAlign w:val="center"/>
          </w:tcPr>
          <w:p w14:paraId="64AC6338" w14:textId="77777777" w:rsidR="008A6692" w:rsidRPr="00A93A21" w:rsidRDefault="008A6692" w:rsidP="00052E33">
            <w:pPr>
              <w:spacing w:before="40" w:after="40"/>
              <w:jc w:val="center"/>
              <w:rPr>
                <w:b/>
                <w:sz w:val="18"/>
              </w:rPr>
            </w:pPr>
            <w:r w:rsidRPr="00A93A21">
              <w:rPr>
                <w:b/>
                <w:sz w:val="18"/>
              </w:rPr>
              <w:t>Sample Date</w:t>
            </w:r>
          </w:p>
        </w:tc>
        <w:tc>
          <w:tcPr>
            <w:tcW w:w="746" w:type="dxa"/>
            <w:tcBorders>
              <w:top w:val="single" w:sz="18" w:space="0" w:color="auto"/>
              <w:bottom w:val="double" w:sz="6" w:space="0" w:color="auto"/>
            </w:tcBorders>
            <w:vAlign w:val="center"/>
          </w:tcPr>
          <w:p w14:paraId="4467557A" w14:textId="77777777" w:rsidR="008A6692" w:rsidRPr="00A93A21" w:rsidRDefault="008A6692" w:rsidP="00052E33">
            <w:pPr>
              <w:spacing w:before="40" w:after="40"/>
              <w:jc w:val="center"/>
              <w:rPr>
                <w:b/>
                <w:sz w:val="18"/>
              </w:rPr>
            </w:pPr>
            <w:r w:rsidRPr="00A93A21">
              <w:rPr>
                <w:b/>
                <w:sz w:val="18"/>
              </w:rPr>
              <w:t>Level Detected</w:t>
            </w:r>
          </w:p>
        </w:tc>
        <w:tc>
          <w:tcPr>
            <w:tcW w:w="1260" w:type="dxa"/>
            <w:gridSpan w:val="2"/>
            <w:tcBorders>
              <w:top w:val="single" w:sz="18" w:space="0" w:color="auto"/>
              <w:bottom w:val="double" w:sz="6" w:space="0" w:color="auto"/>
            </w:tcBorders>
            <w:vAlign w:val="center"/>
          </w:tcPr>
          <w:p w14:paraId="4B470602" w14:textId="77777777" w:rsidR="008A6692" w:rsidRPr="00A93A21" w:rsidRDefault="008A6692" w:rsidP="00052E33">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1080" w:type="dxa"/>
            <w:gridSpan w:val="2"/>
            <w:tcBorders>
              <w:top w:val="single" w:sz="18" w:space="0" w:color="auto"/>
              <w:bottom w:val="double" w:sz="6" w:space="0" w:color="auto"/>
            </w:tcBorders>
            <w:vAlign w:val="center"/>
          </w:tcPr>
          <w:p w14:paraId="7EBE48A6" w14:textId="77777777" w:rsidR="008A6692" w:rsidRPr="00A93A21" w:rsidRDefault="008A6692" w:rsidP="00052E33">
            <w:pPr>
              <w:spacing w:before="40" w:after="40"/>
              <w:jc w:val="center"/>
              <w:rPr>
                <w:b/>
                <w:sz w:val="18"/>
              </w:rPr>
            </w:pPr>
            <w:r w:rsidRPr="00A93A21">
              <w:rPr>
                <w:b/>
                <w:sz w:val="18"/>
              </w:rPr>
              <w:t>MCL</w:t>
            </w:r>
          </w:p>
        </w:tc>
        <w:tc>
          <w:tcPr>
            <w:tcW w:w="1136" w:type="dxa"/>
            <w:gridSpan w:val="2"/>
            <w:tcBorders>
              <w:top w:val="single" w:sz="18" w:space="0" w:color="auto"/>
              <w:bottom w:val="double" w:sz="6" w:space="0" w:color="auto"/>
            </w:tcBorders>
            <w:vAlign w:val="center"/>
          </w:tcPr>
          <w:p w14:paraId="64F604E9" w14:textId="77777777" w:rsidR="008A6692" w:rsidRPr="00A93A21" w:rsidRDefault="008A6692" w:rsidP="00052E33">
            <w:pPr>
              <w:spacing w:before="40" w:after="40"/>
              <w:jc w:val="center"/>
              <w:rPr>
                <w:b/>
                <w:sz w:val="18"/>
              </w:rPr>
            </w:pPr>
            <w:r w:rsidRPr="00A93A21">
              <w:rPr>
                <w:b/>
                <w:sz w:val="18"/>
              </w:rPr>
              <w:t>PHG</w:t>
            </w:r>
          </w:p>
          <w:p w14:paraId="4D273B2E" w14:textId="77777777" w:rsidR="008A6692" w:rsidRPr="00A93A21" w:rsidRDefault="008A6692" w:rsidP="00052E33">
            <w:pPr>
              <w:spacing w:before="40" w:after="40"/>
              <w:jc w:val="center"/>
              <w:rPr>
                <w:b/>
                <w:sz w:val="18"/>
              </w:rPr>
            </w:pPr>
            <w:r w:rsidRPr="00A93A21">
              <w:rPr>
                <w:b/>
                <w:sz w:val="18"/>
              </w:rPr>
              <w:t>(MCLG)</w:t>
            </w:r>
          </w:p>
        </w:tc>
        <w:tc>
          <w:tcPr>
            <w:tcW w:w="3628" w:type="dxa"/>
            <w:gridSpan w:val="2"/>
            <w:tcBorders>
              <w:top w:val="single" w:sz="18" w:space="0" w:color="auto"/>
              <w:bottom w:val="double" w:sz="6" w:space="0" w:color="auto"/>
              <w:right w:val="single" w:sz="6" w:space="0" w:color="auto"/>
            </w:tcBorders>
            <w:vAlign w:val="center"/>
          </w:tcPr>
          <w:p w14:paraId="75163A0F" w14:textId="77777777" w:rsidR="008A6692" w:rsidRPr="00A93A21" w:rsidRDefault="008A6692" w:rsidP="00052E33">
            <w:pPr>
              <w:spacing w:before="40" w:after="40"/>
              <w:jc w:val="center"/>
              <w:rPr>
                <w:b/>
                <w:sz w:val="18"/>
              </w:rPr>
            </w:pPr>
            <w:r w:rsidRPr="00A93A21">
              <w:rPr>
                <w:b/>
                <w:sz w:val="18"/>
              </w:rPr>
              <w:t>Typical Source of Contaminant</w:t>
            </w:r>
          </w:p>
        </w:tc>
      </w:tr>
      <w:tr w:rsidR="008A6692" w:rsidRPr="00A93A21" w14:paraId="0FE3CEBA" w14:textId="77777777" w:rsidTr="00052E33">
        <w:trPr>
          <w:jc w:val="center"/>
        </w:trPr>
        <w:tc>
          <w:tcPr>
            <w:tcW w:w="2250" w:type="dxa"/>
            <w:tcBorders>
              <w:top w:val="nil"/>
              <w:left w:val="single" w:sz="6" w:space="0" w:color="auto"/>
              <w:bottom w:val="single" w:sz="4" w:space="0" w:color="auto"/>
            </w:tcBorders>
          </w:tcPr>
          <w:p w14:paraId="51017D65" w14:textId="77777777" w:rsidR="008A6692" w:rsidRPr="00A93A21" w:rsidRDefault="008A6692" w:rsidP="00052E33">
            <w:pPr>
              <w:spacing w:before="20" w:after="20"/>
              <w:rPr>
                <w:sz w:val="18"/>
              </w:rPr>
            </w:pPr>
            <w:r w:rsidRPr="00A93A21">
              <w:rPr>
                <w:sz w:val="18"/>
              </w:rPr>
              <w:t>Sodium (ppm)</w:t>
            </w:r>
          </w:p>
        </w:tc>
        <w:tc>
          <w:tcPr>
            <w:tcW w:w="1252" w:type="dxa"/>
            <w:gridSpan w:val="2"/>
            <w:tcBorders>
              <w:top w:val="nil"/>
              <w:bottom w:val="single" w:sz="4" w:space="0" w:color="auto"/>
            </w:tcBorders>
          </w:tcPr>
          <w:p w14:paraId="41347929" w14:textId="77777777" w:rsidR="008A6692" w:rsidRPr="00A93A21" w:rsidRDefault="008A6692" w:rsidP="00052E33">
            <w:pPr>
              <w:spacing w:before="20" w:after="20"/>
              <w:jc w:val="center"/>
              <w:rPr>
                <w:sz w:val="18"/>
              </w:rPr>
            </w:pPr>
            <w:r>
              <w:rPr>
                <w:sz w:val="18"/>
              </w:rPr>
              <w:t>7/8/2019</w:t>
            </w:r>
          </w:p>
        </w:tc>
        <w:tc>
          <w:tcPr>
            <w:tcW w:w="746" w:type="dxa"/>
            <w:tcBorders>
              <w:top w:val="nil"/>
              <w:bottom w:val="single" w:sz="4" w:space="0" w:color="auto"/>
            </w:tcBorders>
          </w:tcPr>
          <w:p w14:paraId="15190233" w14:textId="77777777" w:rsidR="008A6692" w:rsidRPr="00A93A21" w:rsidRDefault="008A6692" w:rsidP="00052E33">
            <w:pPr>
              <w:spacing w:before="20" w:after="20"/>
              <w:jc w:val="center"/>
              <w:rPr>
                <w:sz w:val="18"/>
              </w:rPr>
            </w:pPr>
            <w:r>
              <w:rPr>
                <w:sz w:val="18"/>
              </w:rPr>
              <w:t xml:space="preserve">3 </w:t>
            </w:r>
          </w:p>
        </w:tc>
        <w:tc>
          <w:tcPr>
            <w:tcW w:w="1260" w:type="dxa"/>
            <w:gridSpan w:val="2"/>
            <w:tcBorders>
              <w:top w:val="nil"/>
              <w:bottom w:val="single" w:sz="4" w:space="0" w:color="auto"/>
            </w:tcBorders>
          </w:tcPr>
          <w:p w14:paraId="7B760C01" w14:textId="77777777" w:rsidR="008A6692" w:rsidRPr="00A93A21" w:rsidRDefault="008A6692" w:rsidP="00052E33">
            <w:pPr>
              <w:spacing w:before="20" w:after="20"/>
              <w:jc w:val="center"/>
              <w:rPr>
                <w:sz w:val="18"/>
              </w:rPr>
            </w:pPr>
            <w:r>
              <w:rPr>
                <w:sz w:val="18"/>
              </w:rPr>
              <w:t>2.2-3.9</w:t>
            </w:r>
          </w:p>
        </w:tc>
        <w:tc>
          <w:tcPr>
            <w:tcW w:w="1080" w:type="dxa"/>
            <w:gridSpan w:val="2"/>
            <w:tcBorders>
              <w:top w:val="nil"/>
              <w:bottom w:val="single" w:sz="4" w:space="0" w:color="auto"/>
            </w:tcBorders>
          </w:tcPr>
          <w:p w14:paraId="7AB78C61" w14:textId="77777777" w:rsidR="008A6692" w:rsidRPr="00A93A21" w:rsidRDefault="008A6692" w:rsidP="00052E33">
            <w:pPr>
              <w:spacing w:before="20" w:after="20"/>
              <w:jc w:val="center"/>
              <w:rPr>
                <w:sz w:val="18"/>
              </w:rPr>
            </w:pPr>
            <w:r w:rsidRPr="00A93A21">
              <w:rPr>
                <w:sz w:val="18"/>
              </w:rPr>
              <w:t>none</w:t>
            </w:r>
          </w:p>
        </w:tc>
        <w:tc>
          <w:tcPr>
            <w:tcW w:w="1136" w:type="dxa"/>
            <w:gridSpan w:val="2"/>
            <w:tcBorders>
              <w:top w:val="nil"/>
              <w:bottom w:val="single" w:sz="4" w:space="0" w:color="auto"/>
            </w:tcBorders>
          </w:tcPr>
          <w:p w14:paraId="6E91558E" w14:textId="77777777" w:rsidR="008A6692" w:rsidRPr="00A93A21" w:rsidRDefault="008A6692" w:rsidP="00052E33">
            <w:pPr>
              <w:spacing w:before="20" w:after="20"/>
              <w:jc w:val="center"/>
              <w:rPr>
                <w:sz w:val="18"/>
              </w:rPr>
            </w:pPr>
            <w:r w:rsidRPr="00A93A21">
              <w:rPr>
                <w:sz w:val="18"/>
              </w:rPr>
              <w:t>none</w:t>
            </w:r>
          </w:p>
        </w:tc>
        <w:tc>
          <w:tcPr>
            <w:tcW w:w="3628" w:type="dxa"/>
            <w:gridSpan w:val="2"/>
            <w:tcBorders>
              <w:top w:val="nil"/>
              <w:bottom w:val="single" w:sz="4" w:space="0" w:color="auto"/>
              <w:right w:val="single" w:sz="6" w:space="0" w:color="auto"/>
            </w:tcBorders>
          </w:tcPr>
          <w:p w14:paraId="588C0D37" w14:textId="77777777" w:rsidR="008A6692" w:rsidRPr="00A93A21" w:rsidRDefault="008A6692" w:rsidP="00052E33">
            <w:pPr>
              <w:spacing w:before="20" w:after="20"/>
              <w:rPr>
                <w:sz w:val="18"/>
              </w:rPr>
            </w:pPr>
            <w:r w:rsidRPr="00A93A21">
              <w:rPr>
                <w:sz w:val="18"/>
              </w:rPr>
              <w:t>Salt present in the water and is generally naturally occurring</w:t>
            </w:r>
          </w:p>
        </w:tc>
      </w:tr>
      <w:tr w:rsidR="008A6692" w:rsidRPr="00A93A21" w14:paraId="015B2629" w14:textId="77777777" w:rsidTr="00052E33">
        <w:trPr>
          <w:jc w:val="center"/>
        </w:trPr>
        <w:tc>
          <w:tcPr>
            <w:tcW w:w="2250" w:type="dxa"/>
            <w:tcBorders>
              <w:left w:val="single" w:sz="6" w:space="0" w:color="auto"/>
            </w:tcBorders>
          </w:tcPr>
          <w:p w14:paraId="317E5D95" w14:textId="77777777" w:rsidR="008A6692" w:rsidRPr="00A93A21" w:rsidRDefault="008A6692" w:rsidP="00052E33">
            <w:pPr>
              <w:spacing w:before="20" w:after="20"/>
              <w:rPr>
                <w:sz w:val="18"/>
              </w:rPr>
            </w:pPr>
            <w:r w:rsidRPr="00A93A21">
              <w:rPr>
                <w:sz w:val="18"/>
              </w:rPr>
              <w:t>Hardness (ppm)</w:t>
            </w:r>
          </w:p>
        </w:tc>
        <w:tc>
          <w:tcPr>
            <w:tcW w:w="1252" w:type="dxa"/>
            <w:gridSpan w:val="2"/>
          </w:tcPr>
          <w:p w14:paraId="57D8F6D1" w14:textId="77777777" w:rsidR="008A6692" w:rsidRPr="00A93A21" w:rsidRDefault="008A6692" w:rsidP="00052E33">
            <w:pPr>
              <w:spacing w:before="20" w:after="20"/>
              <w:jc w:val="center"/>
              <w:rPr>
                <w:sz w:val="18"/>
              </w:rPr>
            </w:pPr>
            <w:r>
              <w:rPr>
                <w:sz w:val="18"/>
              </w:rPr>
              <w:t>7/8/2019</w:t>
            </w:r>
          </w:p>
        </w:tc>
        <w:tc>
          <w:tcPr>
            <w:tcW w:w="746" w:type="dxa"/>
          </w:tcPr>
          <w:p w14:paraId="39819A06" w14:textId="77777777" w:rsidR="008A6692" w:rsidRPr="00A93A21" w:rsidRDefault="008A6692" w:rsidP="00052E33">
            <w:pPr>
              <w:spacing w:before="20" w:after="20"/>
              <w:jc w:val="center"/>
              <w:rPr>
                <w:sz w:val="18"/>
              </w:rPr>
            </w:pPr>
            <w:r>
              <w:rPr>
                <w:sz w:val="18"/>
              </w:rPr>
              <w:t xml:space="preserve">89.5 </w:t>
            </w:r>
          </w:p>
        </w:tc>
        <w:tc>
          <w:tcPr>
            <w:tcW w:w="1260" w:type="dxa"/>
            <w:gridSpan w:val="2"/>
          </w:tcPr>
          <w:p w14:paraId="3BFEB9D0" w14:textId="77777777" w:rsidR="008A6692" w:rsidRPr="00A93A21" w:rsidRDefault="008A6692" w:rsidP="00052E33">
            <w:pPr>
              <w:spacing w:before="20" w:after="20"/>
              <w:jc w:val="center"/>
              <w:rPr>
                <w:sz w:val="18"/>
              </w:rPr>
            </w:pPr>
            <w:r>
              <w:rPr>
                <w:sz w:val="18"/>
              </w:rPr>
              <w:t>61-110</w:t>
            </w:r>
          </w:p>
        </w:tc>
        <w:tc>
          <w:tcPr>
            <w:tcW w:w="1080" w:type="dxa"/>
            <w:gridSpan w:val="2"/>
          </w:tcPr>
          <w:p w14:paraId="362B2E0A" w14:textId="77777777" w:rsidR="008A6692" w:rsidRPr="00A93A21" w:rsidRDefault="008A6692" w:rsidP="00052E33">
            <w:pPr>
              <w:spacing w:before="20" w:after="20"/>
              <w:jc w:val="center"/>
              <w:rPr>
                <w:sz w:val="18"/>
              </w:rPr>
            </w:pPr>
            <w:r w:rsidRPr="00A93A21">
              <w:rPr>
                <w:sz w:val="18"/>
              </w:rPr>
              <w:t>none</w:t>
            </w:r>
          </w:p>
        </w:tc>
        <w:tc>
          <w:tcPr>
            <w:tcW w:w="1136" w:type="dxa"/>
            <w:gridSpan w:val="2"/>
          </w:tcPr>
          <w:p w14:paraId="3192086E" w14:textId="77777777" w:rsidR="008A6692" w:rsidRPr="00A93A21" w:rsidRDefault="008A6692" w:rsidP="00052E33">
            <w:pPr>
              <w:spacing w:before="20" w:after="20"/>
              <w:jc w:val="center"/>
              <w:rPr>
                <w:sz w:val="18"/>
              </w:rPr>
            </w:pPr>
            <w:r w:rsidRPr="00A93A21">
              <w:rPr>
                <w:sz w:val="18"/>
              </w:rPr>
              <w:t>none</w:t>
            </w:r>
          </w:p>
        </w:tc>
        <w:tc>
          <w:tcPr>
            <w:tcW w:w="3628" w:type="dxa"/>
            <w:gridSpan w:val="2"/>
            <w:tcBorders>
              <w:right w:val="single" w:sz="6" w:space="0" w:color="auto"/>
            </w:tcBorders>
          </w:tcPr>
          <w:p w14:paraId="4A5A32C9" w14:textId="77777777" w:rsidR="008A6692" w:rsidRPr="00A93A21" w:rsidRDefault="008A6692" w:rsidP="00052E33">
            <w:pPr>
              <w:spacing w:before="20" w:after="20"/>
              <w:rPr>
                <w:sz w:val="18"/>
              </w:rPr>
            </w:pPr>
            <w:r w:rsidRPr="00A93A21">
              <w:rPr>
                <w:sz w:val="18"/>
              </w:rPr>
              <w:t>Sum of polyvalent cations present in the water, generally magnesium and calcium, and are usually naturally occurring</w:t>
            </w:r>
          </w:p>
        </w:tc>
      </w:tr>
      <w:tr w:rsidR="008A6692" w:rsidRPr="00A93A21" w14:paraId="715D8ACC" w14:textId="77777777" w:rsidTr="00052E33">
        <w:trPr>
          <w:cantSplit/>
          <w:jc w:val="center"/>
        </w:trPr>
        <w:tc>
          <w:tcPr>
            <w:tcW w:w="11352" w:type="dxa"/>
            <w:gridSpan w:val="12"/>
            <w:tcBorders>
              <w:top w:val="single" w:sz="18" w:space="0" w:color="auto"/>
              <w:left w:val="single" w:sz="6" w:space="0" w:color="auto"/>
              <w:bottom w:val="single" w:sz="18" w:space="0" w:color="auto"/>
              <w:right w:val="single" w:sz="6" w:space="0" w:color="auto"/>
            </w:tcBorders>
          </w:tcPr>
          <w:p w14:paraId="20D39DE8" w14:textId="77777777" w:rsidR="008A6692" w:rsidRPr="00CB3A94" w:rsidRDefault="008A6692" w:rsidP="00052E33">
            <w:pPr>
              <w:spacing w:before="40" w:after="40"/>
              <w:jc w:val="center"/>
              <w:rPr>
                <w:b/>
                <w:caps/>
                <w:sz w:val="20"/>
                <w:szCs w:val="20"/>
              </w:rPr>
            </w:pPr>
            <w:r w:rsidRPr="00CB3A94">
              <w:rPr>
                <w:i/>
                <w:sz w:val="20"/>
                <w:szCs w:val="20"/>
              </w:rPr>
              <w:br w:type="page"/>
            </w:r>
            <w:r w:rsidRPr="00CB3A94">
              <w:rPr>
                <w:sz w:val="20"/>
                <w:szCs w:val="20"/>
              </w:rPr>
              <w:br w:type="page"/>
            </w:r>
            <w:r w:rsidRPr="00CB3A94">
              <w:rPr>
                <w:b/>
                <w:caps/>
                <w:sz w:val="20"/>
                <w:szCs w:val="20"/>
              </w:rPr>
              <w:t xml:space="preserve">TAble 4 – detection of contaminants with a </w:t>
            </w:r>
            <w:r w:rsidRPr="00CB3A94">
              <w:rPr>
                <w:b/>
                <w:caps/>
                <w:sz w:val="20"/>
                <w:szCs w:val="20"/>
                <w:u w:val="single"/>
              </w:rPr>
              <w:t>Primary</w:t>
            </w:r>
            <w:r w:rsidRPr="00CB3A94">
              <w:rPr>
                <w:b/>
                <w:caps/>
                <w:sz w:val="20"/>
                <w:szCs w:val="20"/>
              </w:rPr>
              <w:t xml:space="preserve"> Drinking Water Standard</w:t>
            </w:r>
          </w:p>
        </w:tc>
      </w:tr>
      <w:tr w:rsidR="008A6692" w:rsidRPr="00A93A21" w14:paraId="2D40F5DB" w14:textId="77777777" w:rsidTr="00052E33">
        <w:trPr>
          <w:trHeight w:val="675"/>
          <w:jc w:val="center"/>
        </w:trPr>
        <w:tc>
          <w:tcPr>
            <w:tcW w:w="2358" w:type="dxa"/>
            <w:gridSpan w:val="2"/>
            <w:tcBorders>
              <w:top w:val="single" w:sz="18" w:space="0" w:color="auto"/>
              <w:left w:val="single" w:sz="6" w:space="0" w:color="auto"/>
              <w:bottom w:val="double" w:sz="6" w:space="0" w:color="auto"/>
            </w:tcBorders>
            <w:vAlign w:val="center"/>
          </w:tcPr>
          <w:p w14:paraId="2CA29E52" w14:textId="77777777" w:rsidR="008A6692" w:rsidRPr="00A93A21" w:rsidRDefault="008A6692" w:rsidP="00052E33">
            <w:pPr>
              <w:spacing w:before="40" w:after="40"/>
              <w:jc w:val="center"/>
              <w:rPr>
                <w:b/>
                <w:sz w:val="18"/>
              </w:rPr>
            </w:pPr>
            <w:r w:rsidRPr="00A93A21">
              <w:rPr>
                <w:b/>
                <w:sz w:val="18"/>
              </w:rPr>
              <w:t>Chemical or Constituent</w:t>
            </w:r>
            <w:r w:rsidRPr="00A93A21">
              <w:rPr>
                <w:b/>
                <w:sz w:val="18"/>
              </w:rPr>
              <w:br/>
            </w:r>
          </w:p>
        </w:tc>
        <w:tc>
          <w:tcPr>
            <w:tcW w:w="1144" w:type="dxa"/>
            <w:tcBorders>
              <w:top w:val="single" w:sz="18" w:space="0" w:color="auto"/>
              <w:bottom w:val="double" w:sz="6" w:space="0" w:color="auto"/>
            </w:tcBorders>
            <w:vAlign w:val="center"/>
          </w:tcPr>
          <w:p w14:paraId="75A088BA" w14:textId="77777777" w:rsidR="008A6692" w:rsidRPr="00A93A21" w:rsidRDefault="008A6692" w:rsidP="00052E33">
            <w:pPr>
              <w:spacing w:before="40" w:after="40"/>
              <w:jc w:val="center"/>
              <w:rPr>
                <w:b/>
                <w:sz w:val="18"/>
              </w:rPr>
            </w:pPr>
            <w:r w:rsidRPr="00A93A21">
              <w:rPr>
                <w:b/>
                <w:sz w:val="18"/>
              </w:rPr>
              <w:t>Sample Date</w:t>
            </w:r>
          </w:p>
        </w:tc>
        <w:tc>
          <w:tcPr>
            <w:tcW w:w="982" w:type="dxa"/>
            <w:gridSpan w:val="2"/>
            <w:tcBorders>
              <w:top w:val="single" w:sz="18" w:space="0" w:color="auto"/>
              <w:bottom w:val="double" w:sz="6" w:space="0" w:color="auto"/>
            </w:tcBorders>
            <w:vAlign w:val="center"/>
          </w:tcPr>
          <w:p w14:paraId="2AAA38B7" w14:textId="77777777" w:rsidR="008A6692" w:rsidRPr="00A93A21" w:rsidRDefault="008A6692" w:rsidP="00052E33">
            <w:pPr>
              <w:spacing w:before="40" w:after="40"/>
              <w:jc w:val="center"/>
              <w:rPr>
                <w:b/>
                <w:sz w:val="18"/>
              </w:rPr>
            </w:pPr>
            <w:r w:rsidRPr="00A93A21">
              <w:rPr>
                <w:b/>
                <w:sz w:val="18"/>
              </w:rPr>
              <w:t>Level Detected</w:t>
            </w:r>
          </w:p>
        </w:tc>
        <w:tc>
          <w:tcPr>
            <w:tcW w:w="1260" w:type="dxa"/>
            <w:gridSpan w:val="2"/>
            <w:tcBorders>
              <w:top w:val="single" w:sz="18" w:space="0" w:color="auto"/>
              <w:bottom w:val="double" w:sz="6" w:space="0" w:color="auto"/>
            </w:tcBorders>
            <w:vAlign w:val="center"/>
          </w:tcPr>
          <w:p w14:paraId="5F4E82BF" w14:textId="77777777" w:rsidR="008A6692" w:rsidRPr="00A93A21" w:rsidRDefault="008A6692" w:rsidP="00052E33">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1136" w:type="dxa"/>
            <w:gridSpan w:val="2"/>
            <w:tcBorders>
              <w:top w:val="single" w:sz="18" w:space="0" w:color="auto"/>
              <w:bottom w:val="double" w:sz="6" w:space="0" w:color="auto"/>
            </w:tcBorders>
            <w:vAlign w:val="center"/>
          </w:tcPr>
          <w:p w14:paraId="61FAB10D" w14:textId="77777777" w:rsidR="008A6692" w:rsidRPr="00A93A21" w:rsidRDefault="008A6692" w:rsidP="00052E33">
            <w:pPr>
              <w:spacing w:before="40" w:after="40"/>
              <w:jc w:val="center"/>
              <w:rPr>
                <w:b/>
                <w:sz w:val="18"/>
              </w:rPr>
            </w:pPr>
            <w:r w:rsidRPr="00A93A21">
              <w:rPr>
                <w:b/>
                <w:bCs/>
              </w:rPr>
              <w:t>MCL</w:t>
            </w:r>
            <w:r w:rsidRPr="00A93A21">
              <w:rPr>
                <w:b/>
                <w:bCs/>
              </w:rPr>
              <w:br/>
            </w:r>
            <w:r w:rsidRPr="00A93A21">
              <w:rPr>
                <w:b/>
                <w:sz w:val="18"/>
              </w:rPr>
              <w:t>[MRDL]</w:t>
            </w:r>
          </w:p>
        </w:tc>
        <w:tc>
          <w:tcPr>
            <w:tcW w:w="1080" w:type="dxa"/>
            <w:gridSpan w:val="2"/>
            <w:tcBorders>
              <w:top w:val="single" w:sz="18" w:space="0" w:color="auto"/>
              <w:bottom w:val="double" w:sz="6" w:space="0" w:color="auto"/>
            </w:tcBorders>
            <w:vAlign w:val="center"/>
          </w:tcPr>
          <w:p w14:paraId="69672D7E" w14:textId="77777777" w:rsidR="008A6692" w:rsidRPr="00A93A21" w:rsidRDefault="008A6692" w:rsidP="00052E33">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3392" w:type="dxa"/>
            <w:tcBorders>
              <w:top w:val="single" w:sz="18" w:space="0" w:color="auto"/>
              <w:bottom w:val="double" w:sz="6" w:space="0" w:color="auto"/>
              <w:right w:val="single" w:sz="6" w:space="0" w:color="auto"/>
            </w:tcBorders>
            <w:vAlign w:val="center"/>
          </w:tcPr>
          <w:p w14:paraId="36491896" w14:textId="77777777" w:rsidR="008A6692" w:rsidRPr="00A93A21" w:rsidRDefault="008A6692" w:rsidP="00052E33">
            <w:pPr>
              <w:spacing w:before="40" w:after="40"/>
              <w:jc w:val="center"/>
              <w:rPr>
                <w:b/>
                <w:sz w:val="18"/>
              </w:rPr>
            </w:pPr>
            <w:r w:rsidRPr="00A93A21">
              <w:rPr>
                <w:b/>
                <w:sz w:val="18"/>
              </w:rPr>
              <w:t>Typical Source of Contaminant</w:t>
            </w:r>
          </w:p>
        </w:tc>
      </w:tr>
      <w:tr w:rsidR="008A6692" w:rsidRPr="00006794" w14:paraId="4E0AF288" w14:textId="77777777" w:rsidTr="00052E33">
        <w:trPr>
          <w:trHeight w:val="600"/>
          <w:jc w:val="center"/>
        </w:trPr>
        <w:tc>
          <w:tcPr>
            <w:tcW w:w="2358" w:type="dxa"/>
            <w:gridSpan w:val="2"/>
            <w:tcBorders>
              <w:top w:val="nil"/>
              <w:left w:val="single" w:sz="6" w:space="0" w:color="auto"/>
            </w:tcBorders>
          </w:tcPr>
          <w:p w14:paraId="3024915A" w14:textId="77777777" w:rsidR="008A6692" w:rsidRPr="00A93A21" w:rsidRDefault="008A6692" w:rsidP="00052E33">
            <w:pPr>
              <w:spacing w:before="40" w:after="40"/>
              <w:rPr>
                <w:sz w:val="18"/>
              </w:rPr>
            </w:pPr>
            <w:r>
              <w:rPr>
                <w:sz w:val="18"/>
              </w:rPr>
              <w:t>Fluoride (ppm)</w:t>
            </w:r>
          </w:p>
        </w:tc>
        <w:tc>
          <w:tcPr>
            <w:tcW w:w="1144" w:type="dxa"/>
            <w:tcBorders>
              <w:top w:val="nil"/>
            </w:tcBorders>
          </w:tcPr>
          <w:p w14:paraId="05E8E56B" w14:textId="77777777" w:rsidR="008A6692" w:rsidRPr="00A93A21" w:rsidRDefault="008A6692" w:rsidP="00052E33">
            <w:pPr>
              <w:spacing w:before="40" w:after="40"/>
              <w:jc w:val="center"/>
              <w:rPr>
                <w:sz w:val="18"/>
              </w:rPr>
            </w:pPr>
            <w:r>
              <w:rPr>
                <w:sz w:val="18"/>
              </w:rPr>
              <w:t>7/8/2019</w:t>
            </w:r>
          </w:p>
        </w:tc>
        <w:tc>
          <w:tcPr>
            <w:tcW w:w="982" w:type="dxa"/>
            <w:gridSpan w:val="2"/>
            <w:tcBorders>
              <w:top w:val="nil"/>
            </w:tcBorders>
          </w:tcPr>
          <w:p w14:paraId="52B5E46E" w14:textId="77777777" w:rsidR="008A6692" w:rsidRPr="00A93A21" w:rsidRDefault="008A6692" w:rsidP="00052E33">
            <w:pPr>
              <w:spacing w:before="40" w:after="40"/>
              <w:jc w:val="center"/>
              <w:rPr>
                <w:sz w:val="18"/>
              </w:rPr>
            </w:pPr>
            <w:r>
              <w:rPr>
                <w:sz w:val="18"/>
              </w:rPr>
              <w:t xml:space="preserve">0.2 </w:t>
            </w:r>
          </w:p>
        </w:tc>
        <w:tc>
          <w:tcPr>
            <w:tcW w:w="1260" w:type="dxa"/>
            <w:gridSpan w:val="2"/>
            <w:tcBorders>
              <w:top w:val="nil"/>
            </w:tcBorders>
          </w:tcPr>
          <w:p w14:paraId="27093065" w14:textId="77777777" w:rsidR="008A6692" w:rsidRPr="00A93A21" w:rsidRDefault="008A6692" w:rsidP="00052E33">
            <w:pPr>
              <w:spacing w:before="40" w:after="40"/>
              <w:jc w:val="center"/>
              <w:rPr>
                <w:sz w:val="18"/>
              </w:rPr>
            </w:pPr>
            <w:r>
              <w:rPr>
                <w:sz w:val="18"/>
              </w:rPr>
              <w:t>0.13-0.37</w:t>
            </w:r>
          </w:p>
        </w:tc>
        <w:tc>
          <w:tcPr>
            <w:tcW w:w="1136" w:type="dxa"/>
            <w:gridSpan w:val="2"/>
            <w:tcBorders>
              <w:top w:val="nil"/>
            </w:tcBorders>
          </w:tcPr>
          <w:p w14:paraId="269263C4" w14:textId="77777777" w:rsidR="008A6692" w:rsidRPr="00A93A21" w:rsidRDefault="008A6692" w:rsidP="00052E33">
            <w:pPr>
              <w:spacing w:before="40" w:after="40"/>
              <w:jc w:val="center"/>
              <w:rPr>
                <w:sz w:val="18"/>
              </w:rPr>
            </w:pPr>
            <w:r>
              <w:rPr>
                <w:sz w:val="18"/>
              </w:rPr>
              <w:t xml:space="preserve">2.0 </w:t>
            </w:r>
          </w:p>
        </w:tc>
        <w:tc>
          <w:tcPr>
            <w:tcW w:w="1080" w:type="dxa"/>
            <w:gridSpan w:val="2"/>
            <w:tcBorders>
              <w:top w:val="nil"/>
            </w:tcBorders>
          </w:tcPr>
          <w:p w14:paraId="590A1E35" w14:textId="77777777" w:rsidR="008A6692" w:rsidRPr="00A93A21" w:rsidRDefault="008A6692" w:rsidP="00052E33">
            <w:pPr>
              <w:spacing w:before="40" w:after="40"/>
              <w:jc w:val="center"/>
              <w:rPr>
                <w:sz w:val="18"/>
              </w:rPr>
            </w:pPr>
            <w:r>
              <w:rPr>
                <w:sz w:val="18"/>
              </w:rPr>
              <w:t xml:space="preserve">1.0 </w:t>
            </w:r>
          </w:p>
        </w:tc>
        <w:tc>
          <w:tcPr>
            <w:tcW w:w="3392" w:type="dxa"/>
            <w:tcBorders>
              <w:top w:val="nil"/>
              <w:right w:val="single" w:sz="6" w:space="0" w:color="auto"/>
            </w:tcBorders>
          </w:tcPr>
          <w:p w14:paraId="7435C672" w14:textId="77777777" w:rsidR="008A6692" w:rsidRPr="00006794" w:rsidRDefault="008A6692" w:rsidP="00052E33">
            <w:pPr>
              <w:spacing w:before="40" w:after="40"/>
              <w:rPr>
                <w:sz w:val="18"/>
                <w:szCs w:val="18"/>
              </w:rPr>
            </w:pPr>
            <w:r w:rsidRPr="00006794">
              <w:rPr>
                <w:color w:val="151515"/>
                <w:sz w:val="18"/>
                <w:szCs w:val="18"/>
                <w:shd w:val="clear" w:color="auto" w:fill="FFFFFF"/>
              </w:rPr>
              <w:t>Water additive which promotes strong teeth; erosion of natural deposits; discharge from fertilizer and aluminum factories</w:t>
            </w:r>
          </w:p>
        </w:tc>
      </w:tr>
      <w:tr w:rsidR="008A6692" w:rsidRPr="00A93A21" w14:paraId="50549ABA" w14:textId="77777777" w:rsidTr="00052E33">
        <w:trPr>
          <w:jc w:val="center"/>
        </w:trPr>
        <w:tc>
          <w:tcPr>
            <w:tcW w:w="11352" w:type="dxa"/>
            <w:gridSpan w:val="12"/>
            <w:tcBorders>
              <w:top w:val="single" w:sz="18" w:space="0" w:color="auto"/>
              <w:left w:val="single" w:sz="6" w:space="0" w:color="auto"/>
              <w:bottom w:val="single" w:sz="18" w:space="0" w:color="auto"/>
              <w:right w:val="single" w:sz="6" w:space="0" w:color="auto"/>
            </w:tcBorders>
            <w:vAlign w:val="center"/>
          </w:tcPr>
          <w:p w14:paraId="150733A2" w14:textId="77777777" w:rsidR="008A6692" w:rsidRPr="00CB3A94" w:rsidRDefault="008A6692" w:rsidP="00CB3A94">
            <w:pPr>
              <w:spacing w:before="40" w:after="40"/>
              <w:jc w:val="center"/>
              <w:rPr>
                <w:b/>
                <w:caps/>
                <w:sz w:val="20"/>
                <w:szCs w:val="20"/>
              </w:rPr>
            </w:pPr>
            <w:r w:rsidRPr="00CB3A94">
              <w:rPr>
                <w:b/>
                <w:caps/>
                <w:sz w:val="20"/>
                <w:szCs w:val="20"/>
              </w:rPr>
              <w:t xml:space="preserve">TAble 5 – detection of contaminants with a </w:t>
            </w:r>
            <w:r w:rsidRPr="00CB3A94">
              <w:rPr>
                <w:b/>
                <w:caps/>
                <w:sz w:val="20"/>
                <w:szCs w:val="20"/>
                <w:u w:val="single"/>
              </w:rPr>
              <w:t>Secondary</w:t>
            </w:r>
            <w:r w:rsidRPr="00CB3A94">
              <w:rPr>
                <w:b/>
                <w:caps/>
                <w:sz w:val="20"/>
                <w:szCs w:val="20"/>
              </w:rPr>
              <w:t xml:space="preserve"> Drinking Water Standard</w:t>
            </w:r>
          </w:p>
        </w:tc>
      </w:tr>
      <w:tr w:rsidR="008A6692" w:rsidRPr="00A93A21" w14:paraId="2C281F16" w14:textId="77777777" w:rsidTr="00052E33">
        <w:trPr>
          <w:jc w:val="center"/>
        </w:trPr>
        <w:tc>
          <w:tcPr>
            <w:tcW w:w="2358" w:type="dxa"/>
            <w:gridSpan w:val="2"/>
            <w:tcBorders>
              <w:top w:val="single" w:sz="18" w:space="0" w:color="auto"/>
              <w:left w:val="single" w:sz="6" w:space="0" w:color="auto"/>
              <w:bottom w:val="double" w:sz="6" w:space="0" w:color="auto"/>
            </w:tcBorders>
            <w:vAlign w:val="center"/>
          </w:tcPr>
          <w:p w14:paraId="58C0B958" w14:textId="77777777" w:rsidR="008A6692" w:rsidRPr="00A93A21" w:rsidRDefault="008A6692" w:rsidP="00052E33">
            <w:pPr>
              <w:spacing w:before="40" w:after="40" w:line="240" w:lineRule="exact"/>
              <w:jc w:val="center"/>
              <w:rPr>
                <w:b/>
                <w:sz w:val="18"/>
              </w:rPr>
            </w:pPr>
            <w:r w:rsidRPr="00A93A21">
              <w:rPr>
                <w:b/>
                <w:sz w:val="18"/>
              </w:rPr>
              <w:t>Chemical or Constituent</w:t>
            </w:r>
            <w:r w:rsidRPr="00A93A21">
              <w:rPr>
                <w:b/>
                <w:sz w:val="18"/>
              </w:rPr>
              <w:br/>
            </w:r>
          </w:p>
        </w:tc>
        <w:tc>
          <w:tcPr>
            <w:tcW w:w="1144" w:type="dxa"/>
            <w:tcBorders>
              <w:top w:val="single" w:sz="18" w:space="0" w:color="auto"/>
              <w:bottom w:val="double" w:sz="6" w:space="0" w:color="auto"/>
            </w:tcBorders>
            <w:vAlign w:val="center"/>
          </w:tcPr>
          <w:p w14:paraId="749354C2" w14:textId="77777777" w:rsidR="008A6692" w:rsidRPr="00A93A21" w:rsidRDefault="008A6692" w:rsidP="00052E33">
            <w:pPr>
              <w:spacing w:before="40" w:after="40"/>
              <w:jc w:val="center"/>
              <w:rPr>
                <w:b/>
                <w:sz w:val="18"/>
              </w:rPr>
            </w:pPr>
            <w:r w:rsidRPr="00A93A21">
              <w:rPr>
                <w:b/>
                <w:sz w:val="18"/>
              </w:rPr>
              <w:t>Sample Date</w:t>
            </w:r>
          </w:p>
        </w:tc>
        <w:tc>
          <w:tcPr>
            <w:tcW w:w="982" w:type="dxa"/>
            <w:gridSpan w:val="2"/>
            <w:tcBorders>
              <w:top w:val="single" w:sz="18" w:space="0" w:color="auto"/>
              <w:bottom w:val="double" w:sz="6" w:space="0" w:color="auto"/>
            </w:tcBorders>
            <w:vAlign w:val="center"/>
          </w:tcPr>
          <w:p w14:paraId="532796FA" w14:textId="77777777" w:rsidR="008A6692" w:rsidRPr="00A93A21" w:rsidRDefault="008A6692" w:rsidP="00052E33">
            <w:pPr>
              <w:spacing w:before="40" w:after="40"/>
              <w:jc w:val="center"/>
              <w:rPr>
                <w:b/>
                <w:sz w:val="18"/>
              </w:rPr>
            </w:pPr>
            <w:r w:rsidRPr="00A93A21">
              <w:rPr>
                <w:b/>
                <w:sz w:val="18"/>
              </w:rPr>
              <w:t>Level Detected</w:t>
            </w:r>
          </w:p>
        </w:tc>
        <w:tc>
          <w:tcPr>
            <w:tcW w:w="1260" w:type="dxa"/>
            <w:gridSpan w:val="2"/>
            <w:tcBorders>
              <w:top w:val="single" w:sz="18" w:space="0" w:color="auto"/>
              <w:bottom w:val="double" w:sz="6" w:space="0" w:color="auto"/>
            </w:tcBorders>
            <w:vAlign w:val="center"/>
          </w:tcPr>
          <w:p w14:paraId="30D7E271" w14:textId="77777777" w:rsidR="008A6692" w:rsidRPr="00A93A21" w:rsidRDefault="008A6692" w:rsidP="00052E33">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1136" w:type="dxa"/>
            <w:gridSpan w:val="2"/>
            <w:tcBorders>
              <w:top w:val="single" w:sz="18" w:space="0" w:color="auto"/>
              <w:bottom w:val="double" w:sz="6" w:space="0" w:color="auto"/>
            </w:tcBorders>
            <w:vAlign w:val="center"/>
          </w:tcPr>
          <w:p w14:paraId="6516D8EC" w14:textId="77777777" w:rsidR="008A6692" w:rsidRPr="00A93A21" w:rsidRDefault="008A6692" w:rsidP="00052E33">
            <w:pPr>
              <w:spacing w:before="40" w:after="40"/>
              <w:jc w:val="center"/>
              <w:rPr>
                <w:b/>
                <w:sz w:val="18"/>
              </w:rPr>
            </w:pPr>
            <w:r w:rsidRPr="00A93A21">
              <w:rPr>
                <w:b/>
                <w:bCs/>
              </w:rPr>
              <w:t>MCL</w:t>
            </w:r>
          </w:p>
        </w:tc>
        <w:tc>
          <w:tcPr>
            <w:tcW w:w="1080" w:type="dxa"/>
            <w:gridSpan w:val="2"/>
            <w:tcBorders>
              <w:top w:val="single" w:sz="18" w:space="0" w:color="auto"/>
              <w:bottom w:val="double" w:sz="6" w:space="0" w:color="auto"/>
            </w:tcBorders>
            <w:vAlign w:val="center"/>
          </w:tcPr>
          <w:p w14:paraId="388CC7B3" w14:textId="77777777" w:rsidR="008A6692" w:rsidRPr="00A93A21" w:rsidRDefault="008A6692" w:rsidP="00052E33">
            <w:pPr>
              <w:spacing w:before="40" w:after="40"/>
              <w:jc w:val="center"/>
              <w:rPr>
                <w:b/>
                <w:sz w:val="18"/>
              </w:rPr>
            </w:pPr>
            <w:r w:rsidRPr="00A93A21">
              <w:rPr>
                <w:b/>
                <w:sz w:val="18"/>
              </w:rPr>
              <w:t>PHG</w:t>
            </w:r>
            <w:r w:rsidRPr="00A93A21">
              <w:rPr>
                <w:b/>
                <w:sz w:val="18"/>
              </w:rPr>
              <w:br/>
              <w:t>(MCLG)</w:t>
            </w:r>
          </w:p>
        </w:tc>
        <w:tc>
          <w:tcPr>
            <w:tcW w:w="3392" w:type="dxa"/>
            <w:tcBorders>
              <w:top w:val="single" w:sz="18" w:space="0" w:color="auto"/>
              <w:bottom w:val="double" w:sz="6" w:space="0" w:color="auto"/>
              <w:right w:val="single" w:sz="6" w:space="0" w:color="auto"/>
            </w:tcBorders>
            <w:vAlign w:val="center"/>
          </w:tcPr>
          <w:p w14:paraId="0BD6026F" w14:textId="77777777" w:rsidR="008A6692" w:rsidRPr="00A93A21" w:rsidRDefault="008A6692" w:rsidP="00052E33">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8A6692" w:rsidRPr="00A93A21" w14:paraId="3BDDCB1C" w14:textId="77777777" w:rsidTr="00052E33">
        <w:trPr>
          <w:trHeight w:val="600"/>
          <w:jc w:val="center"/>
        </w:trPr>
        <w:tc>
          <w:tcPr>
            <w:tcW w:w="2358" w:type="dxa"/>
            <w:gridSpan w:val="2"/>
            <w:tcBorders>
              <w:left w:val="single" w:sz="6" w:space="0" w:color="auto"/>
            </w:tcBorders>
          </w:tcPr>
          <w:p w14:paraId="1A3D62C4" w14:textId="77777777" w:rsidR="008A6692" w:rsidRDefault="008A6692" w:rsidP="00052E33">
            <w:pPr>
              <w:spacing w:before="40" w:after="40"/>
              <w:ind w:left="187"/>
              <w:rPr>
                <w:sz w:val="18"/>
              </w:rPr>
            </w:pPr>
            <w:r>
              <w:rPr>
                <w:sz w:val="18"/>
              </w:rPr>
              <w:t>Bicarbonate Alkalinity (mg/L)</w:t>
            </w:r>
          </w:p>
        </w:tc>
        <w:tc>
          <w:tcPr>
            <w:tcW w:w="1144" w:type="dxa"/>
          </w:tcPr>
          <w:p w14:paraId="4002AF87" w14:textId="77777777" w:rsidR="008A6692" w:rsidRDefault="008A6692" w:rsidP="00052E33">
            <w:pPr>
              <w:spacing w:before="40" w:after="40"/>
              <w:jc w:val="center"/>
              <w:rPr>
                <w:sz w:val="18"/>
              </w:rPr>
            </w:pPr>
            <w:r>
              <w:rPr>
                <w:sz w:val="18"/>
              </w:rPr>
              <w:t>7/8/2019</w:t>
            </w:r>
          </w:p>
        </w:tc>
        <w:tc>
          <w:tcPr>
            <w:tcW w:w="982" w:type="dxa"/>
            <w:gridSpan w:val="2"/>
          </w:tcPr>
          <w:p w14:paraId="42149BF8" w14:textId="77777777" w:rsidR="008A6692" w:rsidRDefault="008A6692" w:rsidP="00052E33">
            <w:pPr>
              <w:spacing w:before="40" w:after="40"/>
              <w:jc w:val="center"/>
              <w:rPr>
                <w:sz w:val="18"/>
              </w:rPr>
            </w:pPr>
            <w:r>
              <w:rPr>
                <w:sz w:val="18"/>
              </w:rPr>
              <w:t>105</w:t>
            </w:r>
          </w:p>
        </w:tc>
        <w:tc>
          <w:tcPr>
            <w:tcW w:w="1260" w:type="dxa"/>
            <w:gridSpan w:val="2"/>
          </w:tcPr>
          <w:p w14:paraId="2BB04F56" w14:textId="77777777" w:rsidR="008A6692" w:rsidRDefault="008A6692" w:rsidP="00052E33">
            <w:pPr>
              <w:spacing w:before="40" w:after="40"/>
              <w:jc w:val="center"/>
              <w:rPr>
                <w:sz w:val="18"/>
              </w:rPr>
            </w:pPr>
            <w:r>
              <w:rPr>
                <w:sz w:val="18"/>
              </w:rPr>
              <w:t>90-120</w:t>
            </w:r>
          </w:p>
        </w:tc>
        <w:tc>
          <w:tcPr>
            <w:tcW w:w="1136" w:type="dxa"/>
            <w:gridSpan w:val="2"/>
          </w:tcPr>
          <w:p w14:paraId="25E072B5" w14:textId="77777777" w:rsidR="008A6692" w:rsidRDefault="008A6692" w:rsidP="00052E33">
            <w:pPr>
              <w:spacing w:before="40" w:after="40"/>
              <w:jc w:val="center"/>
              <w:rPr>
                <w:sz w:val="18"/>
              </w:rPr>
            </w:pPr>
            <w:r>
              <w:rPr>
                <w:sz w:val="18"/>
              </w:rPr>
              <w:t>N/A</w:t>
            </w:r>
          </w:p>
        </w:tc>
        <w:tc>
          <w:tcPr>
            <w:tcW w:w="1080" w:type="dxa"/>
            <w:gridSpan w:val="2"/>
          </w:tcPr>
          <w:p w14:paraId="2E9D42C7" w14:textId="77777777" w:rsidR="008A6692" w:rsidRPr="00A93A21" w:rsidRDefault="008A6692" w:rsidP="00052E33">
            <w:pPr>
              <w:spacing w:before="40" w:after="40"/>
              <w:jc w:val="center"/>
              <w:rPr>
                <w:sz w:val="18"/>
              </w:rPr>
            </w:pPr>
            <w:r>
              <w:rPr>
                <w:sz w:val="18"/>
              </w:rPr>
              <w:t>N/A</w:t>
            </w:r>
          </w:p>
        </w:tc>
        <w:tc>
          <w:tcPr>
            <w:tcW w:w="3392" w:type="dxa"/>
            <w:tcBorders>
              <w:right w:val="single" w:sz="6" w:space="0" w:color="auto"/>
            </w:tcBorders>
          </w:tcPr>
          <w:p w14:paraId="62178889" w14:textId="77777777" w:rsidR="008A6692" w:rsidRPr="00A93A21" w:rsidRDefault="008A6692" w:rsidP="00052E33">
            <w:pPr>
              <w:spacing w:before="40" w:after="40"/>
              <w:rPr>
                <w:sz w:val="18"/>
              </w:rPr>
            </w:pPr>
          </w:p>
        </w:tc>
      </w:tr>
      <w:tr w:rsidR="008A6692" w:rsidRPr="00A93A21" w14:paraId="1923035D" w14:textId="77777777" w:rsidTr="00052E33">
        <w:trPr>
          <w:trHeight w:val="600"/>
          <w:jc w:val="center"/>
        </w:trPr>
        <w:tc>
          <w:tcPr>
            <w:tcW w:w="2358" w:type="dxa"/>
            <w:gridSpan w:val="2"/>
            <w:tcBorders>
              <w:left w:val="single" w:sz="6" w:space="0" w:color="auto"/>
            </w:tcBorders>
          </w:tcPr>
          <w:p w14:paraId="46C5B4C2" w14:textId="77777777" w:rsidR="008A6692" w:rsidRPr="00D84FDE" w:rsidRDefault="008A6692" w:rsidP="00052E33">
            <w:pPr>
              <w:spacing w:before="40" w:after="40"/>
              <w:ind w:left="187"/>
              <w:rPr>
                <w:sz w:val="18"/>
              </w:rPr>
            </w:pPr>
            <w:r w:rsidRPr="00D84FDE">
              <w:rPr>
                <w:sz w:val="18"/>
              </w:rPr>
              <w:lastRenderedPageBreak/>
              <w:t>Calcium (mg/L)</w:t>
            </w:r>
          </w:p>
        </w:tc>
        <w:tc>
          <w:tcPr>
            <w:tcW w:w="1144" w:type="dxa"/>
          </w:tcPr>
          <w:p w14:paraId="29B44A2C" w14:textId="2966A96C" w:rsidR="008A6692" w:rsidRDefault="008A6692" w:rsidP="00052E33">
            <w:pPr>
              <w:spacing w:before="40" w:after="40"/>
              <w:jc w:val="center"/>
              <w:rPr>
                <w:sz w:val="18"/>
              </w:rPr>
            </w:pPr>
            <w:r>
              <w:rPr>
                <w:sz w:val="18"/>
              </w:rPr>
              <w:t>1</w:t>
            </w:r>
            <w:r w:rsidR="00BA73C8">
              <w:rPr>
                <w:sz w:val="18"/>
              </w:rPr>
              <w:t>2/14/</w:t>
            </w:r>
            <w:r w:rsidR="002B6B50">
              <w:rPr>
                <w:sz w:val="18"/>
              </w:rPr>
              <w:t>2020</w:t>
            </w:r>
          </w:p>
        </w:tc>
        <w:tc>
          <w:tcPr>
            <w:tcW w:w="982" w:type="dxa"/>
            <w:gridSpan w:val="2"/>
          </w:tcPr>
          <w:p w14:paraId="048E4FB5" w14:textId="77777777" w:rsidR="008A6692" w:rsidRDefault="008A6692" w:rsidP="00052E33">
            <w:pPr>
              <w:spacing w:before="40" w:after="40"/>
              <w:jc w:val="center"/>
              <w:rPr>
                <w:sz w:val="18"/>
              </w:rPr>
            </w:pPr>
            <w:r>
              <w:rPr>
                <w:sz w:val="18"/>
              </w:rPr>
              <w:t>24 mg/L</w:t>
            </w:r>
          </w:p>
        </w:tc>
        <w:tc>
          <w:tcPr>
            <w:tcW w:w="1260" w:type="dxa"/>
            <w:gridSpan w:val="2"/>
          </w:tcPr>
          <w:p w14:paraId="62947E6F" w14:textId="77777777" w:rsidR="008A6692" w:rsidRDefault="008A6692" w:rsidP="00052E33">
            <w:pPr>
              <w:spacing w:before="40" w:after="40"/>
              <w:jc w:val="center"/>
              <w:rPr>
                <w:sz w:val="18"/>
              </w:rPr>
            </w:pPr>
            <w:r>
              <w:rPr>
                <w:sz w:val="18"/>
              </w:rPr>
              <w:t>17-31</w:t>
            </w:r>
          </w:p>
        </w:tc>
        <w:tc>
          <w:tcPr>
            <w:tcW w:w="1136" w:type="dxa"/>
            <w:gridSpan w:val="2"/>
          </w:tcPr>
          <w:p w14:paraId="75C3648D" w14:textId="77777777" w:rsidR="008A6692" w:rsidRDefault="008A6692" w:rsidP="00052E33">
            <w:pPr>
              <w:spacing w:before="40" w:after="40"/>
              <w:jc w:val="center"/>
              <w:rPr>
                <w:sz w:val="18"/>
              </w:rPr>
            </w:pPr>
            <w:r>
              <w:rPr>
                <w:sz w:val="18"/>
              </w:rPr>
              <w:t>N/A</w:t>
            </w:r>
          </w:p>
        </w:tc>
        <w:tc>
          <w:tcPr>
            <w:tcW w:w="1080" w:type="dxa"/>
            <w:gridSpan w:val="2"/>
          </w:tcPr>
          <w:p w14:paraId="63F57B91" w14:textId="77777777" w:rsidR="008A6692" w:rsidRPr="00A93A21" w:rsidRDefault="008A6692" w:rsidP="00052E33">
            <w:pPr>
              <w:spacing w:before="40" w:after="40"/>
              <w:jc w:val="center"/>
              <w:rPr>
                <w:sz w:val="18"/>
              </w:rPr>
            </w:pPr>
            <w:r>
              <w:rPr>
                <w:sz w:val="18"/>
              </w:rPr>
              <w:t>N/A</w:t>
            </w:r>
          </w:p>
        </w:tc>
        <w:tc>
          <w:tcPr>
            <w:tcW w:w="3392" w:type="dxa"/>
            <w:tcBorders>
              <w:right w:val="single" w:sz="6" w:space="0" w:color="auto"/>
            </w:tcBorders>
          </w:tcPr>
          <w:p w14:paraId="5B925DBD" w14:textId="77777777" w:rsidR="008A6692" w:rsidRPr="00A93A21" w:rsidRDefault="008A6692" w:rsidP="00052E33">
            <w:pPr>
              <w:spacing w:before="40" w:after="40"/>
              <w:rPr>
                <w:sz w:val="18"/>
              </w:rPr>
            </w:pPr>
          </w:p>
        </w:tc>
      </w:tr>
      <w:tr w:rsidR="008A6692" w:rsidRPr="00A93A21" w14:paraId="2FE02A3A" w14:textId="77777777" w:rsidTr="00052E33">
        <w:trPr>
          <w:trHeight w:val="600"/>
          <w:jc w:val="center"/>
        </w:trPr>
        <w:tc>
          <w:tcPr>
            <w:tcW w:w="2358" w:type="dxa"/>
            <w:gridSpan w:val="2"/>
            <w:tcBorders>
              <w:left w:val="single" w:sz="6" w:space="0" w:color="auto"/>
            </w:tcBorders>
          </w:tcPr>
          <w:p w14:paraId="6F44C93E" w14:textId="77777777" w:rsidR="008A6692" w:rsidRPr="00D84FDE" w:rsidRDefault="008A6692" w:rsidP="00052E33">
            <w:pPr>
              <w:spacing w:before="40" w:after="40"/>
              <w:ind w:left="187"/>
              <w:rPr>
                <w:sz w:val="18"/>
              </w:rPr>
            </w:pPr>
            <w:r w:rsidRPr="00D84FDE">
              <w:rPr>
                <w:sz w:val="18"/>
              </w:rPr>
              <w:t>Magnesium (mg/L)</w:t>
            </w:r>
          </w:p>
        </w:tc>
        <w:tc>
          <w:tcPr>
            <w:tcW w:w="1144" w:type="dxa"/>
          </w:tcPr>
          <w:p w14:paraId="3CE95426" w14:textId="77777777" w:rsidR="008A6692" w:rsidRDefault="008A6692" w:rsidP="00052E33">
            <w:pPr>
              <w:spacing w:before="40" w:after="40"/>
              <w:jc w:val="center"/>
              <w:rPr>
                <w:sz w:val="18"/>
              </w:rPr>
            </w:pPr>
            <w:r>
              <w:rPr>
                <w:sz w:val="18"/>
              </w:rPr>
              <w:t>7/8/2019</w:t>
            </w:r>
          </w:p>
        </w:tc>
        <w:tc>
          <w:tcPr>
            <w:tcW w:w="982" w:type="dxa"/>
            <w:gridSpan w:val="2"/>
          </w:tcPr>
          <w:p w14:paraId="5E4DFCC3" w14:textId="77777777" w:rsidR="008A6692" w:rsidRDefault="008A6692" w:rsidP="00052E33">
            <w:pPr>
              <w:spacing w:before="40" w:after="40"/>
              <w:jc w:val="center"/>
              <w:rPr>
                <w:sz w:val="18"/>
              </w:rPr>
            </w:pPr>
            <w:r>
              <w:rPr>
                <w:sz w:val="18"/>
              </w:rPr>
              <w:t>6.6</w:t>
            </w:r>
          </w:p>
        </w:tc>
        <w:tc>
          <w:tcPr>
            <w:tcW w:w="1260" w:type="dxa"/>
            <w:gridSpan w:val="2"/>
          </w:tcPr>
          <w:p w14:paraId="70E69F33" w14:textId="1195C9FD" w:rsidR="008A6692" w:rsidRDefault="008A6692" w:rsidP="00052E33">
            <w:pPr>
              <w:spacing w:before="40" w:after="40"/>
              <w:jc w:val="center"/>
              <w:rPr>
                <w:sz w:val="18"/>
              </w:rPr>
            </w:pPr>
            <w:r>
              <w:rPr>
                <w:sz w:val="18"/>
              </w:rPr>
              <w:t>6.4-</w:t>
            </w:r>
            <w:r w:rsidR="00CB5049">
              <w:rPr>
                <w:sz w:val="18"/>
              </w:rPr>
              <w:t>76. /</w:t>
            </w:r>
          </w:p>
        </w:tc>
        <w:tc>
          <w:tcPr>
            <w:tcW w:w="1136" w:type="dxa"/>
            <w:gridSpan w:val="2"/>
          </w:tcPr>
          <w:p w14:paraId="5A7669FA" w14:textId="77777777" w:rsidR="008A6692" w:rsidRDefault="008A6692" w:rsidP="00052E33">
            <w:pPr>
              <w:spacing w:before="40" w:after="40"/>
              <w:jc w:val="center"/>
              <w:rPr>
                <w:sz w:val="18"/>
              </w:rPr>
            </w:pPr>
            <w:r>
              <w:rPr>
                <w:sz w:val="18"/>
              </w:rPr>
              <w:t>N/A</w:t>
            </w:r>
          </w:p>
        </w:tc>
        <w:tc>
          <w:tcPr>
            <w:tcW w:w="1080" w:type="dxa"/>
            <w:gridSpan w:val="2"/>
          </w:tcPr>
          <w:p w14:paraId="0BCC7ECE" w14:textId="77777777" w:rsidR="008A6692" w:rsidRPr="00A93A21" w:rsidRDefault="008A6692" w:rsidP="00052E33">
            <w:pPr>
              <w:spacing w:before="40" w:after="40"/>
              <w:jc w:val="center"/>
              <w:rPr>
                <w:sz w:val="18"/>
              </w:rPr>
            </w:pPr>
            <w:r>
              <w:rPr>
                <w:sz w:val="18"/>
              </w:rPr>
              <w:t>N/A</w:t>
            </w:r>
          </w:p>
        </w:tc>
        <w:tc>
          <w:tcPr>
            <w:tcW w:w="3392" w:type="dxa"/>
            <w:tcBorders>
              <w:right w:val="single" w:sz="6" w:space="0" w:color="auto"/>
            </w:tcBorders>
          </w:tcPr>
          <w:p w14:paraId="3F29564A" w14:textId="77777777" w:rsidR="008A6692" w:rsidRPr="00A93A21" w:rsidRDefault="008A6692" w:rsidP="00052E33">
            <w:pPr>
              <w:spacing w:before="40" w:after="40"/>
              <w:rPr>
                <w:sz w:val="18"/>
              </w:rPr>
            </w:pPr>
          </w:p>
        </w:tc>
      </w:tr>
      <w:tr w:rsidR="008A6692" w:rsidRPr="00A93A21" w14:paraId="20FF62E8" w14:textId="77777777" w:rsidTr="00052E33">
        <w:trPr>
          <w:trHeight w:val="600"/>
          <w:jc w:val="center"/>
        </w:trPr>
        <w:tc>
          <w:tcPr>
            <w:tcW w:w="2358" w:type="dxa"/>
            <w:gridSpan w:val="2"/>
            <w:tcBorders>
              <w:left w:val="single" w:sz="6" w:space="0" w:color="auto"/>
            </w:tcBorders>
          </w:tcPr>
          <w:p w14:paraId="45C0C8A3" w14:textId="77777777" w:rsidR="008A6692" w:rsidRPr="00D84FDE" w:rsidRDefault="008A6692" w:rsidP="00052E33">
            <w:pPr>
              <w:spacing w:before="40" w:after="40"/>
              <w:ind w:left="187"/>
              <w:rPr>
                <w:sz w:val="18"/>
              </w:rPr>
            </w:pPr>
            <w:r w:rsidRPr="00D84FDE">
              <w:rPr>
                <w:sz w:val="18"/>
              </w:rPr>
              <w:t>Odor-Threshold (ton)</w:t>
            </w:r>
          </w:p>
        </w:tc>
        <w:tc>
          <w:tcPr>
            <w:tcW w:w="1144" w:type="dxa"/>
          </w:tcPr>
          <w:p w14:paraId="0FDDFFB1" w14:textId="77777777" w:rsidR="008A6692" w:rsidRPr="00A93A21" w:rsidRDefault="008A6692" w:rsidP="00052E33">
            <w:pPr>
              <w:spacing w:before="40" w:after="40"/>
              <w:jc w:val="center"/>
              <w:rPr>
                <w:sz w:val="18"/>
              </w:rPr>
            </w:pPr>
            <w:r>
              <w:rPr>
                <w:sz w:val="18"/>
              </w:rPr>
              <w:t>7/8/2019</w:t>
            </w:r>
          </w:p>
        </w:tc>
        <w:tc>
          <w:tcPr>
            <w:tcW w:w="982" w:type="dxa"/>
            <w:gridSpan w:val="2"/>
          </w:tcPr>
          <w:p w14:paraId="52A6E10C" w14:textId="77777777" w:rsidR="008A6692" w:rsidRPr="00A93A21" w:rsidRDefault="008A6692" w:rsidP="00052E33">
            <w:pPr>
              <w:spacing w:before="40" w:after="40"/>
              <w:jc w:val="center"/>
              <w:rPr>
                <w:sz w:val="18"/>
              </w:rPr>
            </w:pPr>
            <w:r>
              <w:rPr>
                <w:sz w:val="18"/>
              </w:rPr>
              <w:t>1</w:t>
            </w:r>
          </w:p>
        </w:tc>
        <w:tc>
          <w:tcPr>
            <w:tcW w:w="1260" w:type="dxa"/>
            <w:gridSpan w:val="2"/>
          </w:tcPr>
          <w:p w14:paraId="67146897" w14:textId="77777777" w:rsidR="008A6692" w:rsidRPr="00A93A21" w:rsidRDefault="008A6692" w:rsidP="00052E33">
            <w:pPr>
              <w:spacing w:before="40" w:after="40"/>
              <w:jc w:val="center"/>
              <w:rPr>
                <w:sz w:val="18"/>
              </w:rPr>
            </w:pPr>
            <w:r>
              <w:rPr>
                <w:sz w:val="18"/>
              </w:rPr>
              <w:t>1</w:t>
            </w:r>
          </w:p>
        </w:tc>
        <w:tc>
          <w:tcPr>
            <w:tcW w:w="1136" w:type="dxa"/>
            <w:gridSpan w:val="2"/>
          </w:tcPr>
          <w:p w14:paraId="14FD63E4" w14:textId="77777777" w:rsidR="008A6692" w:rsidRPr="00A93A21" w:rsidRDefault="008A6692" w:rsidP="00052E33">
            <w:pPr>
              <w:spacing w:before="40" w:after="40"/>
              <w:jc w:val="center"/>
              <w:rPr>
                <w:sz w:val="18"/>
              </w:rPr>
            </w:pPr>
            <w:r w:rsidRPr="0075735D">
              <w:rPr>
                <w:sz w:val="18"/>
              </w:rPr>
              <w:t>N/A</w:t>
            </w:r>
          </w:p>
        </w:tc>
        <w:tc>
          <w:tcPr>
            <w:tcW w:w="1080" w:type="dxa"/>
            <w:gridSpan w:val="2"/>
          </w:tcPr>
          <w:p w14:paraId="57EDDF0B" w14:textId="77777777" w:rsidR="008A6692" w:rsidRPr="00A93A21" w:rsidRDefault="008A6692" w:rsidP="00052E33">
            <w:pPr>
              <w:spacing w:before="40" w:after="40"/>
              <w:jc w:val="center"/>
              <w:rPr>
                <w:sz w:val="18"/>
              </w:rPr>
            </w:pPr>
            <w:r w:rsidRPr="0075735D">
              <w:rPr>
                <w:sz w:val="18"/>
              </w:rPr>
              <w:t>N/A</w:t>
            </w:r>
          </w:p>
        </w:tc>
        <w:tc>
          <w:tcPr>
            <w:tcW w:w="3392" w:type="dxa"/>
            <w:tcBorders>
              <w:right w:val="single" w:sz="6" w:space="0" w:color="auto"/>
            </w:tcBorders>
          </w:tcPr>
          <w:p w14:paraId="5B929232" w14:textId="3D78EC63" w:rsidR="008A6692" w:rsidRPr="00A93A21" w:rsidRDefault="00CB5049" w:rsidP="00052E33">
            <w:pPr>
              <w:spacing w:before="40" w:after="40"/>
              <w:rPr>
                <w:sz w:val="18"/>
              </w:rPr>
            </w:pPr>
            <w:r>
              <w:rPr>
                <w:sz w:val="18"/>
              </w:rPr>
              <w:t>Naturally occurring</w:t>
            </w:r>
            <w:r w:rsidR="008A6692">
              <w:rPr>
                <w:sz w:val="18"/>
              </w:rPr>
              <w:t xml:space="preserve"> organic materials</w:t>
            </w:r>
          </w:p>
        </w:tc>
      </w:tr>
      <w:tr w:rsidR="008A6692" w:rsidRPr="00A93A21" w14:paraId="2BB60A1D" w14:textId="77777777" w:rsidTr="00052E33">
        <w:trPr>
          <w:trHeight w:val="600"/>
          <w:jc w:val="center"/>
        </w:trPr>
        <w:tc>
          <w:tcPr>
            <w:tcW w:w="2358" w:type="dxa"/>
            <w:gridSpan w:val="2"/>
            <w:tcBorders>
              <w:left w:val="single" w:sz="6" w:space="0" w:color="auto"/>
            </w:tcBorders>
          </w:tcPr>
          <w:p w14:paraId="0082107D" w14:textId="77777777" w:rsidR="008A6692" w:rsidRPr="00D84FDE" w:rsidRDefault="008A6692" w:rsidP="00052E33">
            <w:pPr>
              <w:spacing w:before="40" w:after="40"/>
              <w:ind w:left="187"/>
              <w:rPr>
                <w:sz w:val="18"/>
              </w:rPr>
            </w:pPr>
            <w:r w:rsidRPr="00D84FDE">
              <w:rPr>
                <w:sz w:val="18"/>
              </w:rPr>
              <w:t>PH (laboratory)</w:t>
            </w:r>
          </w:p>
        </w:tc>
        <w:tc>
          <w:tcPr>
            <w:tcW w:w="1144" w:type="dxa"/>
          </w:tcPr>
          <w:p w14:paraId="18BF335A" w14:textId="77777777" w:rsidR="008A6692" w:rsidRDefault="008A6692" w:rsidP="00052E33">
            <w:pPr>
              <w:spacing w:before="40" w:after="40"/>
              <w:jc w:val="center"/>
              <w:rPr>
                <w:sz w:val="18"/>
              </w:rPr>
            </w:pPr>
            <w:r>
              <w:rPr>
                <w:sz w:val="18"/>
              </w:rPr>
              <w:t>11/11/2019</w:t>
            </w:r>
          </w:p>
        </w:tc>
        <w:tc>
          <w:tcPr>
            <w:tcW w:w="982" w:type="dxa"/>
            <w:gridSpan w:val="2"/>
          </w:tcPr>
          <w:p w14:paraId="7A21B00D" w14:textId="77777777" w:rsidR="008A6692" w:rsidRDefault="008A6692" w:rsidP="00052E33">
            <w:pPr>
              <w:spacing w:before="40" w:after="40"/>
              <w:jc w:val="center"/>
              <w:rPr>
                <w:sz w:val="18"/>
              </w:rPr>
            </w:pPr>
            <w:r>
              <w:rPr>
                <w:sz w:val="18"/>
              </w:rPr>
              <w:t>7.4</w:t>
            </w:r>
          </w:p>
        </w:tc>
        <w:tc>
          <w:tcPr>
            <w:tcW w:w="1260" w:type="dxa"/>
            <w:gridSpan w:val="2"/>
          </w:tcPr>
          <w:p w14:paraId="796BDC71" w14:textId="77777777" w:rsidR="008A6692" w:rsidRDefault="008A6692" w:rsidP="00052E33">
            <w:pPr>
              <w:spacing w:before="40" w:after="40"/>
              <w:jc w:val="center"/>
              <w:rPr>
                <w:sz w:val="18"/>
              </w:rPr>
            </w:pPr>
            <w:r>
              <w:rPr>
                <w:sz w:val="18"/>
              </w:rPr>
              <w:t>6.9-8</w:t>
            </w:r>
          </w:p>
        </w:tc>
        <w:tc>
          <w:tcPr>
            <w:tcW w:w="1136" w:type="dxa"/>
            <w:gridSpan w:val="2"/>
          </w:tcPr>
          <w:p w14:paraId="39F4CB12" w14:textId="77777777" w:rsidR="008A6692" w:rsidRDefault="008A6692" w:rsidP="00052E33">
            <w:pPr>
              <w:spacing w:before="40" w:after="40"/>
              <w:jc w:val="center"/>
              <w:rPr>
                <w:sz w:val="18"/>
              </w:rPr>
            </w:pPr>
            <w:r w:rsidRPr="0075735D">
              <w:rPr>
                <w:sz w:val="18"/>
              </w:rPr>
              <w:t>N/A</w:t>
            </w:r>
          </w:p>
        </w:tc>
        <w:tc>
          <w:tcPr>
            <w:tcW w:w="1080" w:type="dxa"/>
            <w:gridSpan w:val="2"/>
          </w:tcPr>
          <w:p w14:paraId="7F1F3A4A" w14:textId="77777777" w:rsidR="008A6692" w:rsidRPr="00A93A21" w:rsidRDefault="008A6692" w:rsidP="00052E33">
            <w:pPr>
              <w:spacing w:before="40" w:after="40"/>
              <w:jc w:val="center"/>
              <w:rPr>
                <w:sz w:val="18"/>
              </w:rPr>
            </w:pPr>
            <w:r w:rsidRPr="0075735D">
              <w:rPr>
                <w:sz w:val="18"/>
              </w:rPr>
              <w:t>N/A</w:t>
            </w:r>
          </w:p>
        </w:tc>
        <w:tc>
          <w:tcPr>
            <w:tcW w:w="3392" w:type="dxa"/>
            <w:tcBorders>
              <w:right w:val="single" w:sz="6" w:space="0" w:color="auto"/>
            </w:tcBorders>
          </w:tcPr>
          <w:p w14:paraId="6C0C3765" w14:textId="77777777" w:rsidR="008A6692" w:rsidRPr="00A93A21" w:rsidRDefault="008A6692" w:rsidP="00052E33">
            <w:pPr>
              <w:spacing w:before="40" w:after="40"/>
              <w:rPr>
                <w:sz w:val="18"/>
              </w:rPr>
            </w:pPr>
          </w:p>
        </w:tc>
      </w:tr>
      <w:tr w:rsidR="008A6692" w:rsidRPr="00A93A21" w14:paraId="528EC205" w14:textId="77777777" w:rsidTr="00052E33">
        <w:trPr>
          <w:trHeight w:val="600"/>
          <w:jc w:val="center"/>
        </w:trPr>
        <w:tc>
          <w:tcPr>
            <w:tcW w:w="2358" w:type="dxa"/>
            <w:gridSpan w:val="2"/>
            <w:tcBorders>
              <w:left w:val="single" w:sz="6" w:space="0" w:color="auto"/>
            </w:tcBorders>
          </w:tcPr>
          <w:p w14:paraId="01AECE16" w14:textId="77777777" w:rsidR="008A6692" w:rsidRPr="00D84FDE" w:rsidRDefault="008A6692" w:rsidP="00052E33">
            <w:pPr>
              <w:spacing w:before="40" w:after="40"/>
              <w:ind w:left="187"/>
              <w:rPr>
                <w:sz w:val="18"/>
              </w:rPr>
            </w:pPr>
            <w:r w:rsidRPr="00D84FDE">
              <w:rPr>
                <w:sz w:val="18"/>
              </w:rPr>
              <w:t>Specific Conductance (µS/cm)</w:t>
            </w:r>
          </w:p>
        </w:tc>
        <w:tc>
          <w:tcPr>
            <w:tcW w:w="1144" w:type="dxa"/>
          </w:tcPr>
          <w:p w14:paraId="2A24C369" w14:textId="505E23CE" w:rsidR="008A6692" w:rsidRDefault="008A6692" w:rsidP="00052E33">
            <w:pPr>
              <w:spacing w:before="40" w:after="40"/>
              <w:jc w:val="center"/>
              <w:rPr>
                <w:sz w:val="18"/>
              </w:rPr>
            </w:pPr>
            <w:r>
              <w:rPr>
                <w:sz w:val="18"/>
              </w:rPr>
              <w:t>1</w:t>
            </w:r>
            <w:r w:rsidR="002B6B50">
              <w:rPr>
                <w:sz w:val="18"/>
              </w:rPr>
              <w:t>2</w:t>
            </w:r>
            <w:r>
              <w:rPr>
                <w:sz w:val="18"/>
              </w:rPr>
              <w:t>/1</w:t>
            </w:r>
            <w:r w:rsidR="002B6B50">
              <w:rPr>
                <w:sz w:val="18"/>
              </w:rPr>
              <w:t>4</w:t>
            </w:r>
            <w:r>
              <w:rPr>
                <w:sz w:val="18"/>
              </w:rPr>
              <w:t>/20</w:t>
            </w:r>
            <w:r w:rsidR="002B6B50">
              <w:rPr>
                <w:sz w:val="18"/>
              </w:rPr>
              <w:t>20</w:t>
            </w:r>
          </w:p>
        </w:tc>
        <w:tc>
          <w:tcPr>
            <w:tcW w:w="982" w:type="dxa"/>
            <w:gridSpan w:val="2"/>
          </w:tcPr>
          <w:p w14:paraId="5F696D6F" w14:textId="60B5A49D" w:rsidR="008A6692" w:rsidRDefault="008A6692" w:rsidP="00052E33">
            <w:pPr>
              <w:spacing w:before="40" w:after="40"/>
              <w:jc w:val="center"/>
              <w:rPr>
                <w:sz w:val="18"/>
              </w:rPr>
            </w:pPr>
            <w:r>
              <w:rPr>
                <w:sz w:val="18"/>
              </w:rPr>
              <w:t>1</w:t>
            </w:r>
            <w:r w:rsidR="002B6B50">
              <w:rPr>
                <w:sz w:val="18"/>
              </w:rPr>
              <w:t>25</w:t>
            </w:r>
          </w:p>
        </w:tc>
        <w:tc>
          <w:tcPr>
            <w:tcW w:w="1260" w:type="dxa"/>
            <w:gridSpan w:val="2"/>
          </w:tcPr>
          <w:p w14:paraId="6A982772" w14:textId="77777777" w:rsidR="008A6692" w:rsidRDefault="008A6692" w:rsidP="00052E33">
            <w:pPr>
              <w:spacing w:before="40" w:after="40"/>
              <w:jc w:val="center"/>
              <w:rPr>
                <w:sz w:val="18"/>
              </w:rPr>
            </w:pPr>
            <w:r>
              <w:rPr>
                <w:sz w:val="18"/>
              </w:rPr>
              <w:t>150-210</w:t>
            </w:r>
          </w:p>
        </w:tc>
        <w:tc>
          <w:tcPr>
            <w:tcW w:w="1136" w:type="dxa"/>
            <w:gridSpan w:val="2"/>
          </w:tcPr>
          <w:p w14:paraId="6A2E1E5F" w14:textId="77777777" w:rsidR="008A6692" w:rsidRDefault="008A6692" w:rsidP="00052E33">
            <w:pPr>
              <w:spacing w:before="40" w:after="40"/>
              <w:jc w:val="center"/>
              <w:rPr>
                <w:sz w:val="18"/>
              </w:rPr>
            </w:pPr>
            <w:r w:rsidRPr="0075735D">
              <w:rPr>
                <w:sz w:val="18"/>
              </w:rPr>
              <w:t>N/A</w:t>
            </w:r>
          </w:p>
        </w:tc>
        <w:tc>
          <w:tcPr>
            <w:tcW w:w="1080" w:type="dxa"/>
            <w:gridSpan w:val="2"/>
          </w:tcPr>
          <w:p w14:paraId="06501A2D" w14:textId="77777777" w:rsidR="008A6692" w:rsidRPr="00A93A21" w:rsidRDefault="008A6692" w:rsidP="00052E33">
            <w:pPr>
              <w:spacing w:before="40" w:after="40"/>
              <w:jc w:val="center"/>
              <w:rPr>
                <w:sz w:val="18"/>
              </w:rPr>
            </w:pPr>
            <w:r w:rsidRPr="0075735D">
              <w:rPr>
                <w:sz w:val="18"/>
              </w:rPr>
              <w:t>N/A</w:t>
            </w:r>
          </w:p>
        </w:tc>
        <w:tc>
          <w:tcPr>
            <w:tcW w:w="3392" w:type="dxa"/>
            <w:tcBorders>
              <w:right w:val="single" w:sz="6" w:space="0" w:color="auto"/>
            </w:tcBorders>
          </w:tcPr>
          <w:p w14:paraId="4A08E6E5" w14:textId="77777777" w:rsidR="008A6692" w:rsidRPr="00A93A21" w:rsidRDefault="008A6692" w:rsidP="00052E33">
            <w:pPr>
              <w:spacing w:before="40" w:after="40"/>
              <w:rPr>
                <w:sz w:val="18"/>
              </w:rPr>
            </w:pPr>
            <w:r>
              <w:rPr>
                <w:sz w:val="18"/>
              </w:rPr>
              <w:t xml:space="preserve">Substances that form ions when in water; seawater influence </w:t>
            </w:r>
          </w:p>
        </w:tc>
      </w:tr>
      <w:tr w:rsidR="008A6692" w:rsidRPr="00A93A21" w14:paraId="59CC6DFA" w14:textId="77777777" w:rsidTr="00052E33">
        <w:trPr>
          <w:trHeight w:val="600"/>
          <w:jc w:val="center"/>
        </w:trPr>
        <w:tc>
          <w:tcPr>
            <w:tcW w:w="2358" w:type="dxa"/>
            <w:gridSpan w:val="2"/>
            <w:tcBorders>
              <w:left w:val="single" w:sz="6" w:space="0" w:color="auto"/>
            </w:tcBorders>
          </w:tcPr>
          <w:p w14:paraId="49B62A0F" w14:textId="77777777" w:rsidR="008A6692" w:rsidRDefault="008A6692" w:rsidP="00052E33">
            <w:pPr>
              <w:spacing w:before="40" w:after="40"/>
              <w:ind w:left="187"/>
              <w:rPr>
                <w:sz w:val="18"/>
              </w:rPr>
            </w:pPr>
            <w:r>
              <w:rPr>
                <w:sz w:val="18"/>
              </w:rPr>
              <w:t>Sulfate (mg/L)</w:t>
            </w:r>
          </w:p>
        </w:tc>
        <w:tc>
          <w:tcPr>
            <w:tcW w:w="1144" w:type="dxa"/>
          </w:tcPr>
          <w:p w14:paraId="6C785F08" w14:textId="77777777" w:rsidR="008A6692" w:rsidRDefault="008A6692" w:rsidP="00052E33">
            <w:pPr>
              <w:spacing w:before="40" w:after="40"/>
              <w:jc w:val="center"/>
              <w:rPr>
                <w:sz w:val="18"/>
              </w:rPr>
            </w:pPr>
            <w:r>
              <w:rPr>
                <w:sz w:val="18"/>
              </w:rPr>
              <w:t>7/8/2019</w:t>
            </w:r>
          </w:p>
        </w:tc>
        <w:tc>
          <w:tcPr>
            <w:tcW w:w="982" w:type="dxa"/>
            <w:gridSpan w:val="2"/>
          </w:tcPr>
          <w:p w14:paraId="60E2B116" w14:textId="77777777" w:rsidR="008A6692" w:rsidRDefault="008A6692" w:rsidP="00052E33">
            <w:pPr>
              <w:spacing w:before="40" w:after="40"/>
              <w:jc w:val="center"/>
              <w:rPr>
                <w:sz w:val="18"/>
              </w:rPr>
            </w:pPr>
            <w:r>
              <w:rPr>
                <w:sz w:val="18"/>
              </w:rPr>
              <w:t>10.6</w:t>
            </w:r>
          </w:p>
        </w:tc>
        <w:tc>
          <w:tcPr>
            <w:tcW w:w="1260" w:type="dxa"/>
            <w:gridSpan w:val="2"/>
          </w:tcPr>
          <w:p w14:paraId="73B08A81" w14:textId="77777777" w:rsidR="008A6692" w:rsidRDefault="008A6692" w:rsidP="00052E33">
            <w:pPr>
              <w:spacing w:before="40" w:after="40"/>
              <w:jc w:val="center"/>
              <w:rPr>
                <w:sz w:val="18"/>
              </w:rPr>
            </w:pPr>
            <w:r>
              <w:rPr>
                <w:sz w:val="18"/>
              </w:rPr>
              <w:t>6.3-15</w:t>
            </w:r>
          </w:p>
        </w:tc>
        <w:tc>
          <w:tcPr>
            <w:tcW w:w="1136" w:type="dxa"/>
            <w:gridSpan w:val="2"/>
          </w:tcPr>
          <w:p w14:paraId="56BE7E2F" w14:textId="77777777" w:rsidR="008A6692" w:rsidRDefault="008A6692" w:rsidP="00052E33">
            <w:pPr>
              <w:spacing w:before="40" w:after="40"/>
              <w:jc w:val="center"/>
              <w:rPr>
                <w:sz w:val="18"/>
              </w:rPr>
            </w:pPr>
            <w:r w:rsidRPr="0075735D">
              <w:rPr>
                <w:sz w:val="18"/>
              </w:rPr>
              <w:t>N/A</w:t>
            </w:r>
          </w:p>
        </w:tc>
        <w:tc>
          <w:tcPr>
            <w:tcW w:w="1080" w:type="dxa"/>
            <w:gridSpan w:val="2"/>
          </w:tcPr>
          <w:p w14:paraId="64FBACB6" w14:textId="77777777" w:rsidR="008A6692" w:rsidRPr="00A93A21" w:rsidRDefault="008A6692" w:rsidP="00052E33">
            <w:pPr>
              <w:spacing w:before="40" w:after="40"/>
              <w:jc w:val="center"/>
              <w:rPr>
                <w:sz w:val="18"/>
              </w:rPr>
            </w:pPr>
            <w:r w:rsidRPr="0075735D">
              <w:rPr>
                <w:sz w:val="18"/>
              </w:rPr>
              <w:t>N/A</w:t>
            </w:r>
          </w:p>
        </w:tc>
        <w:tc>
          <w:tcPr>
            <w:tcW w:w="3392" w:type="dxa"/>
            <w:tcBorders>
              <w:right w:val="single" w:sz="6" w:space="0" w:color="auto"/>
            </w:tcBorders>
          </w:tcPr>
          <w:p w14:paraId="261DA194" w14:textId="77777777" w:rsidR="008A6692" w:rsidRPr="00A93A21" w:rsidRDefault="008A6692" w:rsidP="00052E33">
            <w:pPr>
              <w:spacing w:before="40" w:after="40"/>
              <w:rPr>
                <w:sz w:val="18"/>
              </w:rPr>
            </w:pPr>
            <w:r>
              <w:rPr>
                <w:sz w:val="18"/>
              </w:rPr>
              <w:t>Runoff/leaching from natural deposits; industrial wastes</w:t>
            </w:r>
          </w:p>
        </w:tc>
      </w:tr>
      <w:tr w:rsidR="008A6692" w:rsidRPr="00A93A21" w14:paraId="18D8DAF7" w14:textId="77777777" w:rsidTr="00052E33">
        <w:trPr>
          <w:trHeight w:val="600"/>
          <w:jc w:val="center"/>
        </w:trPr>
        <w:tc>
          <w:tcPr>
            <w:tcW w:w="2358" w:type="dxa"/>
            <w:gridSpan w:val="2"/>
            <w:tcBorders>
              <w:left w:val="single" w:sz="6" w:space="0" w:color="auto"/>
            </w:tcBorders>
          </w:tcPr>
          <w:p w14:paraId="12A3E70A" w14:textId="77777777" w:rsidR="008A6692" w:rsidRDefault="008A6692" w:rsidP="00052E33">
            <w:pPr>
              <w:spacing w:before="40" w:after="40"/>
              <w:ind w:left="187"/>
              <w:rPr>
                <w:sz w:val="18"/>
              </w:rPr>
            </w:pPr>
            <w:r>
              <w:rPr>
                <w:sz w:val="18"/>
              </w:rPr>
              <w:t>Total Dissolved Solids (mg/L)</w:t>
            </w:r>
          </w:p>
        </w:tc>
        <w:tc>
          <w:tcPr>
            <w:tcW w:w="1144" w:type="dxa"/>
          </w:tcPr>
          <w:p w14:paraId="34E32E98" w14:textId="77777777" w:rsidR="008A6692" w:rsidRDefault="008A6692" w:rsidP="00052E33">
            <w:pPr>
              <w:spacing w:before="40" w:after="40"/>
              <w:jc w:val="center"/>
              <w:rPr>
                <w:sz w:val="18"/>
              </w:rPr>
            </w:pPr>
            <w:r>
              <w:rPr>
                <w:sz w:val="18"/>
              </w:rPr>
              <w:t>7/8/2019</w:t>
            </w:r>
          </w:p>
        </w:tc>
        <w:tc>
          <w:tcPr>
            <w:tcW w:w="982" w:type="dxa"/>
            <w:gridSpan w:val="2"/>
          </w:tcPr>
          <w:p w14:paraId="0A7F4D65" w14:textId="77777777" w:rsidR="008A6692" w:rsidRDefault="008A6692" w:rsidP="00052E33">
            <w:pPr>
              <w:spacing w:before="40" w:after="40"/>
              <w:jc w:val="center"/>
              <w:rPr>
                <w:sz w:val="18"/>
              </w:rPr>
            </w:pPr>
            <w:r>
              <w:rPr>
                <w:sz w:val="18"/>
              </w:rPr>
              <w:t>99.5</w:t>
            </w:r>
          </w:p>
        </w:tc>
        <w:tc>
          <w:tcPr>
            <w:tcW w:w="1260" w:type="dxa"/>
            <w:gridSpan w:val="2"/>
          </w:tcPr>
          <w:p w14:paraId="50C8DCCE" w14:textId="77777777" w:rsidR="008A6692" w:rsidRDefault="008A6692" w:rsidP="00052E33">
            <w:pPr>
              <w:spacing w:before="40" w:after="40"/>
              <w:jc w:val="center"/>
              <w:rPr>
                <w:sz w:val="18"/>
              </w:rPr>
            </w:pPr>
            <w:r>
              <w:rPr>
                <w:sz w:val="18"/>
              </w:rPr>
              <w:t>71-120</w:t>
            </w:r>
          </w:p>
        </w:tc>
        <w:tc>
          <w:tcPr>
            <w:tcW w:w="1136" w:type="dxa"/>
            <w:gridSpan w:val="2"/>
          </w:tcPr>
          <w:p w14:paraId="44CB9EC1" w14:textId="77777777" w:rsidR="008A6692" w:rsidRDefault="008A6692" w:rsidP="00052E33">
            <w:pPr>
              <w:spacing w:before="40" w:after="40"/>
              <w:jc w:val="center"/>
              <w:rPr>
                <w:sz w:val="18"/>
              </w:rPr>
            </w:pPr>
            <w:r w:rsidRPr="0075735D">
              <w:rPr>
                <w:sz w:val="18"/>
              </w:rPr>
              <w:t>N/A</w:t>
            </w:r>
          </w:p>
        </w:tc>
        <w:tc>
          <w:tcPr>
            <w:tcW w:w="1080" w:type="dxa"/>
            <w:gridSpan w:val="2"/>
          </w:tcPr>
          <w:p w14:paraId="52963CBC" w14:textId="77777777" w:rsidR="008A6692" w:rsidRPr="00A93A21" w:rsidRDefault="008A6692" w:rsidP="00052E33">
            <w:pPr>
              <w:spacing w:before="40" w:after="40"/>
              <w:jc w:val="center"/>
              <w:rPr>
                <w:sz w:val="18"/>
              </w:rPr>
            </w:pPr>
            <w:r w:rsidRPr="0075735D">
              <w:rPr>
                <w:sz w:val="18"/>
              </w:rPr>
              <w:t>N/A</w:t>
            </w:r>
          </w:p>
        </w:tc>
        <w:tc>
          <w:tcPr>
            <w:tcW w:w="3392" w:type="dxa"/>
            <w:tcBorders>
              <w:right w:val="single" w:sz="6" w:space="0" w:color="auto"/>
            </w:tcBorders>
          </w:tcPr>
          <w:p w14:paraId="68A4E457" w14:textId="77777777" w:rsidR="008A6692" w:rsidRPr="00A93A21" w:rsidRDefault="008A6692" w:rsidP="00052E33">
            <w:pPr>
              <w:spacing w:before="40" w:after="40"/>
              <w:rPr>
                <w:sz w:val="18"/>
              </w:rPr>
            </w:pPr>
            <w:r>
              <w:rPr>
                <w:sz w:val="18"/>
              </w:rPr>
              <w:t xml:space="preserve">Runoff/leaching from deposits </w:t>
            </w:r>
          </w:p>
        </w:tc>
      </w:tr>
      <w:tr w:rsidR="008A6692" w:rsidRPr="00A93A21" w14:paraId="19C1CF4B" w14:textId="77777777" w:rsidTr="00052E33">
        <w:trPr>
          <w:trHeight w:val="600"/>
          <w:jc w:val="center"/>
        </w:trPr>
        <w:tc>
          <w:tcPr>
            <w:tcW w:w="2358" w:type="dxa"/>
            <w:gridSpan w:val="2"/>
            <w:tcBorders>
              <w:left w:val="single" w:sz="6" w:space="0" w:color="auto"/>
            </w:tcBorders>
          </w:tcPr>
          <w:p w14:paraId="5254E4C9" w14:textId="77777777" w:rsidR="008A6692" w:rsidRDefault="008A6692" w:rsidP="00052E33">
            <w:pPr>
              <w:spacing w:before="40" w:after="40"/>
              <w:ind w:left="187"/>
              <w:rPr>
                <w:sz w:val="18"/>
              </w:rPr>
            </w:pPr>
            <w:r w:rsidRPr="00233579">
              <w:rPr>
                <w:sz w:val="18"/>
              </w:rPr>
              <w:t>Turbidity</w:t>
            </w:r>
            <w:r>
              <w:rPr>
                <w:sz w:val="18"/>
              </w:rPr>
              <w:t xml:space="preserve"> (ntu)</w:t>
            </w:r>
          </w:p>
        </w:tc>
        <w:tc>
          <w:tcPr>
            <w:tcW w:w="1144" w:type="dxa"/>
          </w:tcPr>
          <w:p w14:paraId="1DD9CF8F" w14:textId="77777777" w:rsidR="008A6692" w:rsidRPr="00A93A21" w:rsidRDefault="008A6692" w:rsidP="00052E33">
            <w:pPr>
              <w:spacing w:before="40" w:after="40"/>
              <w:jc w:val="center"/>
              <w:rPr>
                <w:sz w:val="18"/>
              </w:rPr>
            </w:pPr>
            <w:r>
              <w:rPr>
                <w:sz w:val="18"/>
              </w:rPr>
              <w:t>7/8/2019</w:t>
            </w:r>
          </w:p>
        </w:tc>
        <w:tc>
          <w:tcPr>
            <w:tcW w:w="982" w:type="dxa"/>
            <w:gridSpan w:val="2"/>
          </w:tcPr>
          <w:p w14:paraId="47FC60F0" w14:textId="77777777" w:rsidR="008A6692" w:rsidRPr="00A93A21" w:rsidRDefault="008A6692" w:rsidP="00052E33">
            <w:pPr>
              <w:spacing w:before="40" w:after="40"/>
              <w:jc w:val="center"/>
              <w:rPr>
                <w:sz w:val="18"/>
              </w:rPr>
            </w:pPr>
            <w:r>
              <w:rPr>
                <w:sz w:val="18"/>
              </w:rPr>
              <w:t>0.5</w:t>
            </w:r>
          </w:p>
        </w:tc>
        <w:tc>
          <w:tcPr>
            <w:tcW w:w="1260" w:type="dxa"/>
            <w:gridSpan w:val="2"/>
          </w:tcPr>
          <w:p w14:paraId="381FB5AC" w14:textId="77777777" w:rsidR="008A6692" w:rsidRPr="00A93A21" w:rsidRDefault="008A6692" w:rsidP="00052E33">
            <w:pPr>
              <w:spacing w:before="40" w:after="40"/>
              <w:jc w:val="center"/>
              <w:rPr>
                <w:sz w:val="18"/>
              </w:rPr>
            </w:pPr>
            <w:r>
              <w:rPr>
                <w:sz w:val="18"/>
              </w:rPr>
              <w:t>0.5</w:t>
            </w:r>
          </w:p>
        </w:tc>
        <w:tc>
          <w:tcPr>
            <w:tcW w:w="1136" w:type="dxa"/>
            <w:gridSpan w:val="2"/>
          </w:tcPr>
          <w:p w14:paraId="33896333" w14:textId="77777777" w:rsidR="008A6692" w:rsidRPr="00A93A21" w:rsidRDefault="008A6692" w:rsidP="00052E33">
            <w:pPr>
              <w:spacing w:before="40" w:after="40"/>
              <w:jc w:val="center"/>
              <w:rPr>
                <w:sz w:val="18"/>
              </w:rPr>
            </w:pPr>
            <w:r w:rsidRPr="0075735D">
              <w:rPr>
                <w:sz w:val="18"/>
              </w:rPr>
              <w:t>N/A</w:t>
            </w:r>
          </w:p>
        </w:tc>
        <w:tc>
          <w:tcPr>
            <w:tcW w:w="1080" w:type="dxa"/>
            <w:gridSpan w:val="2"/>
          </w:tcPr>
          <w:p w14:paraId="38AF5B98" w14:textId="77777777" w:rsidR="008A6692" w:rsidRPr="00A93A21" w:rsidRDefault="008A6692" w:rsidP="00052E33">
            <w:pPr>
              <w:spacing w:before="40" w:after="40"/>
              <w:jc w:val="center"/>
              <w:rPr>
                <w:sz w:val="18"/>
              </w:rPr>
            </w:pPr>
            <w:r w:rsidRPr="0075735D">
              <w:rPr>
                <w:sz w:val="18"/>
              </w:rPr>
              <w:t>N/A</w:t>
            </w:r>
          </w:p>
        </w:tc>
        <w:tc>
          <w:tcPr>
            <w:tcW w:w="3392" w:type="dxa"/>
            <w:tcBorders>
              <w:right w:val="single" w:sz="6" w:space="0" w:color="auto"/>
            </w:tcBorders>
          </w:tcPr>
          <w:p w14:paraId="3A59954F" w14:textId="77777777" w:rsidR="008A6692" w:rsidRPr="00A93A21" w:rsidRDefault="008A6692" w:rsidP="00052E33">
            <w:pPr>
              <w:spacing w:before="40" w:after="40"/>
              <w:rPr>
                <w:sz w:val="18"/>
              </w:rPr>
            </w:pPr>
            <w:r>
              <w:rPr>
                <w:sz w:val="18"/>
              </w:rPr>
              <w:t>Soil runoff</w:t>
            </w:r>
          </w:p>
        </w:tc>
      </w:tr>
      <w:tr w:rsidR="008A6692" w:rsidRPr="00A93A21" w14:paraId="5DD30E47" w14:textId="77777777" w:rsidTr="00052E33">
        <w:trPr>
          <w:trHeight w:val="600"/>
          <w:jc w:val="center"/>
        </w:trPr>
        <w:tc>
          <w:tcPr>
            <w:tcW w:w="2358" w:type="dxa"/>
            <w:gridSpan w:val="2"/>
            <w:tcBorders>
              <w:left w:val="single" w:sz="6" w:space="0" w:color="auto"/>
              <w:bottom w:val="single" w:sz="18" w:space="0" w:color="auto"/>
            </w:tcBorders>
          </w:tcPr>
          <w:p w14:paraId="3B3A30AF" w14:textId="77777777" w:rsidR="008A6692" w:rsidRPr="00A93A21" w:rsidRDefault="008A6692" w:rsidP="00052E33">
            <w:pPr>
              <w:spacing w:before="40" w:after="40"/>
              <w:ind w:left="187"/>
              <w:rPr>
                <w:sz w:val="18"/>
              </w:rPr>
            </w:pPr>
            <w:r>
              <w:rPr>
                <w:sz w:val="18"/>
              </w:rPr>
              <w:t>Zinc (mg/L)</w:t>
            </w:r>
          </w:p>
        </w:tc>
        <w:tc>
          <w:tcPr>
            <w:tcW w:w="1144" w:type="dxa"/>
            <w:tcBorders>
              <w:bottom w:val="single" w:sz="18" w:space="0" w:color="auto"/>
            </w:tcBorders>
          </w:tcPr>
          <w:p w14:paraId="426A8B81" w14:textId="77777777" w:rsidR="008A6692" w:rsidRPr="00A93A21" w:rsidRDefault="008A6692" w:rsidP="00052E33">
            <w:pPr>
              <w:spacing w:before="40" w:after="40"/>
              <w:jc w:val="center"/>
              <w:rPr>
                <w:sz w:val="18"/>
              </w:rPr>
            </w:pPr>
            <w:r>
              <w:rPr>
                <w:sz w:val="18"/>
              </w:rPr>
              <w:t>7/8/2019</w:t>
            </w:r>
          </w:p>
        </w:tc>
        <w:tc>
          <w:tcPr>
            <w:tcW w:w="982" w:type="dxa"/>
            <w:gridSpan w:val="2"/>
            <w:tcBorders>
              <w:bottom w:val="single" w:sz="18" w:space="0" w:color="auto"/>
              <w:right w:val="single" w:sz="6" w:space="0" w:color="auto"/>
            </w:tcBorders>
          </w:tcPr>
          <w:p w14:paraId="0C76BD37" w14:textId="77777777" w:rsidR="008A6692" w:rsidRPr="00A93A21" w:rsidRDefault="008A6692" w:rsidP="00052E33">
            <w:pPr>
              <w:spacing w:before="40" w:after="40"/>
              <w:jc w:val="center"/>
              <w:rPr>
                <w:sz w:val="18"/>
              </w:rPr>
            </w:pPr>
            <w:r>
              <w:rPr>
                <w:sz w:val="18"/>
              </w:rPr>
              <w:t>0.08</w:t>
            </w:r>
          </w:p>
        </w:tc>
        <w:tc>
          <w:tcPr>
            <w:tcW w:w="1260" w:type="dxa"/>
            <w:gridSpan w:val="2"/>
            <w:tcBorders>
              <w:left w:val="single" w:sz="6" w:space="0" w:color="auto"/>
              <w:bottom w:val="single" w:sz="18" w:space="0" w:color="auto"/>
              <w:right w:val="single" w:sz="6" w:space="0" w:color="auto"/>
            </w:tcBorders>
          </w:tcPr>
          <w:p w14:paraId="4245A94B" w14:textId="77777777" w:rsidR="008A6692" w:rsidRPr="00A93A21" w:rsidRDefault="008A6692" w:rsidP="00052E33">
            <w:pPr>
              <w:spacing w:before="40" w:after="40"/>
              <w:jc w:val="center"/>
              <w:rPr>
                <w:sz w:val="18"/>
              </w:rPr>
            </w:pPr>
            <w:r>
              <w:rPr>
                <w:sz w:val="18"/>
              </w:rPr>
              <w:t>0.08</w:t>
            </w:r>
          </w:p>
        </w:tc>
        <w:tc>
          <w:tcPr>
            <w:tcW w:w="1136" w:type="dxa"/>
            <w:gridSpan w:val="2"/>
            <w:tcBorders>
              <w:left w:val="single" w:sz="6" w:space="0" w:color="auto"/>
              <w:bottom w:val="single" w:sz="18" w:space="0" w:color="auto"/>
            </w:tcBorders>
          </w:tcPr>
          <w:p w14:paraId="057C7293" w14:textId="77777777" w:rsidR="008A6692" w:rsidRPr="00A93A21" w:rsidRDefault="008A6692" w:rsidP="00052E33">
            <w:pPr>
              <w:spacing w:before="40" w:after="40"/>
              <w:jc w:val="center"/>
              <w:rPr>
                <w:sz w:val="18"/>
              </w:rPr>
            </w:pPr>
            <w:r w:rsidRPr="0075735D">
              <w:rPr>
                <w:sz w:val="18"/>
              </w:rPr>
              <w:t>N/A</w:t>
            </w:r>
          </w:p>
        </w:tc>
        <w:tc>
          <w:tcPr>
            <w:tcW w:w="1080" w:type="dxa"/>
            <w:gridSpan w:val="2"/>
            <w:tcBorders>
              <w:bottom w:val="single" w:sz="18" w:space="0" w:color="auto"/>
            </w:tcBorders>
          </w:tcPr>
          <w:p w14:paraId="12441A17" w14:textId="77777777" w:rsidR="008A6692" w:rsidRPr="00A93A21" w:rsidRDefault="008A6692" w:rsidP="00052E33">
            <w:pPr>
              <w:spacing w:before="40" w:after="40"/>
              <w:jc w:val="center"/>
              <w:rPr>
                <w:sz w:val="18"/>
              </w:rPr>
            </w:pPr>
            <w:r w:rsidRPr="0075735D">
              <w:rPr>
                <w:sz w:val="18"/>
              </w:rPr>
              <w:t>N/A</w:t>
            </w:r>
          </w:p>
        </w:tc>
        <w:tc>
          <w:tcPr>
            <w:tcW w:w="3392" w:type="dxa"/>
            <w:tcBorders>
              <w:bottom w:val="single" w:sz="18" w:space="0" w:color="auto"/>
              <w:right w:val="single" w:sz="6" w:space="0" w:color="auto"/>
            </w:tcBorders>
          </w:tcPr>
          <w:p w14:paraId="59A9B008" w14:textId="77777777" w:rsidR="008A6692" w:rsidRPr="00A93A21" w:rsidRDefault="008A6692" w:rsidP="00052E33">
            <w:pPr>
              <w:spacing w:before="40" w:after="40"/>
              <w:rPr>
                <w:sz w:val="18"/>
              </w:rPr>
            </w:pPr>
            <w:r>
              <w:rPr>
                <w:sz w:val="18"/>
              </w:rPr>
              <w:t>Runoff/leaching from natural deposits; industrial wastes</w:t>
            </w:r>
          </w:p>
        </w:tc>
      </w:tr>
    </w:tbl>
    <w:p w14:paraId="3D1E17FB" w14:textId="0854A635" w:rsidR="008A6692" w:rsidRDefault="008A6692" w:rsidP="00E972AA">
      <w:pPr>
        <w:pStyle w:val="NoSpacing"/>
      </w:pPr>
    </w:p>
    <w:p w14:paraId="094AB811" w14:textId="72E369A5" w:rsidR="00B7480E" w:rsidRPr="00E972AA" w:rsidRDefault="00B7480E" w:rsidP="00E972AA">
      <w:pPr>
        <w:pStyle w:val="NoSpacing"/>
      </w:pPr>
      <w:r w:rsidRPr="00C82643">
        <w:t xml:space="preserve">FSC is required to monitor your drinking water for specific contaminants on a regular basis. Results of regular monitoring are an indicator of </w:t>
      </w:r>
      <w:r w:rsidR="00D47DED" w:rsidRPr="00C82643">
        <w:t>whether</w:t>
      </w:r>
      <w:r w:rsidRPr="00C82643">
        <w:t xml:space="preserve"> your drinking water meets health standards. </w:t>
      </w:r>
      <w:r w:rsidR="00E972AA">
        <w:br/>
      </w:r>
    </w:p>
    <w:p w14:paraId="128408BE" w14:textId="77777777" w:rsidR="00B7480E" w:rsidRDefault="00B7480E" w:rsidP="00B7480E">
      <w:pPr>
        <w:pStyle w:val="NoSpacing"/>
        <w:rPr>
          <w:b/>
        </w:rPr>
      </w:pPr>
    </w:p>
    <w:p w14:paraId="6E502D13" w14:textId="0463DAE7" w:rsidR="00B7480E" w:rsidRPr="003529BB" w:rsidRDefault="00B7480E" w:rsidP="00B7480E">
      <w:pPr>
        <w:pStyle w:val="NoSpacing"/>
        <w:rPr>
          <w:szCs w:val="20"/>
        </w:rPr>
      </w:pPr>
      <w:r w:rsidRPr="001E7550">
        <w:rPr>
          <w:b/>
        </w:rPr>
        <w:t>Additional General Information on Drinking Water</w:t>
      </w:r>
      <w:r>
        <w:rPr>
          <w:b/>
        </w:rPr>
        <w:br/>
      </w:r>
      <w:r w:rsidRPr="003529BB">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w:t>
      </w:r>
      <w:r w:rsidR="00EC73E2">
        <w:t>US</w:t>
      </w:r>
      <w:r w:rsidRPr="003529BB">
        <w:t>EPA’s Safe Drinking Water Hotline (1-800-426-4791).</w:t>
      </w:r>
      <w:r>
        <w:br/>
      </w:r>
      <w:r>
        <w:br/>
      </w:r>
      <w:r w:rsidRPr="003529BB">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w:t>
      </w:r>
      <w:r w:rsidR="00EC73E2">
        <w:t xml:space="preserve">The </w:t>
      </w:r>
      <w:r w:rsidR="00EB5FCA" w:rsidRPr="00EB5FCA">
        <w:rPr>
          <w:rFonts w:cstheme="minorHAnsi"/>
          <w:color w:val="212121"/>
          <w:shd w:val="clear" w:color="auto" w:fill="FFFFFF"/>
        </w:rPr>
        <w:t xml:space="preserve">U.S. </w:t>
      </w:r>
      <w:bookmarkStart w:id="0" w:name="_Hlk44177312"/>
      <w:r w:rsidR="00EB5FCA" w:rsidRPr="00EB5FCA">
        <w:rPr>
          <w:rFonts w:cstheme="minorHAnsi"/>
          <w:color w:val="212121"/>
          <w:shd w:val="clear" w:color="auto" w:fill="FFFFFF"/>
        </w:rPr>
        <w:t xml:space="preserve">Environmental Protection Agency </w:t>
      </w:r>
      <w:bookmarkEnd w:id="0"/>
      <w:r w:rsidR="00EB5FCA" w:rsidRPr="00EB5FCA">
        <w:rPr>
          <w:rFonts w:cstheme="minorHAnsi"/>
          <w:color w:val="212121"/>
          <w:shd w:val="clear" w:color="auto" w:fill="FFFFFF"/>
        </w:rPr>
        <w:t>and the Centers for Disease Control and Prevention</w:t>
      </w:r>
      <w:r w:rsidRPr="00EB5FCA">
        <w:rPr>
          <w:sz w:val="18"/>
          <w:szCs w:val="18"/>
        </w:rPr>
        <w:t xml:space="preserve"> </w:t>
      </w:r>
      <w:r w:rsidRPr="003529BB">
        <w:t xml:space="preserve">guidelines on appropriate means to lessen the risk of infection by </w:t>
      </w:r>
      <w:r w:rsidRPr="003529BB">
        <w:rPr>
          <w:i/>
        </w:rPr>
        <w:t>Cryptosporidium</w:t>
      </w:r>
      <w:r w:rsidRPr="003529BB">
        <w:t xml:space="preserve"> and other microbial contaminants are available from the Safe Drinking Water Hotline (1-800-426-4791).</w:t>
      </w:r>
      <w:r>
        <w:br/>
      </w:r>
    </w:p>
    <w:p w14:paraId="15C89F25" w14:textId="78FA83E8" w:rsidR="001F238E" w:rsidRPr="00C82643" w:rsidRDefault="00B7480E" w:rsidP="008A6692">
      <w:pPr>
        <w:pStyle w:val="NoSpacing"/>
      </w:pPr>
      <w:r w:rsidRPr="001E7550">
        <w:rPr>
          <w:b/>
          <w:bCs/>
        </w:rPr>
        <w:t>Lead-Specific Language:</w:t>
      </w:r>
      <w:r w:rsidRPr="003529BB">
        <w:t xml:space="preserve">  If present, elevated levels of lead can cause serious health problems, especially for pregnant women and young children.  Lead in drinking water is primarily from materials and components associated with service lines and home plumbing.  </w:t>
      </w:r>
      <w:r w:rsidRPr="001E7550">
        <w:t xml:space="preserve">FSC </w:t>
      </w:r>
      <w:r w:rsidRPr="003529BB">
        <w:t xml:space="preserve">is responsible for providing high quality drinking </w:t>
      </w:r>
      <w:r w:rsidR="00EB5FCA" w:rsidRPr="003529BB">
        <w:t>water but</w:t>
      </w:r>
      <w:r w:rsidRPr="003529BB">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3529BB">
          <w:rPr>
            <w:rStyle w:val="Hyperlink"/>
            <w:rFonts w:cstheme="minorHAnsi"/>
          </w:rPr>
          <w:t>http://www.epa.gov/lead</w:t>
        </w:r>
      </w:hyperlink>
      <w:r w:rsidRPr="003529BB">
        <w:t>.</w:t>
      </w:r>
    </w:p>
    <w:sectPr w:rsidR="001F238E" w:rsidRPr="00C82643" w:rsidSect="006A2EEF">
      <w:footerReference w:type="default" r:id="rId8"/>
      <w:headerReference w:type="first" r:id="rId9"/>
      <w:footerReference w:type="first" r:id="rId10"/>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E44F" w14:textId="77777777" w:rsidR="00397D3F" w:rsidRDefault="00397D3F" w:rsidP="00235B17">
      <w:pPr>
        <w:spacing w:after="0" w:line="240" w:lineRule="auto"/>
      </w:pPr>
      <w:r>
        <w:separator/>
      </w:r>
    </w:p>
  </w:endnote>
  <w:endnote w:type="continuationSeparator" w:id="0">
    <w:p w14:paraId="4BC06777" w14:textId="77777777" w:rsidR="00397D3F" w:rsidRDefault="00397D3F" w:rsidP="0023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Footlight MT Ligh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857938"/>
      <w:docPartObj>
        <w:docPartGallery w:val="Page Numbers (Bottom of Page)"/>
        <w:docPartUnique/>
      </w:docPartObj>
    </w:sdtPr>
    <w:sdtEndPr>
      <w:rPr>
        <w:color w:val="7F7F7F" w:themeColor="background1" w:themeShade="7F"/>
        <w:spacing w:val="60"/>
      </w:rPr>
    </w:sdtEndPr>
    <w:sdtContent>
      <w:p w14:paraId="4E5A7F72" w14:textId="7C582F40" w:rsidR="001F238E" w:rsidRDefault="001F238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DA29EFE" w14:textId="45120BB4" w:rsidR="001F238E" w:rsidRPr="006A2EEF" w:rsidRDefault="001F238E" w:rsidP="006A2EEF">
    <w:pPr>
      <w:pStyle w:val="Footer"/>
      <w:jc w:val="center"/>
    </w:pPr>
    <w:r w:rsidRPr="006A2EEF">
      <w:rPr>
        <w:sz w:val="20"/>
        <w:szCs w:val="20"/>
      </w:rPr>
      <w:t xml:space="preserve">Fallsvale Service Company </w:t>
    </w:r>
    <w:r>
      <w:rPr>
        <w:sz w:val="20"/>
        <w:szCs w:val="20"/>
      </w:rPr>
      <w:br/>
    </w:r>
    <w:r w:rsidRPr="006A2EEF">
      <w:rPr>
        <w:sz w:val="20"/>
        <w:szCs w:val="20"/>
      </w:rPr>
      <w:t xml:space="preserve"> P.O. Box 23, Forest Falls, CA 92339 </w:t>
    </w:r>
    <w:r>
      <w:rPr>
        <w:sz w:val="20"/>
        <w:szCs w:val="20"/>
      </w:rPr>
      <w:br/>
    </w:r>
    <w:r w:rsidRPr="006A2EEF">
      <w:rPr>
        <w:sz w:val="20"/>
        <w:szCs w:val="20"/>
      </w:rPr>
      <w:t>(909) 794-3896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DA4A" w14:textId="59F0DB04" w:rsidR="001F238E" w:rsidRDefault="001F238E">
    <w:pPr>
      <w:pStyle w:val="Footer"/>
    </w:pPr>
    <w:r>
      <w:rPr>
        <w:noProof/>
      </w:rPr>
      <mc:AlternateContent>
        <mc:Choice Requires="wpg">
          <w:drawing>
            <wp:anchor distT="0" distB="0" distL="114300" distR="114300" simplePos="0" relativeHeight="251661312" behindDoc="0" locked="0" layoutInCell="1" allowOverlap="1" wp14:anchorId="7403A1F1" wp14:editId="4A689D3A">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5B7EA" w14:textId="7744B308" w:rsidR="001F238E" w:rsidRDefault="00397D3F">
                            <w:pPr>
                              <w:pStyle w:val="Footer"/>
                              <w:tabs>
                                <w:tab w:val="clear" w:pos="4680"/>
                                <w:tab w:val="clear" w:pos="9360"/>
                              </w:tabs>
                              <w:jc w:val="right"/>
                            </w:pPr>
                            <w:sdt>
                              <w:sdtPr>
                                <w:rPr>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1F238E" w:rsidRPr="006A2EEF">
                                  <w:rPr>
                                    <w:color w:val="4F81BD" w:themeColor="accent1"/>
                                    <w:sz w:val="20"/>
                                    <w:szCs w:val="20"/>
                                  </w:rPr>
                                  <w:t>Fallsvale Service Company – P.O. Box 23, Forest Falls, CA 92339 – (909) 794-3896</w:t>
                                </w:r>
                              </w:sdtContent>
                            </w:sdt>
                            <w:r w:rsidR="001F238E">
                              <w:rPr>
                                <w:caps/>
                                <w:color w:val="808080" w:themeColor="background1" w:themeShade="80"/>
                                <w:sz w:val="20"/>
                                <w:szCs w:val="20"/>
                              </w:rPr>
                              <w:t> | </w:t>
                            </w:r>
                            <w:r w:rsidR="001F238E" w:rsidRPr="006A2EEF">
                              <w:rPr>
                                <w:caps/>
                                <w:color w:val="808080" w:themeColor="background1" w:themeShade="80"/>
                                <w:sz w:val="20"/>
                                <w:szCs w:val="20"/>
                              </w:rPr>
                              <w:t xml:space="preserve">Page | </w:t>
                            </w:r>
                            <w:r w:rsidR="001F238E" w:rsidRPr="006A2EEF">
                              <w:rPr>
                                <w:caps/>
                                <w:color w:val="808080" w:themeColor="background1" w:themeShade="80"/>
                                <w:sz w:val="20"/>
                                <w:szCs w:val="20"/>
                              </w:rPr>
                              <w:fldChar w:fldCharType="begin"/>
                            </w:r>
                            <w:r w:rsidR="001F238E" w:rsidRPr="006A2EEF">
                              <w:rPr>
                                <w:caps/>
                                <w:color w:val="808080" w:themeColor="background1" w:themeShade="80"/>
                                <w:sz w:val="20"/>
                                <w:szCs w:val="20"/>
                              </w:rPr>
                              <w:instrText xml:space="preserve"> PAGE   \* MERGEFORMAT </w:instrText>
                            </w:r>
                            <w:r w:rsidR="001F238E" w:rsidRPr="006A2EEF">
                              <w:rPr>
                                <w:caps/>
                                <w:color w:val="808080" w:themeColor="background1" w:themeShade="80"/>
                                <w:sz w:val="20"/>
                                <w:szCs w:val="20"/>
                              </w:rPr>
                              <w:fldChar w:fldCharType="separate"/>
                            </w:r>
                            <w:r w:rsidR="001F238E" w:rsidRPr="006A2EEF">
                              <w:rPr>
                                <w:caps/>
                                <w:noProof/>
                                <w:color w:val="808080" w:themeColor="background1" w:themeShade="80"/>
                                <w:sz w:val="20"/>
                                <w:szCs w:val="20"/>
                              </w:rPr>
                              <w:t>1</w:t>
                            </w:r>
                            <w:r w:rsidR="001F238E" w:rsidRPr="006A2EEF">
                              <w:rPr>
                                <w:caps/>
                                <w:noProof/>
                                <w:color w:val="808080" w:themeColor="background1" w:themeShade="80"/>
                                <w:sz w:val="20"/>
                                <w:szCs w:val="20"/>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403A1F1" id="Group 164" o:spid="_x0000_s1026"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DF5B7EA" w14:textId="7744B308" w:rsidR="001F238E" w:rsidRDefault="00BD3369">
                      <w:pPr>
                        <w:pStyle w:val="Footer"/>
                        <w:tabs>
                          <w:tab w:val="clear" w:pos="4680"/>
                          <w:tab w:val="clear" w:pos="9360"/>
                        </w:tabs>
                        <w:jc w:val="right"/>
                      </w:pPr>
                      <w:sdt>
                        <w:sdtPr>
                          <w:rPr>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1F238E" w:rsidRPr="006A2EEF">
                            <w:rPr>
                              <w:color w:val="4F81BD" w:themeColor="accent1"/>
                              <w:sz w:val="20"/>
                              <w:szCs w:val="20"/>
                            </w:rPr>
                            <w:t>Fallsvale Service Company – P.O. Box 23, Forest Falls, CA 92339 – (909) 794-3896</w:t>
                          </w:r>
                        </w:sdtContent>
                      </w:sdt>
                      <w:r w:rsidR="001F238E">
                        <w:rPr>
                          <w:caps/>
                          <w:color w:val="808080" w:themeColor="background1" w:themeShade="80"/>
                          <w:sz w:val="20"/>
                          <w:szCs w:val="20"/>
                        </w:rPr>
                        <w:t> | </w:t>
                      </w:r>
                      <w:r w:rsidR="001F238E" w:rsidRPr="006A2EEF">
                        <w:rPr>
                          <w:caps/>
                          <w:color w:val="808080" w:themeColor="background1" w:themeShade="80"/>
                          <w:sz w:val="20"/>
                          <w:szCs w:val="20"/>
                        </w:rPr>
                        <w:t xml:space="preserve">Page | </w:t>
                      </w:r>
                      <w:r w:rsidR="001F238E" w:rsidRPr="006A2EEF">
                        <w:rPr>
                          <w:caps/>
                          <w:color w:val="808080" w:themeColor="background1" w:themeShade="80"/>
                          <w:sz w:val="20"/>
                          <w:szCs w:val="20"/>
                        </w:rPr>
                        <w:fldChar w:fldCharType="begin"/>
                      </w:r>
                      <w:r w:rsidR="001F238E" w:rsidRPr="006A2EEF">
                        <w:rPr>
                          <w:caps/>
                          <w:color w:val="808080" w:themeColor="background1" w:themeShade="80"/>
                          <w:sz w:val="20"/>
                          <w:szCs w:val="20"/>
                        </w:rPr>
                        <w:instrText xml:space="preserve"> PAGE   \* MERGEFORMAT </w:instrText>
                      </w:r>
                      <w:r w:rsidR="001F238E" w:rsidRPr="006A2EEF">
                        <w:rPr>
                          <w:caps/>
                          <w:color w:val="808080" w:themeColor="background1" w:themeShade="80"/>
                          <w:sz w:val="20"/>
                          <w:szCs w:val="20"/>
                        </w:rPr>
                        <w:fldChar w:fldCharType="separate"/>
                      </w:r>
                      <w:r w:rsidR="001F238E" w:rsidRPr="006A2EEF">
                        <w:rPr>
                          <w:caps/>
                          <w:noProof/>
                          <w:color w:val="808080" w:themeColor="background1" w:themeShade="80"/>
                          <w:sz w:val="20"/>
                          <w:szCs w:val="20"/>
                        </w:rPr>
                        <w:t>1</w:t>
                      </w:r>
                      <w:r w:rsidR="001F238E" w:rsidRPr="006A2EEF">
                        <w:rPr>
                          <w:caps/>
                          <w:noProof/>
                          <w:color w:val="808080" w:themeColor="background1" w:themeShade="80"/>
                          <w:sz w:val="20"/>
                          <w:szCs w:val="20"/>
                        </w:rPr>
                        <w:fldChar w:fldCharType="end"/>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50EC" w14:textId="77777777" w:rsidR="00397D3F" w:rsidRDefault="00397D3F" w:rsidP="00235B17">
      <w:pPr>
        <w:spacing w:after="0" w:line="240" w:lineRule="auto"/>
      </w:pPr>
      <w:r>
        <w:separator/>
      </w:r>
    </w:p>
  </w:footnote>
  <w:footnote w:type="continuationSeparator" w:id="0">
    <w:p w14:paraId="0C1D5A65" w14:textId="77777777" w:rsidR="00397D3F" w:rsidRDefault="00397D3F" w:rsidP="00235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FEFB" w14:textId="7A3CE774" w:rsidR="001F238E" w:rsidRPr="006A2EEF" w:rsidRDefault="001F238E" w:rsidP="006A2EEF">
    <w:pPr>
      <w:spacing w:line="264" w:lineRule="auto"/>
      <w:jc w:val="center"/>
      <w:rPr>
        <w:color w:val="4F81BD" w:themeColor="accen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8E3646"/>
    <w:multiLevelType w:val="hybridMultilevel"/>
    <w:tmpl w:val="8EB07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3085477">
    <w:abstractNumId w:val="0"/>
  </w:num>
  <w:num w:numId="2" w16cid:durableId="438986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S3MDcwtzQ2NjEzNDVT0lEKTi0uzszPAykwqgUAq2CvYCwAAAA="/>
  </w:docVars>
  <w:rsids>
    <w:rsidRoot w:val="00B262BB"/>
    <w:rsid w:val="00013178"/>
    <w:rsid w:val="00013FDC"/>
    <w:rsid w:val="00017BA8"/>
    <w:rsid w:val="00022956"/>
    <w:rsid w:val="0002720E"/>
    <w:rsid w:val="00027A12"/>
    <w:rsid w:val="00035848"/>
    <w:rsid w:val="00040132"/>
    <w:rsid w:val="000443BD"/>
    <w:rsid w:val="00054C18"/>
    <w:rsid w:val="00063F11"/>
    <w:rsid w:val="00071D93"/>
    <w:rsid w:val="0008184A"/>
    <w:rsid w:val="000852FE"/>
    <w:rsid w:val="00093700"/>
    <w:rsid w:val="000A431D"/>
    <w:rsid w:val="000B6ED2"/>
    <w:rsid w:val="000E37C7"/>
    <w:rsid w:val="000F7182"/>
    <w:rsid w:val="0010103C"/>
    <w:rsid w:val="00110B8A"/>
    <w:rsid w:val="0012082B"/>
    <w:rsid w:val="001253D9"/>
    <w:rsid w:val="00135970"/>
    <w:rsid w:val="00164319"/>
    <w:rsid w:val="00173E8E"/>
    <w:rsid w:val="00191D96"/>
    <w:rsid w:val="001A4718"/>
    <w:rsid w:val="001D703D"/>
    <w:rsid w:val="001D7539"/>
    <w:rsid w:val="001E7550"/>
    <w:rsid w:val="001F238E"/>
    <w:rsid w:val="00231225"/>
    <w:rsid w:val="0023138A"/>
    <w:rsid w:val="002332FF"/>
    <w:rsid w:val="00235B17"/>
    <w:rsid w:val="00237BD9"/>
    <w:rsid w:val="00243108"/>
    <w:rsid w:val="00263FBD"/>
    <w:rsid w:val="0026494F"/>
    <w:rsid w:val="00267AA5"/>
    <w:rsid w:val="002816C9"/>
    <w:rsid w:val="00297801"/>
    <w:rsid w:val="002A07D0"/>
    <w:rsid w:val="002B6B50"/>
    <w:rsid w:val="002F497B"/>
    <w:rsid w:val="00323056"/>
    <w:rsid w:val="00341FA8"/>
    <w:rsid w:val="0035092B"/>
    <w:rsid w:val="003529BB"/>
    <w:rsid w:val="00352B41"/>
    <w:rsid w:val="00373A73"/>
    <w:rsid w:val="00395F66"/>
    <w:rsid w:val="00397D3F"/>
    <w:rsid w:val="003A7B79"/>
    <w:rsid w:val="003C48F1"/>
    <w:rsid w:val="003D3B96"/>
    <w:rsid w:val="003F73C9"/>
    <w:rsid w:val="004140C9"/>
    <w:rsid w:val="00431C41"/>
    <w:rsid w:val="00436109"/>
    <w:rsid w:val="00442D50"/>
    <w:rsid w:val="00445BA3"/>
    <w:rsid w:val="0045685B"/>
    <w:rsid w:val="00461AAB"/>
    <w:rsid w:val="00463FB8"/>
    <w:rsid w:val="00490115"/>
    <w:rsid w:val="004944C7"/>
    <w:rsid w:val="004949DD"/>
    <w:rsid w:val="00495CD6"/>
    <w:rsid w:val="004A1FB6"/>
    <w:rsid w:val="004C54C7"/>
    <w:rsid w:val="004F4A3A"/>
    <w:rsid w:val="00504D12"/>
    <w:rsid w:val="00516CB2"/>
    <w:rsid w:val="00530965"/>
    <w:rsid w:val="00557951"/>
    <w:rsid w:val="00595827"/>
    <w:rsid w:val="005A23F9"/>
    <w:rsid w:val="005C4FB6"/>
    <w:rsid w:val="005D4D9F"/>
    <w:rsid w:val="005D5A39"/>
    <w:rsid w:val="0060008D"/>
    <w:rsid w:val="0061091E"/>
    <w:rsid w:val="00622B0E"/>
    <w:rsid w:val="006234ED"/>
    <w:rsid w:val="00636E4E"/>
    <w:rsid w:val="006377B8"/>
    <w:rsid w:val="006437CE"/>
    <w:rsid w:val="0066743A"/>
    <w:rsid w:val="00683D04"/>
    <w:rsid w:val="006A2EEF"/>
    <w:rsid w:val="006B2CED"/>
    <w:rsid w:val="007323C7"/>
    <w:rsid w:val="00742E6C"/>
    <w:rsid w:val="00764B80"/>
    <w:rsid w:val="007B30A2"/>
    <w:rsid w:val="007C4FCD"/>
    <w:rsid w:val="007C5EAF"/>
    <w:rsid w:val="007F2921"/>
    <w:rsid w:val="00806B76"/>
    <w:rsid w:val="00810ADB"/>
    <w:rsid w:val="00812BDA"/>
    <w:rsid w:val="0081728E"/>
    <w:rsid w:val="00832396"/>
    <w:rsid w:val="00832FB1"/>
    <w:rsid w:val="00837E99"/>
    <w:rsid w:val="0084229D"/>
    <w:rsid w:val="008625B7"/>
    <w:rsid w:val="00866B64"/>
    <w:rsid w:val="0089415D"/>
    <w:rsid w:val="008A6692"/>
    <w:rsid w:val="008A6889"/>
    <w:rsid w:val="00911929"/>
    <w:rsid w:val="00915732"/>
    <w:rsid w:val="009279D2"/>
    <w:rsid w:val="00927F93"/>
    <w:rsid w:val="00931636"/>
    <w:rsid w:val="00945136"/>
    <w:rsid w:val="0097714D"/>
    <w:rsid w:val="00980E4D"/>
    <w:rsid w:val="00992898"/>
    <w:rsid w:val="00997148"/>
    <w:rsid w:val="009A6467"/>
    <w:rsid w:val="009B723B"/>
    <w:rsid w:val="009C4632"/>
    <w:rsid w:val="009C5D8B"/>
    <w:rsid w:val="009D154A"/>
    <w:rsid w:val="009D25D4"/>
    <w:rsid w:val="009F2825"/>
    <w:rsid w:val="009F3BB3"/>
    <w:rsid w:val="00A160EA"/>
    <w:rsid w:val="00A46572"/>
    <w:rsid w:val="00A50ABD"/>
    <w:rsid w:val="00A519D3"/>
    <w:rsid w:val="00A57F04"/>
    <w:rsid w:val="00A638DB"/>
    <w:rsid w:val="00A70C3C"/>
    <w:rsid w:val="00A90C8B"/>
    <w:rsid w:val="00AD26F7"/>
    <w:rsid w:val="00AE5195"/>
    <w:rsid w:val="00AF320E"/>
    <w:rsid w:val="00B14DB0"/>
    <w:rsid w:val="00B262BB"/>
    <w:rsid w:val="00B276DF"/>
    <w:rsid w:val="00B51CB8"/>
    <w:rsid w:val="00B609E0"/>
    <w:rsid w:val="00B7480E"/>
    <w:rsid w:val="00B921B9"/>
    <w:rsid w:val="00BA73C8"/>
    <w:rsid w:val="00BB594A"/>
    <w:rsid w:val="00BD21CD"/>
    <w:rsid w:val="00BF26DA"/>
    <w:rsid w:val="00C02F33"/>
    <w:rsid w:val="00C428C9"/>
    <w:rsid w:val="00C508AE"/>
    <w:rsid w:val="00C53966"/>
    <w:rsid w:val="00C707C0"/>
    <w:rsid w:val="00C71571"/>
    <w:rsid w:val="00C76894"/>
    <w:rsid w:val="00C82643"/>
    <w:rsid w:val="00C915E0"/>
    <w:rsid w:val="00C91CB8"/>
    <w:rsid w:val="00C91D3D"/>
    <w:rsid w:val="00CB3A94"/>
    <w:rsid w:val="00CB5049"/>
    <w:rsid w:val="00CF0D05"/>
    <w:rsid w:val="00D00898"/>
    <w:rsid w:val="00D36CB5"/>
    <w:rsid w:val="00D45457"/>
    <w:rsid w:val="00D47DED"/>
    <w:rsid w:val="00D62E90"/>
    <w:rsid w:val="00D66486"/>
    <w:rsid w:val="00D84FDE"/>
    <w:rsid w:val="00D87C29"/>
    <w:rsid w:val="00D94186"/>
    <w:rsid w:val="00D95EBE"/>
    <w:rsid w:val="00DB065D"/>
    <w:rsid w:val="00DC07AF"/>
    <w:rsid w:val="00DC329A"/>
    <w:rsid w:val="00DD7BAD"/>
    <w:rsid w:val="00DE0E1B"/>
    <w:rsid w:val="00DE15F6"/>
    <w:rsid w:val="00DF41DE"/>
    <w:rsid w:val="00E00DA4"/>
    <w:rsid w:val="00E01497"/>
    <w:rsid w:val="00E132E9"/>
    <w:rsid w:val="00E472DE"/>
    <w:rsid w:val="00E812E7"/>
    <w:rsid w:val="00E8218F"/>
    <w:rsid w:val="00E972AA"/>
    <w:rsid w:val="00EB5FCA"/>
    <w:rsid w:val="00EC73E2"/>
    <w:rsid w:val="00F3639F"/>
    <w:rsid w:val="00F52199"/>
    <w:rsid w:val="00F73377"/>
    <w:rsid w:val="00FB30AC"/>
    <w:rsid w:val="00FB5564"/>
    <w:rsid w:val="00FB7527"/>
    <w:rsid w:val="00FE011D"/>
    <w:rsid w:val="00FE4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DA548F0"/>
  <w15:docId w15:val="{6B320F03-9E43-4D17-AF5A-EC55CC5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2BB"/>
  </w:style>
  <w:style w:type="paragraph" w:styleId="Heading1">
    <w:name w:val="heading 1"/>
    <w:basedOn w:val="Normal"/>
    <w:next w:val="Normal"/>
    <w:link w:val="Heading1Char"/>
    <w:uiPriority w:val="9"/>
    <w:qFormat/>
    <w:rsid w:val="001208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A2E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A2EE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A50ABD"/>
    <w:pPr>
      <w:keepNext/>
      <w:spacing w:after="0" w:line="200" w:lineRule="exact"/>
      <w:jc w:val="center"/>
      <w:outlineLvl w:val="6"/>
    </w:pPr>
    <w:rPr>
      <w:rFonts w:ascii="Comic Sans MS" w:eastAsia="Times New Roman" w:hAnsi="Comic Sans MS" w:cs="Times New Roman"/>
      <w:b/>
      <w:bCs/>
      <w:sz w:val="18"/>
      <w:szCs w:val="20"/>
    </w:rPr>
  </w:style>
  <w:style w:type="paragraph" w:styleId="Heading8">
    <w:name w:val="heading 8"/>
    <w:basedOn w:val="Normal"/>
    <w:next w:val="Normal"/>
    <w:link w:val="Heading8Char"/>
    <w:qFormat/>
    <w:rsid w:val="00A50ABD"/>
    <w:pPr>
      <w:keepNext/>
      <w:spacing w:after="0" w:line="200" w:lineRule="exact"/>
      <w:outlineLvl w:val="7"/>
    </w:pPr>
    <w:rPr>
      <w:rFonts w:ascii="Comic Sans MS" w:eastAsia="Times New Roman" w:hAnsi="Comic Sans MS" w:cs="Times New Roman"/>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62BB"/>
  </w:style>
  <w:style w:type="paragraph" w:styleId="NoSpacing">
    <w:name w:val="No Spacing"/>
    <w:uiPriority w:val="1"/>
    <w:qFormat/>
    <w:rsid w:val="00B262BB"/>
    <w:pPr>
      <w:spacing w:after="0" w:line="240" w:lineRule="auto"/>
    </w:pPr>
  </w:style>
  <w:style w:type="paragraph" w:customStyle="1" w:styleId="example">
    <w:name w:val="example"/>
    <w:basedOn w:val="Normal"/>
    <w:rsid w:val="00806B76"/>
    <w:pPr>
      <w:widowControl w:val="0"/>
      <w:spacing w:after="240" w:line="240" w:lineRule="auto"/>
      <w:jc w:val="both"/>
    </w:pPr>
    <w:rPr>
      <w:rFonts w:ascii="Times New Roman" w:eastAsia="Times New Roman" w:hAnsi="Times New Roman" w:cs="Times New Roman"/>
      <w:snapToGrid w:val="0"/>
      <w:color w:val="000000"/>
      <w:sz w:val="24"/>
      <w:szCs w:val="20"/>
    </w:rPr>
  </w:style>
  <w:style w:type="character" w:customStyle="1" w:styleId="Heading7Char">
    <w:name w:val="Heading 7 Char"/>
    <w:basedOn w:val="DefaultParagraphFont"/>
    <w:link w:val="Heading7"/>
    <w:rsid w:val="00A50ABD"/>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A50ABD"/>
    <w:rPr>
      <w:rFonts w:ascii="Comic Sans MS" w:eastAsia="Times New Roman" w:hAnsi="Comic Sans MS" w:cs="Times New Roman"/>
      <w:b/>
      <w:bCs/>
      <w:sz w:val="18"/>
      <w:szCs w:val="20"/>
    </w:rPr>
  </w:style>
  <w:style w:type="paragraph" w:styleId="Header">
    <w:name w:val="header"/>
    <w:basedOn w:val="Normal"/>
    <w:link w:val="HeaderChar"/>
    <w:uiPriority w:val="99"/>
    <w:rsid w:val="00A50AB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50ABD"/>
    <w:rPr>
      <w:rFonts w:ascii="Times New Roman" w:eastAsia="Times New Roman" w:hAnsi="Times New Roman" w:cs="Times New Roman"/>
      <w:sz w:val="20"/>
      <w:szCs w:val="20"/>
    </w:rPr>
  </w:style>
  <w:style w:type="paragraph" w:styleId="BodyText">
    <w:name w:val="Body Text"/>
    <w:basedOn w:val="Normal"/>
    <w:link w:val="BodyTextChar"/>
    <w:rsid w:val="00A50ABD"/>
    <w:pPr>
      <w:spacing w:before="120" w:after="0" w:line="240" w:lineRule="auto"/>
      <w:jc w:val="both"/>
    </w:pPr>
    <w:rPr>
      <w:rFonts w:ascii="Footlight MT Light" w:eastAsia="Times New Roman" w:hAnsi="Footlight MT Light" w:cs="Times New Roman"/>
      <w:szCs w:val="20"/>
    </w:rPr>
  </w:style>
  <w:style w:type="character" w:customStyle="1" w:styleId="BodyTextChar">
    <w:name w:val="Body Text Char"/>
    <w:basedOn w:val="DefaultParagraphFont"/>
    <w:link w:val="BodyText"/>
    <w:rsid w:val="00A50ABD"/>
    <w:rPr>
      <w:rFonts w:ascii="Footlight MT Light" w:eastAsia="Times New Roman" w:hAnsi="Footlight MT Light" w:cs="Times New Roman"/>
      <w:szCs w:val="20"/>
    </w:rPr>
  </w:style>
  <w:style w:type="paragraph" w:styleId="BodyText3">
    <w:name w:val="Body Text 3"/>
    <w:basedOn w:val="Normal"/>
    <w:link w:val="BodyText3Char"/>
    <w:rsid w:val="00A50ABD"/>
    <w:pPr>
      <w:pBdr>
        <w:top w:val="single" w:sz="4" w:space="1" w:color="auto"/>
        <w:left w:val="single" w:sz="4" w:space="4" w:color="auto"/>
        <w:bottom w:val="single" w:sz="4" w:space="1" w:color="auto"/>
        <w:right w:val="single" w:sz="4" w:space="4" w:color="auto"/>
      </w:pBd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A50ABD"/>
    <w:rPr>
      <w:rFonts w:ascii="Times New Roman" w:eastAsia="Times New Roman" w:hAnsi="Times New Roman" w:cs="Times New Roman"/>
      <w:sz w:val="24"/>
      <w:szCs w:val="20"/>
    </w:rPr>
  </w:style>
  <w:style w:type="character" w:styleId="Hyperlink">
    <w:name w:val="Hyperlink"/>
    <w:rsid w:val="00A50ABD"/>
    <w:rPr>
      <w:color w:val="0000FF"/>
      <w:u w:val="single"/>
    </w:rPr>
  </w:style>
  <w:style w:type="paragraph" w:styleId="ListParagraph">
    <w:name w:val="List Paragraph"/>
    <w:basedOn w:val="Normal"/>
    <w:uiPriority w:val="34"/>
    <w:qFormat/>
    <w:rsid w:val="00931636"/>
    <w:pPr>
      <w:ind w:left="720"/>
      <w:contextualSpacing/>
    </w:pPr>
  </w:style>
  <w:style w:type="table" w:styleId="TableGrid">
    <w:name w:val="Table Grid"/>
    <w:basedOn w:val="TableNormal"/>
    <w:uiPriority w:val="59"/>
    <w:rsid w:val="00237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1A4718"/>
    <w:pPr>
      <w:spacing w:after="120" w:line="480" w:lineRule="auto"/>
    </w:pPr>
  </w:style>
  <w:style w:type="character" w:customStyle="1" w:styleId="BodyText2Char">
    <w:name w:val="Body Text 2 Char"/>
    <w:basedOn w:val="DefaultParagraphFont"/>
    <w:link w:val="BodyText2"/>
    <w:uiPriority w:val="99"/>
    <w:semiHidden/>
    <w:rsid w:val="001A4718"/>
  </w:style>
  <w:style w:type="paragraph" w:styleId="Footer">
    <w:name w:val="footer"/>
    <w:basedOn w:val="Normal"/>
    <w:link w:val="FooterChar"/>
    <w:uiPriority w:val="99"/>
    <w:unhideWhenUsed/>
    <w:rsid w:val="00235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B17"/>
  </w:style>
  <w:style w:type="character" w:customStyle="1" w:styleId="Heading1Char">
    <w:name w:val="Heading 1 Char"/>
    <w:basedOn w:val="DefaultParagraphFont"/>
    <w:link w:val="Heading1"/>
    <w:uiPriority w:val="9"/>
    <w:rsid w:val="0012082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A2EE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A2EE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04835">
      <w:bodyDiv w:val="1"/>
      <w:marLeft w:val="0"/>
      <w:marRight w:val="0"/>
      <w:marTop w:val="0"/>
      <w:marBottom w:val="0"/>
      <w:divBdr>
        <w:top w:val="none" w:sz="0" w:space="0" w:color="auto"/>
        <w:left w:val="none" w:sz="0" w:space="0" w:color="auto"/>
        <w:bottom w:val="none" w:sz="0" w:space="0" w:color="auto"/>
        <w:right w:val="none" w:sz="0" w:space="0" w:color="auto"/>
      </w:divBdr>
    </w:div>
    <w:div w:id="637537251">
      <w:bodyDiv w:val="1"/>
      <w:marLeft w:val="0"/>
      <w:marRight w:val="0"/>
      <w:marTop w:val="0"/>
      <w:marBottom w:val="0"/>
      <w:divBdr>
        <w:top w:val="none" w:sz="0" w:space="0" w:color="auto"/>
        <w:left w:val="none" w:sz="0" w:space="0" w:color="auto"/>
        <w:bottom w:val="none" w:sz="0" w:space="0" w:color="auto"/>
        <w:right w:val="none" w:sz="0" w:space="0" w:color="auto"/>
      </w:divBdr>
    </w:div>
    <w:div w:id="1070426547">
      <w:bodyDiv w:val="1"/>
      <w:marLeft w:val="0"/>
      <w:marRight w:val="0"/>
      <w:marTop w:val="0"/>
      <w:marBottom w:val="0"/>
      <w:divBdr>
        <w:top w:val="none" w:sz="0" w:space="0" w:color="auto"/>
        <w:left w:val="none" w:sz="0" w:space="0" w:color="auto"/>
        <w:bottom w:val="none" w:sz="0" w:space="0" w:color="auto"/>
        <w:right w:val="none" w:sz="0" w:space="0" w:color="auto"/>
      </w:divBdr>
    </w:div>
    <w:div w:id="1530871868">
      <w:bodyDiv w:val="1"/>
      <w:marLeft w:val="0"/>
      <w:marRight w:val="0"/>
      <w:marTop w:val="0"/>
      <w:marBottom w:val="0"/>
      <w:divBdr>
        <w:top w:val="none" w:sz="0" w:space="0" w:color="auto"/>
        <w:left w:val="none" w:sz="0" w:space="0" w:color="auto"/>
        <w:bottom w:val="none" w:sz="0" w:space="0" w:color="auto"/>
        <w:right w:val="none" w:sz="0" w:space="0" w:color="auto"/>
      </w:divBdr>
    </w:div>
    <w:div w:id="1727756986">
      <w:bodyDiv w:val="1"/>
      <w:marLeft w:val="0"/>
      <w:marRight w:val="0"/>
      <w:marTop w:val="0"/>
      <w:marBottom w:val="0"/>
      <w:divBdr>
        <w:top w:val="none" w:sz="0" w:space="0" w:color="auto"/>
        <w:left w:val="none" w:sz="0" w:space="0" w:color="auto"/>
        <w:bottom w:val="none" w:sz="0" w:space="0" w:color="auto"/>
        <w:right w:val="none" w:sz="0" w:space="0" w:color="auto"/>
      </w:divBdr>
    </w:div>
    <w:div w:id="1781952084">
      <w:bodyDiv w:val="1"/>
      <w:marLeft w:val="0"/>
      <w:marRight w:val="0"/>
      <w:marTop w:val="0"/>
      <w:marBottom w:val="0"/>
      <w:divBdr>
        <w:top w:val="none" w:sz="0" w:space="0" w:color="auto"/>
        <w:left w:val="none" w:sz="0" w:space="0" w:color="auto"/>
        <w:bottom w:val="none" w:sz="0" w:space="0" w:color="auto"/>
        <w:right w:val="none" w:sz="0" w:space="0" w:color="auto"/>
      </w:divBdr>
    </w:div>
    <w:div w:id="183344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2328</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Fallsvale Service Company – P.O. Box 23, Forest Falls, CA 92339 – (909) 794-3896</vt:lpstr>
    </vt:vector>
  </TitlesOfParts>
  <Company>Microsoft</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Fallsvale Service Company – P.O. Box 23, Forest Falls, CA 92339 – (909) 794-3896</dc:title>
  <dc:subject/>
  <dc:creator>Jessica Baeza</dc:creator>
  <cp:keywords/>
  <dc:description/>
  <cp:lastModifiedBy>Jessica Baeza</cp:lastModifiedBy>
  <cp:revision>18</cp:revision>
  <cp:lastPrinted>2016-05-10T23:12:00Z</cp:lastPrinted>
  <dcterms:created xsi:type="dcterms:W3CDTF">2022-06-15T17:20:00Z</dcterms:created>
  <dcterms:modified xsi:type="dcterms:W3CDTF">2022-06-17T00:42:00Z</dcterms:modified>
</cp:coreProperties>
</file>