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AC223D" w:rsidR="00D9256E" w:rsidRPr="005162DE" w:rsidRDefault="003A4CAA" w:rsidP="0092687A">
      <w:pPr>
        <w:spacing w:after="240"/>
        <w:rPr>
          <w:rFonts w:ascii="Arial" w:hAnsi="Arial" w:cs="Arial"/>
          <w:sz w:val="24"/>
          <w:szCs w:val="24"/>
        </w:rPr>
      </w:pPr>
      <w:r w:rsidRPr="5448D0EC">
        <w:rPr>
          <w:rFonts w:ascii="Arial" w:hAnsi="Arial" w:cs="Arial"/>
          <w:sz w:val="24"/>
          <w:szCs w:val="24"/>
        </w:rPr>
        <w:t>Water System Name</w:t>
      </w:r>
      <w:r w:rsidR="13B0816B" w:rsidRPr="5448D0EC">
        <w:rPr>
          <w:rFonts w:ascii="Arial" w:hAnsi="Arial" w:cs="Arial"/>
          <w:sz w:val="24"/>
          <w:szCs w:val="24"/>
        </w:rPr>
        <w:t xml:space="preserve">: </w:t>
      </w:r>
      <w:r w:rsidR="007C45A3" w:rsidRPr="5448D0EC">
        <w:rPr>
          <w:rFonts w:ascii="Arial" w:hAnsi="Arial" w:cs="Arial"/>
          <w:sz w:val="24"/>
          <w:szCs w:val="24"/>
        </w:rPr>
        <w:t>Castle Mountain Mine, System No. 3601082</w:t>
      </w:r>
    </w:p>
    <w:p w14:paraId="65A99AB1" w14:textId="21EAEE6D" w:rsidR="003A4CAA" w:rsidRPr="005162DE" w:rsidRDefault="00ED7919" w:rsidP="0092687A">
      <w:pPr>
        <w:spacing w:after="240"/>
        <w:rPr>
          <w:rFonts w:ascii="Arial" w:hAnsi="Arial" w:cs="Arial"/>
          <w:sz w:val="24"/>
          <w:szCs w:val="24"/>
        </w:rPr>
      </w:pPr>
      <w:r w:rsidRPr="796B9E9E">
        <w:rPr>
          <w:rFonts w:ascii="Arial" w:hAnsi="Arial" w:cs="Arial"/>
          <w:sz w:val="24"/>
          <w:szCs w:val="24"/>
        </w:rPr>
        <w:t>Rep</w:t>
      </w:r>
      <w:r w:rsidR="003A4CAA" w:rsidRPr="796B9E9E">
        <w:rPr>
          <w:rFonts w:ascii="Arial" w:hAnsi="Arial" w:cs="Arial"/>
          <w:sz w:val="24"/>
          <w:szCs w:val="24"/>
        </w:rPr>
        <w:t>ort Date</w:t>
      </w:r>
      <w:r w:rsidR="007C45A3" w:rsidRPr="796B9E9E">
        <w:rPr>
          <w:rFonts w:ascii="Arial" w:hAnsi="Arial" w:cs="Arial"/>
          <w:sz w:val="24"/>
          <w:szCs w:val="24"/>
        </w:rPr>
        <w:t xml:space="preserve">: </w:t>
      </w:r>
      <w:r w:rsidR="0051325C">
        <w:rPr>
          <w:rFonts w:ascii="Arial" w:hAnsi="Arial" w:cs="Arial"/>
          <w:sz w:val="24"/>
          <w:szCs w:val="24"/>
        </w:rPr>
        <w:t>26</w:t>
      </w:r>
      <w:r w:rsidR="007C45A3" w:rsidRPr="796B9E9E">
        <w:rPr>
          <w:rFonts w:ascii="Arial" w:hAnsi="Arial" w:cs="Arial"/>
          <w:sz w:val="24"/>
          <w:szCs w:val="24"/>
        </w:rPr>
        <w:t xml:space="preserve"> June 2025</w:t>
      </w:r>
    </w:p>
    <w:p w14:paraId="21C05768" w14:textId="1A9B50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C45A3">
        <w:rPr>
          <w:rFonts w:ascii="Arial" w:hAnsi="Arial" w:cs="Arial"/>
          <w:sz w:val="24"/>
          <w:szCs w:val="24"/>
        </w:rPr>
        <w:t>Baker, CA Water System</w:t>
      </w:r>
    </w:p>
    <w:p w14:paraId="6AE5ED8C" w14:textId="5358D2E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C45A3">
        <w:rPr>
          <w:rFonts w:ascii="Arial" w:hAnsi="Arial" w:cs="Arial"/>
          <w:sz w:val="24"/>
          <w:szCs w:val="24"/>
        </w:rPr>
        <w:t>Baker, CA Water System, via Water Pros (after 06 July 2022)</w:t>
      </w:r>
    </w:p>
    <w:p w14:paraId="11D6F99D" w14:textId="541F495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C45A3">
        <w:rPr>
          <w:rFonts w:ascii="Arial" w:hAnsi="Arial" w:cs="Arial"/>
          <w:sz w:val="24"/>
          <w:szCs w:val="24"/>
        </w:rPr>
        <w:t>N/A</w:t>
      </w:r>
    </w:p>
    <w:p w14:paraId="55CC3D7E" w14:textId="674BAF7A" w:rsidR="004263A6" w:rsidRPr="005162DE" w:rsidRDefault="004263A6" w:rsidP="0092687A">
      <w:pPr>
        <w:spacing w:after="240"/>
        <w:rPr>
          <w:rFonts w:ascii="Arial" w:hAnsi="Arial" w:cs="Arial"/>
          <w:sz w:val="24"/>
          <w:szCs w:val="24"/>
        </w:rPr>
      </w:pPr>
      <w:r w:rsidRPr="5448D0EC">
        <w:rPr>
          <w:rFonts w:ascii="Arial" w:hAnsi="Arial" w:cs="Arial"/>
          <w:sz w:val="24"/>
          <w:szCs w:val="24"/>
        </w:rPr>
        <w:t xml:space="preserve">Time and Place of Regularly Scheduled Board Meetings for Public Participation: </w:t>
      </w:r>
      <w:r w:rsidR="007C45A3" w:rsidRPr="5448D0EC">
        <w:rPr>
          <w:rFonts w:ascii="Arial" w:hAnsi="Arial" w:cs="Arial"/>
          <w:sz w:val="24"/>
          <w:szCs w:val="24"/>
        </w:rPr>
        <w:t xml:space="preserve">Public meetings are not held, however information on the system and water </w:t>
      </w:r>
      <w:r w:rsidR="3AF37A25" w:rsidRPr="5448D0EC">
        <w:rPr>
          <w:rFonts w:ascii="Arial" w:hAnsi="Arial" w:cs="Arial"/>
          <w:sz w:val="24"/>
          <w:szCs w:val="24"/>
        </w:rPr>
        <w:t>quality is</w:t>
      </w:r>
      <w:r w:rsidR="007C45A3" w:rsidRPr="5448D0EC">
        <w:rPr>
          <w:rFonts w:ascii="Arial" w:hAnsi="Arial" w:cs="Arial"/>
          <w:sz w:val="24"/>
          <w:szCs w:val="24"/>
        </w:rPr>
        <w:t xml:space="preserve"> readily available from the Environmental Department of the Castle Mountain Mine. </w:t>
      </w:r>
    </w:p>
    <w:p w14:paraId="291D569C" w14:textId="5F2A5832" w:rsidR="00ED7919" w:rsidRDefault="0065365D" w:rsidP="007C45A3">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C45A3">
        <w:rPr>
          <w:rFonts w:ascii="Arial" w:hAnsi="Arial" w:cs="Arial"/>
          <w:sz w:val="24"/>
          <w:szCs w:val="24"/>
        </w:rPr>
        <w:t>Ralph McCullers 702.994.8301</w:t>
      </w:r>
    </w:p>
    <w:p w14:paraId="1CE2A391" w14:textId="3430ECCD" w:rsidR="007C45A3" w:rsidRDefault="007C45A3" w:rsidP="007C45A3">
      <w:pPr>
        <w:rPr>
          <w:rFonts w:ascii="Arial" w:hAnsi="Arial" w:cs="Arial"/>
          <w:sz w:val="24"/>
          <w:szCs w:val="24"/>
        </w:rPr>
      </w:pPr>
    </w:p>
    <w:p w14:paraId="1CC8758D" w14:textId="35DF17E9" w:rsidR="007C45A3" w:rsidRPr="007C45A3" w:rsidRDefault="007C45A3" w:rsidP="007C45A3">
      <w:pPr>
        <w:rPr>
          <w:rFonts w:ascii="Arial" w:hAnsi="Arial" w:cs="Arial"/>
          <w:b/>
          <w:bCs/>
          <w:sz w:val="28"/>
          <w:szCs w:val="28"/>
        </w:rPr>
      </w:pPr>
      <w:r w:rsidRPr="007C45A3">
        <w:rPr>
          <w:rFonts w:ascii="Arial" w:hAnsi="Arial" w:cs="Arial"/>
          <w:b/>
          <w:bCs/>
          <w:sz w:val="28"/>
          <w:szCs w:val="28"/>
        </w:rPr>
        <w:t>About This Report</w:t>
      </w:r>
    </w:p>
    <w:p w14:paraId="088A2409" w14:textId="77777777" w:rsidR="007C45A3" w:rsidRPr="005162DE" w:rsidRDefault="007C45A3" w:rsidP="007C45A3"/>
    <w:p w14:paraId="14AA4D8D" w14:textId="6D5E3C8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r w:rsidR="00065AC4">
        <w:rPr>
          <w:rFonts w:ascii="Arial" w:hAnsi="Arial" w:cs="Arial"/>
          <w:sz w:val="24"/>
          <w:szCs w:val="24"/>
        </w:rPr>
        <w:t xml:space="preserve">  Please note that data in Tables 1 (Coliform Bacteria) and 2 (Lead and Copper) are from samples taken from the Castle Mountain Mine distribution system.  Data in Tables 3 </w:t>
      </w:r>
      <w:r w:rsidR="0051325C">
        <w:rPr>
          <w:rFonts w:ascii="Arial" w:hAnsi="Arial" w:cs="Arial"/>
          <w:sz w:val="24"/>
          <w:szCs w:val="24"/>
        </w:rPr>
        <w:t>(Sodium and Hardness), 4 (Primary Drinking Water Standards) and 5 (Secondary Drinking Water Standards) are from the Baker Community Services water system (Sys ID: CA 3600022).</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AF0FF2" w:rsidRDefault="0092687A" w:rsidP="0092687A">
      <w:pPr>
        <w:spacing w:after="180"/>
        <w:rPr>
          <w:rFonts w:ascii="Arial" w:hAnsi="Arial" w:cs="Arial"/>
          <w:sz w:val="24"/>
          <w:szCs w:val="24"/>
        </w:rPr>
      </w:pPr>
      <w:r w:rsidRPr="007C45A3">
        <w:rPr>
          <w:rFonts w:ascii="Arial" w:hAnsi="Arial" w:cs="Arial"/>
          <w:sz w:val="24"/>
          <w:szCs w:val="24"/>
          <w:lang w:val="pt-BR"/>
        </w:rPr>
        <w:t xml:space="preserve">Language in </w:t>
      </w:r>
      <w:r w:rsidR="008404C1" w:rsidRPr="007C45A3">
        <w:rPr>
          <w:rFonts w:ascii="Arial" w:hAnsi="Arial" w:cs="Arial"/>
          <w:sz w:val="24"/>
          <w:szCs w:val="24"/>
          <w:lang w:val="pt-BR"/>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AF0FF2">
        <w:rPr>
          <w:rFonts w:ascii="Arial" w:hAnsi="Arial" w:cs="Arial"/>
          <w:sz w:val="24"/>
          <w:szCs w:val="24"/>
        </w:rPr>
        <w:t xml:space="preserve">Favor de </w:t>
      </w:r>
      <w:proofErr w:type="spellStart"/>
      <w:r w:rsidR="00442D66" w:rsidRPr="00AF0FF2">
        <w:rPr>
          <w:rFonts w:ascii="Arial" w:hAnsi="Arial" w:cs="Arial"/>
          <w:sz w:val="24"/>
          <w:szCs w:val="24"/>
        </w:rPr>
        <w:t>comunicarse</w:t>
      </w:r>
      <w:proofErr w:type="spellEnd"/>
      <w:r w:rsidR="00442D66" w:rsidRPr="00AF0FF2">
        <w:rPr>
          <w:rFonts w:ascii="Arial" w:hAnsi="Arial" w:cs="Arial"/>
          <w:sz w:val="24"/>
          <w:szCs w:val="24"/>
        </w:rPr>
        <w:t xml:space="preserv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AF0FF2">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AF0FF2">
        <w:rPr>
          <w:rFonts w:ascii="Arial" w:hAnsi="Arial" w:cs="Arial"/>
          <w:sz w:val="24"/>
          <w:szCs w:val="24"/>
        </w:rPr>
        <w:t xml:space="preserve">] para </w:t>
      </w:r>
      <w:proofErr w:type="spellStart"/>
      <w:r w:rsidR="00442D66" w:rsidRPr="00AF0FF2">
        <w:rPr>
          <w:rFonts w:ascii="Arial" w:hAnsi="Arial" w:cs="Arial"/>
          <w:sz w:val="24"/>
          <w:szCs w:val="24"/>
        </w:rPr>
        <w:t>asistirlo</w:t>
      </w:r>
      <w:proofErr w:type="spellEnd"/>
      <w:r w:rsidR="00442D66" w:rsidRPr="00AF0FF2">
        <w:rPr>
          <w:rFonts w:ascii="Arial" w:hAnsi="Arial" w:cs="Arial"/>
          <w:sz w:val="24"/>
          <w:szCs w:val="24"/>
        </w:rPr>
        <w:t xml:space="preserve"> </w:t>
      </w:r>
      <w:proofErr w:type="spellStart"/>
      <w:r w:rsidR="00442D66" w:rsidRPr="00AF0FF2">
        <w:rPr>
          <w:rFonts w:ascii="Arial" w:hAnsi="Arial" w:cs="Arial"/>
          <w:sz w:val="24"/>
          <w:szCs w:val="24"/>
        </w:rPr>
        <w:t>en</w:t>
      </w:r>
      <w:proofErr w:type="spellEnd"/>
      <w:r w:rsidR="00442D66" w:rsidRPr="00AF0FF2">
        <w:rPr>
          <w:rFonts w:ascii="Arial" w:hAnsi="Arial" w:cs="Arial"/>
          <w:sz w:val="24"/>
          <w:szCs w:val="24"/>
        </w:rPr>
        <w:t xml:space="preserve"> </w:t>
      </w:r>
      <w:proofErr w:type="spellStart"/>
      <w:r w:rsidR="00442D66" w:rsidRPr="00AF0FF2">
        <w:rPr>
          <w:rFonts w:ascii="Arial" w:hAnsi="Arial" w:cs="Arial"/>
          <w:sz w:val="24"/>
          <w:szCs w:val="24"/>
        </w:rPr>
        <w:t>español</w:t>
      </w:r>
      <w:proofErr w:type="spellEnd"/>
      <w:r w:rsidR="00442D66" w:rsidRPr="00AF0FF2">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AF0FF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560095C3" w:rsidR="00095AAC" w:rsidRPr="005162DE" w:rsidRDefault="00095AAC" w:rsidP="00115004">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AE4ED06" w:rsidR="008572DA" w:rsidRPr="005162DE" w:rsidRDefault="007C45A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1F2108F" w:rsidR="00095AAC" w:rsidRPr="005162DE" w:rsidRDefault="007C45A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0DCADD73"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Lead (ppb)</w:t>
            </w:r>
          </w:p>
          <w:p w14:paraId="5B6D4539" w14:textId="633FC304" w:rsidR="002A7877" w:rsidRPr="005162DE" w:rsidRDefault="002A7877" w:rsidP="00960466">
            <w:pPr>
              <w:spacing w:before="40" w:after="40"/>
              <w:rPr>
                <w:rFonts w:ascii="Arial" w:hAnsi="Arial" w:cs="Arial"/>
                <w:sz w:val="24"/>
                <w:szCs w:val="24"/>
              </w:rPr>
            </w:pPr>
            <w:r>
              <w:rPr>
                <w:rFonts w:ascii="Arial" w:hAnsi="Arial" w:cs="Arial"/>
                <w:sz w:val="24"/>
                <w:szCs w:val="24"/>
              </w:rPr>
              <w:t>ND</w:t>
            </w:r>
          </w:p>
        </w:tc>
        <w:tc>
          <w:tcPr>
            <w:tcW w:w="1634" w:type="dxa"/>
            <w:tcMar>
              <w:left w:w="86" w:type="dxa"/>
              <w:right w:w="86" w:type="dxa"/>
            </w:tcMar>
          </w:tcPr>
          <w:p w14:paraId="0A0580DD" w14:textId="14F40790" w:rsidR="00D73637" w:rsidRPr="005162DE" w:rsidRDefault="00F45F4A" w:rsidP="00960466">
            <w:pPr>
              <w:spacing w:before="40" w:after="40"/>
              <w:jc w:val="center"/>
              <w:rPr>
                <w:rFonts w:ascii="Arial" w:hAnsi="Arial" w:cs="Arial"/>
                <w:sz w:val="24"/>
                <w:szCs w:val="24"/>
              </w:rPr>
            </w:pPr>
            <w:r>
              <w:rPr>
                <w:rFonts w:ascii="Arial" w:hAnsi="Arial" w:cs="Arial"/>
                <w:sz w:val="24"/>
                <w:szCs w:val="24"/>
              </w:rPr>
              <w:t>12/4/2024</w:t>
            </w:r>
          </w:p>
        </w:tc>
        <w:tc>
          <w:tcPr>
            <w:tcW w:w="1021" w:type="dxa"/>
            <w:tcMar>
              <w:left w:w="86" w:type="dxa"/>
              <w:right w:w="86" w:type="dxa"/>
            </w:tcMar>
          </w:tcPr>
          <w:p w14:paraId="102D5A02" w14:textId="1AB6E4C1" w:rsidR="00D73637" w:rsidRPr="005162DE" w:rsidRDefault="00F45F4A" w:rsidP="00960466">
            <w:pPr>
              <w:spacing w:before="40" w:after="40"/>
              <w:jc w:val="center"/>
              <w:rPr>
                <w:rFonts w:ascii="Arial" w:hAnsi="Arial" w:cs="Arial"/>
                <w:sz w:val="24"/>
                <w:szCs w:val="24"/>
              </w:rPr>
            </w:pPr>
            <w:r>
              <w:rPr>
                <w:rFonts w:ascii="Arial" w:hAnsi="Arial" w:cs="Arial"/>
                <w:sz w:val="24"/>
                <w:szCs w:val="24"/>
              </w:rPr>
              <w:t>1</w:t>
            </w:r>
          </w:p>
        </w:tc>
        <w:tc>
          <w:tcPr>
            <w:tcW w:w="1123" w:type="dxa"/>
            <w:tcMar>
              <w:left w:w="86" w:type="dxa"/>
              <w:right w:w="86" w:type="dxa"/>
            </w:tcMar>
          </w:tcPr>
          <w:p w14:paraId="36E2A949" w14:textId="7FA3B8F5" w:rsidR="00D73637" w:rsidRPr="005162DE" w:rsidRDefault="00FA7565" w:rsidP="00960466">
            <w:pPr>
              <w:spacing w:before="40" w:after="40"/>
              <w:jc w:val="center"/>
              <w:rPr>
                <w:rFonts w:ascii="Arial" w:hAnsi="Arial" w:cs="Arial"/>
                <w:sz w:val="24"/>
                <w:szCs w:val="24"/>
              </w:rPr>
            </w:pPr>
            <w:r>
              <w:rPr>
                <w:rFonts w:ascii="Arial" w:hAnsi="Arial" w:cs="Arial"/>
                <w:sz w:val="24"/>
                <w:szCs w:val="24"/>
              </w:rPr>
              <w:t>0.0</w:t>
            </w:r>
          </w:p>
        </w:tc>
        <w:tc>
          <w:tcPr>
            <w:tcW w:w="1021" w:type="dxa"/>
            <w:tcMar>
              <w:left w:w="86" w:type="dxa"/>
              <w:right w:w="86" w:type="dxa"/>
            </w:tcMar>
          </w:tcPr>
          <w:p w14:paraId="308535F4" w14:textId="7A260AA4" w:rsidR="00D73637" w:rsidRPr="005162DE" w:rsidRDefault="00F45F4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6DA0738F" w14:textId="77777777" w:rsidR="00D73637" w:rsidRDefault="00D73637" w:rsidP="00FC33C4">
            <w:pPr>
              <w:spacing w:before="40" w:after="40"/>
              <w:rPr>
                <w:rFonts w:ascii="Arial" w:hAnsi="Arial" w:cs="Arial"/>
                <w:sz w:val="24"/>
                <w:szCs w:val="24"/>
              </w:rPr>
            </w:pPr>
            <w:r w:rsidRPr="005162DE">
              <w:rPr>
                <w:rFonts w:ascii="Arial" w:hAnsi="Arial" w:cs="Arial"/>
                <w:sz w:val="24"/>
                <w:szCs w:val="24"/>
              </w:rPr>
              <w:t>Copper (ppm)</w:t>
            </w:r>
          </w:p>
          <w:p w14:paraId="4152BF18" w14:textId="65826517" w:rsidR="002A7877" w:rsidRPr="005162DE" w:rsidRDefault="002A7877" w:rsidP="00FC33C4">
            <w:pPr>
              <w:spacing w:before="40" w:after="40"/>
              <w:rPr>
                <w:rFonts w:ascii="Arial" w:hAnsi="Arial" w:cs="Arial"/>
                <w:sz w:val="24"/>
                <w:szCs w:val="24"/>
              </w:rPr>
            </w:pPr>
            <w:r>
              <w:rPr>
                <w:rFonts w:ascii="Arial" w:hAnsi="Arial" w:cs="Arial"/>
                <w:sz w:val="24"/>
                <w:szCs w:val="24"/>
              </w:rPr>
              <w:t>ND</w:t>
            </w:r>
          </w:p>
        </w:tc>
        <w:tc>
          <w:tcPr>
            <w:tcW w:w="1634" w:type="dxa"/>
            <w:tcMar>
              <w:left w:w="86" w:type="dxa"/>
              <w:right w:w="86" w:type="dxa"/>
            </w:tcMar>
          </w:tcPr>
          <w:p w14:paraId="1E79D436" w14:textId="2805FF87" w:rsidR="00D73637" w:rsidRPr="005162DE" w:rsidRDefault="00F45F4A" w:rsidP="00FC33C4">
            <w:pPr>
              <w:spacing w:before="40" w:after="40"/>
              <w:jc w:val="center"/>
              <w:rPr>
                <w:rFonts w:ascii="Arial" w:hAnsi="Arial" w:cs="Arial"/>
                <w:sz w:val="24"/>
                <w:szCs w:val="24"/>
              </w:rPr>
            </w:pPr>
            <w:r>
              <w:rPr>
                <w:rFonts w:ascii="Arial" w:hAnsi="Arial" w:cs="Arial"/>
                <w:sz w:val="24"/>
                <w:szCs w:val="24"/>
              </w:rPr>
              <w:t>12/4/2024</w:t>
            </w:r>
          </w:p>
        </w:tc>
        <w:tc>
          <w:tcPr>
            <w:tcW w:w="1021" w:type="dxa"/>
            <w:tcMar>
              <w:left w:w="86" w:type="dxa"/>
              <w:right w:w="86" w:type="dxa"/>
            </w:tcMar>
          </w:tcPr>
          <w:p w14:paraId="42CEE2F3" w14:textId="44222A02" w:rsidR="00D73637" w:rsidRPr="005162DE" w:rsidRDefault="00F45F4A" w:rsidP="00FC33C4">
            <w:pPr>
              <w:spacing w:before="40" w:after="40"/>
              <w:jc w:val="center"/>
              <w:rPr>
                <w:rFonts w:ascii="Arial" w:hAnsi="Arial" w:cs="Arial"/>
                <w:sz w:val="24"/>
                <w:szCs w:val="24"/>
              </w:rPr>
            </w:pPr>
            <w:r>
              <w:rPr>
                <w:rFonts w:ascii="Arial" w:hAnsi="Arial" w:cs="Arial"/>
                <w:sz w:val="24"/>
                <w:szCs w:val="24"/>
              </w:rPr>
              <w:t>1</w:t>
            </w:r>
          </w:p>
        </w:tc>
        <w:tc>
          <w:tcPr>
            <w:tcW w:w="1123" w:type="dxa"/>
            <w:tcMar>
              <w:left w:w="86" w:type="dxa"/>
              <w:right w:w="86" w:type="dxa"/>
            </w:tcMar>
          </w:tcPr>
          <w:p w14:paraId="15E55B1F" w14:textId="2205205C" w:rsidR="00D73637" w:rsidRPr="005162DE" w:rsidRDefault="00FA7565" w:rsidP="00FC33C4">
            <w:pPr>
              <w:spacing w:before="40" w:after="40"/>
              <w:jc w:val="center"/>
              <w:rPr>
                <w:rFonts w:ascii="Arial" w:hAnsi="Arial" w:cs="Arial"/>
                <w:sz w:val="24"/>
                <w:szCs w:val="24"/>
              </w:rPr>
            </w:pPr>
            <w:r>
              <w:rPr>
                <w:rFonts w:ascii="Arial" w:hAnsi="Arial" w:cs="Arial"/>
                <w:sz w:val="24"/>
                <w:szCs w:val="24"/>
              </w:rPr>
              <w:t>0.0</w:t>
            </w:r>
          </w:p>
        </w:tc>
        <w:tc>
          <w:tcPr>
            <w:tcW w:w="1021" w:type="dxa"/>
            <w:tcMar>
              <w:left w:w="86" w:type="dxa"/>
              <w:right w:w="86" w:type="dxa"/>
            </w:tcMar>
          </w:tcPr>
          <w:p w14:paraId="1AE57BBF" w14:textId="7E33B35D" w:rsidR="00D73637" w:rsidRPr="005162DE" w:rsidRDefault="00F45F4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776501B" w:rsidR="00684C7E" w:rsidRPr="005162DE" w:rsidRDefault="00AF0FF2" w:rsidP="00684C7E">
            <w:pPr>
              <w:spacing w:before="40" w:after="40"/>
              <w:jc w:val="center"/>
              <w:rPr>
                <w:rFonts w:ascii="Arial" w:hAnsi="Arial" w:cs="Arial"/>
                <w:sz w:val="24"/>
                <w:szCs w:val="24"/>
              </w:rPr>
            </w:pPr>
            <w:r>
              <w:rPr>
                <w:rFonts w:ascii="Arial" w:hAnsi="Arial" w:cs="Arial"/>
                <w:sz w:val="24"/>
                <w:szCs w:val="24"/>
              </w:rPr>
              <w:t>11/10/2021</w:t>
            </w:r>
          </w:p>
        </w:tc>
        <w:tc>
          <w:tcPr>
            <w:tcW w:w="1260" w:type="dxa"/>
            <w:tcMar>
              <w:left w:w="58" w:type="dxa"/>
              <w:right w:w="58" w:type="dxa"/>
            </w:tcMar>
          </w:tcPr>
          <w:p w14:paraId="690B0D1C" w14:textId="252F0241" w:rsidR="00684C7E" w:rsidRPr="005162DE" w:rsidRDefault="00AF0FF2" w:rsidP="00684C7E">
            <w:pPr>
              <w:spacing w:before="40" w:after="40"/>
              <w:jc w:val="center"/>
              <w:rPr>
                <w:rFonts w:ascii="Arial" w:hAnsi="Arial" w:cs="Arial"/>
                <w:sz w:val="24"/>
                <w:szCs w:val="24"/>
              </w:rPr>
            </w:pPr>
            <w:r>
              <w:rPr>
                <w:rFonts w:ascii="Arial" w:hAnsi="Arial" w:cs="Arial"/>
                <w:sz w:val="24"/>
                <w:szCs w:val="24"/>
              </w:rPr>
              <w:t>250</w:t>
            </w:r>
          </w:p>
        </w:tc>
        <w:tc>
          <w:tcPr>
            <w:tcW w:w="1530" w:type="dxa"/>
            <w:tcMar>
              <w:left w:w="58" w:type="dxa"/>
              <w:right w:w="58" w:type="dxa"/>
            </w:tcMar>
          </w:tcPr>
          <w:p w14:paraId="6802CC34" w14:textId="54BE95E6" w:rsidR="00684C7E" w:rsidRPr="005162DE" w:rsidRDefault="0028788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6912FD66" w:rsidR="00684C7E" w:rsidRPr="005162DE" w:rsidRDefault="00AF0FF2" w:rsidP="00684C7E">
            <w:pPr>
              <w:spacing w:before="40" w:after="40"/>
              <w:jc w:val="center"/>
              <w:rPr>
                <w:rFonts w:ascii="Arial" w:hAnsi="Arial" w:cs="Arial"/>
                <w:sz w:val="24"/>
                <w:szCs w:val="24"/>
              </w:rPr>
            </w:pPr>
            <w:r>
              <w:rPr>
                <w:rFonts w:ascii="Arial" w:hAnsi="Arial" w:cs="Arial"/>
                <w:sz w:val="24"/>
                <w:szCs w:val="24"/>
              </w:rPr>
              <w:t>11/10/2021</w:t>
            </w:r>
          </w:p>
        </w:tc>
        <w:tc>
          <w:tcPr>
            <w:tcW w:w="1260" w:type="dxa"/>
            <w:tcMar>
              <w:left w:w="58" w:type="dxa"/>
              <w:right w:w="58" w:type="dxa"/>
            </w:tcMar>
          </w:tcPr>
          <w:p w14:paraId="5F571C45" w14:textId="748AE8C8" w:rsidR="00684C7E" w:rsidRPr="005162DE" w:rsidRDefault="00AF0FF2"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3A89DCF6" w:rsidR="00684C7E" w:rsidRPr="005162DE" w:rsidRDefault="0028788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CF6B8EF" w:rsidR="00512D8C" w:rsidRPr="005162DE" w:rsidRDefault="00891802" w:rsidP="00512D8C">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21F7006B" w14:textId="199CBD68" w:rsidR="00512D8C" w:rsidRPr="005162DE" w:rsidRDefault="00AF0FF2" w:rsidP="00512D8C">
            <w:pPr>
              <w:keepNext/>
              <w:keepLines/>
              <w:spacing w:before="40" w:after="40"/>
              <w:jc w:val="center"/>
              <w:rPr>
                <w:rFonts w:ascii="Arial" w:hAnsi="Arial" w:cs="Arial"/>
                <w:sz w:val="24"/>
                <w:szCs w:val="24"/>
              </w:rPr>
            </w:pPr>
            <w:r>
              <w:rPr>
                <w:rFonts w:ascii="Arial" w:hAnsi="Arial" w:cs="Arial"/>
                <w:sz w:val="24"/>
                <w:szCs w:val="24"/>
              </w:rPr>
              <w:t>12/08/2022</w:t>
            </w:r>
          </w:p>
        </w:tc>
        <w:tc>
          <w:tcPr>
            <w:tcW w:w="1260" w:type="dxa"/>
          </w:tcPr>
          <w:p w14:paraId="1BD7CABC" w14:textId="4B4C540B" w:rsidR="00512D8C" w:rsidRPr="005162DE" w:rsidRDefault="00AF0FF2" w:rsidP="00512D8C">
            <w:pPr>
              <w:keepNext/>
              <w:keepLines/>
              <w:spacing w:before="40" w:after="40"/>
              <w:jc w:val="center"/>
              <w:rPr>
                <w:rFonts w:ascii="Arial" w:hAnsi="Arial" w:cs="Arial"/>
                <w:sz w:val="24"/>
                <w:szCs w:val="24"/>
              </w:rPr>
            </w:pPr>
            <w:r>
              <w:rPr>
                <w:rFonts w:ascii="Arial" w:hAnsi="Arial" w:cs="Arial"/>
                <w:sz w:val="24"/>
                <w:szCs w:val="24"/>
              </w:rPr>
              <w:t>5.0</w:t>
            </w:r>
          </w:p>
        </w:tc>
        <w:tc>
          <w:tcPr>
            <w:tcW w:w="1530" w:type="dxa"/>
          </w:tcPr>
          <w:p w14:paraId="40895B2C" w14:textId="1EDFC61F" w:rsidR="00512D8C" w:rsidRPr="005162DE" w:rsidRDefault="00FA443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05A20206" w:rsidR="00512D8C" w:rsidRPr="005162DE" w:rsidRDefault="00FA443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7BA355E" w:rsidR="00512D8C" w:rsidRPr="005162DE" w:rsidRDefault="00463E82"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3AE45F9B" w:rsidR="00512D8C" w:rsidRPr="005162DE" w:rsidRDefault="00891802"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runoff from orchards, glass and electronics production waste </w:t>
            </w:r>
          </w:p>
        </w:tc>
      </w:tr>
      <w:tr w:rsidR="005162DE" w:rsidRPr="005162DE" w14:paraId="7E778FAF" w14:textId="77777777" w:rsidTr="002D3FB5">
        <w:trPr>
          <w:trHeight w:val="432"/>
        </w:trPr>
        <w:tc>
          <w:tcPr>
            <w:tcW w:w="2245" w:type="dxa"/>
            <w:tcMar>
              <w:left w:w="58" w:type="dxa"/>
              <w:right w:w="58" w:type="dxa"/>
            </w:tcMar>
          </w:tcPr>
          <w:p w14:paraId="2BC454A4" w14:textId="40FE153B" w:rsidR="00244938" w:rsidRPr="005162DE" w:rsidRDefault="00891802" w:rsidP="00244938">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5EFD446" w14:textId="53730FED" w:rsidR="00244938" w:rsidRPr="005162DE" w:rsidRDefault="00AF0FF2" w:rsidP="00244938">
            <w:pPr>
              <w:spacing w:before="40" w:after="40"/>
              <w:jc w:val="center"/>
              <w:rPr>
                <w:rFonts w:ascii="Arial" w:hAnsi="Arial" w:cs="Arial"/>
                <w:sz w:val="24"/>
                <w:szCs w:val="24"/>
              </w:rPr>
            </w:pPr>
            <w:r>
              <w:rPr>
                <w:rFonts w:ascii="Arial" w:hAnsi="Arial" w:cs="Arial"/>
                <w:sz w:val="24"/>
                <w:szCs w:val="24"/>
              </w:rPr>
              <w:t>12/08/2022</w:t>
            </w:r>
          </w:p>
        </w:tc>
        <w:tc>
          <w:tcPr>
            <w:tcW w:w="1260" w:type="dxa"/>
          </w:tcPr>
          <w:p w14:paraId="7CAF39D9" w14:textId="71FBB528" w:rsidR="00244938" w:rsidRPr="005162DE" w:rsidRDefault="00463E82"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3CB2988F" w:rsidR="00244938" w:rsidRPr="005162DE" w:rsidRDefault="00463E82"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176EF8E1" w:rsidR="00244938" w:rsidRPr="005162DE" w:rsidRDefault="00463E82"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3A1DE5E1" w:rsidR="00244938" w:rsidRPr="005162DE" w:rsidRDefault="00463E82"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01B9BBF3" w:rsidR="00244938" w:rsidRPr="005162DE" w:rsidRDefault="00891802"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190AD14E" w:rsidR="001F7181" w:rsidRPr="005162DE" w:rsidRDefault="00891802" w:rsidP="002A5101">
            <w:pPr>
              <w:spacing w:before="40" w:after="40"/>
              <w:ind w:left="30"/>
              <w:jc w:val="both"/>
              <w:rPr>
                <w:rFonts w:ascii="Arial" w:hAnsi="Arial" w:cs="Arial"/>
                <w:sz w:val="24"/>
                <w:szCs w:val="24"/>
              </w:rPr>
            </w:pPr>
            <w:r>
              <w:rPr>
                <w:rFonts w:ascii="Arial" w:hAnsi="Arial" w:cs="Arial"/>
                <w:sz w:val="24"/>
                <w:szCs w:val="24"/>
              </w:rPr>
              <w:t>Chromium, Total (ug/L)</w:t>
            </w:r>
          </w:p>
        </w:tc>
        <w:tc>
          <w:tcPr>
            <w:tcW w:w="1440" w:type="dxa"/>
          </w:tcPr>
          <w:p w14:paraId="535C6478" w14:textId="4752D3DD" w:rsidR="001F7181" w:rsidRPr="005162DE" w:rsidRDefault="00AF0FF2" w:rsidP="001F7181">
            <w:pPr>
              <w:spacing w:before="40" w:after="40"/>
              <w:jc w:val="center"/>
              <w:rPr>
                <w:rFonts w:ascii="Arial" w:hAnsi="Arial" w:cs="Arial"/>
                <w:sz w:val="24"/>
                <w:szCs w:val="24"/>
              </w:rPr>
            </w:pPr>
            <w:r>
              <w:rPr>
                <w:rFonts w:ascii="Arial" w:hAnsi="Arial" w:cs="Arial"/>
                <w:sz w:val="24"/>
                <w:szCs w:val="24"/>
              </w:rPr>
              <w:t>12/08/2022</w:t>
            </w:r>
          </w:p>
        </w:tc>
        <w:tc>
          <w:tcPr>
            <w:tcW w:w="1260" w:type="dxa"/>
          </w:tcPr>
          <w:p w14:paraId="1A872876" w14:textId="085BBB33" w:rsidR="001F7181" w:rsidRPr="005162DE" w:rsidRDefault="00AF0FF2" w:rsidP="001F7181">
            <w:pPr>
              <w:spacing w:before="40" w:after="40"/>
              <w:jc w:val="center"/>
              <w:rPr>
                <w:rFonts w:ascii="Arial" w:hAnsi="Arial" w:cs="Arial"/>
                <w:sz w:val="24"/>
                <w:szCs w:val="24"/>
              </w:rPr>
            </w:pPr>
            <w:r>
              <w:rPr>
                <w:rFonts w:ascii="Arial" w:hAnsi="Arial" w:cs="Arial"/>
                <w:sz w:val="24"/>
                <w:szCs w:val="24"/>
              </w:rPr>
              <w:t>14</w:t>
            </w:r>
          </w:p>
        </w:tc>
        <w:tc>
          <w:tcPr>
            <w:tcW w:w="1530" w:type="dxa"/>
          </w:tcPr>
          <w:p w14:paraId="4E27FAAD" w14:textId="094BC544" w:rsidR="001F7181" w:rsidRPr="005162DE" w:rsidRDefault="005D2C9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0665AF0B" w:rsidR="001F7181" w:rsidRPr="005162DE" w:rsidRDefault="005D2C93"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3E8D1DE9" w:rsidR="001F7181" w:rsidRPr="005162DE" w:rsidRDefault="005D2C93"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218DDB99" w14:textId="7A91C4B6" w:rsidR="001F7181" w:rsidRPr="005162DE" w:rsidRDefault="00891802" w:rsidP="001F7181">
            <w:pPr>
              <w:spacing w:before="40" w:after="40"/>
              <w:jc w:val="center"/>
              <w:rPr>
                <w:rFonts w:ascii="Arial" w:hAnsi="Arial" w:cs="Arial"/>
                <w:sz w:val="24"/>
                <w:szCs w:val="24"/>
              </w:rPr>
            </w:pPr>
            <w:r>
              <w:rPr>
                <w:rFonts w:ascii="Arial" w:hAnsi="Arial" w:cs="Arial"/>
                <w:sz w:val="24"/>
                <w:szCs w:val="24"/>
              </w:rPr>
              <w:t>Discharge from steel and pulp mills and chrome plating; erosion of natural deposits</w:t>
            </w:r>
          </w:p>
        </w:tc>
      </w:tr>
      <w:tr w:rsidR="00891802" w:rsidRPr="005162DE" w14:paraId="231DCEA5" w14:textId="77777777" w:rsidTr="002D3FB5">
        <w:trPr>
          <w:trHeight w:val="432"/>
        </w:trPr>
        <w:tc>
          <w:tcPr>
            <w:tcW w:w="2245" w:type="dxa"/>
            <w:tcMar>
              <w:left w:w="58" w:type="dxa"/>
              <w:right w:w="58" w:type="dxa"/>
            </w:tcMar>
          </w:tcPr>
          <w:p w14:paraId="31BEA5DC" w14:textId="4CA937C4" w:rsidR="00891802" w:rsidRDefault="00891802" w:rsidP="00891802">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79EDAC21" w14:textId="34C2B641" w:rsidR="00891802" w:rsidRPr="005162DE" w:rsidRDefault="00AF0FF2" w:rsidP="001F7181">
            <w:pPr>
              <w:spacing w:before="40" w:after="40"/>
              <w:jc w:val="center"/>
              <w:rPr>
                <w:rFonts w:ascii="Arial" w:hAnsi="Arial" w:cs="Arial"/>
                <w:sz w:val="24"/>
                <w:szCs w:val="24"/>
              </w:rPr>
            </w:pPr>
            <w:r>
              <w:rPr>
                <w:rFonts w:ascii="Arial" w:hAnsi="Arial" w:cs="Arial"/>
                <w:sz w:val="24"/>
                <w:szCs w:val="24"/>
              </w:rPr>
              <w:t>12/08/2022</w:t>
            </w:r>
          </w:p>
        </w:tc>
        <w:tc>
          <w:tcPr>
            <w:tcW w:w="1260" w:type="dxa"/>
          </w:tcPr>
          <w:p w14:paraId="2DF16B92" w14:textId="08DCEC7B" w:rsidR="00891802" w:rsidRPr="005162DE" w:rsidRDefault="00CF51AA" w:rsidP="001F7181">
            <w:pPr>
              <w:spacing w:before="40" w:after="40"/>
              <w:jc w:val="center"/>
              <w:rPr>
                <w:rFonts w:ascii="Arial" w:hAnsi="Arial" w:cs="Arial"/>
                <w:sz w:val="24"/>
                <w:szCs w:val="24"/>
              </w:rPr>
            </w:pPr>
            <w:r>
              <w:rPr>
                <w:rFonts w:ascii="Arial" w:hAnsi="Arial" w:cs="Arial"/>
                <w:sz w:val="24"/>
                <w:szCs w:val="24"/>
              </w:rPr>
              <w:t>0.</w:t>
            </w:r>
            <w:r w:rsidR="00AF0FF2">
              <w:rPr>
                <w:rFonts w:ascii="Arial" w:hAnsi="Arial" w:cs="Arial"/>
                <w:sz w:val="24"/>
                <w:szCs w:val="24"/>
              </w:rPr>
              <w:t>85</w:t>
            </w:r>
          </w:p>
        </w:tc>
        <w:tc>
          <w:tcPr>
            <w:tcW w:w="1530" w:type="dxa"/>
          </w:tcPr>
          <w:p w14:paraId="21B88400" w14:textId="2774B0F1" w:rsidR="00891802" w:rsidRPr="005162DE" w:rsidRDefault="00CF51AA"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EACC42C" w14:textId="0B1F9B44" w:rsidR="00891802" w:rsidRPr="005162DE" w:rsidRDefault="00CF51AA"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04EEB377" w14:textId="109C7B59" w:rsidR="00891802" w:rsidRPr="005162DE" w:rsidRDefault="00CF51AA"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546789C9" w14:textId="0C4D56D3" w:rsidR="00891802" w:rsidRPr="005162DE" w:rsidRDefault="00891802" w:rsidP="001F7181">
            <w:pPr>
              <w:spacing w:before="40" w:after="40"/>
              <w:jc w:val="center"/>
              <w:rPr>
                <w:rFonts w:ascii="Arial" w:hAnsi="Arial" w:cs="Arial"/>
                <w:sz w:val="24"/>
                <w:szCs w:val="24"/>
              </w:rPr>
            </w:pPr>
            <w:r>
              <w:rPr>
                <w:rFonts w:ascii="Arial" w:hAnsi="Arial" w:cs="Arial"/>
                <w:sz w:val="24"/>
                <w:szCs w:val="24"/>
              </w:rPr>
              <w:t>Erosion of natural deposits; water additive with promotes strong teeth; discharge from fertilizer and aluminum factories</w:t>
            </w:r>
          </w:p>
        </w:tc>
      </w:tr>
      <w:tr w:rsidR="00891802" w:rsidRPr="005162DE" w14:paraId="1607EE72" w14:textId="77777777" w:rsidTr="002D3FB5">
        <w:trPr>
          <w:trHeight w:val="432"/>
        </w:trPr>
        <w:tc>
          <w:tcPr>
            <w:tcW w:w="2245" w:type="dxa"/>
            <w:tcMar>
              <w:left w:w="58" w:type="dxa"/>
              <w:right w:w="58" w:type="dxa"/>
            </w:tcMar>
          </w:tcPr>
          <w:p w14:paraId="498D55A0" w14:textId="2C4F3418" w:rsidR="00891802" w:rsidRDefault="00891802" w:rsidP="002A5101">
            <w:pPr>
              <w:spacing w:before="40" w:after="40"/>
              <w:ind w:left="30"/>
              <w:jc w:val="both"/>
              <w:rPr>
                <w:rFonts w:ascii="Arial" w:hAnsi="Arial" w:cs="Arial"/>
                <w:sz w:val="24"/>
                <w:szCs w:val="24"/>
              </w:rPr>
            </w:pPr>
            <w:r>
              <w:rPr>
                <w:rFonts w:ascii="Arial" w:hAnsi="Arial" w:cs="Arial"/>
                <w:sz w:val="24"/>
                <w:szCs w:val="24"/>
              </w:rPr>
              <w:t>Nitrate (as Nitrogen N) (mg/L)</w:t>
            </w:r>
          </w:p>
        </w:tc>
        <w:tc>
          <w:tcPr>
            <w:tcW w:w="1440" w:type="dxa"/>
          </w:tcPr>
          <w:p w14:paraId="4E1AB21E" w14:textId="67415A89" w:rsidR="00891802" w:rsidRPr="005162DE" w:rsidRDefault="00AF0FF2" w:rsidP="001F7181">
            <w:pPr>
              <w:spacing w:before="40" w:after="40"/>
              <w:jc w:val="center"/>
              <w:rPr>
                <w:rFonts w:ascii="Arial" w:hAnsi="Arial" w:cs="Arial"/>
                <w:sz w:val="24"/>
                <w:szCs w:val="24"/>
              </w:rPr>
            </w:pPr>
            <w:r>
              <w:rPr>
                <w:rFonts w:ascii="Arial" w:hAnsi="Arial" w:cs="Arial"/>
                <w:sz w:val="24"/>
                <w:szCs w:val="24"/>
              </w:rPr>
              <w:t>03/14/2024</w:t>
            </w:r>
          </w:p>
        </w:tc>
        <w:tc>
          <w:tcPr>
            <w:tcW w:w="1260" w:type="dxa"/>
          </w:tcPr>
          <w:p w14:paraId="712FFE50" w14:textId="54FDF189" w:rsidR="00891802" w:rsidRPr="005162DE" w:rsidRDefault="00AF0FF2" w:rsidP="001F7181">
            <w:pPr>
              <w:spacing w:before="40" w:after="40"/>
              <w:jc w:val="center"/>
              <w:rPr>
                <w:rFonts w:ascii="Arial" w:hAnsi="Arial" w:cs="Arial"/>
                <w:sz w:val="24"/>
                <w:szCs w:val="24"/>
              </w:rPr>
            </w:pPr>
            <w:r>
              <w:rPr>
                <w:rFonts w:ascii="Arial" w:hAnsi="Arial" w:cs="Arial"/>
                <w:sz w:val="24"/>
                <w:szCs w:val="24"/>
              </w:rPr>
              <w:t>4.1</w:t>
            </w:r>
            <w:r w:rsidR="007463C1">
              <w:rPr>
                <w:rFonts w:ascii="Arial" w:hAnsi="Arial" w:cs="Arial"/>
                <w:sz w:val="24"/>
                <w:szCs w:val="24"/>
              </w:rPr>
              <w:t xml:space="preserve"> </w:t>
            </w:r>
          </w:p>
        </w:tc>
        <w:tc>
          <w:tcPr>
            <w:tcW w:w="1530" w:type="dxa"/>
          </w:tcPr>
          <w:p w14:paraId="593C45F6" w14:textId="6C77E34F" w:rsidR="00891802" w:rsidRPr="005162DE" w:rsidRDefault="007463C1"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7854D4CB" w14:textId="2A6CC2CA" w:rsidR="00891802" w:rsidRPr="005162DE" w:rsidRDefault="007463C1"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69745532" w14:textId="29799434" w:rsidR="00891802" w:rsidRPr="005162DE" w:rsidRDefault="007463C1"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EF55D45" w14:textId="388FFA59" w:rsidR="00891802" w:rsidRPr="005162DE" w:rsidRDefault="00891802" w:rsidP="001F7181">
            <w:pPr>
              <w:spacing w:before="40" w:after="40"/>
              <w:jc w:val="center"/>
              <w:rPr>
                <w:rFonts w:ascii="Arial" w:hAnsi="Arial" w:cs="Arial"/>
                <w:sz w:val="24"/>
                <w:szCs w:val="24"/>
              </w:rPr>
            </w:pPr>
            <w:r>
              <w:rPr>
                <w:rFonts w:ascii="Arial" w:hAnsi="Arial" w:cs="Arial"/>
                <w:sz w:val="24"/>
                <w:szCs w:val="24"/>
              </w:rPr>
              <w:t xml:space="preserve">Runoff and leaching from </w:t>
            </w:r>
            <w:r>
              <w:rPr>
                <w:rFonts w:ascii="Arial" w:hAnsi="Arial" w:cs="Arial"/>
                <w:sz w:val="24"/>
                <w:szCs w:val="24"/>
              </w:rPr>
              <w:lastRenderedPageBreak/>
              <w:t>fertilizer use; leaching from septic tanks and sewage; erosion of natural deposits</w:t>
            </w:r>
          </w:p>
        </w:tc>
      </w:tr>
      <w:tr w:rsidR="00891802" w:rsidRPr="005162DE" w14:paraId="6E0D5856" w14:textId="77777777" w:rsidTr="002D3FB5">
        <w:trPr>
          <w:trHeight w:val="432"/>
        </w:trPr>
        <w:tc>
          <w:tcPr>
            <w:tcW w:w="2245" w:type="dxa"/>
            <w:tcMar>
              <w:left w:w="58" w:type="dxa"/>
              <w:right w:w="58" w:type="dxa"/>
            </w:tcMar>
          </w:tcPr>
          <w:p w14:paraId="49533EBD" w14:textId="722FEEDD" w:rsidR="00891802" w:rsidRDefault="00AF0FF2" w:rsidP="002A5101">
            <w:pPr>
              <w:spacing w:before="40" w:after="40"/>
              <w:ind w:left="30"/>
              <w:jc w:val="both"/>
              <w:rPr>
                <w:rFonts w:ascii="Arial" w:hAnsi="Arial" w:cs="Arial"/>
                <w:sz w:val="24"/>
                <w:szCs w:val="24"/>
              </w:rPr>
            </w:pPr>
            <w:r>
              <w:rPr>
                <w:rFonts w:ascii="Arial" w:hAnsi="Arial" w:cs="Arial"/>
                <w:sz w:val="24"/>
                <w:szCs w:val="24"/>
              </w:rPr>
              <w:lastRenderedPageBreak/>
              <w:t>Selenium</w:t>
            </w:r>
            <w:r w:rsidR="00891802">
              <w:rPr>
                <w:rFonts w:ascii="Arial" w:hAnsi="Arial" w:cs="Arial"/>
                <w:sz w:val="24"/>
                <w:szCs w:val="24"/>
              </w:rPr>
              <w:t xml:space="preserve"> (ug/L)</w:t>
            </w:r>
          </w:p>
        </w:tc>
        <w:tc>
          <w:tcPr>
            <w:tcW w:w="1440" w:type="dxa"/>
          </w:tcPr>
          <w:p w14:paraId="199AC2C3" w14:textId="08709A1A" w:rsidR="00891802" w:rsidRPr="005162DE" w:rsidRDefault="00AF0FF2" w:rsidP="001F7181">
            <w:pPr>
              <w:spacing w:before="40" w:after="40"/>
              <w:jc w:val="center"/>
              <w:rPr>
                <w:rFonts w:ascii="Arial" w:hAnsi="Arial" w:cs="Arial"/>
                <w:sz w:val="24"/>
                <w:szCs w:val="24"/>
              </w:rPr>
            </w:pPr>
            <w:r>
              <w:rPr>
                <w:rFonts w:ascii="Arial" w:hAnsi="Arial" w:cs="Arial"/>
                <w:sz w:val="24"/>
                <w:szCs w:val="24"/>
              </w:rPr>
              <w:t>12/08/2022</w:t>
            </w:r>
          </w:p>
        </w:tc>
        <w:tc>
          <w:tcPr>
            <w:tcW w:w="1260" w:type="dxa"/>
          </w:tcPr>
          <w:p w14:paraId="612E6E1B" w14:textId="29EF36AC" w:rsidR="00891802" w:rsidRPr="005162DE" w:rsidRDefault="00AF0FF2"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4D42F5A6" w14:textId="14AEC25F" w:rsidR="00891802" w:rsidRPr="005162DE" w:rsidRDefault="0054125E"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CD6B41A" w14:textId="2B5BFCCD" w:rsidR="00891802" w:rsidRPr="005162DE" w:rsidRDefault="0054125E"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73C81844" w14:textId="65010CBB" w:rsidR="00891802" w:rsidRPr="005162DE" w:rsidRDefault="0054125E"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5E57EC33" w14:textId="1633362E" w:rsidR="00891802" w:rsidRPr="005162DE" w:rsidRDefault="00891802" w:rsidP="001F7181">
            <w:pPr>
              <w:spacing w:before="40" w:after="40"/>
              <w:jc w:val="center"/>
              <w:rPr>
                <w:rFonts w:ascii="Arial" w:hAnsi="Arial" w:cs="Arial"/>
                <w:sz w:val="24"/>
                <w:szCs w:val="24"/>
              </w:rPr>
            </w:pPr>
            <w:r>
              <w:rPr>
                <w:rFonts w:ascii="Arial" w:hAnsi="Arial" w:cs="Arial"/>
                <w:sz w:val="24"/>
                <w:szCs w:val="24"/>
              </w:rPr>
              <w:t>Discharge from petroleum, glass, and metal refineries; erosion from natural deposits; discharge from mines and chemical manufacturers; runoff from livestock lots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58774B7" w:rsidR="00086BEB" w:rsidRPr="005162DE" w:rsidRDefault="00891802"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4ABC1CDE" w:rsidR="00086BEB" w:rsidRPr="005162DE" w:rsidRDefault="00AF0FF2" w:rsidP="004179E4">
            <w:pPr>
              <w:spacing w:before="40" w:after="40"/>
              <w:jc w:val="center"/>
              <w:rPr>
                <w:rFonts w:ascii="Arial" w:hAnsi="Arial" w:cs="Arial"/>
                <w:sz w:val="24"/>
                <w:szCs w:val="24"/>
              </w:rPr>
            </w:pPr>
            <w:r>
              <w:rPr>
                <w:rFonts w:ascii="Arial" w:hAnsi="Arial" w:cs="Arial"/>
                <w:sz w:val="24"/>
                <w:szCs w:val="24"/>
              </w:rPr>
              <w:t>11/10/2021</w:t>
            </w:r>
          </w:p>
        </w:tc>
        <w:tc>
          <w:tcPr>
            <w:tcW w:w="1260" w:type="dxa"/>
          </w:tcPr>
          <w:p w14:paraId="5D465B29" w14:textId="57B0875C" w:rsidR="00086BEB" w:rsidRPr="005162DE" w:rsidRDefault="00AF0FF2" w:rsidP="004179E4">
            <w:pPr>
              <w:spacing w:before="40" w:after="40"/>
              <w:jc w:val="center"/>
              <w:rPr>
                <w:rFonts w:ascii="Arial" w:hAnsi="Arial" w:cs="Arial"/>
                <w:sz w:val="24"/>
                <w:szCs w:val="24"/>
              </w:rPr>
            </w:pPr>
            <w:r>
              <w:rPr>
                <w:rFonts w:ascii="Arial" w:hAnsi="Arial" w:cs="Arial"/>
                <w:sz w:val="24"/>
                <w:szCs w:val="24"/>
              </w:rPr>
              <w:t>2.1</w:t>
            </w:r>
          </w:p>
        </w:tc>
        <w:tc>
          <w:tcPr>
            <w:tcW w:w="1530" w:type="dxa"/>
          </w:tcPr>
          <w:p w14:paraId="6F2413BA" w14:textId="156A99D7" w:rsidR="00086BEB" w:rsidRPr="005162DE" w:rsidRDefault="00505CD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E93DAF5" w:rsidR="00086BEB" w:rsidRPr="005162DE" w:rsidRDefault="006E032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45F85AB2" w:rsidR="00086BEB" w:rsidRPr="005162DE" w:rsidRDefault="00891802"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13425507" w14:textId="3C5B5316" w:rsidR="00086BEB" w:rsidRPr="005162DE" w:rsidRDefault="00065AC4" w:rsidP="004179E4">
            <w:pPr>
              <w:spacing w:before="40" w:after="40"/>
              <w:jc w:val="center"/>
              <w:rPr>
                <w:rFonts w:ascii="Arial" w:hAnsi="Arial" w:cs="Arial"/>
                <w:sz w:val="24"/>
                <w:szCs w:val="24"/>
              </w:rPr>
            </w:pPr>
            <w:r>
              <w:rPr>
                <w:rFonts w:ascii="Arial" w:hAnsi="Arial" w:cs="Arial"/>
                <w:sz w:val="24"/>
                <w:szCs w:val="24"/>
              </w:rPr>
              <w:t>11/10/2021</w:t>
            </w:r>
          </w:p>
        </w:tc>
        <w:tc>
          <w:tcPr>
            <w:tcW w:w="1260" w:type="dxa"/>
          </w:tcPr>
          <w:p w14:paraId="72C49EEB" w14:textId="0CC63CD0" w:rsidR="00086BEB" w:rsidRPr="005162DE" w:rsidRDefault="00065AC4" w:rsidP="004179E4">
            <w:pPr>
              <w:spacing w:before="40" w:after="40"/>
              <w:jc w:val="center"/>
              <w:rPr>
                <w:rFonts w:ascii="Arial" w:hAnsi="Arial" w:cs="Arial"/>
                <w:sz w:val="24"/>
                <w:szCs w:val="24"/>
              </w:rPr>
            </w:pPr>
            <w:r>
              <w:rPr>
                <w:rFonts w:ascii="Arial" w:hAnsi="Arial" w:cs="Arial"/>
                <w:sz w:val="24"/>
                <w:szCs w:val="24"/>
              </w:rPr>
              <w:t>860</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61AA3EFC" w:rsidR="00086BEB" w:rsidRPr="005162DE" w:rsidRDefault="00891802"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uohms</w:t>
            </w:r>
            <w:proofErr w:type="spellEnd"/>
            <w:r>
              <w:rPr>
                <w:rFonts w:ascii="Arial" w:hAnsi="Arial" w:cs="Arial"/>
                <w:sz w:val="24"/>
                <w:szCs w:val="24"/>
              </w:rPr>
              <w:t>/cm)</w:t>
            </w:r>
          </w:p>
        </w:tc>
        <w:tc>
          <w:tcPr>
            <w:tcW w:w="1440" w:type="dxa"/>
          </w:tcPr>
          <w:p w14:paraId="6AB05BED" w14:textId="14FCAE8B" w:rsidR="00086BEB" w:rsidRPr="005162DE" w:rsidRDefault="00065AC4" w:rsidP="004179E4">
            <w:pPr>
              <w:spacing w:before="40" w:after="40"/>
              <w:jc w:val="center"/>
              <w:rPr>
                <w:rFonts w:ascii="Arial" w:hAnsi="Arial" w:cs="Arial"/>
                <w:sz w:val="24"/>
                <w:szCs w:val="24"/>
              </w:rPr>
            </w:pPr>
            <w:r>
              <w:rPr>
                <w:rFonts w:ascii="Arial" w:hAnsi="Arial" w:cs="Arial"/>
                <w:sz w:val="24"/>
                <w:szCs w:val="24"/>
              </w:rPr>
              <w:t>11/10/2021</w:t>
            </w:r>
          </w:p>
        </w:tc>
        <w:tc>
          <w:tcPr>
            <w:tcW w:w="1260" w:type="dxa"/>
          </w:tcPr>
          <w:p w14:paraId="0AC370FD" w14:textId="225B00A9" w:rsidR="00086BEB" w:rsidRPr="005162DE" w:rsidRDefault="00065AC4" w:rsidP="004179E4">
            <w:pPr>
              <w:spacing w:before="40" w:after="40"/>
              <w:jc w:val="center"/>
              <w:rPr>
                <w:rFonts w:ascii="Arial" w:hAnsi="Arial" w:cs="Arial"/>
                <w:sz w:val="24"/>
                <w:szCs w:val="24"/>
              </w:rPr>
            </w:pPr>
            <w:r>
              <w:rPr>
                <w:rFonts w:ascii="Arial" w:hAnsi="Arial" w:cs="Arial"/>
                <w:sz w:val="24"/>
                <w:szCs w:val="24"/>
              </w:rPr>
              <w:t>1400</w:t>
            </w:r>
          </w:p>
        </w:tc>
        <w:tc>
          <w:tcPr>
            <w:tcW w:w="1530" w:type="dxa"/>
          </w:tcPr>
          <w:p w14:paraId="06D23DE1" w14:textId="432911AD" w:rsidR="00086BEB" w:rsidRPr="005162DE" w:rsidRDefault="008A50A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891802" w:rsidRPr="005162DE" w14:paraId="299C0013" w14:textId="77777777" w:rsidTr="002D3FB5">
        <w:trPr>
          <w:trHeight w:val="432"/>
        </w:trPr>
        <w:tc>
          <w:tcPr>
            <w:tcW w:w="2245" w:type="dxa"/>
          </w:tcPr>
          <w:p w14:paraId="2F1C174D" w14:textId="6BCC5FE3" w:rsidR="00891802" w:rsidRDefault="00891802"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63B6B97D" w14:textId="69779956" w:rsidR="00891802" w:rsidRPr="005162DE" w:rsidRDefault="00065AC4" w:rsidP="004179E4">
            <w:pPr>
              <w:spacing w:before="40" w:after="40"/>
              <w:jc w:val="center"/>
              <w:rPr>
                <w:rFonts w:ascii="Arial" w:hAnsi="Arial" w:cs="Arial"/>
                <w:sz w:val="24"/>
                <w:szCs w:val="24"/>
              </w:rPr>
            </w:pPr>
            <w:r>
              <w:rPr>
                <w:rFonts w:ascii="Arial" w:hAnsi="Arial" w:cs="Arial"/>
                <w:sz w:val="24"/>
                <w:szCs w:val="24"/>
              </w:rPr>
              <w:t>11/10/2021</w:t>
            </w:r>
          </w:p>
        </w:tc>
        <w:tc>
          <w:tcPr>
            <w:tcW w:w="1260" w:type="dxa"/>
          </w:tcPr>
          <w:p w14:paraId="73F6EC6A" w14:textId="34B9B6BB" w:rsidR="00891802" w:rsidRPr="005162DE" w:rsidRDefault="00065AC4" w:rsidP="004179E4">
            <w:pPr>
              <w:spacing w:before="40" w:after="40"/>
              <w:jc w:val="center"/>
              <w:rPr>
                <w:rFonts w:ascii="Arial" w:hAnsi="Arial" w:cs="Arial"/>
                <w:sz w:val="24"/>
                <w:szCs w:val="24"/>
              </w:rPr>
            </w:pPr>
            <w:r>
              <w:rPr>
                <w:rFonts w:ascii="Arial" w:hAnsi="Arial" w:cs="Arial"/>
                <w:sz w:val="24"/>
                <w:szCs w:val="24"/>
              </w:rPr>
              <w:t>210</w:t>
            </w:r>
          </w:p>
        </w:tc>
        <w:tc>
          <w:tcPr>
            <w:tcW w:w="1530" w:type="dxa"/>
          </w:tcPr>
          <w:p w14:paraId="62D88FF3" w14:textId="31834599" w:rsidR="00891802" w:rsidRPr="005162DE" w:rsidRDefault="000F29B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917376B" w14:textId="77777777" w:rsidR="00891802" w:rsidRPr="005162DE" w:rsidRDefault="00891802" w:rsidP="004179E4">
            <w:pPr>
              <w:spacing w:before="40" w:after="40"/>
              <w:jc w:val="center"/>
              <w:rPr>
                <w:rFonts w:ascii="Arial" w:hAnsi="Arial" w:cs="Arial"/>
                <w:sz w:val="24"/>
                <w:szCs w:val="24"/>
              </w:rPr>
            </w:pPr>
          </w:p>
        </w:tc>
        <w:tc>
          <w:tcPr>
            <w:tcW w:w="1170" w:type="dxa"/>
          </w:tcPr>
          <w:p w14:paraId="7AB5CB0D" w14:textId="77777777" w:rsidR="00891802" w:rsidRPr="005162DE" w:rsidRDefault="00891802" w:rsidP="004179E4">
            <w:pPr>
              <w:spacing w:before="40" w:after="40"/>
              <w:jc w:val="center"/>
              <w:rPr>
                <w:rFonts w:ascii="Arial" w:hAnsi="Arial" w:cs="Arial"/>
                <w:sz w:val="24"/>
                <w:szCs w:val="24"/>
              </w:rPr>
            </w:pPr>
          </w:p>
        </w:tc>
        <w:tc>
          <w:tcPr>
            <w:tcW w:w="2291" w:type="dxa"/>
          </w:tcPr>
          <w:p w14:paraId="2B3BA0FE" w14:textId="77777777" w:rsidR="00891802" w:rsidRPr="005162DE" w:rsidRDefault="00891802" w:rsidP="00086BEB">
            <w:pPr>
              <w:spacing w:before="40" w:after="40"/>
              <w:rPr>
                <w:rFonts w:ascii="Arial" w:hAnsi="Arial" w:cs="Arial"/>
                <w:sz w:val="24"/>
                <w:szCs w:val="24"/>
              </w:rPr>
            </w:pPr>
          </w:p>
        </w:tc>
      </w:tr>
      <w:tr w:rsidR="00891802" w:rsidRPr="005162DE" w14:paraId="082A4FE8" w14:textId="77777777" w:rsidTr="002D3FB5">
        <w:trPr>
          <w:trHeight w:val="432"/>
        </w:trPr>
        <w:tc>
          <w:tcPr>
            <w:tcW w:w="2245" w:type="dxa"/>
          </w:tcPr>
          <w:p w14:paraId="60BB9D89" w14:textId="1C8B8E6C" w:rsidR="00891802" w:rsidRDefault="00891802"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897794C" w14:textId="2F21FC87" w:rsidR="00891802" w:rsidRPr="005162DE" w:rsidRDefault="00065AC4" w:rsidP="004179E4">
            <w:pPr>
              <w:spacing w:before="40" w:after="40"/>
              <w:jc w:val="center"/>
              <w:rPr>
                <w:rFonts w:ascii="Arial" w:hAnsi="Arial" w:cs="Arial"/>
                <w:sz w:val="24"/>
                <w:szCs w:val="24"/>
              </w:rPr>
            </w:pPr>
            <w:r>
              <w:rPr>
                <w:rFonts w:ascii="Arial" w:hAnsi="Arial" w:cs="Arial"/>
                <w:sz w:val="24"/>
                <w:szCs w:val="24"/>
              </w:rPr>
              <w:t>11/10/2021</w:t>
            </w:r>
          </w:p>
        </w:tc>
        <w:tc>
          <w:tcPr>
            <w:tcW w:w="1260" w:type="dxa"/>
          </w:tcPr>
          <w:p w14:paraId="06151B00" w14:textId="5B4F3412" w:rsidR="00891802" w:rsidRPr="005162DE" w:rsidRDefault="00065AC4" w:rsidP="004179E4">
            <w:pPr>
              <w:spacing w:before="40" w:after="40"/>
              <w:jc w:val="center"/>
              <w:rPr>
                <w:rFonts w:ascii="Arial" w:hAnsi="Arial" w:cs="Arial"/>
                <w:sz w:val="24"/>
                <w:szCs w:val="24"/>
              </w:rPr>
            </w:pPr>
            <w:r>
              <w:rPr>
                <w:rFonts w:ascii="Arial" w:hAnsi="Arial" w:cs="Arial"/>
                <w:sz w:val="24"/>
                <w:szCs w:val="24"/>
              </w:rPr>
              <w:t>170</w:t>
            </w:r>
          </w:p>
        </w:tc>
        <w:tc>
          <w:tcPr>
            <w:tcW w:w="1530" w:type="dxa"/>
          </w:tcPr>
          <w:p w14:paraId="72B97FED" w14:textId="2C7EEE6D" w:rsidR="00891802" w:rsidRPr="005162DE" w:rsidRDefault="000F29B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16D9863" w14:textId="77777777" w:rsidR="00891802" w:rsidRPr="005162DE" w:rsidRDefault="00891802" w:rsidP="004179E4">
            <w:pPr>
              <w:spacing w:before="40" w:after="40"/>
              <w:jc w:val="center"/>
              <w:rPr>
                <w:rFonts w:ascii="Arial" w:hAnsi="Arial" w:cs="Arial"/>
                <w:sz w:val="24"/>
                <w:szCs w:val="24"/>
              </w:rPr>
            </w:pPr>
          </w:p>
        </w:tc>
        <w:tc>
          <w:tcPr>
            <w:tcW w:w="1170" w:type="dxa"/>
          </w:tcPr>
          <w:p w14:paraId="747C0061" w14:textId="77777777" w:rsidR="00891802" w:rsidRPr="005162DE" w:rsidRDefault="00891802" w:rsidP="004179E4">
            <w:pPr>
              <w:spacing w:before="40" w:after="40"/>
              <w:jc w:val="center"/>
              <w:rPr>
                <w:rFonts w:ascii="Arial" w:hAnsi="Arial" w:cs="Arial"/>
                <w:sz w:val="24"/>
                <w:szCs w:val="24"/>
              </w:rPr>
            </w:pPr>
          </w:p>
        </w:tc>
        <w:tc>
          <w:tcPr>
            <w:tcW w:w="2291" w:type="dxa"/>
          </w:tcPr>
          <w:p w14:paraId="54277117" w14:textId="77777777" w:rsidR="00891802" w:rsidRPr="005162DE" w:rsidRDefault="00891802" w:rsidP="00086BEB">
            <w:pPr>
              <w:spacing w:before="40" w:after="40"/>
              <w:rPr>
                <w:rFonts w:ascii="Arial" w:hAnsi="Arial" w:cs="Arial"/>
                <w:sz w:val="24"/>
                <w:szCs w:val="24"/>
              </w:rPr>
            </w:pPr>
          </w:p>
        </w:tc>
      </w:tr>
    </w:tbl>
    <w:p w14:paraId="69D3A731" w14:textId="7ADAC1FE" w:rsidR="005D3708"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p w14:paraId="74CFB356" w14:textId="05E323CB" w:rsidR="00891802" w:rsidRPr="00891802" w:rsidRDefault="00891802" w:rsidP="00891802">
      <w:pPr>
        <w:rPr>
          <w:rFonts w:ascii="Arial" w:hAnsi="Arial" w:cs="Arial"/>
          <w:sz w:val="24"/>
          <w:szCs w:val="24"/>
        </w:rPr>
      </w:pPr>
      <w:r w:rsidRPr="00891802">
        <w:rPr>
          <w:rFonts w:ascii="Arial" w:hAnsi="Arial" w:cs="Arial"/>
          <w:sz w:val="24"/>
          <w:szCs w:val="24"/>
        </w:rPr>
        <w:t>None detected</w:t>
      </w:r>
      <w:r>
        <w:rPr>
          <w:rFonts w:ascii="Arial" w:hAnsi="Arial" w:cs="Arial"/>
          <w:sz w:val="24"/>
          <w:szCs w:val="24"/>
        </w:rPr>
        <w:t>.</w:t>
      </w:r>
    </w:p>
    <w:p w14:paraId="4ED6FC3F" w14:textId="77777777" w:rsidR="0020216E" w:rsidRPr="005162DE" w:rsidRDefault="0020216E" w:rsidP="00BF628D">
      <w:pPr>
        <w:pStyle w:val="Heading3"/>
        <w:rPr>
          <w:color w:val="auto"/>
        </w:rPr>
      </w:pPr>
      <w:bookmarkStart w:id="7" w:name="_Toc58336719"/>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8"/>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9462860" w:rsidR="001F503E" w:rsidRPr="005162DE" w:rsidRDefault="00AA5D3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7E1AD0A1" w:rsidR="001F503E" w:rsidRPr="005162DE" w:rsidRDefault="00AA5D3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5752951" w:rsidR="001F503E" w:rsidRPr="005162DE" w:rsidRDefault="00AA5D3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2BF013" w:rsidR="00E80EE7" w:rsidRPr="005162DE" w:rsidRDefault="00AA5D3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538A1682" w:rsidR="00AA5D3B" w:rsidRPr="005162DE" w:rsidRDefault="00AA5D3B" w:rsidP="00AA5D3B">
            <w:pPr>
              <w:spacing w:before="40" w:after="40"/>
              <w:jc w:val="center"/>
              <w:rPr>
                <w:rFonts w:ascii="Arial" w:hAnsi="Arial" w:cs="Arial"/>
                <w:sz w:val="24"/>
                <w:szCs w:val="24"/>
              </w:rPr>
            </w:pPr>
            <w:r>
              <w:rPr>
                <w:rFonts w:ascii="Arial" w:hAnsi="Arial" w:cs="Arial"/>
                <w:sz w:val="24"/>
                <w:szCs w:val="24"/>
              </w:rPr>
              <w:t>0</w:t>
            </w:r>
          </w:p>
          <w:p w14:paraId="60AE42FC" w14:textId="61428D9E"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AEF7046" w:rsidR="001F7181" w:rsidRPr="005162DE" w:rsidRDefault="00AA5D3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EA91017" w:rsidR="001F503E" w:rsidRPr="005162DE" w:rsidRDefault="00AA5D3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2C8D853" w:rsidR="001F7181" w:rsidRPr="005162DE" w:rsidRDefault="00AA5D3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A872BF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331A0D">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DEB8CA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331A0D">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05A0764" w:rsidR="0087640F" w:rsidRPr="005162DE" w:rsidRDefault="00331A0D" w:rsidP="00B47ED5">
            <w:pPr>
              <w:keepNext/>
              <w:spacing w:before="40" w:after="40"/>
              <w:rPr>
                <w:rFonts w:ascii="Arial" w:hAnsi="Arial" w:cs="Arial"/>
                <w:sz w:val="24"/>
                <w:szCs w:val="24"/>
              </w:rPr>
            </w:pPr>
            <w:r>
              <w:rPr>
                <w:rFonts w:ascii="Arial" w:hAnsi="Arial" w:cs="Arial"/>
                <w:sz w:val="24"/>
                <w:szCs w:val="24"/>
              </w:rPr>
              <w:t xml:space="preserve">NA </w:t>
            </w:r>
          </w:p>
        </w:tc>
        <w:tc>
          <w:tcPr>
            <w:tcW w:w="2250" w:type="dxa"/>
            <w:tcMar>
              <w:left w:w="58" w:type="dxa"/>
              <w:right w:w="58" w:type="dxa"/>
            </w:tcMar>
          </w:tcPr>
          <w:p w14:paraId="37531B9B" w14:textId="5FAB577E" w:rsidR="0087640F" w:rsidRPr="005162DE" w:rsidRDefault="00331A0D"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1337EB77" w:rsidR="0087640F" w:rsidRPr="005162DE" w:rsidRDefault="00331A0D"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108448C6" w:rsidR="00331A0D" w:rsidRPr="005162DE" w:rsidRDefault="00331A0D"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CE75C26" w:rsidR="0087640F" w:rsidRPr="005162DE" w:rsidRDefault="00331A0D"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0C66B270" w:rsidR="0087640F" w:rsidRPr="005162DE" w:rsidRDefault="00331A0D"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0AD54CD0" w:rsidR="0087640F" w:rsidRPr="005162DE" w:rsidRDefault="00331A0D"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5E628770" w:rsidR="0087640F" w:rsidRPr="005162DE" w:rsidRDefault="00331A0D"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676EDE6B" w:rsidR="0087640F" w:rsidRPr="005162DE" w:rsidRDefault="00331A0D"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11C92A78" w:rsidR="0087640F" w:rsidRPr="005162DE" w:rsidRDefault="00331A0D"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FA6A7D9" w:rsidR="00E80EE7" w:rsidRPr="005162DE" w:rsidRDefault="00331A0D"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3837944" w:rsidR="00E80EE7" w:rsidRPr="005162DE" w:rsidRDefault="00331A0D"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2273830" w:rsidR="00E80EE7" w:rsidRPr="005162DE" w:rsidRDefault="00331A0D"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A0D58C6" w:rsidR="00331A0D" w:rsidRPr="00331A0D" w:rsidRDefault="00331A0D" w:rsidP="00E80EE7">
            <w:pPr>
              <w:pStyle w:val="BodyText"/>
              <w:spacing w:before="40" w:after="40"/>
              <w:jc w:val="left"/>
              <w:rPr>
                <w:rFonts w:ascii="Arial" w:hAnsi="Arial" w:cs="Arial"/>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2"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2"/>
      <w:r w:rsidR="0087640F" w:rsidRPr="005162DE">
        <w:rPr>
          <w:color w:val="auto"/>
        </w:rPr>
        <w:t>TT</w:t>
      </w:r>
    </w:p>
    <w:p w14:paraId="3069CE4F" w14:textId="23CECF74" w:rsidR="0087640F" w:rsidRPr="005162DE" w:rsidRDefault="0087640F" w:rsidP="00427046">
      <w:pPr>
        <w:pStyle w:val="Caption"/>
        <w:spacing w:before="100" w:beforeAutospacing="1"/>
      </w:pPr>
      <w:bookmarkStart w:id="13" w:name="_Toc58336725"/>
      <w:bookmarkStart w:id="14"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3"/>
    </w:p>
    <w:bookmarkEnd w:id="14"/>
    <w:p w14:paraId="1627DE28" w14:textId="7D44F5F0" w:rsidR="004F2F03" w:rsidRPr="005162DE" w:rsidRDefault="00331A0D"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5"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5"/>
    </w:p>
    <w:p w14:paraId="2A54C6A0" w14:textId="12781DFB" w:rsidR="009610BC" w:rsidRPr="005162DE" w:rsidRDefault="00331A0D" w:rsidP="009610BC">
      <w:pPr>
        <w:rPr>
          <w:rFonts w:ascii="Arial" w:hAnsi="Arial" w:cs="Arial"/>
          <w:sz w:val="24"/>
          <w:szCs w:val="24"/>
        </w:rPr>
      </w:pPr>
      <w:r>
        <w:rPr>
          <w:rFonts w:ascii="Arial" w:hAnsi="Arial" w:cs="Arial"/>
          <w:sz w:val="24"/>
          <w:szCs w:val="24"/>
        </w:rPr>
        <w:t>The system did not have to</w:t>
      </w:r>
      <w:r w:rsidR="00E56E23" w:rsidRPr="005162DE">
        <w:rPr>
          <w:rFonts w:ascii="Arial" w:hAnsi="Arial" w:cs="Arial"/>
          <w:sz w:val="24"/>
          <w:szCs w:val="24"/>
        </w:rPr>
        <w:t xml:space="preserve"> comply with a Level 1 or Level 2 assessment </w:t>
      </w:r>
      <w:r>
        <w:rPr>
          <w:rFonts w:ascii="Arial" w:hAnsi="Arial" w:cs="Arial"/>
          <w:sz w:val="24"/>
          <w:szCs w:val="24"/>
        </w:rPr>
        <w:t>requirement during the reporting period.</w:t>
      </w:r>
    </w:p>
    <w:p w14:paraId="19BFFB90" w14:textId="77777777" w:rsidR="00D17E2F" w:rsidRPr="005162DE" w:rsidRDefault="00D17E2F" w:rsidP="009610BC">
      <w:pPr>
        <w:rPr>
          <w:rFonts w:ascii="Arial" w:hAnsi="Arial" w:cs="Arial"/>
          <w:sz w:val="24"/>
          <w:szCs w:val="24"/>
        </w:rPr>
      </w:pPr>
    </w:p>
    <w:p w14:paraId="43C3E408" w14:textId="77777777" w:rsidR="00DD7D18"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41384EE" w14:textId="465D4206" w:rsidR="00331A0D" w:rsidRPr="00331A0D" w:rsidRDefault="00331A0D" w:rsidP="00331A0D">
      <w:r w:rsidRPr="00331A0D">
        <w:rPr>
          <w:rFonts w:ascii="Arial" w:hAnsi="Arial" w:cs="Arial"/>
          <w:sz w:val="24"/>
          <w:szCs w:val="24"/>
        </w:rPr>
        <w:t>The</w:t>
      </w:r>
      <w:r>
        <w:rPr>
          <w:rFonts w:ascii="Arial" w:hAnsi="Arial" w:cs="Arial"/>
          <w:sz w:val="24"/>
          <w:szCs w:val="24"/>
        </w:rPr>
        <w:t xml:space="preserve"> system did not have to comply with a Level 1 or Level 2 assessment requirement during the reporting period. </w:t>
      </w:r>
    </w:p>
    <w:sectPr w:rsidR="00331A0D" w:rsidRPr="00331A0D"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79CA" w14:textId="77777777" w:rsidR="00FE6829" w:rsidRDefault="00FE6829">
      <w:r>
        <w:separator/>
      </w:r>
    </w:p>
    <w:p w14:paraId="15EC32F2" w14:textId="77777777" w:rsidR="00FE6829" w:rsidRDefault="00FE6829"/>
  </w:endnote>
  <w:endnote w:type="continuationSeparator" w:id="0">
    <w:p w14:paraId="276B19CD" w14:textId="77777777" w:rsidR="00FE6829" w:rsidRDefault="00FE6829">
      <w:r>
        <w:continuationSeparator/>
      </w:r>
    </w:p>
    <w:p w14:paraId="52C99BD9" w14:textId="77777777" w:rsidR="00FE6829" w:rsidRDefault="00FE6829"/>
  </w:endnote>
  <w:endnote w:type="continuationNotice" w:id="1">
    <w:p w14:paraId="3349B16A" w14:textId="77777777" w:rsidR="00FE6829" w:rsidRDefault="00FE6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71BA" w14:textId="77777777" w:rsidR="00FE6829" w:rsidRDefault="00FE6829">
      <w:r>
        <w:separator/>
      </w:r>
    </w:p>
    <w:p w14:paraId="7980D158" w14:textId="77777777" w:rsidR="00FE6829" w:rsidRDefault="00FE6829"/>
  </w:footnote>
  <w:footnote w:type="continuationSeparator" w:id="0">
    <w:p w14:paraId="47EB3E5A" w14:textId="77777777" w:rsidR="00FE6829" w:rsidRDefault="00FE6829">
      <w:r>
        <w:continuationSeparator/>
      </w:r>
    </w:p>
    <w:p w14:paraId="26C3E142" w14:textId="77777777" w:rsidR="00FE6829" w:rsidRDefault="00FE6829"/>
  </w:footnote>
  <w:footnote w:type="continuationNotice" w:id="1">
    <w:p w14:paraId="39F8E88D" w14:textId="77777777" w:rsidR="00FE6829" w:rsidRDefault="00FE6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853"/>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5AC4"/>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3CE"/>
    <w:rsid w:val="000E693A"/>
    <w:rsid w:val="000F29B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74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A07"/>
    <w:rsid w:val="002856B8"/>
    <w:rsid w:val="00287889"/>
    <w:rsid w:val="00294205"/>
    <w:rsid w:val="002A20BB"/>
    <w:rsid w:val="002A21EA"/>
    <w:rsid w:val="002A3636"/>
    <w:rsid w:val="002A4E09"/>
    <w:rsid w:val="002A5101"/>
    <w:rsid w:val="002A5C9F"/>
    <w:rsid w:val="002A746D"/>
    <w:rsid w:val="002A7877"/>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A0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7F0A"/>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10B"/>
    <w:rsid w:val="0045424E"/>
    <w:rsid w:val="004562E8"/>
    <w:rsid w:val="00463E82"/>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CDC"/>
    <w:rsid w:val="005065B7"/>
    <w:rsid w:val="0050755D"/>
    <w:rsid w:val="005101E1"/>
    <w:rsid w:val="00512D8C"/>
    <w:rsid w:val="0051325C"/>
    <w:rsid w:val="00514FDA"/>
    <w:rsid w:val="005162DE"/>
    <w:rsid w:val="005210D2"/>
    <w:rsid w:val="00534BB7"/>
    <w:rsid w:val="00535F64"/>
    <w:rsid w:val="00535F8B"/>
    <w:rsid w:val="00537240"/>
    <w:rsid w:val="00537BEA"/>
    <w:rsid w:val="0054057D"/>
    <w:rsid w:val="0054125E"/>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2C93"/>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3EB0"/>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30B"/>
    <w:rsid w:val="00666704"/>
    <w:rsid w:val="006672EF"/>
    <w:rsid w:val="0067168B"/>
    <w:rsid w:val="006727C0"/>
    <w:rsid w:val="00680846"/>
    <w:rsid w:val="0068272C"/>
    <w:rsid w:val="00684C7E"/>
    <w:rsid w:val="00691186"/>
    <w:rsid w:val="00695A6F"/>
    <w:rsid w:val="00696362"/>
    <w:rsid w:val="006A0340"/>
    <w:rsid w:val="006A04A9"/>
    <w:rsid w:val="006A482B"/>
    <w:rsid w:val="006B5CF2"/>
    <w:rsid w:val="006C2732"/>
    <w:rsid w:val="006C7186"/>
    <w:rsid w:val="006D480B"/>
    <w:rsid w:val="006D4D93"/>
    <w:rsid w:val="006D506D"/>
    <w:rsid w:val="006E032A"/>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3C1"/>
    <w:rsid w:val="007471DB"/>
    <w:rsid w:val="007640D4"/>
    <w:rsid w:val="00775871"/>
    <w:rsid w:val="00783F5A"/>
    <w:rsid w:val="00784E3A"/>
    <w:rsid w:val="00793E19"/>
    <w:rsid w:val="0079421C"/>
    <w:rsid w:val="0079489A"/>
    <w:rsid w:val="00796405"/>
    <w:rsid w:val="00796E52"/>
    <w:rsid w:val="007A473C"/>
    <w:rsid w:val="007B0B24"/>
    <w:rsid w:val="007B2BC6"/>
    <w:rsid w:val="007B643A"/>
    <w:rsid w:val="007C0BEA"/>
    <w:rsid w:val="007C116A"/>
    <w:rsid w:val="007C18C6"/>
    <w:rsid w:val="007C45A3"/>
    <w:rsid w:val="007C4CCF"/>
    <w:rsid w:val="007D1761"/>
    <w:rsid w:val="007D21BB"/>
    <w:rsid w:val="007E736D"/>
    <w:rsid w:val="007F3D3C"/>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802"/>
    <w:rsid w:val="00895240"/>
    <w:rsid w:val="00896E02"/>
    <w:rsid w:val="008A0965"/>
    <w:rsid w:val="008A2D78"/>
    <w:rsid w:val="008A50A0"/>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D8D"/>
    <w:rsid w:val="008F19DE"/>
    <w:rsid w:val="008F603F"/>
    <w:rsid w:val="008F7660"/>
    <w:rsid w:val="009000CA"/>
    <w:rsid w:val="00900CB8"/>
    <w:rsid w:val="00901274"/>
    <w:rsid w:val="00901C69"/>
    <w:rsid w:val="00904288"/>
    <w:rsid w:val="00911A33"/>
    <w:rsid w:val="009149FB"/>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067"/>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5D3B"/>
    <w:rsid w:val="00AB01B0"/>
    <w:rsid w:val="00AB5690"/>
    <w:rsid w:val="00AB5E87"/>
    <w:rsid w:val="00AC41BE"/>
    <w:rsid w:val="00AC6D1E"/>
    <w:rsid w:val="00AD4876"/>
    <w:rsid w:val="00AF0445"/>
    <w:rsid w:val="00AF0FF2"/>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5978"/>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1A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C68"/>
    <w:rsid w:val="00F41F91"/>
    <w:rsid w:val="00F45F4A"/>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443E"/>
    <w:rsid w:val="00FA7565"/>
    <w:rsid w:val="00FB5ACE"/>
    <w:rsid w:val="00FB67EC"/>
    <w:rsid w:val="00FC01B5"/>
    <w:rsid w:val="00FC1912"/>
    <w:rsid w:val="00FC33C4"/>
    <w:rsid w:val="00FC34F6"/>
    <w:rsid w:val="00FC3CB5"/>
    <w:rsid w:val="00FD4B98"/>
    <w:rsid w:val="00FD4BF4"/>
    <w:rsid w:val="00FE1715"/>
    <w:rsid w:val="00FE6829"/>
    <w:rsid w:val="00FF0C1D"/>
    <w:rsid w:val="00FF6578"/>
    <w:rsid w:val="00FF6F10"/>
    <w:rsid w:val="13B0816B"/>
    <w:rsid w:val="233D4142"/>
    <w:rsid w:val="3AF37A25"/>
    <w:rsid w:val="5448D0EC"/>
    <w:rsid w:val="716DD2B1"/>
    <w:rsid w:val="796B9E9E"/>
    <w:rsid w:val="7B5320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2626</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Ralph McCullers</cp:lastModifiedBy>
  <cp:revision>2</cp:revision>
  <cp:lastPrinted>2022-01-19T18:53:00Z</cp:lastPrinted>
  <dcterms:created xsi:type="dcterms:W3CDTF">2025-06-26T21:11:00Z</dcterms:created>
  <dcterms:modified xsi:type="dcterms:W3CDTF">2025-06-26T21:11:00Z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