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61AB4A2A" w14:textId="77777777" w:rsidR="00ED4999" w:rsidRPr="005162DE" w:rsidRDefault="00ED4999" w:rsidP="00ED4999">
      <w:pPr>
        <w:pStyle w:val="Heading2"/>
      </w:pPr>
      <w:bookmarkStart w:id="1" w:name="_Toc58336713"/>
      <w:bookmarkStart w:id="2" w:name="_Toc58336715"/>
      <w:r w:rsidRPr="005162DE">
        <w:t>Water System Information</w:t>
      </w:r>
      <w:bookmarkEnd w:id="1"/>
    </w:p>
    <w:p w14:paraId="03492140" w14:textId="77777777" w:rsidR="00ED4999" w:rsidRPr="005162DE" w:rsidRDefault="00ED4999" w:rsidP="00ED4999">
      <w:pPr>
        <w:spacing w:after="240"/>
        <w:rPr>
          <w:rFonts w:ascii="Arial" w:hAnsi="Arial" w:cs="Arial"/>
          <w:sz w:val="24"/>
          <w:szCs w:val="24"/>
        </w:rPr>
      </w:pPr>
      <w:r w:rsidRPr="005162DE">
        <w:rPr>
          <w:rFonts w:ascii="Arial" w:hAnsi="Arial" w:cs="Arial"/>
          <w:sz w:val="24"/>
          <w:szCs w:val="24"/>
        </w:rPr>
        <w:t xml:space="preserve">Water System Name: </w:t>
      </w:r>
      <w:r w:rsidRPr="006C4954">
        <w:rPr>
          <w:rFonts w:ascii="Arial" w:hAnsi="Arial" w:cs="Arial"/>
          <w:sz w:val="24"/>
          <w:szCs w:val="24"/>
          <w:u w:val="single"/>
        </w:rPr>
        <w:t>Cal</w:t>
      </w:r>
      <w:r>
        <w:rPr>
          <w:rFonts w:ascii="Arial" w:hAnsi="Arial" w:cs="Arial"/>
          <w:sz w:val="24"/>
          <w:szCs w:val="24"/>
          <w:u w:val="single"/>
        </w:rPr>
        <w:t>P</w:t>
      </w:r>
      <w:r w:rsidRPr="006C4954">
        <w:rPr>
          <w:rFonts w:ascii="Arial" w:hAnsi="Arial" w:cs="Arial"/>
          <w:sz w:val="24"/>
          <w:szCs w:val="24"/>
          <w:u w:val="single"/>
        </w:rPr>
        <w:t>ortland Oro Grande Plant</w:t>
      </w:r>
    </w:p>
    <w:p w14:paraId="278D4E9F" w14:textId="0B76BEAF" w:rsidR="00ED4999" w:rsidRPr="005162DE" w:rsidRDefault="00ED4999" w:rsidP="00ED4999">
      <w:pPr>
        <w:spacing w:after="240"/>
        <w:rPr>
          <w:rFonts w:ascii="Arial" w:hAnsi="Arial" w:cs="Arial"/>
          <w:sz w:val="24"/>
          <w:szCs w:val="24"/>
        </w:rPr>
      </w:pPr>
      <w:r w:rsidRPr="005162DE">
        <w:rPr>
          <w:rFonts w:ascii="Arial" w:hAnsi="Arial" w:cs="Arial"/>
          <w:sz w:val="24"/>
          <w:szCs w:val="24"/>
        </w:rPr>
        <w:t xml:space="preserve">Report Date: </w:t>
      </w:r>
      <w:r w:rsidR="00DE6E18">
        <w:rPr>
          <w:rFonts w:ascii="Arial" w:hAnsi="Arial" w:cs="Arial"/>
          <w:sz w:val="24"/>
          <w:szCs w:val="24"/>
          <w:u w:val="single"/>
        </w:rPr>
        <w:t>June 6</w:t>
      </w:r>
      <w:r w:rsidRPr="007A5611">
        <w:rPr>
          <w:rFonts w:ascii="Arial" w:hAnsi="Arial" w:cs="Arial"/>
          <w:sz w:val="24"/>
          <w:szCs w:val="24"/>
          <w:u w:val="single"/>
        </w:rPr>
        <w:t>, 202</w:t>
      </w:r>
      <w:r w:rsidR="00DE6E18">
        <w:rPr>
          <w:rFonts w:ascii="Arial" w:hAnsi="Arial" w:cs="Arial"/>
          <w:sz w:val="24"/>
          <w:szCs w:val="24"/>
          <w:u w:val="single"/>
        </w:rPr>
        <w:t>4</w:t>
      </w:r>
    </w:p>
    <w:p w14:paraId="730DF058" w14:textId="77777777" w:rsidR="00ED4999" w:rsidRPr="005162DE" w:rsidRDefault="00ED4999" w:rsidP="00ED4999">
      <w:pPr>
        <w:spacing w:after="240"/>
        <w:rPr>
          <w:rFonts w:ascii="Arial" w:hAnsi="Arial" w:cs="Arial"/>
          <w:sz w:val="24"/>
          <w:szCs w:val="24"/>
        </w:rPr>
      </w:pPr>
      <w:r w:rsidRPr="005162DE">
        <w:rPr>
          <w:rFonts w:ascii="Arial" w:hAnsi="Arial" w:cs="Arial"/>
          <w:sz w:val="24"/>
          <w:szCs w:val="24"/>
        </w:rPr>
        <w:t xml:space="preserve">Type of Water Source(s) in Use: </w:t>
      </w:r>
      <w:r w:rsidRPr="006C4954">
        <w:rPr>
          <w:rFonts w:ascii="Arial" w:hAnsi="Arial" w:cs="Arial"/>
          <w:sz w:val="24"/>
          <w:szCs w:val="24"/>
          <w:u w:val="single"/>
        </w:rPr>
        <w:t>Wells (Groundwater</w:t>
      </w:r>
      <w:r>
        <w:rPr>
          <w:rFonts w:ascii="Arial" w:hAnsi="Arial" w:cs="Arial"/>
          <w:sz w:val="24"/>
          <w:szCs w:val="24"/>
          <w:u w:val="single"/>
        </w:rPr>
        <w:t>)</w:t>
      </w:r>
    </w:p>
    <w:p w14:paraId="78CA54DB" w14:textId="77777777" w:rsidR="00ED4999" w:rsidRPr="005162DE" w:rsidRDefault="00ED4999" w:rsidP="00ED4999">
      <w:pPr>
        <w:spacing w:after="240"/>
        <w:rPr>
          <w:rFonts w:ascii="Arial" w:hAnsi="Arial" w:cs="Arial"/>
          <w:sz w:val="24"/>
          <w:szCs w:val="24"/>
        </w:rPr>
      </w:pPr>
      <w:r w:rsidRPr="005162DE">
        <w:rPr>
          <w:rFonts w:ascii="Arial" w:hAnsi="Arial" w:cs="Arial"/>
          <w:sz w:val="24"/>
          <w:szCs w:val="24"/>
        </w:rPr>
        <w:t xml:space="preserve">Name and General Location of Source(s): </w:t>
      </w:r>
      <w:r w:rsidRPr="00F86334">
        <w:rPr>
          <w:rFonts w:ascii="Arial" w:hAnsi="Arial" w:cs="Arial"/>
          <w:sz w:val="24"/>
          <w:szCs w:val="24"/>
          <w:u w:val="single"/>
        </w:rPr>
        <w:t>Jacobs Well is lead.  Loomis and Horton are used as needed.  All wells are located in the Mojave aquifer near Oro Grande.</w:t>
      </w:r>
    </w:p>
    <w:p w14:paraId="05263D30" w14:textId="77777777" w:rsidR="00ED4999" w:rsidRPr="007A5611" w:rsidRDefault="00ED4999" w:rsidP="00ED4999">
      <w:pPr>
        <w:spacing w:after="240"/>
        <w:rPr>
          <w:rFonts w:ascii="Arial" w:hAnsi="Arial" w:cs="Arial"/>
          <w:sz w:val="24"/>
          <w:szCs w:val="24"/>
          <w:u w:val="single"/>
        </w:rPr>
      </w:pPr>
      <w:r w:rsidRPr="005162DE">
        <w:rPr>
          <w:rFonts w:ascii="Arial" w:hAnsi="Arial" w:cs="Arial"/>
          <w:sz w:val="24"/>
          <w:szCs w:val="24"/>
        </w:rPr>
        <w:t xml:space="preserve">Drinking Water Source Assessment Information: </w:t>
      </w:r>
      <w:r w:rsidRPr="00F86334">
        <w:rPr>
          <w:rFonts w:ascii="Arial" w:hAnsi="Arial" w:cs="Arial"/>
          <w:sz w:val="24"/>
          <w:szCs w:val="24"/>
          <w:u w:val="single"/>
        </w:rPr>
        <w:t>GeoMonitor Inc., 17152 Darwin Ave., Hesperia, CA 92345</w:t>
      </w:r>
    </w:p>
    <w:p w14:paraId="27061602" w14:textId="77777777" w:rsidR="00ED4999" w:rsidRPr="007A5611" w:rsidRDefault="00ED4999" w:rsidP="00ED4999">
      <w:pPr>
        <w:spacing w:after="240"/>
        <w:rPr>
          <w:rFonts w:ascii="Arial" w:hAnsi="Arial" w:cs="Arial"/>
          <w:sz w:val="24"/>
          <w:szCs w:val="24"/>
          <w:u w:val="single"/>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u w:val="single"/>
        </w:rPr>
        <w:t>N/A</w:t>
      </w:r>
    </w:p>
    <w:p w14:paraId="2F870DB7" w14:textId="77777777" w:rsidR="00ED4999" w:rsidRPr="005162DE" w:rsidRDefault="00ED4999" w:rsidP="00ED4999">
      <w:pPr>
        <w:rPr>
          <w:rFonts w:ascii="Arial" w:hAnsi="Arial" w:cs="Arial"/>
          <w:sz w:val="24"/>
          <w:szCs w:val="24"/>
        </w:rPr>
      </w:pPr>
      <w:r w:rsidRPr="005162DE">
        <w:rPr>
          <w:rFonts w:ascii="Arial" w:hAnsi="Arial" w:cs="Arial"/>
          <w:sz w:val="24"/>
          <w:szCs w:val="24"/>
        </w:rPr>
        <w:t xml:space="preserve">For More Information, Contact: </w:t>
      </w:r>
      <w:r w:rsidRPr="006C4954">
        <w:rPr>
          <w:rFonts w:ascii="Arial" w:hAnsi="Arial" w:cs="Arial"/>
          <w:sz w:val="24"/>
          <w:szCs w:val="24"/>
          <w:u w:val="single"/>
        </w:rPr>
        <w:t xml:space="preserve">Catalina </w:t>
      </w:r>
      <w:r>
        <w:rPr>
          <w:rFonts w:ascii="Arial" w:hAnsi="Arial" w:cs="Arial"/>
          <w:sz w:val="24"/>
          <w:szCs w:val="24"/>
          <w:u w:val="single"/>
        </w:rPr>
        <w:t>Elias</w:t>
      </w:r>
      <w:r w:rsidRPr="006C4954">
        <w:rPr>
          <w:rFonts w:ascii="Arial" w:hAnsi="Arial" w:cs="Arial"/>
          <w:sz w:val="24"/>
          <w:szCs w:val="24"/>
          <w:u w:val="single"/>
        </w:rPr>
        <w:t xml:space="preserve"> at 760-269-1135</w:t>
      </w:r>
    </w:p>
    <w:p w14:paraId="6B25E7CA" w14:textId="77777777" w:rsidR="00ED4999" w:rsidRPr="005162DE" w:rsidRDefault="00ED4999" w:rsidP="00ED4999">
      <w:pPr>
        <w:pStyle w:val="Heading2"/>
      </w:pPr>
      <w:bookmarkStart w:id="3" w:name="_Toc58336714"/>
      <w:r w:rsidRPr="005162DE">
        <w:t>About This Report</w:t>
      </w:r>
      <w:bookmarkEnd w:id="3"/>
    </w:p>
    <w:p w14:paraId="283A2712" w14:textId="38674A77" w:rsidR="00ED4999" w:rsidRPr="005162DE" w:rsidRDefault="00ED4999" w:rsidP="00ED4999">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sidR="00D0606A">
        <w:rPr>
          <w:rFonts w:ascii="Arial" w:hAnsi="Arial" w:cs="Arial"/>
          <w:sz w:val="24"/>
          <w:szCs w:val="24"/>
        </w:rPr>
        <w:t>3</w:t>
      </w:r>
      <w:r w:rsidRPr="005162DE">
        <w:rPr>
          <w:rFonts w:ascii="Arial" w:hAnsi="Arial" w:cs="Arial"/>
          <w:sz w:val="24"/>
          <w:szCs w:val="24"/>
        </w:rPr>
        <w:t xml:space="preserve"> and may include earlier monitoring data.</w:t>
      </w:r>
    </w:p>
    <w:p w14:paraId="59F9AC96" w14:textId="77777777" w:rsidR="00ED4999" w:rsidRPr="005162DE" w:rsidRDefault="00ED4999" w:rsidP="00ED4999">
      <w:pPr>
        <w:pStyle w:val="Heading2"/>
      </w:pPr>
      <w:r w:rsidRPr="005162DE">
        <w:t>Importance of This Report Statement in Five Non-English Languages (Spanish, Mandarin, Tagalog, Vietnamese, and Hmong)</w:t>
      </w:r>
    </w:p>
    <w:p w14:paraId="5A5EE888" w14:textId="77777777" w:rsidR="00ED4999" w:rsidRPr="005162DE" w:rsidRDefault="00ED4999" w:rsidP="00ED4999">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Este informe contiene información muy importante sobre su agua para beber.  Favor de comunicarse CalPortland</w:t>
      </w:r>
      <w:r w:rsidRPr="004D720F">
        <w:rPr>
          <w:rFonts w:ascii="Arial" w:hAnsi="Arial" w:cs="Arial"/>
          <w:sz w:val="24"/>
          <w:szCs w:val="24"/>
        </w:rPr>
        <w:t xml:space="preserve"> Oro Grande Plant</w:t>
      </w:r>
      <w:r w:rsidRPr="005162DE">
        <w:rPr>
          <w:rFonts w:ascii="Arial" w:hAnsi="Arial" w:cs="Arial"/>
          <w:sz w:val="24"/>
          <w:szCs w:val="24"/>
          <w:lang w:val="es-MX"/>
        </w:rPr>
        <w:t xml:space="preserve"> a </w:t>
      </w:r>
      <w:r>
        <w:rPr>
          <w:rFonts w:ascii="Arial" w:hAnsi="Arial" w:cs="Arial"/>
          <w:sz w:val="24"/>
          <w:szCs w:val="24"/>
          <w:lang w:val="es-MX"/>
        </w:rPr>
        <w:t>760-269-1135</w:t>
      </w:r>
      <w:r w:rsidRPr="005162DE">
        <w:rPr>
          <w:rFonts w:ascii="Arial" w:hAnsi="Arial" w:cs="Arial"/>
          <w:sz w:val="24"/>
          <w:szCs w:val="24"/>
          <w:lang w:val="es-MX"/>
        </w:rPr>
        <w:t xml:space="preserve"> para asistirlo en español.</w:t>
      </w:r>
    </w:p>
    <w:p w14:paraId="060B94C8" w14:textId="77777777" w:rsidR="00ED4999" w:rsidRPr="005162DE" w:rsidRDefault="00ED4999" w:rsidP="00ED4999">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4D720F">
        <w:rPr>
          <w:rFonts w:ascii="Arial" w:hAnsi="Arial" w:cs="Arial"/>
          <w:sz w:val="24"/>
          <w:szCs w:val="24"/>
        </w:rPr>
        <w:t>CalPortland Oro Grande Plant</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Pr>
          <w:rFonts w:ascii="Arial" w:eastAsia="PMingLiU" w:hAnsi="Arial" w:cs="Arial"/>
          <w:sz w:val="24"/>
          <w:szCs w:val="24"/>
        </w:rPr>
        <w:t>PO Box 146 Oro Grande, CA 92368,</w:t>
      </w:r>
      <w:r>
        <w:rPr>
          <w:rFonts w:ascii="Arial" w:hAnsi="Arial" w:cs="Arial"/>
          <w:sz w:val="24"/>
          <w:szCs w:val="24"/>
          <w:lang w:val="es-MX"/>
        </w:rPr>
        <w:t>760-269-1135</w:t>
      </w:r>
      <w:r w:rsidRPr="005162DE">
        <w:rPr>
          <w:rFonts w:ascii="Arial" w:eastAsia="PMingLiU" w:hAnsi="Arial" w:cs="Arial"/>
          <w:sz w:val="24"/>
          <w:szCs w:val="24"/>
        </w:rPr>
        <w:t>.</w:t>
      </w:r>
    </w:p>
    <w:p w14:paraId="05577B4D" w14:textId="77777777" w:rsidR="00ED4999" w:rsidRPr="005162DE" w:rsidRDefault="00ED4999" w:rsidP="00ED4999">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4D720F">
        <w:rPr>
          <w:rFonts w:ascii="Arial" w:hAnsi="Arial" w:cs="Arial"/>
          <w:sz w:val="24"/>
          <w:szCs w:val="24"/>
        </w:rPr>
        <w:t>CalPortland Oro Grande Plant</w:t>
      </w:r>
      <w:r>
        <w:rPr>
          <w:rFonts w:ascii="Arial" w:hAnsi="Arial" w:cs="Arial"/>
          <w:sz w:val="24"/>
          <w:szCs w:val="24"/>
        </w:rPr>
        <w:t>,</w:t>
      </w:r>
      <w:r w:rsidRPr="005162DE">
        <w:rPr>
          <w:rFonts w:ascii="Arial" w:hAnsi="Arial" w:cs="Arial"/>
          <w:sz w:val="24"/>
          <w:szCs w:val="24"/>
        </w:rPr>
        <w:t xml:space="preserve"> </w:t>
      </w:r>
      <w:r>
        <w:rPr>
          <w:rFonts w:ascii="Arial" w:eastAsia="PMingLiU" w:hAnsi="Arial" w:cs="Arial"/>
          <w:sz w:val="24"/>
          <w:szCs w:val="24"/>
        </w:rPr>
        <w:t xml:space="preserve">PO Box 146 Oro Grande, CA 92368 </w:t>
      </w:r>
      <w:r w:rsidRPr="005162DE">
        <w:rPr>
          <w:rFonts w:ascii="Arial" w:hAnsi="Arial" w:cs="Arial"/>
          <w:sz w:val="24"/>
          <w:szCs w:val="24"/>
        </w:rPr>
        <w:t xml:space="preserve">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lang w:val="es-MX"/>
        </w:rPr>
        <w:t>760-269-1135</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0821E6C2" w14:textId="77777777" w:rsidR="00ED4999" w:rsidRPr="005162DE" w:rsidRDefault="00ED4999" w:rsidP="00ED4999">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4D720F">
        <w:rPr>
          <w:rFonts w:ascii="Arial" w:hAnsi="Arial" w:cs="Arial"/>
          <w:sz w:val="24"/>
          <w:szCs w:val="24"/>
        </w:rPr>
        <w:t>CalPortland Oro Grande Plant</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lang w:val="es-MX"/>
        </w:rPr>
        <w:t>760-269-1135</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179E5348" w14:textId="77777777" w:rsidR="00ED4999" w:rsidRPr="005162DE" w:rsidRDefault="00ED4999" w:rsidP="00ED4999">
      <w:pPr>
        <w:spacing w:after="180"/>
        <w:rPr>
          <w:rFonts w:ascii="Arial" w:hAnsi="Arial" w:cs="Arial"/>
          <w:sz w:val="24"/>
          <w:szCs w:val="24"/>
        </w:rPr>
      </w:pPr>
      <w:r w:rsidRPr="005162DE">
        <w:rPr>
          <w:rFonts w:ascii="Arial" w:hAnsi="Arial" w:cs="Arial"/>
          <w:sz w:val="24"/>
          <w:szCs w:val="24"/>
        </w:rPr>
        <w:t xml:space="preserve">Language in Hmong:  Tsab ntawv no muaj cov ntsiab lus tseem ceeb txog koj cov dej haus.  Thov hu rau  </w:t>
      </w:r>
      <w:r w:rsidRPr="004D720F">
        <w:rPr>
          <w:rFonts w:ascii="Arial" w:hAnsi="Arial" w:cs="Arial"/>
          <w:sz w:val="24"/>
          <w:szCs w:val="24"/>
        </w:rPr>
        <w:t>CalPortland Oro Grande Plant</w:t>
      </w:r>
      <w:r>
        <w:rPr>
          <w:rFonts w:ascii="Arial" w:eastAsia="PMingLiU" w:hAnsi="Arial" w:cs="Arial"/>
          <w:sz w:val="24"/>
          <w:szCs w:val="24"/>
        </w:rPr>
        <w:t xml:space="preserve"> </w:t>
      </w:r>
      <w:r w:rsidRPr="005162DE">
        <w:rPr>
          <w:rFonts w:ascii="Arial" w:hAnsi="Arial" w:cs="Arial"/>
          <w:sz w:val="24"/>
          <w:szCs w:val="24"/>
        </w:rPr>
        <w:t xml:space="preserve">ntawm  </w:t>
      </w:r>
      <w:r>
        <w:rPr>
          <w:rFonts w:ascii="Arial" w:hAnsi="Arial" w:cs="Arial"/>
          <w:sz w:val="24"/>
          <w:szCs w:val="24"/>
          <w:lang w:val="es-MX"/>
        </w:rPr>
        <w:t>760-269-1135</w:t>
      </w:r>
      <w:r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r w:rsidRPr="005162DE">
        <w:lastRenderedPageBreak/>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2D6FC518"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w:t>
      </w:r>
      <w:r w:rsidR="00DE6E18">
        <w:rPr>
          <w:rFonts w:ascii="Arial" w:hAnsi="Arial" w:cs="Arial"/>
          <w:sz w:val="24"/>
          <w:szCs w:val="24"/>
        </w:rPr>
        <w:t xml:space="preserve"> </w:t>
      </w:r>
      <w:r w:rsidRPr="005162DE">
        <w:rPr>
          <w:rFonts w:ascii="Arial" w:hAnsi="Arial" w:cs="Arial"/>
          <w:sz w:val="24"/>
          <w:szCs w:val="24"/>
        </w:rPr>
        <w:t>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48A8D642" w:rsidR="00BC6327" w:rsidRPr="005162DE" w:rsidRDefault="00BC6327" w:rsidP="004F23D7">
      <w:pPr>
        <w:pStyle w:val="ListParagraph"/>
        <w:spacing w:after="240"/>
      </w:pPr>
      <w:r w:rsidRPr="005162DE">
        <w:t>Inorganic contaminants, such as salts and metals, can be naturally</w:t>
      </w:r>
      <w:r w:rsidR="00DE6E18">
        <w:t xml:space="preserve"> </w:t>
      </w:r>
      <w:r w:rsidRPr="005162DE">
        <w:t>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409BA8DD" w:rsidR="00BC6327" w:rsidRPr="005162DE" w:rsidRDefault="00BC6327" w:rsidP="00CB6F44">
      <w:pPr>
        <w:pStyle w:val="ListParagraph"/>
        <w:spacing w:after="0"/>
      </w:pPr>
      <w:r w:rsidRPr="005162DE">
        <w:t>Radioactive contaminants can be naturally</w:t>
      </w:r>
      <w:r w:rsidR="00DE6E18">
        <w:t xml:space="preserve"> </w:t>
      </w:r>
      <w:r w:rsidRPr="005162DE">
        <w:t>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69DCA35C" w14:textId="50386C83" w:rsidR="00ED4999" w:rsidRDefault="00BC6327" w:rsidP="00886FC8">
      <w:pPr>
        <w:spacing w:after="360"/>
      </w:pPr>
      <w:r w:rsidRPr="005162DE">
        <w:rPr>
          <w:rFonts w:ascii="Arial" w:hAnsi="Arial" w:cs="Arial"/>
          <w:bCs/>
          <w:sz w:val="24"/>
          <w:szCs w:val="24"/>
        </w:rPr>
        <w:t xml:space="preserve">Tables 1, 2, 3, 4, </w:t>
      </w:r>
      <w:r w:rsidR="00B704C3" w:rsidRPr="005162DE">
        <w:rPr>
          <w:rFonts w:ascii="Arial" w:hAnsi="Arial" w:cs="Arial"/>
          <w:bCs/>
          <w:sz w:val="24"/>
          <w:szCs w:val="24"/>
        </w:rPr>
        <w:t xml:space="preserve">and </w:t>
      </w:r>
      <w:r w:rsidR="00DE6E18">
        <w:rPr>
          <w:rFonts w:ascii="Arial" w:hAnsi="Arial" w:cs="Arial"/>
          <w:bCs/>
          <w:sz w:val="24"/>
          <w:szCs w:val="24"/>
        </w:rPr>
        <w:t>5</w:t>
      </w:r>
      <w:r w:rsidRPr="005162DE">
        <w:rPr>
          <w:rFonts w:ascii="Arial" w:hAnsi="Arial" w:cs="Arial"/>
          <w:bCs/>
          <w:sz w:val="24"/>
          <w:szCs w:val="24"/>
        </w:rPr>
        <w:t xml:space="preserve"> list all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bookmarkEnd w:id="7"/>
      <w:r w:rsidR="00ED4999">
        <w:rPr>
          <w:rFonts w:ascii="Arial" w:hAnsi="Arial" w:cs="Arial"/>
          <w:sz w:val="24"/>
          <w:szCs w:val="24"/>
        </w:rPr>
        <w:t xml:space="preserve">                                                                                               </w:t>
      </w:r>
    </w:p>
    <w:p w14:paraId="643E57A7" w14:textId="4FEAB997" w:rsidR="005210D2" w:rsidRPr="005162DE" w:rsidRDefault="00ED4999" w:rsidP="00070C22">
      <w:pPr>
        <w:pStyle w:val="Caption"/>
      </w:pPr>
      <w:r>
        <w:lastRenderedPageBreak/>
        <w:t>T</w:t>
      </w:r>
      <w:r w:rsidR="005210D2" w:rsidRPr="005162DE">
        <w:t xml:space="preserve">able </w:t>
      </w:r>
      <w:r w:rsidR="0033141D">
        <w:t>1</w:t>
      </w:r>
      <w:r w:rsidR="005210D2"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E65E900" w:rsidR="00D73637" w:rsidRPr="005162DE" w:rsidRDefault="0033141D" w:rsidP="00960466">
            <w:pPr>
              <w:spacing w:before="40" w:after="40"/>
              <w:jc w:val="center"/>
              <w:rPr>
                <w:rFonts w:ascii="Arial" w:hAnsi="Arial" w:cs="Arial"/>
                <w:sz w:val="24"/>
                <w:szCs w:val="24"/>
              </w:rPr>
            </w:pPr>
            <w:r>
              <w:rPr>
                <w:rFonts w:ascii="Arial" w:hAnsi="Arial" w:cs="Arial"/>
                <w:sz w:val="24"/>
                <w:szCs w:val="24"/>
              </w:rPr>
              <w:t>8/15/2023</w:t>
            </w:r>
          </w:p>
        </w:tc>
        <w:tc>
          <w:tcPr>
            <w:tcW w:w="1021" w:type="dxa"/>
            <w:tcMar>
              <w:left w:w="86" w:type="dxa"/>
              <w:right w:w="86" w:type="dxa"/>
            </w:tcMar>
          </w:tcPr>
          <w:p w14:paraId="102D5A02" w14:textId="52C60CAE" w:rsidR="00D73637" w:rsidRPr="005162DE" w:rsidRDefault="0033141D"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FDEAAC1" w:rsidR="00D73637" w:rsidRPr="005162DE" w:rsidRDefault="0033141D"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11C98DDB" w:rsidR="00D73637" w:rsidRPr="005162DE" w:rsidRDefault="0033141D"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EC6BB9D" w:rsidR="00D73637" w:rsidRPr="005162DE" w:rsidRDefault="0033141D" w:rsidP="00FC33C4">
            <w:pPr>
              <w:spacing w:before="40" w:after="40"/>
              <w:jc w:val="center"/>
              <w:rPr>
                <w:rFonts w:ascii="Arial" w:hAnsi="Arial" w:cs="Arial"/>
                <w:sz w:val="24"/>
                <w:szCs w:val="24"/>
              </w:rPr>
            </w:pPr>
            <w:r>
              <w:rPr>
                <w:rFonts w:ascii="Arial" w:hAnsi="Arial" w:cs="Arial"/>
                <w:sz w:val="24"/>
                <w:szCs w:val="24"/>
              </w:rPr>
              <w:t>8/15/2023</w:t>
            </w:r>
          </w:p>
        </w:tc>
        <w:tc>
          <w:tcPr>
            <w:tcW w:w="1021" w:type="dxa"/>
            <w:tcMar>
              <w:left w:w="86" w:type="dxa"/>
              <w:right w:w="86" w:type="dxa"/>
            </w:tcMar>
          </w:tcPr>
          <w:p w14:paraId="42CEE2F3" w14:textId="6682F77D" w:rsidR="00D73637" w:rsidRPr="005162DE" w:rsidRDefault="0033141D"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9DDA53C" w:rsidR="00D73637" w:rsidRPr="005162DE" w:rsidRDefault="0033141D"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373A8813" w:rsidR="00D73637" w:rsidRPr="005162DE" w:rsidRDefault="0033141D"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4E62B62D" w:rsidR="005D3708" w:rsidRPr="005162DE" w:rsidRDefault="005D3708" w:rsidP="00070C22">
      <w:pPr>
        <w:pStyle w:val="Caption"/>
      </w:pPr>
      <w:r w:rsidRPr="005162DE">
        <w:t xml:space="preserve">Table </w:t>
      </w:r>
      <w:r w:rsidR="0033141D">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7A09D68" w:rsidR="00684C7E" w:rsidRPr="005162DE" w:rsidRDefault="0033141D" w:rsidP="00684C7E">
            <w:pPr>
              <w:spacing w:before="40" w:after="40"/>
              <w:jc w:val="center"/>
              <w:rPr>
                <w:rFonts w:ascii="Arial" w:hAnsi="Arial" w:cs="Arial"/>
                <w:sz w:val="24"/>
                <w:szCs w:val="24"/>
              </w:rPr>
            </w:pPr>
            <w:r>
              <w:rPr>
                <w:rFonts w:ascii="Arial" w:hAnsi="Arial" w:cs="Arial"/>
                <w:sz w:val="24"/>
                <w:szCs w:val="24"/>
              </w:rPr>
              <w:t>11/10/2021</w:t>
            </w:r>
          </w:p>
        </w:tc>
        <w:tc>
          <w:tcPr>
            <w:tcW w:w="1260" w:type="dxa"/>
            <w:tcMar>
              <w:left w:w="58" w:type="dxa"/>
              <w:right w:w="58" w:type="dxa"/>
            </w:tcMar>
          </w:tcPr>
          <w:p w14:paraId="690B0D1C" w14:textId="13D440AE" w:rsidR="00684C7E" w:rsidRPr="005162DE" w:rsidRDefault="0033141D" w:rsidP="00684C7E">
            <w:pPr>
              <w:spacing w:before="40" w:after="40"/>
              <w:jc w:val="center"/>
              <w:rPr>
                <w:rFonts w:ascii="Arial" w:hAnsi="Arial" w:cs="Arial"/>
                <w:sz w:val="24"/>
                <w:szCs w:val="24"/>
              </w:rPr>
            </w:pPr>
            <w:r>
              <w:rPr>
                <w:rFonts w:ascii="Arial" w:hAnsi="Arial" w:cs="Arial"/>
                <w:sz w:val="24"/>
                <w:szCs w:val="24"/>
              </w:rPr>
              <w:t>84</w:t>
            </w:r>
          </w:p>
        </w:tc>
        <w:tc>
          <w:tcPr>
            <w:tcW w:w="1530" w:type="dxa"/>
            <w:tcMar>
              <w:left w:w="58" w:type="dxa"/>
              <w:right w:w="58" w:type="dxa"/>
            </w:tcMar>
          </w:tcPr>
          <w:p w14:paraId="6802CC34" w14:textId="4AA73BDD" w:rsidR="00684C7E" w:rsidRPr="005162DE" w:rsidRDefault="0033141D" w:rsidP="00684C7E">
            <w:pPr>
              <w:spacing w:before="40" w:after="40"/>
              <w:jc w:val="center"/>
              <w:rPr>
                <w:rFonts w:ascii="Arial" w:hAnsi="Arial" w:cs="Arial"/>
                <w:sz w:val="24"/>
                <w:szCs w:val="24"/>
              </w:rPr>
            </w:pPr>
            <w:r>
              <w:rPr>
                <w:rFonts w:ascii="Arial" w:hAnsi="Arial" w:cs="Arial"/>
                <w:sz w:val="24"/>
                <w:szCs w:val="24"/>
              </w:rPr>
              <w:t>84</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77EB322" w:rsidR="00684C7E" w:rsidRPr="005162DE" w:rsidRDefault="0033141D" w:rsidP="00684C7E">
            <w:pPr>
              <w:spacing w:before="40" w:after="40"/>
              <w:jc w:val="center"/>
              <w:rPr>
                <w:rFonts w:ascii="Arial" w:hAnsi="Arial" w:cs="Arial"/>
                <w:sz w:val="24"/>
                <w:szCs w:val="24"/>
              </w:rPr>
            </w:pPr>
            <w:r>
              <w:rPr>
                <w:rFonts w:ascii="Arial" w:hAnsi="Arial" w:cs="Arial"/>
                <w:sz w:val="24"/>
                <w:szCs w:val="24"/>
              </w:rPr>
              <w:t>11/10/2021</w:t>
            </w:r>
          </w:p>
        </w:tc>
        <w:tc>
          <w:tcPr>
            <w:tcW w:w="1260" w:type="dxa"/>
            <w:tcMar>
              <w:left w:w="58" w:type="dxa"/>
              <w:right w:w="58" w:type="dxa"/>
            </w:tcMar>
          </w:tcPr>
          <w:p w14:paraId="5F571C45" w14:textId="4E69AACF" w:rsidR="00684C7E" w:rsidRPr="005162DE" w:rsidRDefault="0033141D" w:rsidP="00684C7E">
            <w:pPr>
              <w:spacing w:before="40" w:after="40"/>
              <w:jc w:val="center"/>
              <w:rPr>
                <w:rFonts w:ascii="Arial" w:hAnsi="Arial" w:cs="Arial"/>
                <w:sz w:val="24"/>
                <w:szCs w:val="24"/>
              </w:rPr>
            </w:pPr>
            <w:r>
              <w:rPr>
                <w:rFonts w:ascii="Arial" w:hAnsi="Arial" w:cs="Arial"/>
                <w:sz w:val="24"/>
                <w:szCs w:val="24"/>
              </w:rPr>
              <w:t>200</w:t>
            </w:r>
          </w:p>
        </w:tc>
        <w:tc>
          <w:tcPr>
            <w:tcW w:w="1530" w:type="dxa"/>
            <w:tcMar>
              <w:left w:w="58" w:type="dxa"/>
              <w:right w:w="58" w:type="dxa"/>
            </w:tcMar>
          </w:tcPr>
          <w:p w14:paraId="2BE476FB" w14:textId="1CC1CECA" w:rsidR="00684C7E" w:rsidRPr="005162DE" w:rsidRDefault="0033141D" w:rsidP="00684C7E">
            <w:pPr>
              <w:spacing w:before="40" w:after="40"/>
              <w:jc w:val="center"/>
              <w:rPr>
                <w:rFonts w:ascii="Arial" w:hAnsi="Arial" w:cs="Arial"/>
                <w:sz w:val="24"/>
                <w:szCs w:val="24"/>
              </w:rPr>
            </w:pPr>
            <w:r>
              <w:rPr>
                <w:rFonts w:ascii="Arial" w:hAnsi="Arial" w:cs="Arial"/>
                <w:sz w:val="24"/>
                <w:szCs w:val="24"/>
              </w:rPr>
              <w:t>200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6C4A39C9" w14:textId="77777777" w:rsidR="007A2EDE" w:rsidRPr="005162DE" w:rsidRDefault="007A2EDE" w:rsidP="007A2EDE">
      <w:pPr>
        <w:pStyle w:val="Caption"/>
      </w:pPr>
      <w:r w:rsidRPr="005162DE">
        <w:t xml:space="preserve">Table </w:t>
      </w:r>
      <w:r>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170"/>
        <w:gridCol w:w="1530"/>
        <w:gridCol w:w="1260"/>
        <w:gridCol w:w="1260"/>
        <w:gridCol w:w="1931"/>
      </w:tblGrid>
      <w:tr w:rsidR="007A2EDE" w:rsidRPr="005162DE" w14:paraId="5C7E9877" w14:textId="77777777" w:rsidTr="00BC4A89">
        <w:trPr>
          <w:cantSplit/>
          <w:trHeight w:val="1511"/>
        </w:trPr>
        <w:tc>
          <w:tcPr>
            <w:tcW w:w="2245" w:type="dxa"/>
            <w:vAlign w:val="center"/>
          </w:tcPr>
          <w:p w14:paraId="7697C383" w14:textId="77777777" w:rsidR="007A2EDE" w:rsidRPr="005162DE" w:rsidRDefault="007A2EDE" w:rsidP="00744DDF">
            <w:pPr>
              <w:keepNext/>
              <w:keepLines/>
              <w:jc w:val="center"/>
              <w:rPr>
                <w:rFonts w:ascii="Arial" w:hAnsi="Arial" w:cs="Arial"/>
                <w:b/>
                <w:sz w:val="24"/>
                <w:szCs w:val="24"/>
              </w:rPr>
            </w:pPr>
            <w:r w:rsidRPr="005162DE">
              <w:rPr>
                <w:rFonts w:ascii="Arial" w:hAnsi="Arial" w:cs="Arial"/>
                <w:b/>
                <w:sz w:val="24"/>
                <w:szCs w:val="24"/>
              </w:rPr>
              <w:t>Chemical or Constituent</w:t>
            </w:r>
          </w:p>
          <w:p w14:paraId="37345D38" w14:textId="77777777" w:rsidR="007A2EDE" w:rsidRPr="005162DE" w:rsidRDefault="007A2EDE" w:rsidP="00744DDF">
            <w:pPr>
              <w:keepNext/>
              <w:keepLines/>
              <w:jc w:val="center"/>
              <w:rPr>
                <w:rFonts w:ascii="Arial" w:hAnsi="Arial" w:cs="Arial"/>
                <w:b/>
                <w:sz w:val="24"/>
                <w:szCs w:val="24"/>
              </w:rPr>
            </w:pPr>
            <w:r w:rsidRPr="005162DE">
              <w:rPr>
                <w:rFonts w:ascii="Arial" w:hAnsi="Arial" w:cs="Arial"/>
                <w:b/>
                <w:sz w:val="24"/>
                <w:szCs w:val="24"/>
              </w:rPr>
              <w:t>(and</w:t>
            </w:r>
          </w:p>
          <w:p w14:paraId="6EE90515" w14:textId="77777777" w:rsidR="007A2EDE" w:rsidRPr="005162DE" w:rsidRDefault="007A2EDE" w:rsidP="00744DDF">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7C74EB5D" w14:textId="77777777" w:rsidR="007A2EDE" w:rsidRPr="005162DE" w:rsidRDefault="007A2EDE" w:rsidP="00744DDF">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2C764EFD" w14:textId="77777777" w:rsidR="007A2EDE" w:rsidRPr="005162DE" w:rsidRDefault="007A2EDE" w:rsidP="00744DDF">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51C111A8" w14:textId="77777777" w:rsidR="007A2EDE" w:rsidRPr="005162DE" w:rsidRDefault="007A2EDE" w:rsidP="00744DDF">
            <w:pPr>
              <w:keepNext/>
              <w:keepLines/>
              <w:jc w:val="center"/>
              <w:rPr>
                <w:rFonts w:ascii="Arial" w:hAnsi="Arial" w:cs="Arial"/>
                <w:b/>
                <w:sz w:val="24"/>
                <w:szCs w:val="24"/>
              </w:rPr>
            </w:pPr>
            <w:r w:rsidRPr="005162DE">
              <w:rPr>
                <w:rFonts w:ascii="Arial" w:hAnsi="Arial" w:cs="Arial"/>
                <w:b/>
                <w:sz w:val="24"/>
                <w:szCs w:val="24"/>
              </w:rPr>
              <w:t>Range of Detections</w:t>
            </w:r>
          </w:p>
        </w:tc>
        <w:tc>
          <w:tcPr>
            <w:tcW w:w="1260" w:type="dxa"/>
            <w:vAlign w:val="center"/>
          </w:tcPr>
          <w:p w14:paraId="76CF3A63" w14:textId="77777777" w:rsidR="007A2EDE" w:rsidRPr="005162DE" w:rsidRDefault="007A2EDE" w:rsidP="00744DDF">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06FFD870" w14:textId="77777777" w:rsidR="007A2EDE" w:rsidRPr="005162DE" w:rsidRDefault="007A2EDE" w:rsidP="00744DDF">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201EE687" w14:textId="77777777" w:rsidR="007A2EDE" w:rsidRPr="005162DE" w:rsidRDefault="007A2EDE" w:rsidP="00744DDF">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7A2EDE" w:rsidRPr="005162DE" w14:paraId="36520E5E" w14:textId="77777777" w:rsidTr="00BC4A89">
        <w:trPr>
          <w:trHeight w:val="432"/>
        </w:trPr>
        <w:tc>
          <w:tcPr>
            <w:tcW w:w="2245" w:type="dxa"/>
            <w:tcMar>
              <w:left w:w="58" w:type="dxa"/>
              <w:right w:w="58" w:type="dxa"/>
            </w:tcMar>
          </w:tcPr>
          <w:p w14:paraId="7FABFBBF" w14:textId="77777777" w:rsidR="007A2EDE" w:rsidRPr="005162DE" w:rsidRDefault="007A2EDE" w:rsidP="00744DDF">
            <w:pPr>
              <w:keepNext/>
              <w:keepLines/>
              <w:spacing w:before="40" w:after="40"/>
              <w:ind w:left="30"/>
              <w:jc w:val="both"/>
              <w:rPr>
                <w:rFonts w:ascii="Arial" w:hAnsi="Arial" w:cs="Arial"/>
                <w:sz w:val="24"/>
                <w:szCs w:val="24"/>
              </w:rPr>
            </w:pPr>
            <w:r>
              <w:rPr>
                <w:rFonts w:ascii="Arial" w:hAnsi="Arial" w:cs="Arial"/>
                <w:color w:val="000000" w:themeColor="text1"/>
                <w:sz w:val="24"/>
                <w:szCs w:val="24"/>
              </w:rPr>
              <w:t>Gross Alpha (pCi/L)</w:t>
            </w:r>
          </w:p>
        </w:tc>
        <w:tc>
          <w:tcPr>
            <w:tcW w:w="1440" w:type="dxa"/>
          </w:tcPr>
          <w:p w14:paraId="03E5CB85" w14:textId="4F70FDE6" w:rsidR="007A2EDE" w:rsidRPr="005162DE" w:rsidRDefault="007A2EDE" w:rsidP="00744DDF">
            <w:pPr>
              <w:keepNext/>
              <w:keepLines/>
              <w:spacing w:before="40" w:after="40"/>
              <w:jc w:val="center"/>
              <w:rPr>
                <w:rFonts w:ascii="Arial" w:hAnsi="Arial" w:cs="Arial"/>
                <w:sz w:val="24"/>
                <w:szCs w:val="24"/>
              </w:rPr>
            </w:pPr>
            <w:r>
              <w:rPr>
                <w:rFonts w:ascii="Arial" w:hAnsi="Arial" w:cs="Arial"/>
                <w:sz w:val="24"/>
                <w:szCs w:val="24"/>
              </w:rPr>
              <w:t>2021</w:t>
            </w:r>
          </w:p>
        </w:tc>
        <w:tc>
          <w:tcPr>
            <w:tcW w:w="1170" w:type="dxa"/>
          </w:tcPr>
          <w:p w14:paraId="21BD6DFB" w14:textId="1757EDB4" w:rsidR="007A2EDE" w:rsidRPr="005162DE" w:rsidRDefault="007A2EDE" w:rsidP="00744DDF">
            <w:pPr>
              <w:keepNext/>
              <w:keepLines/>
              <w:spacing w:before="40" w:after="40"/>
              <w:jc w:val="center"/>
              <w:rPr>
                <w:rFonts w:ascii="Arial" w:hAnsi="Arial" w:cs="Arial"/>
                <w:sz w:val="24"/>
                <w:szCs w:val="24"/>
              </w:rPr>
            </w:pPr>
            <w:r>
              <w:rPr>
                <w:rFonts w:ascii="Arial" w:hAnsi="Arial" w:cs="Arial"/>
                <w:sz w:val="24"/>
                <w:szCs w:val="24"/>
              </w:rPr>
              <w:t>1.99</w:t>
            </w:r>
          </w:p>
        </w:tc>
        <w:tc>
          <w:tcPr>
            <w:tcW w:w="1530" w:type="dxa"/>
          </w:tcPr>
          <w:p w14:paraId="7B3106A7" w14:textId="6AC4C748" w:rsidR="007A2EDE" w:rsidRPr="005162DE" w:rsidRDefault="007A2EDE" w:rsidP="00744DDF">
            <w:pPr>
              <w:keepNext/>
              <w:keepLines/>
              <w:spacing w:before="40" w:after="40"/>
              <w:jc w:val="center"/>
              <w:rPr>
                <w:rFonts w:ascii="Arial" w:hAnsi="Arial" w:cs="Arial"/>
                <w:sz w:val="24"/>
                <w:szCs w:val="24"/>
              </w:rPr>
            </w:pPr>
            <w:r>
              <w:rPr>
                <w:rFonts w:ascii="Arial" w:hAnsi="Arial" w:cs="Arial"/>
                <w:sz w:val="24"/>
                <w:szCs w:val="24"/>
              </w:rPr>
              <w:t>ND-3.98</w:t>
            </w:r>
          </w:p>
        </w:tc>
        <w:tc>
          <w:tcPr>
            <w:tcW w:w="1260" w:type="dxa"/>
          </w:tcPr>
          <w:p w14:paraId="22D93805" w14:textId="77777777" w:rsidR="007A2EDE" w:rsidRPr="005162DE" w:rsidRDefault="007A2EDE" w:rsidP="00744DDF">
            <w:pPr>
              <w:keepNext/>
              <w:keepLines/>
              <w:spacing w:before="40" w:after="40"/>
              <w:jc w:val="center"/>
              <w:rPr>
                <w:rFonts w:ascii="Arial" w:hAnsi="Arial" w:cs="Arial"/>
                <w:sz w:val="24"/>
                <w:szCs w:val="24"/>
              </w:rPr>
            </w:pPr>
            <w:r>
              <w:rPr>
                <w:rFonts w:ascii="Arial" w:hAnsi="Arial" w:cs="Arial"/>
                <w:sz w:val="24"/>
                <w:szCs w:val="24"/>
              </w:rPr>
              <w:t>15</w:t>
            </w:r>
          </w:p>
        </w:tc>
        <w:tc>
          <w:tcPr>
            <w:tcW w:w="1260" w:type="dxa"/>
          </w:tcPr>
          <w:p w14:paraId="0246DB55" w14:textId="77777777" w:rsidR="007A2EDE" w:rsidRPr="005162DE" w:rsidRDefault="007A2EDE" w:rsidP="00744DDF">
            <w:pPr>
              <w:keepNext/>
              <w:keepLines/>
              <w:spacing w:before="40" w:after="40"/>
              <w:jc w:val="center"/>
              <w:rPr>
                <w:rFonts w:ascii="Arial" w:hAnsi="Arial" w:cs="Arial"/>
                <w:sz w:val="24"/>
                <w:szCs w:val="24"/>
              </w:rPr>
            </w:pPr>
            <w:r>
              <w:rPr>
                <w:rFonts w:ascii="Arial" w:hAnsi="Arial" w:cs="Arial"/>
                <w:sz w:val="24"/>
                <w:szCs w:val="24"/>
              </w:rPr>
              <w:t>(0)</w:t>
            </w:r>
          </w:p>
        </w:tc>
        <w:tc>
          <w:tcPr>
            <w:tcW w:w="1931" w:type="dxa"/>
          </w:tcPr>
          <w:p w14:paraId="7358F23D" w14:textId="77777777" w:rsidR="007A2EDE" w:rsidRPr="005162DE" w:rsidRDefault="007A2EDE" w:rsidP="00371010">
            <w:pPr>
              <w:keepNext/>
              <w:keepLines/>
              <w:spacing w:before="40" w:after="40"/>
              <w:rPr>
                <w:rFonts w:ascii="Arial" w:hAnsi="Arial" w:cs="Arial"/>
                <w:sz w:val="24"/>
                <w:szCs w:val="24"/>
              </w:rPr>
            </w:pPr>
            <w:r w:rsidRPr="00FE25D2">
              <w:rPr>
                <w:rFonts w:ascii="Arial" w:hAnsi="Arial" w:cs="Arial"/>
                <w:color w:val="000000" w:themeColor="text1"/>
                <w:sz w:val="18"/>
                <w:szCs w:val="18"/>
              </w:rPr>
              <w:t>Erosion of natural deposits</w:t>
            </w:r>
          </w:p>
        </w:tc>
      </w:tr>
      <w:tr w:rsidR="007A2EDE" w:rsidRPr="005162DE" w14:paraId="78655CBB" w14:textId="77777777" w:rsidTr="00BC4A89">
        <w:trPr>
          <w:trHeight w:val="432"/>
        </w:trPr>
        <w:tc>
          <w:tcPr>
            <w:tcW w:w="2245" w:type="dxa"/>
            <w:tcMar>
              <w:left w:w="58" w:type="dxa"/>
              <w:right w:w="58" w:type="dxa"/>
            </w:tcMar>
          </w:tcPr>
          <w:p w14:paraId="4A1ED2C2" w14:textId="74411612" w:rsidR="007A2EDE" w:rsidRPr="005162DE" w:rsidRDefault="007A2EDE" w:rsidP="00744DDF">
            <w:pPr>
              <w:spacing w:before="40" w:after="40"/>
              <w:ind w:left="30"/>
              <w:jc w:val="both"/>
              <w:rPr>
                <w:rFonts w:ascii="Arial" w:hAnsi="Arial" w:cs="Arial"/>
                <w:sz w:val="24"/>
                <w:szCs w:val="24"/>
              </w:rPr>
            </w:pPr>
            <w:r>
              <w:rPr>
                <w:rFonts w:ascii="Arial" w:hAnsi="Arial" w:cs="Arial"/>
                <w:color w:val="000000" w:themeColor="text1"/>
                <w:sz w:val="24"/>
                <w:szCs w:val="24"/>
              </w:rPr>
              <w:t>Uranium</w:t>
            </w:r>
            <w:r w:rsidR="00DE6E18">
              <w:rPr>
                <w:rFonts w:ascii="Arial" w:hAnsi="Arial" w:cs="Arial"/>
                <w:color w:val="000000" w:themeColor="text1"/>
                <w:sz w:val="24"/>
                <w:szCs w:val="24"/>
              </w:rPr>
              <w:t xml:space="preserve"> (pCi/L)</w:t>
            </w:r>
          </w:p>
        </w:tc>
        <w:tc>
          <w:tcPr>
            <w:tcW w:w="1440" w:type="dxa"/>
          </w:tcPr>
          <w:p w14:paraId="1B8831BF" w14:textId="7293B70D" w:rsidR="007A2EDE" w:rsidRPr="005162DE" w:rsidRDefault="00FF5793" w:rsidP="00744DDF">
            <w:pPr>
              <w:spacing w:before="40" w:after="40"/>
              <w:jc w:val="center"/>
              <w:rPr>
                <w:rFonts w:ascii="Arial" w:hAnsi="Arial" w:cs="Arial"/>
                <w:sz w:val="24"/>
                <w:szCs w:val="24"/>
              </w:rPr>
            </w:pPr>
            <w:r>
              <w:rPr>
                <w:rFonts w:ascii="Arial" w:hAnsi="Arial" w:cs="Arial"/>
                <w:sz w:val="24"/>
                <w:szCs w:val="24"/>
              </w:rPr>
              <w:t>2015-</w:t>
            </w:r>
            <w:r w:rsidR="007A2EDE">
              <w:rPr>
                <w:rFonts w:ascii="Arial" w:hAnsi="Arial" w:cs="Arial"/>
                <w:sz w:val="24"/>
                <w:szCs w:val="24"/>
              </w:rPr>
              <w:t>20</w:t>
            </w:r>
            <w:r>
              <w:rPr>
                <w:rFonts w:ascii="Arial" w:hAnsi="Arial" w:cs="Arial"/>
                <w:sz w:val="24"/>
                <w:szCs w:val="24"/>
              </w:rPr>
              <w:t>21</w:t>
            </w:r>
          </w:p>
        </w:tc>
        <w:tc>
          <w:tcPr>
            <w:tcW w:w="1170" w:type="dxa"/>
          </w:tcPr>
          <w:p w14:paraId="52E93AFC" w14:textId="77777777" w:rsidR="007A2EDE" w:rsidRPr="005162DE" w:rsidRDefault="007A2EDE" w:rsidP="00744DDF">
            <w:pPr>
              <w:spacing w:before="40" w:after="40"/>
              <w:jc w:val="center"/>
              <w:rPr>
                <w:rFonts w:ascii="Arial" w:hAnsi="Arial" w:cs="Arial"/>
                <w:sz w:val="24"/>
                <w:szCs w:val="24"/>
              </w:rPr>
            </w:pPr>
            <w:r>
              <w:rPr>
                <w:rFonts w:ascii="Arial" w:hAnsi="Arial" w:cs="Arial"/>
                <w:sz w:val="24"/>
                <w:szCs w:val="24"/>
              </w:rPr>
              <w:t>4.9</w:t>
            </w:r>
          </w:p>
        </w:tc>
        <w:tc>
          <w:tcPr>
            <w:tcW w:w="1530" w:type="dxa"/>
          </w:tcPr>
          <w:p w14:paraId="5888C424" w14:textId="77777777" w:rsidR="007A2EDE" w:rsidRPr="005162DE" w:rsidRDefault="007A2EDE" w:rsidP="00744DDF">
            <w:pPr>
              <w:spacing w:before="40" w:after="40"/>
              <w:jc w:val="center"/>
              <w:rPr>
                <w:rFonts w:ascii="Arial" w:hAnsi="Arial" w:cs="Arial"/>
                <w:sz w:val="24"/>
                <w:szCs w:val="24"/>
              </w:rPr>
            </w:pPr>
            <w:r>
              <w:rPr>
                <w:rFonts w:ascii="Arial" w:hAnsi="Arial" w:cs="Arial"/>
                <w:sz w:val="24"/>
                <w:szCs w:val="24"/>
              </w:rPr>
              <w:t>4.6-5.0</w:t>
            </w:r>
          </w:p>
        </w:tc>
        <w:tc>
          <w:tcPr>
            <w:tcW w:w="1260" w:type="dxa"/>
          </w:tcPr>
          <w:p w14:paraId="11D976D1" w14:textId="77777777" w:rsidR="007A2EDE" w:rsidRPr="005162DE" w:rsidRDefault="007A2EDE" w:rsidP="00744DDF">
            <w:pPr>
              <w:spacing w:before="40" w:after="40"/>
              <w:jc w:val="center"/>
              <w:rPr>
                <w:rFonts w:ascii="Arial" w:hAnsi="Arial" w:cs="Arial"/>
                <w:sz w:val="24"/>
                <w:szCs w:val="24"/>
              </w:rPr>
            </w:pPr>
            <w:r>
              <w:rPr>
                <w:rFonts w:ascii="Arial" w:hAnsi="Arial" w:cs="Arial"/>
                <w:sz w:val="24"/>
                <w:szCs w:val="24"/>
              </w:rPr>
              <w:t>20</w:t>
            </w:r>
          </w:p>
        </w:tc>
        <w:tc>
          <w:tcPr>
            <w:tcW w:w="1260" w:type="dxa"/>
          </w:tcPr>
          <w:p w14:paraId="5EAFEC51" w14:textId="77777777" w:rsidR="007A2EDE" w:rsidRPr="005162DE" w:rsidRDefault="007A2EDE" w:rsidP="00744DDF">
            <w:pPr>
              <w:spacing w:before="40" w:after="40"/>
              <w:jc w:val="center"/>
              <w:rPr>
                <w:rFonts w:ascii="Arial" w:hAnsi="Arial" w:cs="Arial"/>
                <w:sz w:val="24"/>
                <w:szCs w:val="24"/>
              </w:rPr>
            </w:pPr>
            <w:r>
              <w:rPr>
                <w:rFonts w:ascii="Arial" w:hAnsi="Arial" w:cs="Arial"/>
                <w:sz w:val="24"/>
                <w:szCs w:val="24"/>
              </w:rPr>
              <w:t>0.43</w:t>
            </w:r>
          </w:p>
        </w:tc>
        <w:tc>
          <w:tcPr>
            <w:tcW w:w="1931" w:type="dxa"/>
          </w:tcPr>
          <w:p w14:paraId="1E09C8B4" w14:textId="77777777" w:rsidR="007A2EDE" w:rsidRPr="005162DE" w:rsidRDefault="007A2EDE" w:rsidP="00371010">
            <w:pPr>
              <w:spacing w:before="40" w:after="40"/>
              <w:rPr>
                <w:rFonts w:ascii="Arial" w:hAnsi="Arial" w:cs="Arial"/>
                <w:sz w:val="24"/>
                <w:szCs w:val="24"/>
              </w:rPr>
            </w:pPr>
            <w:r w:rsidRPr="00FE25D2">
              <w:rPr>
                <w:rFonts w:ascii="Arial" w:hAnsi="Arial" w:cs="Arial"/>
                <w:color w:val="000000" w:themeColor="text1"/>
                <w:sz w:val="18"/>
                <w:szCs w:val="18"/>
              </w:rPr>
              <w:t>Erosion of natural deposits</w:t>
            </w:r>
          </w:p>
        </w:tc>
      </w:tr>
      <w:tr w:rsidR="007A2EDE" w:rsidRPr="005162DE" w14:paraId="01C054D8" w14:textId="77777777" w:rsidTr="00BC4A89">
        <w:trPr>
          <w:trHeight w:val="432"/>
        </w:trPr>
        <w:tc>
          <w:tcPr>
            <w:tcW w:w="2245" w:type="dxa"/>
            <w:tcMar>
              <w:left w:w="58" w:type="dxa"/>
              <w:right w:w="58" w:type="dxa"/>
            </w:tcMar>
          </w:tcPr>
          <w:p w14:paraId="63A36CBD" w14:textId="77777777" w:rsidR="007A2EDE" w:rsidRPr="005162DE" w:rsidRDefault="007A2EDE" w:rsidP="00744DDF">
            <w:pPr>
              <w:spacing w:before="40" w:after="40"/>
              <w:ind w:left="30"/>
              <w:jc w:val="both"/>
              <w:rPr>
                <w:rFonts w:ascii="Arial" w:hAnsi="Arial" w:cs="Arial"/>
                <w:sz w:val="24"/>
                <w:szCs w:val="24"/>
              </w:rPr>
            </w:pPr>
            <w:r>
              <w:rPr>
                <w:rFonts w:ascii="Arial" w:hAnsi="Arial" w:cs="Arial"/>
                <w:color w:val="000000" w:themeColor="text1"/>
                <w:sz w:val="24"/>
                <w:szCs w:val="24"/>
              </w:rPr>
              <w:lastRenderedPageBreak/>
              <w:t>Arsenic (ppb)</w:t>
            </w:r>
          </w:p>
        </w:tc>
        <w:tc>
          <w:tcPr>
            <w:tcW w:w="1440" w:type="dxa"/>
          </w:tcPr>
          <w:p w14:paraId="0F8F83C7" w14:textId="570EB460" w:rsidR="007A2EDE" w:rsidRPr="005162DE" w:rsidRDefault="00F95F32" w:rsidP="00744DDF">
            <w:pPr>
              <w:spacing w:before="40" w:after="40"/>
              <w:jc w:val="center"/>
              <w:rPr>
                <w:rFonts w:ascii="Arial" w:hAnsi="Arial" w:cs="Arial"/>
                <w:sz w:val="24"/>
                <w:szCs w:val="24"/>
              </w:rPr>
            </w:pPr>
            <w:r>
              <w:rPr>
                <w:rFonts w:ascii="Arial" w:hAnsi="Arial" w:cs="Arial"/>
                <w:sz w:val="24"/>
                <w:szCs w:val="24"/>
              </w:rPr>
              <w:t>2018-2023</w:t>
            </w:r>
          </w:p>
        </w:tc>
        <w:tc>
          <w:tcPr>
            <w:tcW w:w="1170" w:type="dxa"/>
          </w:tcPr>
          <w:p w14:paraId="0FBF191A" w14:textId="03471CEB" w:rsidR="007A2EDE" w:rsidRPr="005162DE" w:rsidRDefault="007A2EDE" w:rsidP="00744DDF">
            <w:pPr>
              <w:spacing w:before="40" w:after="40"/>
              <w:jc w:val="center"/>
              <w:rPr>
                <w:rFonts w:ascii="Arial" w:hAnsi="Arial" w:cs="Arial"/>
                <w:sz w:val="24"/>
                <w:szCs w:val="24"/>
              </w:rPr>
            </w:pPr>
            <w:r>
              <w:rPr>
                <w:rFonts w:ascii="Arial" w:hAnsi="Arial" w:cs="Arial"/>
                <w:sz w:val="24"/>
                <w:szCs w:val="24"/>
              </w:rPr>
              <w:t>2.</w:t>
            </w:r>
            <w:r w:rsidR="00F95F32">
              <w:rPr>
                <w:rFonts w:ascii="Arial" w:hAnsi="Arial" w:cs="Arial"/>
                <w:sz w:val="24"/>
                <w:szCs w:val="24"/>
              </w:rPr>
              <w:t>5</w:t>
            </w:r>
          </w:p>
        </w:tc>
        <w:tc>
          <w:tcPr>
            <w:tcW w:w="1530" w:type="dxa"/>
          </w:tcPr>
          <w:p w14:paraId="3132A994" w14:textId="27EC8F0E" w:rsidR="007A2EDE" w:rsidRPr="005162DE" w:rsidRDefault="007A2EDE" w:rsidP="00744DDF">
            <w:pPr>
              <w:spacing w:before="40" w:after="40"/>
              <w:jc w:val="center"/>
              <w:rPr>
                <w:rFonts w:ascii="Arial" w:hAnsi="Arial" w:cs="Arial"/>
                <w:sz w:val="24"/>
                <w:szCs w:val="24"/>
              </w:rPr>
            </w:pPr>
            <w:r>
              <w:rPr>
                <w:rFonts w:ascii="Arial" w:hAnsi="Arial" w:cs="Arial"/>
                <w:sz w:val="24"/>
                <w:szCs w:val="24"/>
              </w:rPr>
              <w:t>2.</w:t>
            </w:r>
            <w:r w:rsidR="00F95F32">
              <w:rPr>
                <w:rFonts w:ascii="Arial" w:hAnsi="Arial" w:cs="Arial"/>
                <w:sz w:val="24"/>
                <w:szCs w:val="24"/>
              </w:rPr>
              <w:t>1</w:t>
            </w:r>
            <w:r>
              <w:rPr>
                <w:rFonts w:ascii="Arial" w:hAnsi="Arial" w:cs="Arial"/>
                <w:sz w:val="24"/>
                <w:szCs w:val="24"/>
              </w:rPr>
              <w:t>-2.8</w:t>
            </w:r>
          </w:p>
        </w:tc>
        <w:tc>
          <w:tcPr>
            <w:tcW w:w="1260" w:type="dxa"/>
          </w:tcPr>
          <w:p w14:paraId="7FA04FE7" w14:textId="77777777" w:rsidR="007A2EDE" w:rsidRPr="005162DE" w:rsidRDefault="007A2EDE" w:rsidP="00744DDF">
            <w:pPr>
              <w:spacing w:before="40" w:after="40"/>
              <w:jc w:val="center"/>
              <w:rPr>
                <w:rFonts w:ascii="Arial" w:hAnsi="Arial" w:cs="Arial"/>
                <w:sz w:val="24"/>
                <w:szCs w:val="24"/>
              </w:rPr>
            </w:pPr>
            <w:r>
              <w:rPr>
                <w:rFonts w:ascii="Arial" w:hAnsi="Arial" w:cs="Arial"/>
                <w:sz w:val="24"/>
                <w:szCs w:val="24"/>
              </w:rPr>
              <w:t>10</w:t>
            </w:r>
          </w:p>
        </w:tc>
        <w:tc>
          <w:tcPr>
            <w:tcW w:w="1260" w:type="dxa"/>
          </w:tcPr>
          <w:p w14:paraId="44265983" w14:textId="77777777" w:rsidR="007A2EDE" w:rsidRPr="005162DE" w:rsidRDefault="007A2EDE" w:rsidP="00744DDF">
            <w:pPr>
              <w:spacing w:before="40" w:after="40"/>
              <w:jc w:val="center"/>
              <w:rPr>
                <w:rFonts w:ascii="Arial" w:hAnsi="Arial" w:cs="Arial"/>
                <w:sz w:val="24"/>
                <w:szCs w:val="24"/>
              </w:rPr>
            </w:pPr>
            <w:r>
              <w:rPr>
                <w:rFonts w:ascii="Arial" w:hAnsi="Arial" w:cs="Arial"/>
                <w:sz w:val="24"/>
                <w:szCs w:val="24"/>
              </w:rPr>
              <w:t>0.004</w:t>
            </w:r>
          </w:p>
        </w:tc>
        <w:tc>
          <w:tcPr>
            <w:tcW w:w="1931" w:type="dxa"/>
          </w:tcPr>
          <w:p w14:paraId="0E44D587" w14:textId="77777777" w:rsidR="007A2EDE" w:rsidRPr="005162DE" w:rsidRDefault="007A2EDE" w:rsidP="00371010">
            <w:pPr>
              <w:spacing w:before="40" w:after="40"/>
              <w:rPr>
                <w:rFonts w:ascii="Arial" w:hAnsi="Arial" w:cs="Arial"/>
                <w:sz w:val="24"/>
                <w:szCs w:val="24"/>
              </w:rPr>
            </w:pPr>
            <w:r w:rsidRPr="00FE25D2">
              <w:rPr>
                <w:rFonts w:ascii="Arial" w:hAnsi="Arial" w:cs="Arial"/>
                <w:color w:val="000000" w:themeColor="text1"/>
                <w:sz w:val="18"/>
                <w:szCs w:val="18"/>
              </w:rPr>
              <w:t>Erosion from natural deposits; runoff from orchards; runoff from glass and electronic production wastes</w:t>
            </w:r>
          </w:p>
        </w:tc>
      </w:tr>
      <w:tr w:rsidR="007A2EDE" w:rsidRPr="005162DE" w14:paraId="1FB7F725" w14:textId="77777777" w:rsidTr="00BC4A89">
        <w:trPr>
          <w:trHeight w:val="432"/>
        </w:trPr>
        <w:tc>
          <w:tcPr>
            <w:tcW w:w="2245" w:type="dxa"/>
            <w:tcMar>
              <w:left w:w="58" w:type="dxa"/>
              <w:right w:w="58" w:type="dxa"/>
            </w:tcMar>
          </w:tcPr>
          <w:p w14:paraId="4A8389CE" w14:textId="77777777" w:rsidR="007A2EDE" w:rsidRPr="005162DE" w:rsidRDefault="007A2EDE" w:rsidP="00744DDF">
            <w:pPr>
              <w:spacing w:before="40" w:after="40"/>
              <w:ind w:left="30"/>
              <w:jc w:val="both"/>
              <w:rPr>
                <w:rFonts w:ascii="Arial" w:hAnsi="Arial" w:cs="Arial"/>
                <w:sz w:val="24"/>
                <w:szCs w:val="24"/>
              </w:rPr>
            </w:pPr>
            <w:r>
              <w:rPr>
                <w:rFonts w:ascii="Arial" w:hAnsi="Arial" w:cs="Arial"/>
                <w:color w:val="000000" w:themeColor="text1"/>
                <w:sz w:val="24"/>
                <w:szCs w:val="24"/>
              </w:rPr>
              <w:t>Fluoride (ppm)</w:t>
            </w:r>
          </w:p>
        </w:tc>
        <w:tc>
          <w:tcPr>
            <w:tcW w:w="1440" w:type="dxa"/>
          </w:tcPr>
          <w:p w14:paraId="334A8B8A" w14:textId="69CB5DF7" w:rsidR="007A2EDE" w:rsidRPr="005162DE" w:rsidRDefault="007A2EDE" w:rsidP="00744DDF">
            <w:pPr>
              <w:spacing w:before="40" w:after="40"/>
              <w:jc w:val="center"/>
              <w:rPr>
                <w:rFonts w:ascii="Arial" w:hAnsi="Arial" w:cs="Arial"/>
                <w:sz w:val="24"/>
                <w:szCs w:val="24"/>
              </w:rPr>
            </w:pPr>
            <w:r>
              <w:rPr>
                <w:rFonts w:ascii="Arial" w:hAnsi="Arial" w:cs="Arial"/>
                <w:sz w:val="24"/>
                <w:szCs w:val="24"/>
              </w:rPr>
              <w:t>2021</w:t>
            </w:r>
            <w:r w:rsidR="00F95F32">
              <w:rPr>
                <w:rFonts w:ascii="Arial" w:hAnsi="Arial" w:cs="Arial"/>
                <w:sz w:val="24"/>
                <w:szCs w:val="24"/>
              </w:rPr>
              <w:t>-2023</w:t>
            </w:r>
          </w:p>
        </w:tc>
        <w:tc>
          <w:tcPr>
            <w:tcW w:w="1170" w:type="dxa"/>
          </w:tcPr>
          <w:p w14:paraId="4DD80699" w14:textId="3A0B72A5" w:rsidR="007A2EDE" w:rsidRPr="005162DE" w:rsidRDefault="00F95F32" w:rsidP="00744DDF">
            <w:pPr>
              <w:spacing w:before="40" w:after="40"/>
              <w:jc w:val="center"/>
              <w:rPr>
                <w:rFonts w:ascii="Arial" w:hAnsi="Arial" w:cs="Arial"/>
                <w:sz w:val="24"/>
                <w:szCs w:val="24"/>
              </w:rPr>
            </w:pPr>
            <w:r>
              <w:rPr>
                <w:rFonts w:ascii="Arial" w:hAnsi="Arial" w:cs="Arial"/>
                <w:sz w:val="24"/>
                <w:szCs w:val="24"/>
              </w:rPr>
              <w:t>0.55</w:t>
            </w:r>
          </w:p>
        </w:tc>
        <w:tc>
          <w:tcPr>
            <w:tcW w:w="1530" w:type="dxa"/>
          </w:tcPr>
          <w:p w14:paraId="7381F0C6" w14:textId="5F784943" w:rsidR="007A2EDE" w:rsidRPr="005162DE" w:rsidRDefault="00F95F32" w:rsidP="00744DDF">
            <w:pPr>
              <w:spacing w:before="40" w:after="40"/>
              <w:jc w:val="center"/>
              <w:rPr>
                <w:rFonts w:ascii="Arial" w:hAnsi="Arial" w:cs="Arial"/>
                <w:sz w:val="24"/>
                <w:szCs w:val="24"/>
              </w:rPr>
            </w:pPr>
            <w:r>
              <w:rPr>
                <w:rFonts w:ascii="Arial" w:hAnsi="Arial" w:cs="Arial"/>
                <w:sz w:val="24"/>
                <w:szCs w:val="24"/>
              </w:rPr>
              <w:t>0.47-0.64</w:t>
            </w:r>
          </w:p>
        </w:tc>
        <w:tc>
          <w:tcPr>
            <w:tcW w:w="1260" w:type="dxa"/>
          </w:tcPr>
          <w:p w14:paraId="5AFEC9EC" w14:textId="77777777" w:rsidR="007A2EDE" w:rsidRPr="005162DE" w:rsidRDefault="007A2EDE" w:rsidP="00744DDF">
            <w:pPr>
              <w:spacing w:before="40" w:after="40"/>
              <w:jc w:val="center"/>
              <w:rPr>
                <w:rFonts w:ascii="Arial" w:hAnsi="Arial" w:cs="Arial"/>
                <w:sz w:val="24"/>
                <w:szCs w:val="24"/>
              </w:rPr>
            </w:pPr>
            <w:r>
              <w:rPr>
                <w:rFonts w:ascii="Arial" w:hAnsi="Arial" w:cs="Arial"/>
                <w:sz w:val="24"/>
                <w:szCs w:val="24"/>
              </w:rPr>
              <w:t>2</w:t>
            </w:r>
          </w:p>
        </w:tc>
        <w:tc>
          <w:tcPr>
            <w:tcW w:w="1260" w:type="dxa"/>
          </w:tcPr>
          <w:p w14:paraId="7B955572" w14:textId="77777777" w:rsidR="007A2EDE" w:rsidRPr="005162DE" w:rsidRDefault="007A2EDE" w:rsidP="00744DDF">
            <w:pPr>
              <w:spacing w:before="40" w:after="40"/>
              <w:jc w:val="center"/>
              <w:rPr>
                <w:rFonts w:ascii="Arial" w:hAnsi="Arial" w:cs="Arial"/>
                <w:sz w:val="24"/>
                <w:szCs w:val="24"/>
              </w:rPr>
            </w:pPr>
            <w:r>
              <w:rPr>
                <w:rFonts w:ascii="Arial" w:hAnsi="Arial" w:cs="Arial"/>
                <w:sz w:val="24"/>
                <w:szCs w:val="24"/>
              </w:rPr>
              <w:t>1</w:t>
            </w:r>
          </w:p>
        </w:tc>
        <w:tc>
          <w:tcPr>
            <w:tcW w:w="1931" w:type="dxa"/>
          </w:tcPr>
          <w:p w14:paraId="2AFBFA24" w14:textId="77777777" w:rsidR="007A2EDE" w:rsidRPr="005162DE" w:rsidRDefault="007A2EDE" w:rsidP="00371010">
            <w:pPr>
              <w:spacing w:before="40" w:after="40"/>
              <w:rPr>
                <w:rFonts w:ascii="Arial" w:hAnsi="Arial" w:cs="Arial"/>
                <w:sz w:val="24"/>
                <w:szCs w:val="24"/>
              </w:rPr>
            </w:pPr>
            <w:r w:rsidRPr="00BA77F4">
              <w:rPr>
                <w:rFonts w:ascii="Arial" w:hAnsi="Arial" w:cs="Arial"/>
                <w:color w:val="000000" w:themeColor="text1"/>
                <w:sz w:val="18"/>
                <w:szCs w:val="18"/>
              </w:rPr>
              <w:t>Erosion of natural deposits; discharge from fertilizer and alum</w:t>
            </w:r>
            <w:r>
              <w:rPr>
                <w:rFonts w:ascii="Arial" w:hAnsi="Arial" w:cs="Arial"/>
                <w:color w:val="000000" w:themeColor="text1"/>
                <w:sz w:val="18"/>
                <w:szCs w:val="18"/>
              </w:rPr>
              <w:t>i</w:t>
            </w:r>
            <w:r w:rsidRPr="00BA77F4">
              <w:rPr>
                <w:rFonts w:ascii="Arial" w:hAnsi="Arial" w:cs="Arial"/>
                <w:color w:val="000000" w:themeColor="text1"/>
                <w:sz w:val="18"/>
                <w:szCs w:val="18"/>
              </w:rPr>
              <w:t>n</w:t>
            </w:r>
            <w:r>
              <w:rPr>
                <w:rFonts w:ascii="Arial" w:hAnsi="Arial" w:cs="Arial"/>
                <w:color w:val="000000" w:themeColor="text1"/>
                <w:sz w:val="18"/>
                <w:szCs w:val="18"/>
              </w:rPr>
              <w:t>um</w:t>
            </w:r>
            <w:r w:rsidRPr="00BA77F4">
              <w:rPr>
                <w:rFonts w:ascii="Arial" w:hAnsi="Arial" w:cs="Arial"/>
                <w:color w:val="000000" w:themeColor="text1"/>
                <w:sz w:val="18"/>
                <w:szCs w:val="18"/>
              </w:rPr>
              <w:t xml:space="preserve"> factories</w:t>
            </w:r>
          </w:p>
        </w:tc>
      </w:tr>
      <w:tr w:rsidR="007A2EDE" w:rsidRPr="005162DE" w14:paraId="115828AD" w14:textId="77777777" w:rsidTr="00BC4A89">
        <w:trPr>
          <w:trHeight w:val="432"/>
        </w:trPr>
        <w:tc>
          <w:tcPr>
            <w:tcW w:w="2245" w:type="dxa"/>
            <w:tcMar>
              <w:left w:w="58" w:type="dxa"/>
              <w:right w:w="58" w:type="dxa"/>
            </w:tcMar>
          </w:tcPr>
          <w:p w14:paraId="6F910587" w14:textId="28B8720D" w:rsidR="007A2EDE" w:rsidRPr="00BC4A89" w:rsidRDefault="007A2EDE" w:rsidP="00BC4A89">
            <w:pPr>
              <w:spacing w:before="40" w:after="40"/>
              <w:ind w:left="30"/>
              <w:rPr>
                <w:rFonts w:ascii="Arial" w:hAnsi="Arial" w:cs="Arial"/>
                <w:sz w:val="24"/>
                <w:szCs w:val="24"/>
              </w:rPr>
            </w:pPr>
            <w:r w:rsidRPr="00BC4A89">
              <w:rPr>
                <w:rFonts w:ascii="Arial" w:hAnsi="Arial" w:cs="Arial"/>
                <w:sz w:val="24"/>
                <w:szCs w:val="24"/>
              </w:rPr>
              <w:t xml:space="preserve">TTHMs (Total Trihalomethanes), </w:t>
            </w:r>
            <w:r w:rsidR="00BC4A89">
              <w:rPr>
                <w:rFonts w:ascii="Arial" w:hAnsi="Arial" w:cs="Arial"/>
                <w:sz w:val="24"/>
                <w:szCs w:val="24"/>
              </w:rPr>
              <w:t>(ppb)</w:t>
            </w:r>
          </w:p>
        </w:tc>
        <w:tc>
          <w:tcPr>
            <w:tcW w:w="1440" w:type="dxa"/>
          </w:tcPr>
          <w:p w14:paraId="298E0A00" w14:textId="5FD5009D" w:rsidR="007A2EDE" w:rsidRPr="005162DE" w:rsidRDefault="007A2EDE" w:rsidP="00744DDF">
            <w:pPr>
              <w:spacing w:before="40" w:after="40"/>
              <w:jc w:val="center"/>
              <w:rPr>
                <w:rFonts w:ascii="Arial" w:hAnsi="Arial" w:cs="Arial"/>
                <w:sz w:val="24"/>
                <w:szCs w:val="24"/>
              </w:rPr>
            </w:pPr>
            <w:r>
              <w:rPr>
                <w:rFonts w:ascii="Arial" w:hAnsi="Arial" w:cs="Arial"/>
                <w:sz w:val="24"/>
                <w:szCs w:val="24"/>
              </w:rPr>
              <w:t>202</w:t>
            </w:r>
            <w:r w:rsidR="008B4398">
              <w:rPr>
                <w:rFonts w:ascii="Arial" w:hAnsi="Arial" w:cs="Arial"/>
                <w:sz w:val="24"/>
                <w:szCs w:val="24"/>
              </w:rPr>
              <w:t>3</w:t>
            </w:r>
          </w:p>
        </w:tc>
        <w:tc>
          <w:tcPr>
            <w:tcW w:w="1170" w:type="dxa"/>
          </w:tcPr>
          <w:p w14:paraId="49226283" w14:textId="313FC352" w:rsidR="007A2EDE" w:rsidRPr="005162DE" w:rsidRDefault="008B4398" w:rsidP="00744DDF">
            <w:pPr>
              <w:spacing w:before="40" w:after="40"/>
              <w:jc w:val="center"/>
              <w:rPr>
                <w:rFonts w:ascii="Arial" w:hAnsi="Arial" w:cs="Arial"/>
                <w:sz w:val="24"/>
                <w:szCs w:val="24"/>
              </w:rPr>
            </w:pPr>
            <w:r>
              <w:rPr>
                <w:rFonts w:ascii="Arial" w:hAnsi="Arial" w:cs="Arial"/>
                <w:sz w:val="24"/>
                <w:szCs w:val="24"/>
              </w:rPr>
              <w:t>54</w:t>
            </w:r>
          </w:p>
        </w:tc>
        <w:tc>
          <w:tcPr>
            <w:tcW w:w="1530" w:type="dxa"/>
          </w:tcPr>
          <w:p w14:paraId="472A247D" w14:textId="7DA92BE6" w:rsidR="007A2EDE" w:rsidRPr="005162DE" w:rsidRDefault="007A2EDE" w:rsidP="00744DDF">
            <w:pPr>
              <w:spacing w:before="40" w:after="40"/>
              <w:jc w:val="center"/>
              <w:rPr>
                <w:rFonts w:ascii="Arial" w:hAnsi="Arial" w:cs="Arial"/>
                <w:sz w:val="24"/>
                <w:szCs w:val="24"/>
              </w:rPr>
            </w:pPr>
            <w:r>
              <w:rPr>
                <w:rFonts w:ascii="Arial" w:hAnsi="Arial" w:cs="Arial"/>
                <w:sz w:val="24"/>
                <w:szCs w:val="24"/>
              </w:rPr>
              <w:t>4</w:t>
            </w:r>
            <w:r w:rsidR="008B4398">
              <w:rPr>
                <w:rFonts w:ascii="Arial" w:hAnsi="Arial" w:cs="Arial"/>
                <w:sz w:val="24"/>
                <w:szCs w:val="24"/>
              </w:rPr>
              <w:t>5</w:t>
            </w:r>
            <w:r>
              <w:rPr>
                <w:rFonts w:ascii="Arial" w:hAnsi="Arial" w:cs="Arial"/>
                <w:sz w:val="24"/>
                <w:szCs w:val="24"/>
              </w:rPr>
              <w:t>-</w:t>
            </w:r>
            <w:r w:rsidR="008B4398">
              <w:rPr>
                <w:rFonts w:ascii="Arial" w:hAnsi="Arial" w:cs="Arial"/>
                <w:sz w:val="24"/>
                <w:szCs w:val="24"/>
              </w:rPr>
              <w:t>67</w:t>
            </w:r>
          </w:p>
        </w:tc>
        <w:tc>
          <w:tcPr>
            <w:tcW w:w="1260" w:type="dxa"/>
          </w:tcPr>
          <w:p w14:paraId="36C6B4A4" w14:textId="77777777" w:rsidR="007A2EDE" w:rsidRPr="005162DE" w:rsidRDefault="007A2EDE" w:rsidP="00744DDF">
            <w:pPr>
              <w:spacing w:before="40" w:after="40"/>
              <w:jc w:val="center"/>
              <w:rPr>
                <w:rFonts w:ascii="Arial" w:hAnsi="Arial" w:cs="Arial"/>
                <w:sz w:val="24"/>
                <w:szCs w:val="24"/>
              </w:rPr>
            </w:pPr>
            <w:r>
              <w:rPr>
                <w:rFonts w:ascii="Arial" w:hAnsi="Arial" w:cs="Arial"/>
                <w:sz w:val="24"/>
                <w:szCs w:val="24"/>
              </w:rPr>
              <w:t>80</w:t>
            </w:r>
          </w:p>
        </w:tc>
        <w:tc>
          <w:tcPr>
            <w:tcW w:w="1260" w:type="dxa"/>
          </w:tcPr>
          <w:p w14:paraId="000CBA45" w14:textId="77777777" w:rsidR="007A2EDE" w:rsidRPr="005162DE" w:rsidRDefault="007A2EDE" w:rsidP="00744DDF">
            <w:pPr>
              <w:spacing w:before="40" w:after="40"/>
              <w:jc w:val="center"/>
              <w:rPr>
                <w:rFonts w:ascii="Arial" w:hAnsi="Arial" w:cs="Arial"/>
                <w:sz w:val="24"/>
                <w:szCs w:val="24"/>
              </w:rPr>
            </w:pPr>
            <w:r>
              <w:rPr>
                <w:rFonts w:ascii="Arial" w:hAnsi="Arial" w:cs="Arial"/>
                <w:sz w:val="24"/>
                <w:szCs w:val="24"/>
              </w:rPr>
              <w:t>N/A</w:t>
            </w:r>
          </w:p>
        </w:tc>
        <w:tc>
          <w:tcPr>
            <w:tcW w:w="1931" w:type="dxa"/>
          </w:tcPr>
          <w:p w14:paraId="03528F82" w14:textId="77777777" w:rsidR="007A2EDE" w:rsidRPr="005162DE" w:rsidRDefault="007A2EDE" w:rsidP="00371010">
            <w:pPr>
              <w:spacing w:before="40" w:after="40"/>
              <w:rPr>
                <w:rFonts w:ascii="Arial" w:hAnsi="Arial" w:cs="Arial"/>
                <w:sz w:val="24"/>
                <w:szCs w:val="24"/>
              </w:rPr>
            </w:pPr>
            <w:r>
              <w:rPr>
                <w:rFonts w:ascii="Arial" w:hAnsi="Arial" w:cs="Arial"/>
                <w:color w:val="000000" w:themeColor="text1"/>
                <w:sz w:val="18"/>
                <w:szCs w:val="18"/>
              </w:rPr>
              <w:t>Some people who drink water containing trihalomethanes in excess of the MCL over many years may experience liver, kidney, or central nervous system problems and may have an increased risk of getting cancer.</w:t>
            </w:r>
          </w:p>
        </w:tc>
      </w:tr>
      <w:tr w:rsidR="007A2EDE" w:rsidRPr="005162DE" w14:paraId="256FC28E" w14:textId="77777777" w:rsidTr="00BC4A89">
        <w:trPr>
          <w:trHeight w:val="432"/>
        </w:trPr>
        <w:tc>
          <w:tcPr>
            <w:tcW w:w="2245" w:type="dxa"/>
            <w:tcMar>
              <w:left w:w="58" w:type="dxa"/>
              <w:right w:w="58" w:type="dxa"/>
            </w:tcMar>
          </w:tcPr>
          <w:p w14:paraId="7E1D29B0" w14:textId="583AB944" w:rsidR="007A2EDE" w:rsidRPr="00BC4A89" w:rsidRDefault="007A2EDE" w:rsidP="00BC4A89">
            <w:pPr>
              <w:spacing w:before="40" w:after="40"/>
              <w:ind w:left="30"/>
              <w:rPr>
                <w:rFonts w:ascii="Arial" w:hAnsi="Arial" w:cs="Arial"/>
                <w:sz w:val="24"/>
                <w:szCs w:val="24"/>
              </w:rPr>
            </w:pPr>
            <w:r w:rsidRPr="00BC4A89">
              <w:rPr>
                <w:rFonts w:ascii="Arial" w:hAnsi="Arial" w:cs="Arial"/>
                <w:color w:val="000000" w:themeColor="text1"/>
                <w:sz w:val="24"/>
                <w:szCs w:val="24"/>
              </w:rPr>
              <w:t xml:space="preserve">HAA5 [Sum of 5 Haloacetic Acids] </w:t>
            </w:r>
            <w:r w:rsidR="00BC4A89">
              <w:rPr>
                <w:rFonts w:ascii="Arial" w:hAnsi="Arial" w:cs="Arial"/>
                <w:color w:val="000000" w:themeColor="text1"/>
                <w:sz w:val="24"/>
                <w:szCs w:val="24"/>
              </w:rPr>
              <w:t>(ppb)</w:t>
            </w:r>
          </w:p>
        </w:tc>
        <w:tc>
          <w:tcPr>
            <w:tcW w:w="1440" w:type="dxa"/>
          </w:tcPr>
          <w:p w14:paraId="3FD53F77" w14:textId="61EA091B" w:rsidR="007A2EDE" w:rsidRPr="005162DE" w:rsidRDefault="007A2EDE" w:rsidP="00744DDF">
            <w:pPr>
              <w:spacing w:before="40" w:after="40"/>
              <w:jc w:val="center"/>
              <w:rPr>
                <w:rFonts w:ascii="Arial" w:hAnsi="Arial" w:cs="Arial"/>
                <w:sz w:val="24"/>
                <w:szCs w:val="24"/>
              </w:rPr>
            </w:pPr>
            <w:r>
              <w:rPr>
                <w:rFonts w:ascii="Arial" w:hAnsi="Arial" w:cs="Arial"/>
                <w:sz w:val="24"/>
                <w:szCs w:val="24"/>
              </w:rPr>
              <w:t>202</w:t>
            </w:r>
            <w:r w:rsidR="008B4398">
              <w:rPr>
                <w:rFonts w:ascii="Arial" w:hAnsi="Arial" w:cs="Arial"/>
                <w:sz w:val="24"/>
                <w:szCs w:val="24"/>
              </w:rPr>
              <w:t>3</w:t>
            </w:r>
          </w:p>
        </w:tc>
        <w:tc>
          <w:tcPr>
            <w:tcW w:w="1170" w:type="dxa"/>
          </w:tcPr>
          <w:p w14:paraId="72F089AD" w14:textId="1263A8B5" w:rsidR="007A2EDE" w:rsidRPr="005162DE" w:rsidRDefault="008B4398" w:rsidP="00744DDF">
            <w:pPr>
              <w:spacing w:before="40" w:after="40"/>
              <w:jc w:val="center"/>
              <w:rPr>
                <w:rFonts w:ascii="Arial" w:hAnsi="Arial" w:cs="Arial"/>
                <w:sz w:val="24"/>
                <w:szCs w:val="24"/>
              </w:rPr>
            </w:pPr>
            <w:r>
              <w:rPr>
                <w:rFonts w:ascii="Arial" w:hAnsi="Arial" w:cs="Arial"/>
                <w:sz w:val="24"/>
                <w:szCs w:val="24"/>
              </w:rPr>
              <w:t>17</w:t>
            </w:r>
          </w:p>
        </w:tc>
        <w:tc>
          <w:tcPr>
            <w:tcW w:w="1530" w:type="dxa"/>
          </w:tcPr>
          <w:p w14:paraId="10DE9CB3" w14:textId="48CD8367" w:rsidR="007A2EDE" w:rsidRPr="005162DE" w:rsidRDefault="007A2EDE" w:rsidP="00744DDF">
            <w:pPr>
              <w:spacing w:before="40" w:after="40"/>
              <w:jc w:val="center"/>
              <w:rPr>
                <w:rFonts w:ascii="Arial" w:hAnsi="Arial" w:cs="Arial"/>
                <w:sz w:val="24"/>
                <w:szCs w:val="24"/>
              </w:rPr>
            </w:pPr>
            <w:r>
              <w:rPr>
                <w:rFonts w:ascii="Arial" w:hAnsi="Arial" w:cs="Arial"/>
                <w:sz w:val="24"/>
                <w:szCs w:val="24"/>
              </w:rPr>
              <w:t>1</w:t>
            </w:r>
            <w:r w:rsidR="008B4398">
              <w:rPr>
                <w:rFonts w:ascii="Arial" w:hAnsi="Arial" w:cs="Arial"/>
                <w:sz w:val="24"/>
                <w:szCs w:val="24"/>
              </w:rPr>
              <w:t>2</w:t>
            </w:r>
            <w:r>
              <w:rPr>
                <w:rFonts w:ascii="Arial" w:hAnsi="Arial" w:cs="Arial"/>
                <w:sz w:val="24"/>
                <w:szCs w:val="24"/>
              </w:rPr>
              <w:t>-2</w:t>
            </w:r>
            <w:r w:rsidR="008B4398">
              <w:rPr>
                <w:rFonts w:ascii="Arial" w:hAnsi="Arial" w:cs="Arial"/>
                <w:sz w:val="24"/>
                <w:szCs w:val="24"/>
              </w:rPr>
              <w:t>6</w:t>
            </w:r>
          </w:p>
        </w:tc>
        <w:tc>
          <w:tcPr>
            <w:tcW w:w="1260" w:type="dxa"/>
          </w:tcPr>
          <w:p w14:paraId="472E3367" w14:textId="77777777" w:rsidR="007A2EDE" w:rsidRPr="005162DE" w:rsidRDefault="007A2EDE" w:rsidP="00744DDF">
            <w:pPr>
              <w:spacing w:before="40" w:after="40"/>
              <w:jc w:val="center"/>
              <w:rPr>
                <w:rFonts w:ascii="Arial" w:hAnsi="Arial" w:cs="Arial"/>
                <w:sz w:val="24"/>
                <w:szCs w:val="24"/>
              </w:rPr>
            </w:pPr>
            <w:r>
              <w:rPr>
                <w:rFonts w:ascii="Arial" w:hAnsi="Arial" w:cs="Arial"/>
                <w:sz w:val="24"/>
                <w:szCs w:val="24"/>
              </w:rPr>
              <w:t>60</w:t>
            </w:r>
          </w:p>
        </w:tc>
        <w:tc>
          <w:tcPr>
            <w:tcW w:w="1260" w:type="dxa"/>
          </w:tcPr>
          <w:p w14:paraId="5276CEFB" w14:textId="77777777" w:rsidR="007A2EDE" w:rsidRPr="005162DE" w:rsidRDefault="007A2EDE" w:rsidP="00744DDF">
            <w:pPr>
              <w:spacing w:before="40" w:after="40"/>
              <w:jc w:val="center"/>
              <w:rPr>
                <w:rFonts w:ascii="Arial" w:hAnsi="Arial" w:cs="Arial"/>
                <w:sz w:val="24"/>
                <w:szCs w:val="24"/>
              </w:rPr>
            </w:pPr>
            <w:r>
              <w:rPr>
                <w:rFonts w:ascii="Arial" w:hAnsi="Arial" w:cs="Arial"/>
                <w:sz w:val="24"/>
                <w:szCs w:val="24"/>
              </w:rPr>
              <w:t>N/A</w:t>
            </w:r>
          </w:p>
        </w:tc>
        <w:tc>
          <w:tcPr>
            <w:tcW w:w="1931" w:type="dxa"/>
          </w:tcPr>
          <w:p w14:paraId="32EF67D9" w14:textId="77777777" w:rsidR="007A2EDE" w:rsidRPr="005162DE" w:rsidRDefault="007A2EDE" w:rsidP="00371010">
            <w:pPr>
              <w:spacing w:before="40" w:after="40"/>
              <w:rPr>
                <w:rFonts w:ascii="Arial" w:hAnsi="Arial" w:cs="Arial"/>
                <w:sz w:val="24"/>
                <w:szCs w:val="24"/>
              </w:rPr>
            </w:pPr>
            <w:r>
              <w:rPr>
                <w:rFonts w:ascii="Arial" w:hAnsi="Arial" w:cs="Arial"/>
                <w:color w:val="000000" w:themeColor="text1"/>
                <w:sz w:val="18"/>
                <w:szCs w:val="18"/>
              </w:rPr>
              <w:t>Some people who drink water containing haloacetic acids in excess of the MCL over many years may have an increased risk of getting cancer.</w:t>
            </w:r>
          </w:p>
        </w:tc>
      </w:tr>
    </w:tbl>
    <w:p w14:paraId="4B878971" w14:textId="77777777" w:rsidR="007A2EDE" w:rsidRPr="005162DE" w:rsidRDefault="007A2EDE" w:rsidP="007A2EDE">
      <w:pPr>
        <w:pStyle w:val="Caption"/>
      </w:pPr>
      <w:r w:rsidRPr="005162DE">
        <w:t xml:space="preserve">Table </w:t>
      </w:r>
      <w:r>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7A2EDE" w:rsidRPr="005162DE" w14:paraId="6D2D9296" w14:textId="77777777" w:rsidTr="00744DDF">
        <w:tc>
          <w:tcPr>
            <w:tcW w:w="2245" w:type="dxa"/>
            <w:tcMar>
              <w:left w:w="58" w:type="dxa"/>
              <w:right w:w="58" w:type="dxa"/>
            </w:tcMar>
            <w:vAlign w:val="center"/>
          </w:tcPr>
          <w:p w14:paraId="29B0954F" w14:textId="77777777" w:rsidR="007A2EDE" w:rsidRPr="005162DE" w:rsidRDefault="007A2EDE" w:rsidP="00744DDF">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765CC8B2" w14:textId="77777777" w:rsidR="007A2EDE" w:rsidRPr="005162DE" w:rsidRDefault="007A2EDE" w:rsidP="00744DDF">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08C3C10" w14:textId="77777777" w:rsidR="007A2EDE" w:rsidRPr="005162DE" w:rsidRDefault="007A2EDE" w:rsidP="00744DDF">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7EE92520" w14:textId="77777777" w:rsidR="007A2EDE" w:rsidRPr="005162DE" w:rsidRDefault="007A2EDE" w:rsidP="00744DDF">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51422B5E" w14:textId="77777777" w:rsidR="007A2EDE" w:rsidRPr="005162DE" w:rsidRDefault="007A2EDE" w:rsidP="00744DDF">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286A0F8" w14:textId="77777777" w:rsidR="007A2EDE" w:rsidRPr="005162DE" w:rsidRDefault="007A2EDE" w:rsidP="00744DDF">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31DA328C" w14:textId="77777777" w:rsidR="007A2EDE" w:rsidRPr="005162DE" w:rsidRDefault="007A2EDE" w:rsidP="00744DDF">
            <w:pPr>
              <w:jc w:val="center"/>
              <w:rPr>
                <w:rFonts w:ascii="Arial" w:hAnsi="Arial" w:cs="Arial"/>
                <w:b/>
                <w:sz w:val="24"/>
                <w:szCs w:val="24"/>
              </w:rPr>
            </w:pPr>
            <w:r w:rsidRPr="005162DE">
              <w:rPr>
                <w:rFonts w:ascii="Arial" w:hAnsi="Arial" w:cs="Arial"/>
                <w:b/>
                <w:sz w:val="24"/>
                <w:szCs w:val="24"/>
              </w:rPr>
              <w:t>Typical Source</w:t>
            </w:r>
          </w:p>
          <w:p w14:paraId="1AD1E06E" w14:textId="77777777" w:rsidR="007A2EDE" w:rsidRPr="005162DE" w:rsidRDefault="007A2EDE" w:rsidP="00744DDF">
            <w:pPr>
              <w:jc w:val="center"/>
              <w:rPr>
                <w:rFonts w:ascii="Arial" w:hAnsi="Arial" w:cs="Arial"/>
                <w:b/>
                <w:sz w:val="24"/>
                <w:szCs w:val="24"/>
              </w:rPr>
            </w:pPr>
            <w:r w:rsidRPr="005162DE">
              <w:rPr>
                <w:rFonts w:ascii="Arial" w:hAnsi="Arial" w:cs="Arial"/>
                <w:b/>
                <w:sz w:val="24"/>
                <w:szCs w:val="24"/>
              </w:rPr>
              <w:t>of</w:t>
            </w:r>
          </w:p>
          <w:p w14:paraId="009B9EF3" w14:textId="77777777" w:rsidR="007A2EDE" w:rsidRPr="005162DE" w:rsidRDefault="007A2EDE" w:rsidP="00744DDF">
            <w:pPr>
              <w:spacing w:after="60"/>
              <w:jc w:val="center"/>
              <w:rPr>
                <w:rFonts w:ascii="Arial" w:hAnsi="Arial" w:cs="Arial"/>
                <w:b/>
                <w:sz w:val="24"/>
                <w:szCs w:val="24"/>
              </w:rPr>
            </w:pPr>
            <w:r w:rsidRPr="005162DE">
              <w:rPr>
                <w:rFonts w:ascii="Arial" w:hAnsi="Arial" w:cs="Arial"/>
                <w:b/>
                <w:sz w:val="24"/>
                <w:szCs w:val="24"/>
              </w:rPr>
              <w:t>Contaminant</w:t>
            </w:r>
          </w:p>
        </w:tc>
      </w:tr>
      <w:tr w:rsidR="007A2EDE" w:rsidRPr="005162DE" w14:paraId="6AD0A057" w14:textId="77777777" w:rsidTr="00744DDF">
        <w:trPr>
          <w:trHeight w:val="432"/>
        </w:trPr>
        <w:tc>
          <w:tcPr>
            <w:tcW w:w="2245" w:type="dxa"/>
          </w:tcPr>
          <w:p w14:paraId="085D7B2F" w14:textId="77777777" w:rsidR="007A2EDE" w:rsidRPr="005162DE" w:rsidRDefault="007A2EDE" w:rsidP="00744DDF">
            <w:pPr>
              <w:spacing w:before="40" w:after="40"/>
              <w:ind w:left="187"/>
              <w:rPr>
                <w:rFonts w:ascii="Arial" w:hAnsi="Arial" w:cs="Arial"/>
                <w:sz w:val="24"/>
                <w:szCs w:val="24"/>
              </w:rPr>
            </w:pPr>
            <w:r>
              <w:rPr>
                <w:rFonts w:ascii="Arial" w:hAnsi="Arial" w:cs="Arial"/>
                <w:color w:val="000000" w:themeColor="text1"/>
                <w:sz w:val="24"/>
                <w:szCs w:val="24"/>
              </w:rPr>
              <w:t>Iron (ppb)</w:t>
            </w:r>
          </w:p>
        </w:tc>
        <w:tc>
          <w:tcPr>
            <w:tcW w:w="1440" w:type="dxa"/>
          </w:tcPr>
          <w:p w14:paraId="054B6E4E" w14:textId="50532274" w:rsidR="007A2EDE" w:rsidRPr="005162DE" w:rsidRDefault="007A2EDE" w:rsidP="00744DDF">
            <w:pPr>
              <w:spacing w:before="40" w:after="40"/>
              <w:jc w:val="center"/>
              <w:rPr>
                <w:rFonts w:ascii="Arial" w:hAnsi="Arial" w:cs="Arial"/>
                <w:sz w:val="24"/>
                <w:szCs w:val="24"/>
              </w:rPr>
            </w:pPr>
            <w:r>
              <w:rPr>
                <w:rFonts w:ascii="Arial" w:hAnsi="Arial" w:cs="Arial"/>
                <w:sz w:val="24"/>
                <w:szCs w:val="24"/>
              </w:rPr>
              <w:t>20</w:t>
            </w:r>
            <w:r w:rsidR="0057635A">
              <w:rPr>
                <w:rFonts w:ascii="Arial" w:hAnsi="Arial" w:cs="Arial"/>
                <w:sz w:val="24"/>
                <w:szCs w:val="24"/>
              </w:rPr>
              <w:t>21</w:t>
            </w:r>
          </w:p>
        </w:tc>
        <w:tc>
          <w:tcPr>
            <w:tcW w:w="1260" w:type="dxa"/>
          </w:tcPr>
          <w:p w14:paraId="39D34A9A" w14:textId="067100D1" w:rsidR="007A2EDE" w:rsidRPr="005162DE" w:rsidRDefault="0057635A" w:rsidP="00744DDF">
            <w:pPr>
              <w:spacing w:before="40" w:after="40"/>
              <w:jc w:val="center"/>
              <w:rPr>
                <w:rFonts w:ascii="Arial" w:hAnsi="Arial" w:cs="Arial"/>
                <w:sz w:val="24"/>
                <w:szCs w:val="24"/>
              </w:rPr>
            </w:pPr>
            <w:r>
              <w:rPr>
                <w:rFonts w:ascii="Arial" w:hAnsi="Arial" w:cs="Arial"/>
                <w:sz w:val="24"/>
                <w:szCs w:val="24"/>
              </w:rPr>
              <w:t>48</w:t>
            </w:r>
          </w:p>
        </w:tc>
        <w:tc>
          <w:tcPr>
            <w:tcW w:w="1530" w:type="dxa"/>
          </w:tcPr>
          <w:p w14:paraId="79E1CC7C" w14:textId="37A5DF01" w:rsidR="007A2EDE" w:rsidRPr="005162DE" w:rsidRDefault="0057635A" w:rsidP="00744DDF">
            <w:pPr>
              <w:spacing w:before="40" w:after="40"/>
              <w:jc w:val="center"/>
              <w:rPr>
                <w:rFonts w:ascii="Arial" w:hAnsi="Arial" w:cs="Arial"/>
                <w:sz w:val="24"/>
                <w:szCs w:val="24"/>
              </w:rPr>
            </w:pPr>
            <w:r>
              <w:rPr>
                <w:rFonts w:ascii="Arial" w:hAnsi="Arial" w:cs="Arial"/>
                <w:sz w:val="24"/>
                <w:szCs w:val="24"/>
              </w:rPr>
              <w:t>48</w:t>
            </w:r>
          </w:p>
        </w:tc>
        <w:tc>
          <w:tcPr>
            <w:tcW w:w="900" w:type="dxa"/>
          </w:tcPr>
          <w:p w14:paraId="666EA961" w14:textId="493CA8B4" w:rsidR="007A2EDE" w:rsidRPr="005162DE" w:rsidRDefault="0057635A" w:rsidP="00744DDF">
            <w:pPr>
              <w:spacing w:before="40" w:after="40"/>
              <w:jc w:val="center"/>
              <w:rPr>
                <w:rFonts w:ascii="Arial" w:hAnsi="Arial" w:cs="Arial"/>
                <w:sz w:val="24"/>
                <w:szCs w:val="24"/>
              </w:rPr>
            </w:pPr>
            <w:r>
              <w:rPr>
                <w:rFonts w:ascii="Arial" w:hAnsi="Arial" w:cs="Arial"/>
                <w:sz w:val="24"/>
                <w:szCs w:val="24"/>
              </w:rPr>
              <w:t>300</w:t>
            </w:r>
          </w:p>
        </w:tc>
        <w:tc>
          <w:tcPr>
            <w:tcW w:w="1170" w:type="dxa"/>
          </w:tcPr>
          <w:p w14:paraId="3E64E3A7" w14:textId="77777777" w:rsidR="007A2EDE" w:rsidRPr="005162DE" w:rsidRDefault="007A2EDE" w:rsidP="00744DDF">
            <w:pPr>
              <w:spacing w:before="40" w:after="40"/>
              <w:jc w:val="center"/>
              <w:rPr>
                <w:rFonts w:ascii="Arial" w:hAnsi="Arial" w:cs="Arial"/>
                <w:sz w:val="24"/>
                <w:szCs w:val="24"/>
              </w:rPr>
            </w:pPr>
            <w:r>
              <w:rPr>
                <w:rFonts w:ascii="Arial" w:hAnsi="Arial" w:cs="Arial"/>
                <w:sz w:val="24"/>
                <w:szCs w:val="24"/>
              </w:rPr>
              <w:t>N/A</w:t>
            </w:r>
          </w:p>
        </w:tc>
        <w:tc>
          <w:tcPr>
            <w:tcW w:w="2291" w:type="dxa"/>
          </w:tcPr>
          <w:p w14:paraId="3F7E4959" w14:textId="77777777" w:rsidR="007A2EDE" w:rsidRPr="005162DE" w:rsidRDefault="007A2EDE" w:rsidP="00744DDF">
            <w:pPr>
              <w:spacing w:before="40" w:after="40"/>
              <w:rPr>
                <w:rFonts w:ascii="Arial" w:hAnsi="Arial" w:cs="Arial"/>
                <w:sz w:val="24"/>
                <w:szCs w:val="24"/>
              </w:rPr>
            </w:pPr>
            <w:r w:rsidRPr="001F4B9E">
              <w:rPr>
                <w:rFonts w:ascii="Arial" w:hAnsi="Arial" w:cs="Arial"/>
                <w:color w:val="000000" w:themeColor="text1"/>
                <w:sz w:val="18"/>
                <w:szCs w:val="18"/>
              </w:rPr>
              <w:t>Naturally occurring organic materials</w:t>
            </w:r>
          </w:p>
        </w:tc>
      </w:tr>
      <w:tr w:rsidR="007A2EDE" w:rsidRPr="005162DE" w14:paraId="7065819C" w14:textId="77777777" w:rsidTr="00744DDF">
        <w:trPr>
          <w:trHeight w:val="432"/>
        </w:trPr>
        <w:tc>
          <w:tcPr>
            <w:tcW w:w="2245" w:type="dxa"/>
          </w:tcPr>
          <w:p w14:paraId="46CCDEFF" w14:textId="77777777" w:rsidR="007A2EDE" w:rsidRDefault="007A2EDE" w:rsidP="00744DDF">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Odor-Threshold</w:t>
            </w:r>
          </w:p>
          <w:p w14:paraId="3C93B62D" w14:textId="77777777" w:rsidR="007A2EDE" w:rsidRPr="005162DE" w:rsidRDefault="007A2EDE" w:rsidP="00744DDF">
            <w:pPr>
              <w:spacing w:before="40" w:after="40"/>
              <w:ind w:left="187"/>
              <w:rPr>
                <w:rFonts w:ascii="Arial" w:hAnsi="Arial" w:cs="Arial"/>
                <w:sz w:val="24"/>
                <w:szCs w:val="24"/>
              </w:rPr>
            </w:pPr>
            <w:r>
              <w:rPr>
                <w:rFonts w:ascii="Arial" w:hAnsi="Arial" w:cs="Arial"/>
                <w:color w:val="000000" w:themeColor="text1"/>
                <w:sz w:val="24"/>
                <w:szCs w:val="24"/>
              </w:rPr>
              <w:t>Odor number</w:t>
            </w:r>
          </w:p>
        </w:tc>
        <w:tc>
          <w:tcPr>
            <w:tcW w:w="1440" w:type="dxa"/>
          </w:tcPr>
          <w:p w14:paraId="09C0B883" w14:textId="79191351" w:rsidR="007A2EDE" w:rsidRPr="005162DE" w:rsidRDefault="007A2EDE" w:rsidP="00744DDF">
            <w:pPr>
              <w:spacing w:before="40" w:after="40"/>
              <w:jc w:val="center"/>
              <w:rPr>
                <w:rFonts w:ascii="Arial" w:hAnsi="Arial" w:cs="Arial"/>
                <w:sz w:val="24"/>
                <w:szCs w:val="24"/>
              </w:rPr>
            </w:pPr>
            <w:r>
              <w:rPr>
                <w:rFonts w:ascii="Arial" w:hAnsi="Arial" w:cs="Arial"/>
                <w:sz w:val="24"/>
                <w:szCs w:val="24"/>
              </w:rPr>
              <w:t>20</w:t>
            </w:r>
            <w:r w:rsidR="0057635A">
              <w:rPr>
                <w:rFonts w:ascii="Arial" w:hAnsi="Arial" w:cs="Arial"/>
                <w:sz w:val="24"/>
                <w:szCs w:val="24"/>
              </w:rPr>
              <w:t>21</w:t>
            </w:r>
          </w:p>
        </w:tc>
        <w:tc>
          <w:tcPr>
            <w:tcW w:w="1260" w:type="dxa"/>
          </w:tcPr>
          <w:p w14:paraId="41733D1A" w14:textId="77777777" w:rsidR="007A2EDE" w:rsidRPr="005162DE" w:rsidRDefault="007A2EDE" w:rsidP="00744DDF">
            <w:pPr>
              <w:spacing w:before="40" w:after="40"/>
              <w:jc w:val="center"/>
              <w:rPr>
                <w:rFonts w:ascii="Arial" w:hAnsi="Arial" w:cs="Arial"/>
                <w:sz w:val="24"/>
                <w:szCs w:val="24"/>
              </w:rPr>
            </w:pPr>
            <w:r>
              <w:rPr>
                <w:rFonts w:ascii="Arial" w:hAnsi="Arial" w:cs="Arial"/>
                <w:sz w:val="24"/>
                <w:szCs w:val="24"/>
              </w:rPr>
              <w:t>1</w:t>
            </w:r>
          </w:p>
        </w:tc>
        <w:tc>
          <w:tcPr>
            <w:tcW w:w="1530" w:type="dxa"/>
          </w:tcPr>
          <w:p w14:paraId="7CFBDB2B" w14:textId="77777777" w:rsidR="007A2EDE" w:rsidRPr="005162DE" w:rsidRDefault="007A2EDE" w:rsidP="00744DDF">
            <w:pPr>
              <w:spacing w:before="40" w:after="40"/>
              <w:jc w:val="center"/>
              <w:rPr>
                <w:rFonts w:ascii="Arial" w:hAnsi="Arial" w:cs="Arial"/>
                <w:sz w:val="24"/>
                <w:szCs w:val="24"/>
              </w:rPr>
            </w:pPr>
            <w:r>
              <w:rPr>
                <w:rFonts w:ascii="Arial" w:hAnsi="Arial" w:cs="Arial"/>
                <w:sz w:val="24"/>
                <w:szCs w:val="24"/>
              </w:rPr>
              <w:t>1</w:t>
            </w:r>
          </w:p>
        </w:tc>
        <w:tc>
          <w:tcPr>
            <w:tcW w:w="900" w:type="dxa"/>
          </w:tcPr>
          <w:p w14:paraId="651400D2" w14:textId="77777777" w:rsidR="007A2EDE" w:rsidRPr="005162DE" w:rsidRDefault="007A2EDE" w:rsidP="00744DDF">
            <w:pPr>
              <w:spacing w:before="40" w:after="40"/>
              <w:jc w:val="center"/>
              <w:rPr>
                <w:rFonts w:ascii="Arial" w:hAnsi="Arial" w:cs="Arial"/>
                <w:sz w:val="24"/>
                <w:szCs w:val="24"/>
              </w:rPr>
            </w:pPr>
            <w:r>
              <w:rPr>
                <w:rFonts w:ascii="Arial" w:hAnsi="Arial" w:cs="Arial"/>
                <w:sz w:val="24"/>
                <w:szCs w:val="24"/>
              </w:rPr>
              <w:t>3</w:t>
            </w:r>
          </w:p>
        </w:tc>
        <w:tc>
          <w:tcPr>
            <w:tcW w:w="1170" w:type="dxa"/>
          </w:tcPr>
          <w:p w14:paraId="4B707066" w14:textId="77777777" w:rsidR="007A2EDE" w:rsidRPr="005162DE" w:rsidRDefault="007A2EDE" w:rsidP="00744DDF">
            <w:pPr>
              <w:spacing w:before="40" w:after="40"/>
              <w:jc w:val="center"/>
              <w:rPr>
                <w:rFonts w:ascii="Arial" w:hAnsi="Arial" w:cs="Arial"/>
                <w:sz w:val="24"/>
                <w:szCs w:val="24"/>
              </w:rPr>
            </w:pPr>
            <w:r>
              <w:rPr>
                <w:rFonts w:ascii="Arial" w:hAnsi="Arial" w:cs="Arial"/>
                <w:sz w:val="24"/>
                <w:szCs w:val="24"/>
              </w:rPr>
              <w:t>N/A</w:t>
            </w:r>
          </w:p>
        </w:tc>
        <w:tc>
          <w:tcPr>
            <w:tcW w:w="2291" w:type="dxa"/>
          </w:tcPr>
          <w:p w14:paraId="3394D96A" w14:textId="77777777" w:rsidR="007A2EDE" w:rsidRPr="005162DE" w:rsidRDefault="007A2EDE" w:rsidP="00744DDF">
            <w:pPr>
              <w:spacing w:before="40" w:after="40"/>
              <w:rPr>
                <w:rFonts w:ascii="Arial" w:hAnsi="Arial" w:cs="Arial"/>
                <w:sz w:val="24"/>
                <w:szCs w:val="24"/>
              </w:rPr>
            </w:pPr>
            <w:r w:rsidRPr="00490CB9">
              <w:rPr>
                <w:rFonts w:ascii="Arial" w:hAnsi="Arial" w:cs="Arial"/>
                <w:sz w:val="18"/>
                <w:szCs w:val="18"/>
              </w:rPr>
              <w:t>Naturally-occurring organic materials</w:t>
            </w:r>
          </w:p>
        </w:tc>
      </w:tr>
      <w:tr w:rsidR="007A2EDE" w:rsidRPr="005162DE" w14:paraId="63BAAB97" w14:textId="77777777" w:rsidTr="00744DDF">
        <w:trPr>
          <w:trHeight w:val="432"/>
        </w:trPr>
        <w:tc>
          <w:tcPr>
            <w:tcW w:w="2245" w:type="dxa"/>
          </w:tcPr>
          <w:p w14:paraId="012A302B" w14:textId="77777777" w:rsidR="007A2EDE" w:rsidRDefault="007A2EDE" w:rsidP="00744DDF">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(NTUs)</w:t>
            </w:r>
          </w:p>
          <w:p w14:paraId="4A8683B7" w14:textId="77777777" w:rsidR="007A2EDE" w:rsidRPr="005162DE" w:rsidRDefault="007A2EDE" w:rsidP="00744DDF">
            <w:pPr>
              <w:spacing w:before="40" w:after="40"/>
              <w:ind w:left="187"/>
              <w:rPr>
                <w:rFonts w:ascii="Arial" w:hAnsi="Arial" w:cs="Arial"/>
                <w:sz w:val="24"/>
                <w:szCs w:val="24"/>
              </w:rPr>
            </w:pPr>
          </w:p>
        </w:tc>
        <w:tc>
          <w:tcPr>
            <w:tcW w:w="1440" w:type="dxa"/>
          </w:tcPr>
          <w:p w14:paraId="2577CFC3" w14:textId="31F6F409" w:rsidR="007A2EDE" w:rsidRPr="005162DE" w:rsidRDefault="007A2EDE" w:rsidP="00744DDF">
            <w:pPr>
              <w:spacing w:before="40" w:after="40"/>
              <w:jc w:val="center"/>
              <w:rPr>
                <w:rFonts w:ascii="Arial" w:hAnsi="Arial" w:cs="Arial"/>
                <w:sz w:val="24"/>
                <w:szCs w:val="24"/>
              </w:rPr>
            </w:pPr>
            <w:r>
              <w:rPr>
                <w:rFonts w:ascii="Arial" w:hAnsi="Arial" w:cs="Arial"/>
                <w:sz w:val="24"/>
                <w:szCs w:val="24"/>
              </w:rPr>
              <w:t>20</w:t>
            </w:r>
            <w:r w:rsidR="0057635A">
              <w:rPr>
                <w:rFonts w:ascii="Arial" w:hAnsi="Arial" w:cs="Arial"/>
                <w:sz w:val="24"/>
                <w:szCs w:val="24"/>
              </w:rPr>
              <w:t>21</w:t>
            </w:r>
          </w:p>
        </w:tc>
        <w:tc>
          <w:tcPr>
            <w:tcW w:w="1260" w:type="dxa"/>
          </w:tcPr>
          <w:p w14:paraId="006A2756" w14:textId="30EF1949" w:rsidR="007A2EDE" w:rsidRPr="005162DE" w:rsidRDefault="007A2EDE" w:rsidP="00744DDF">
            <w:pPr>
              <w:spacing w:before="40" w:after="40"/>
              <w:jc w:val="center"/>
              <w:rPr>
                <w:rFonts w:ascii="Arial" w:hAnsi="Arial" w:cs="Arial"/>
                <w:sz w:val="24"/>
                <w:szCs w:val="24"/>
              </w:rPr>
            </w:pPr>
            <w:r>
              <w:rPr>
                <w:rFonts w:ascii="Arial" w:hAnsi="Arial" w:cs="Arial"/>
                <w:sz w:val="24"/>
                <w:szCs w:val="24"/>
              </w:rPr>
              <w:t>0.</w:t>
            </w:r>
            <w:r w:rsidR="0057635A">
              <w:rPr>
                <w:rFonts w:ascii="Arial" w:hAnsi="Arial" w:cs="Arial"/>
                <w:sz w:val="24"/>
                <w:szCs w:val="24"/>
              </w:rPr>
              <w:t>35</w:t>
            </w:r>
          </w:p>
        </w:tc>
        <w:tc>
          <w:tcPr>
            <w:tcW w:w="1530" w:type="dxa"/>
          </w:tcPr>
          <w:p w14:paraId="0373CA44" w14:textId="5A02FC3D" w:rsidR="007A2EDE" w:rsidRPr="005162DE" w:rsidRDefault="007A2EDE" w:rsidP="00744DDF">
            <w:pPr>
              <w:spacing w:before="40" w:after="40"/>
              <w:jc w:val="center"/>
              <w:rPr>
                <w:rFonts w:ascii="Arial" w:hAnsi="Arial" w:cs="Arial"/>
                <w:sz w:val="24"/>
                <w:szCs w:val="24"/>
              </w:rPr>
            </w:pPr>
            <w:r>
              <w:rPr>
                <w:rFonts w:ascii="Arial" w:hAnsi="Arial" w:cs="Arial"/>
                <w:sz w:val="24"/>
                <w:szCs w:val="24"/>
              </w:rPr>
              <w:t>0.</w:t>
            </w:r>
            <w:r w:rsidR="0057635A">
              <w:rPr>
                <w:rFonts w:ascii="Arial" w:hAnsi="Arial" w:cs="Arial"/>
                <w:sz w:val="24"/>
                <w:szCs w:val="24"/>
              </w:rPr>
              <w:t>35</w:t>
            </w:r>
          </w:p>
        </w:tc>
        <w:tc>
          <w:tcPr>
            <w:tcW w:w="900" w:type="dxa"/>
          </w:tcPr>
          <w:p w14:paraId="0C2332C7" w14:textId="77777777" w:rsidR="007A2EDE" w:rsidRPr="005162DE" w:rsidRDefault="007A2EDE" w:rsidP="00744DDF">
            <w:pPr>
              <w:spacing w:before="40" w:after="40"/>
              <w:jc w:val="center"/>
              <w:rPr>
                <w:rFonts w:ascii="Arial" w:hAnsi="Arial" w:cs="Arial"/>
                <w:sz w:val="24"/>
                <w:szCs w:val="24"/>
              </w:rPr>
            </w:pPr>
            <w:r>
              <w:rPr>
                <w:rFonts w:ascii="Arial" w:hAnsi="Arial" w:cs="Arial"/>
                <w:sz w:val="24"/>
                <w:szCs w:val="24"/>
              </w:rPr>
              <w:t>5</w:t>
            </w:r>
          </w:p>
        </w:tc>
        <w:tc>
          <w:tcPr>
            <w:tcW w:w="1170" w:type="dxa"/>
          </w:tcPr>
          <w:p w14:paraId="3D5FB160" w14:textId="77777777" w:rsidR="007A2EDE" w:rsidRPr="005162DE" w:rsidRDefault="007A2EDE" w:rsidP="00744DDF">
            <w:pPr>
              <w:spacing w:before="40" w:after="40"/>
              <w:jc w:val="center"/>
              <w:rPr>
                <w:rFonts w:ascii="Arial" w:hAnsi="Arial" w:cs="Arial"/>
                <w:sz w:val="24"/>
                <w:szCs w:val="24"/>
              </w:rPr>
            </w:pPr>
            <w:r>
              <w:rPr>
                <w:rFonts w:ascii="Arial" w:hAnsi="Arial" w:cs="Arial"/>
                <w:sz w:val="24"/>
                <w:szCs w:val="24"/>
              </w:rPr>
              <w:t>N/A</w:t>
            </w:r>
          </w:p>
        </w:tc>
        <w:tc>
          <w:tcPr>
            <w:tcW w:w="2291" w:type="dxa"/>
          </w:tcPr>
          <w:p w14:paraId="1B248979" w14:textId="77777777" w:rsidR="007A2EDE" w:rsidRPr="005162DE" w:rsidRDefault="007A2EDE" w:rsidP="00744DDF">
            <w:pPr>
              <w:spacing w:before="40" w:after="40"/>
              <w:rPr>
                <w:rFonts w:ascii="Arial" w:hAnsi="Arial" w:cs="Arial"/>
                <w:sz w:val="24"/>
                <w:szCs w:val="24"/>
              </w:rPr>
            </w:pPr>
            <w:r w:rsidRPr="00490CB9">
              <w:rPr>
                <w:rFonts w:ascii="Arial" w:hAnsi="Arial" w:cs="Arial"/>
                <w:sz w:val="18"/>
                <w:szCs w:val="18"/>
              </w:rPr>
              <w:t>Soil runoff</w:t>
            </w:r>
          </w:p>
        </w:tc>
      </w:tr>
      <w:tr w:rsidR="007A2EDE" w:rsidRPr="005162DE" w14:paraId="38BC59A1" w14:textId="77777777" w:rsidTr="00744DDF">
        <w:trPr>
          <w:trHeight w:val="432"/>
        </w:trPr>
        <w:tc>
          <w:tcPr>
            <w:tcW w:w="2245" w:type="dxa"/>
          </w:tcPr>
          <w:p w14:paraId="0B55A862" w14:textId="77777777" w:rsidR="007A2EDE" w:rsidRPr="005162DE" w:rsidRDefault="007A2EDE" w:rsidP="00744DDF">
            <w:pPr>
              <w:spacing w:before="40" w:after="40"/>
              <w:ind w:left="187"/>
              <w:rPr>
                <w:rFonts w:ascii="Arial" w:hAnsi="Arial" w:cs="Arial"/>
                <w:sz w:val="24"/>
                <w:szCs w:val="24"/>
              </w:rPr>
            </w:pPr>
            <w:r>
              <w:rPr>
                <w:rFonts w:ascii="Arial" w:hAnsi="Arial" w:cs="Arial"/>
                <w:color w:val="000000" w:themeColor="text1"/>
                <w:sz w:val="24"/>
                <w:szCs w:val="24"/>
              </w:rPr>
              <w:t>Total Dissolved Solids (ppm)</w:t>
            </w:r>
          </w:p>
        </w:tc>
        <w:tc>
          <w:tcPr>
            <w:tcW w:w="1440" w:type="dxa"/>
          </w:tcPr>
          <w:p w14:paraId="702979FC" w14:textId="42B6D68A" w:rsidR="007A2EDE" w:rsidRPr="005162DE" w:rsidRDefault="007A2EDE" w:rsidP="00744DDF">
            <w:pPr>
              <w:spacing w:before="40" w:after="40"/>
              <w:jc w:val="center"/>
              <w:rPr>
                <w:rFonts w:ascii="Arial" w:hAnsi="Arial" w:cs="Arial"/>
                <w:sz w:val="24"/>
                <w:szCs w:val="24"/>
              </w:rPr>
            </w:pPr>
            <w:r>
              <w:rPr>
                <w:rFonts w:ascii="Arial" w:hAnsi="Arial" w:cs="Arial"/>
                <w:sz w:val="24"/>
                <w:szCs w:val="24"/>
              </w:rPr>
              <w:t>20</w:t>
            </w:r>
            <w:r w:rsidR="0057635A">
              <w:rPr>
                <w:rFonts w:ascii="Arial" w:hAnsi="Arial" w:cs="Arial"/>
                <w:sz w:val="24"/>
                <w:szCs w:val="24"/>
              </w:rPr>
              <w:t>22</w:t>
            </w:r>
          </w:p>
        </w:tc>
        <w:tc>
          <w:tcPr>
            <w:tcW w:w="1260" w:type="dxa"/>
          </w:tcPr>
          <w:p w14:paraId="0239B635" w14:textId="77777777" w:rsidR="007A2EDE" w:rsidRPr="005162DE" w:rsidRDefault="007A2EDE" w:rsidP="00744DDF">
            <w:pPr>
              <w:spacing w:before="40" w:after="40"/>
              <w:jc w:val="center"/>
              <w:rPr>
                <w:rFonts w:ascii="Arial" w:hAnsi="Arial" w:cs="Arial"/>
                <w:sz w:val="24"/>
                <w:szCs w:val="24"/>
              </w:rPr>
            </w:pPr>
            <w:r>
              <w:rPr>
                <w:rFonts w:ascii="Arial" w:hAnsi="Arial" w:cs="Arial"/>
                <w:sz w:val="24"/>
                <w:szCs w:val="24"/>
              </w:rPr>
              <w:t>410</w:t>
            </w:r>
          </w:p>
        </w:tc>
        <w:tc>
          <w:tcPr>
            <w:tcW w:w="1530" w:type="dxa"/>
          </w:tcPr>
          <w:p w14:paraId="7B0FB3E4" w14:textId="77777777" w:rsidR="007A2EDE" w:rsidRPr="005162DE" w:rsidRDefault="007A2EDE" w:rsidP="00744DDF">
            <w:pPr>
              <w:spacing w:before="40" w:after="40"/>
              <w:jc w:val="center"/>
              <w:rPr>
                <w:rFonts w:ascii="Arial" w:hAnsi="Arial" w:cs="Arial"/>
                <w:sz w:val="24"/>
                <w:szCs w:val="24"/>
              </w:rPr>
            </w:pPr>
            <w:r>
              <w:rPr>
                <w:rFonts w:ascii="Arial" w:hAnsi="Arial" w:cs="Arial"/>
                <w:sz w:val="24"/>
                <w:szCs w:val="24"/>
              </w:rPr>
              <w:t>410</w:t>
            </w:r>
          </w:p>
        </w:tc>
        <w:tc>
          <w:tcPr>
            <w:tcW w:w="900" w:type="dxa"/>
          </w:tcPr>
          <w:p w14:paraId="24752B37" w14:textId="77777777" w:rsidR="007A2EDE" w:rsidRPr="005162DE" w:rsidRDefault="007A2EDE" w:rsidP="00744DDF">
            <w:pPr>
              <w:spacing w:before="40" w:after="40"/>
              <w:jc w:val="center"/>
              <w:rPr>
                <w:rFonts w:ascii="Arial" w:hAnsi="Arial" w:cs="Arial"/>
                <w:sz w:val="24"/>
                <w:szCs w:val="24"/>
              </w:rPr>
            </w:pPr>
            <w:r>
              <w:rPr>
                <w:rFonts w:ascii="Arial" w:hAnsi="Arial" w:cs="Arial"/>
                <w:sz w:val="24"/>
                <w:szCs w:val="24"/>
              </w:rPr>
              <w:t>1000</w:t>
            </w:r>
          </w:p>
        </w:tc>
        <w:tc>
          <w:tcPr>
            <w:tcW w:w="1170" w:type="dxa"/>
          </w:tcPr>
          <w:p w14:paraId="3E07B16D" w14:textId="77777777" w:rsidR="007A2EDE" w:rsidRPr="005162DE" w:rsidRDefault="007A2EDE" w:rsidP="00744DDF">
            <w:pPr>
              <w:spacing w:before="40" w:after="40"/>
              <w:jc w:val="center"/>
              <w:rPr>
                <w:rFonts w:ascii="Arial" w:hAnsi="Arial" w:cs="Arial"/>
                <w:sz w:val="24"/>
                <w:szCs w:val="24"/>
              </w:rPr>
            </w:pPr>
            <w:r>
              <w:rPr>
                <w:rFonts w:ascii="Arial" w:hAnsi="Arial" w:cs="Arial"/>
                <w:sz w:val="24"/>
                <w:szCs w:val="24"/>
              </w:rPr>
              <w:t>N/A</w:t>
            </w:r>
          </w:p>
        </w:tc>
        <w:tc>
          <w:tcPr>
            <w:tcW w:w="2291" w:type="dxa"/>
          </w:tcPr>
          <w:p w14:paraId="482E7146" w14:textId="77777777" w:rsidR="007A2EDE" w:rsidRPr="005162DE" w:rsidRDefault="007A2EDE" w:rsidP="00744DDF">
            <w:pPr>
              <w:spacing w:before="40" w:after="40"/>
              <w:rPr>
                <w:rFonts w:ascii="Arial" w:hAnsi="Arial" w:cs="Arial"/>
                <w:sz w:val="24"/>
                <w:szCs w:val="24"/>
              </w:rPr>
            </w:pPr>
            <w:r w:rsidRPr="00490CB9">
              <w:rPr>
                <w:rFonts w:ascii="Arial" w:hAnsi="Arial" w:cs="Arial"/>
                <w:sz w:val="18"/>
                <w:szCs w:val="18"/>
              </w:rPr>
              <w:t>Runoff/leaching from natural deposits</w:t>
            </w:r>
          </w:p>
        </w:tc>
      </w:tr>
      <w:tr w:rsidR="007A2EDE" w:rsidRPr="005162DE" w14:paraId="51D74344" w14:textId="77777777" w:rsidTr="00744DDF">
        <w:trPr>
          <w:trHeight w:val="432"/>
        </w:trPr>
        <w:tc>
          <w:tcPr>
            <w:tcW w:w="2245" w:type="dxa"/>
          </w:tcPr>
          <w:p w14:paraId="2CC74F1B" w14:textId="77777777" w:rsidR="007A2EDE" w:rsidRPr="005162DE" w:rsidRDefault="007A2EDE" w:rsidP="00744DDF">
            <w:pPr>
              <w:spacing w:before="40" w:after="40"/>
              <w:ind w:left="187"/>
              <w:rPr>
                <w:rFonts w:ascii="Arial" w:hAnsi="Arial" w:cs="Arial"/>
                <w:sz w:val="24"/>
                <w:szCs w:val="24"/>
              </w:rPr>
            </w:pPr>
            <w:r>
              <w:rPr>
                <w:rFonts w:ascii="Arial" w:hAnsi="Arial" w:cs="Arial"/>
                <w:color w:val="000000" w:themeColor="text1"/>
                <w:sz w:val="24"/>
                <w:szCs w:val="24"/>
              </w:rPr>
              <w:t>Chloride (ppm)</w:t>
            </w:r>
          </w:p>
        </w:tc>
        <w:tc>
          <w:tcPr>
            <w:tcW w:w="1440" w:type="dxa"/>
          </w:tcPr>
          <w:p w14:paraId="75327B93" w14:textId="789753AD" w:rsidR="007A2EDE" w:rsidRPr="005162DE" w:rsidRDefault="007A2EDE" w:rsidP="00744DDF">
            <w:pPr>
              <w:spacing w:before="40" w:after="40"/>
              <w:jc w:val="center"/>
              <w:rPr>
                <w:rFonts w:ascii="Arial" w:hAnsi="Arial" w:cs="Arial"/>
                <w:sz w:val="24"/>
                <w:szCs w:val="24"/>
              </w:rPr>
            </w:pPr>
            <w:r>
              <w:rPr>
                <w:rFonts w:ascii="Arial" w:hAnsi="Arial" w:cs="Arial"/>
                <w:sz w:val="24"/>
                <w:szCs w:val="24"/>
              </w:rPr>
              <w:t>20</w:t>
            </w:r>
            <w:r w:rsidR="0057635A">
              <w:rPr>
                <w:rFonts w:ascii="Arial" w:hAnsi="Arial" w:cs="Arial"/>
                <w:sz w:val="24"/>
                <w:szCs w:val="24"/>
              </w:rPr>
              <w:t>21</w:t>
            </w:r>
          </w:p>
        </w:tc>
        <w:tc>
          <w:tcPr>
            <w:tcW w:w="1260" w:type="dxa"/>
          </w:tcPr>
          <w:p w14:paraId="2CBB9C28" w14:textId="104D6CF1" w:rsidR="007A2EDE" w:rsidRPr="005162DE" w:rsidRDefault="007A2EDE" w:rsidP="00744DDF">
            <w:pPr>
              <w:spacing w:before="40" w:after="40"/>
              <w:jc w:val="center"/>
              <w:rPr>
                <w:rFonts w:ascii="Arial" w:hAnsi="Arial" w:cs="Arial"/>
                <w:sz w:val="24"/>
                <w:szCs w:val="24"/>
              </w:rPr>
            </w:pPr>
            <w:r>
              <w:rPr>
                <w:rFonts w:ascii="Arial" w:hAnsi="Arial" w:cs="Arial"/>
                <w:sz w:val="24"/>
                <w:szCs w:val="24"/>
              </w:rPr>
              <w:t>6</w:t>
            </w:r>
            <w:r w:rsidR="0057635A">
              <w:rPr>
                <w:rFonts w:ascii="Arial" w:hAnsi="Arial" w:cs="Arial"/>
                <w:sz w:val="24"/>
                <w:szCs w:val="24"/>
              </w:rPr>
              <w:t>8</w:t>
            </w:r>
          </w:p>
        </w:tc>
        <w:tc>
          <w:tcPr>
            <w:tcW w:w="1530" w:type="dxa"/>
          </w:tcPr>
          <w:p w14:paraId="346277C9" w14:textId="46FED891" w:rsidR="007A2EDE" w:rsidRPr="005162DE" w:rsidRDefault="007A2EDE" w:rsidP="00744DDF">
            <w:pPr>
              <w:spacing w:before="40" w:after="40"/>
              <w:jc w:val="center"/>
              <w:rPr>
                <w:rFonts w:ascii="Arial" w:hAnsi="Arial" w:cs="Arial"/>
                <w:sz w:val="24"/>
                <w:szCs w:val="24"/>
              </w:rPr>
            </w:pPr>
            <w:r>
              <w:rPr>
                <w:rFonts w:ascii="Arial" w:hAnsi="Arial" w:cs="Arial"/>
                <w:sz w:val="24"/>
                <w:szCs w:val="24"/>
              </w:rPr>
              <w:t>6</w:t>
            </w:r>
            <w:r w:rsidR="0057635A">
              <w:rPr>
                <w:rFonts w:ascii="Arial" w:hAnsi="Arial" w:cs="Arial"/>
                <w:sz w:val="24"/>
                <w:szCs w:val="24"/>
              </w:rPr>
              <w:t>8</w:t>
            </w:r>
          </w:p>
        </w:tc>
        <w:tc>
          <w:tcPr>
            <w:tcW w:w="900" w:type="dxa"/>
          </w:tcPr>
          <w:p w14:paraId="409A17E9" w14:textId="77777777" w:rsidR="007A2EDE" w:rsidRPr="005162DE" w:rsidRDefault="007A2EDE" w:rsidP="00744DDF">
            <w:pPr>
              <w:spacing w:before="40" w:after="40"/>
              <w:jc w:val="center"/>
              <w:rPr>
                <w:rFonts w:ascii="Arial" w:hAnsi="Arial" w:cs="Arial"/>
                <w:sz w:val="24"/>
                <w:szCs w:val="24"/>
              </w:rPr>
            </w:pPr>
            <w:r>
              <w:rPr>
                <w:rFonts w:ascii="Arial" w:hAnsi="Arial" w:cs="Arial"/>
                <w:sz w:val="24"/>
                <w:szCs w:val="24"/>
              </w:rPr>
              <w:t>500</w:t>
            </w:r>
          </w:p>
        </w:tc>
        <w:tc>
          <w:tcPr>
            <w:tcW w:w="1170" w:type="dxa"/>
          </w:tcPr>
          <w:p w14:paraId="729420D4" w14:textId="77777777" w:rsidR="007A2EDE" w:rsidRPr="005162DE" w:rsidRDefault="007A2EDE" w:rsidP="00744DDF">
            <w:pPr>
              <w:spacing w:before="40" w:after="40"/>
              <w:jc w:val="center"/>
              <w:rPr>
                <w:rFonts w:ascii="Arial" w:hAnsi="Arial" w:cs="Arial"/>
                <w:sz w:val="24"/>
                <w:szCs w:val="24"/>
              </w:rPr>
            </w:pPr>
            <w:r>
              <w:rPr>
                <w:rFonts w:ascii="Arial" w:hAnsi="Arial" w:cs="Arial"/>
                <w:sz w:val="24"/>
                <w:szCs w:val="24"/>
              </w:rPr>
              <w:t>N/A</w:t>
            </w:r>
          </w:p>
        </w:tc>
        <w:tc>
          <w:tcPr>
            <w:tcW w:w="2291" w:type="dxa"/>
          </w:tcPr>
          <w:p w14:paraId="37BC6764" w14:textId="77777777" w:rsidR="007A2EDE" w:rsidRPr="005162DE" w:rsidRDefault="007A2EDE" w:rsidP="00744DDF">
            <w:pPr>
              <w:spacing w:before="40" w:after="40"/>
              <w:rPr>
                <w:rFonts w:ascii="Arial" w:hAnsi="Arial" w:cs="Arial"/>
                <w:sz w:val="24"/>
                <w:szCs w:val="24"/>
              </w:rPr>
            </w:pPr>
            <w:r w:rsidRPr="00490CB9">
              <w:rPr>
                <w:rFonts w:ascii="Arial" w:hAnsi="Arial" w:cs="Arial"/>
                <w:sz w:val="18"/>
                <w:szCs w:val="18"/>
              </w:rPr>
              <w:t>Runoff/leaching from natural deposits; seawater influence</w:t>
            </w:r>
          </w:p>
        </w:tc>
      </w:tr>
      <w:tr w:rsidR="007A2EDE" w:rsidRPr="005162DE" w14:paraId="0C832ACF" w14:textId="77777777" w:rsidTr="00744DDF">
        <w:trPr>
          <w:trHeight w:val="432"/>
        </w:trPr>
        <w:tc>
          <w:tcPr>
            <w:tcW w:w="2245" w:type="dxa"/>
          </w:tcPr>
          <w:p w14:paraId="4A3C5CAC" w14:textId="77777777" w:rsidR="007A2EDE" w:rsidRPr="005162DE" w:rsidRDefault="007A2EDE" w:rsidP="00744DDF">
            <w:pPr>
              <w:spacing w:before="40" w:after="40"/>
              <w:ind w:left="187"/>
              <w:rPr>
                <w:rFonts w:ascii="Arial" w:hAnsi="Arial" w:cs="Arial"/>
                <w:sz w:val="24"/>
                <w:szCs w:val="24"/>
              </w:rPr>
            </w:pPr>
            <w:r>
              <w:rPr>
                <w:rFonts w:ascii="Arial" w:hAnsi="Arial" w:cs="Arial"/>
                <w:color w:val="000000" w:themeColor="text1"/>
                <w:sz w:val="24"/>
                <w:szCs w:val="24"/>
              </w:rPr>
              <w:t>Sulfate (ppm)</w:t>
            </w:r>
          </w:p>
        </w:tc>
        <w:tc>
          <w:tcPr>
            <w:tcW w:w="1440" w:type="dxa"/>
          </w:tcPr>
          <w:p w14:paraId="08BC0B94" w14:textId="22C27465" w:rsidR="007A2EDE" w:rsidRPr="005162DE" w:rsidRDefault="007A2EDE" w:rsidP="00744DDF">
            <w:pPr>
              <w:spacing w:before="40" w:after="40"/>
              <w:jc w:val="center"/>
              <w:rPr>
                <w:rFonts w:ascii="Arial" w:hAnsi="Arial" w:cs="Arial"/>
                <w:sz w:val="24"/>
                <w:szCs w:val="24"/>
              </w:rPr>
            </w:pPr>
            <w:r>
              <w:rPr>
                <w:rFonts w:ascii="Arial" w:hAnsi="Arial" w:cs="Arial"/>
                <w:sz w:val="24"/>
                <w:szCs w:val="24"/>
              </w:rPr>
              <w:t>20</w:t>
            </w:r>
            <w:r w:rsidR="00DE6E18">
              <w:rPr>
                <w:rFonts w:ascii="Arial" w:hAnsi="Arial" w:cs="Arial"/>
                <w:sz w:val="24"/>
                <w:szCs w:val="24"/>
              </w:rPr>
              <w:t>21</w:t>
            </w:r>
          </w:p>
        </w:tc>
        <w:tc>
          <w:tcPr>
            <w:tcW w:w="1260" w:type="dxa"/>
          </w:tcPr>
          <w:p w14:paraId="3114DF1E" w14:textId="7EAD24ED" w:rsidR="007A2EDE" w:rsidRPr="005162DE" w:rsidRDefault="00DE6E18" w:rsidP="00744DDF">
            <w:pPr>
              <w:spacing w:before="40" w:after="40"/>
              <w:jc w:val="center"/>
              <w:rPr>
                <w:rFonts w:ascii="Arial" w:hAnsi="Arial" w:cs="Arial"/>
                <w:sz w:val="24"/>
                <w:szCs w:val="24"/>
              </w:rPr>
            </w:pPr>
            <w:r>
              <w:rPr>
                <w:rFonts w:ascii="Arial" w:hAnsi="Arial" w:cs="Arial"/>
                <w:sz w:val="24"/>
                <w:szCs w:val="24"/>
              </w:rPr>
              <w:t>30</w:t>
            </w:r>
          </w:p>
        </w:tc>
        <w:tc>
          <w:tcPr>
            <w:tcW w:w="1530" w:type="dxa"/>
          </w:tcPr>
          <w:p w14:paraId="08C05E24" w14:textId="2A708EDD" w:rsidR="007A2EDE" w:rsidRPr="005162DE" w:rsidRDefault="00DE6E18" w:rsidP="00744DDF">
            <w:pPr>
              <w:spacing w:before="40" w:after="40"/>
              <w:jc w:val="center"/>
              <w:rPr>
                <w:rFonts w:ascii="Arial" w:hAnsi="Arial" w:cs="Arial"/>
                <w:sz w:val="24"/>
                <w:szCs w:val="24"/>
              </w:rPr>
            </w:pPr>
            <w:r>
              <w:rPr>
                <w:rFonts w:ascii="Arial" w:hAnsi="Arial" w:cs="Arial"/>
                <w:sz w:val="24"/>
                <w:szCs w:val="24"/>
              </w:rPr>
              <w:t>30</w:t>
            </w:r>
          </w:p>
        </w:tc>
        <w:tc>
          <w:tcPr>
            <w:tcW w:w="900" w:type="dxa"/>
          </w:tcPr>
          <w:p w14:paraId="56E82F31" w14:textId="77777777" w:rsidR="007A2EDE" w:rsidRPr="005162DE" w:rsidRDefault="007A2EDE" w:rsidP="00744DDF">
            <w:pPr>
              <w:spacing w:before="40" w:after="40"/>
              <w:jc w:val="center"/>
              <w:rPr>
                <w:rFonts w:ascii="Arial" w:hAnsi="Arial" w:cs="Arial"/>
                <w:sz w:val="24"/>
                <w:szCs w:val="24"/>
              </w:rPr>
            </w:pPr>
            <w:r>
              <w:rPr>
                <w:rFonts w:ascii="Arial" w:hAnsi="Arial" w:cs="Arial"/>
                <w:sz w:val="24"/>
                <w:szCs w:val="24"/>
              </w:rPr>
              <w:t>500</w:t>
            </w:r>
          </w:p>
        </w:tc>
        <w:tc>
          <w:tcPr>
            <w:tcW w:w="1170" w:type="dxa"/>
          </w:tcPr>
          <w:p w14:paraId="246759C6" w14:textId="77777777" w:rsidR="007A2EDE" w:rsidRPr="005162DE" w:rsidRDefault="007A2EDE" w:rsidP="00744DDF">
            <w:pPr>
              <w:spacing w:before="40" w:after="40"/>
              <w:jc w:val="center"/>
              <w:rPr>
                <w:rFonts w:ascii="Arial" w:hAnsi="Arial" w:cs="Arial"/>
                <w:sz w:val="24"/>
                <w:szCs w:val="24"/>
              </w:rPr>
            </w:pPr>
            <w:r>
              <w:rPr>
                <w:rFonts w:ascii="Arial" w:hAnsi="Arial" w:cs="Arial"/>
                <w:sz w:val="24"/>
                <w:szCs w:val="24"/>
              </w:rPr>
              <w:t>N/A</w:t>
            </w:r>
          </w:p>
        </w:tc>
        <w:tc>
          <w:tcPr>
            <w:tcW w:w="2291" w:type="dxa"/>
          </w:tcPr>
          <w:p w14:paraId="2BEBB4C8" w14:textId="77777777" w:rsidR="007A2EDE" w:rsidRPr="005162DE" w:rsidRDefault="007A2EDE" w:rsidP="00744DDF">
            <w:pPr>
              <w:spacing w:before="40" w:after="40"/>
              <w:rPr>
                <w:rFonts w:ascii="Arial" w:hAnsi="Arial" w:cs="Arial"/>
                <w:sz w:val="24"/>
                <w:szCs w:val="24"/>
              </w:rPr>
            </w:pPr>
            <w:r w:rsidRPr="00490CB9">
              <w:rPr>
                <w:rFonts w:ascii="Arial" w:hAnsi="Arial" w:cs="Arial"/>
                <w:sz w:val="18"/>
                <w:szCs w:val="18"/>
              </w:rPr>
              <w:t>Runoff/leaching from natural deposits; industrial wastes</w:t>
            </w:r>
          </w:p>
        </w:tc>
      </w:tr>
    </w:tbl>
    <w:p w14:paraId="6492F6DE" w14:textId="77777777" w:rsidR="008B4398" w:rsidRPr="005162DE" w:rsidRDefault="008B4398" w:rsidP="008B4398">
      <w:pPr>
        <w:pStyle w:val="Caption"/>
        <w:widowControl w:val="0"/>
      </w:pPr>
      <w:bookmarkStart w:id="8" w:name="_Toc58336719"/>
      <w:r w:rsidRPr="005162DE">
        <w:lastRenderedPageBreak/>
        <w:t xml:space="preserve">Table </w:t>
      </w:r>
      <w:r>
        <w:t>5</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080"/>
        <w:gridCol w:w="1260"/>
        <w:gridCol w:w="1620"/>
        <w:gridCol w:w="1620"/>
        <w:gridCol w:w="3011"/>
      </w:tblGrid>
      <w:tr w:rsidR="008B4398" w:rsidRPr="005162DE" w14:paraId="79337B30" w14:textId="77777777" w:rsidTr="00744DDF">
        <w:trPr>
          <w:trHeight w:val="440"/>
        </w:trPr>
        <w:tc>
          <w:tcPr>
            <w:tcW w:w="2245" w:type="dxa"/>
          </w:tcPr>
          <w:p w14:paraId="75158DA5" w14:textId="77777777" w:rsidR="008B4398" w:rsidRPr="005162DE" w:rsidRDefault="008B4398" w:rsidP="00744DDF">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vAlign w:val="center"/>
          </w:tcPr>
          <w:p w14:paraId="56E7DB77" w14:textId="77777777" w:rsidR="008B4398" w:rsidRPr="005162DE" w:rsidRDefault="008B4398" w:rsidP="00744DDF">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vAlign w:val="center"/>
          </w:tcPr>
          <w:p w14:paraId="17DB4D0F" w14:textId="77777777" w:rsidR="008B4398" w:rsidRPr="005162DE" w:rsidRDefault="008B4398" w:rsidP="00744DDF">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620" w:type="dxa"/>
            <w:vAlign w:val="center"/>
          </w:tcPr>
          <w:p w14:paraId="5327F058" w14:textId="77777777" w:rsidR="008B4398" w:rsidRPr="005162DE" w:rsidRDefault="008B4398" w:rsidP="00744DDF">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620" w:type="dxa"/>
            <w:vAlign w:val="center"/>
          </w:tcPr>
          <w:p w14:paraId="3E3C4D24" w14:textId="77777777" w:rsidR="008B4398" w:rsidRPr="005162DE" w:rsidRDefault="008B4398" w:rsidP="00744DDF">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3011" w:type="dxa"/>
            <w:vAlign w:val="center"/>
          </w:tcPr>
          <w:p w14:paraId="2A682A82" w14:textId="77777777" w:rsidR="008B4398" w:rsidRPr="005162DE" w:rsidRDefault="008B4398" w:rsidP="00744DDF">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8B4398" w:rsidRPr="005162DE" w14:paraId="764F0F37" w14:textId="77777777" w:rsidTr="00744DDF">
        <w:trPr>
          <w:trHeight w:val="432"/>
        </w:trPr>
        <w:tc>
          <w:tcPr>
            <w:tcW w:w="2245" w:type="dxa"/>
          </w:tcPr>
          <w:p w14:paraId="4709E8F5" w14:textId="77777777" w:rsidR="008B4398" w:rsidRPr="005162DE" w:rsidRDefault="008B4398" w:rsidP="00744DDF">
            <w:pPr>
              <w:spacing w:before="40" w:after="40"/>
              <w:rPr>
                <w:rFonts w:ascii="Arial" w:hAnsi="Arial" w:cs="Arial"/>
                <w:sz w:val="24"/>
                <w:szCs w:val="24"/>
              </w:rPr>
            </w:pPr>
            <w:r>
              <w:rPr>
                <w:rFonts w:ascii="Arial" w:hAnsi="Arial" w:cs="Arial"/>
                <w:color w:val="000000" w:themeColor="text1"/>
                <w:sz w:val="24"/>
                <w:szCs w:val="24"/>
              </w:rPr>
              <w:t>Boron (ppm)</w:t>
            </w:r>
          </w:p>
        </w:tc>
        <w:tc>
          <w:tcPr>
            <w:tcW w:w="1080" w:type="dxa"/>
          </w:tcPr>
          <w:p w14:paraId="623AD70B" w14:textId="77777777" w:rsidR="008B4398" w:rsidRPr="005162DE" w:rsidRDefault="008B4398" w:rsidP="00744DDF">
            <w:pPr>
              <w:spacing w:before="40" w:after="40"/>
              <w:jc w:val="center"/>
              <w:rPr>
                <w:rFonts w:ascii="Arial" w:hAnsi="Arial" w:cs="Arial"/>
                <w:sz w:val="24"/>
                <w:szCs w:val="24"/>
              </w:rPr>
            </w:pPr>
            <w:r>
              <w:rPr>
                <w:rFonts w:ascii="Arial" w:hAnsi="Arial" w:cs="Arial"/>
                <w:sz w:val="24"/>
                <w:szCs w:val="24"/>
              </w:rPr>
              <w:t>2004</w:t>
            </w:r>
          </w:p>
        </w:tc>
        <w:tc>
          <w:tcPr>
            <w:tcW w:w="1260" w:type="dxa"/>
          </w:tcPr>
          <w:p w14:paraId="0658AB40" w14:textId="77777777" w:rsidR="008B4398" w:rsidRPr="005162DE" w:rsidRDefault="008B4398" w:rsidP="00744DDF">
            <w:pPr>
              <w:spacing w:before="40" w:after="40"/>
              <w:jc w:val="center"/>
              <w:rPr>
                <w:rFonts w:ascii="Arial" w:hAnsi="Arial" w:cs="Arial"/>
                <w:sz w:val="24"/>
                <w:szCs w:val="24"/>
              </w:rPr>
            </w:pPr>
            <w:r>
              <w:rPr>
                <w:rFonts w:ascii="Arial" w:hAnsi="Arial" w:cs="Arial"/>
                <w:sz w:val="24"/>
                <w:szCs w:val="24"/>
              </w:rPr>
              <w:t>0.120</w:t>
            </w:r>
          </w:p>
        </w:tc>
        <w:tc>
          <w:tcPr>
            <w:tcW w:w="1620" w:type="dxa"/>
          </w:tcPr>
          <w:p w14:paraId="12AE5918" w14:textId="77777777" w:rsidR="008B4398" w:rsidRPr="005162DE" w:rsidRDefault="008B4398" w:rsidP="00744DDF">
            <w:pPr>
              <w:spacing w:before="40" w:after="40"/>
              <w:jc w:val="center"/>
              <w:rPr>
                <w:rFonts w:ascii="Arial" w:hAnsi="Arial" w:cs="Arial"/>
                <w:sz w:val="24"/>
                <w:szCs w:val="24"/>
              </w:rPr>
            </w:pPr>
            <w:r>
              <w:rPr>
                <w:rFonts w:ascii="Arial" w:hAnsi="Arial" w:cs="Arial"/>
                <w:sz w:val="24"/>
                <w:szCs w:val="24"/>
              </w:rPr>
              <w:t>ND - 0.140</w:t>
            </w:r>
          </w:p>
        </w:tc>
        <w:tc>
          <w:tcPr>
            <w:tcW w:w="1620" w:type="dxa"/>
          </w:tcPr>
          <w:p w14:paraId="459CB2F4" w14:textId="77777777" w:rsidR="008B4398" w:rsidRPr="005162DE" w:rsidRDefault="008B4398" w:rsidP="00744DDF">
            <w:pPr>
              <w:spacing w:before="40" w:after="40"/>
              <w:jc w:val="center"/>
              <w:rPr>
                <w:rFonts w:ascii="Arial" w:hAnsi="Arial" w:cs="Arial"/>
                <w:sz w:val="24"/>
                <w:szCs w:val="24"/>
              </w:rPr>
            </w:pPr>
            <w:r>
              <w:rPr>
                <w:rFonts w:ascii="Arial" w:hAnsi="Arial" w:cs="Arial"/>
                <w:sz w:val="24"/>
                <w:szCs w:val="24"/>
              </w:rPr>
              <w:t>1</w:t>
            </w:r>
          </w:p>
        </w:tc>
        <w:tc>
          <w:tcPr>
            <w:tcW w:w="3011" w:type="dxa"/>
          </w:tcPr>
          <w:p w14:paraId="278A0E30" w14:textId="77777777" w:rsidR="008B4398" w:rsidRPr="005162DE" w:rsidRDefault="008B4398" w:rsidP="00744DDF">
            <w:pPr>
              <w:spacing w:before="40" w:after="40"/>
              <w:rPr>
                <w:rFonts w:ascii="Arial" w:hAnsi="Arial" w:cs="Arial"/>
                <w:sz w:val="24"/>
                <w:szCs w:val="24"/>
              </w:rPr>
            </w:pPr>
            <w:r w:rsidRPr="00102A6B">
              <w:rPr>
                <w:rFonts w:ascii="Arial" w:hAnsi="Arial" w:cs="Arial"/>
                <w:sz w:val="18"/>
                <w:szCs w:val="18"/>
              </w:rPr>
              <w:t>Boron exposures resulted in decreased fetal weight (developmental effects) in newborn rats.</w:t>
            </w:r>
          </w:p>
        </w:tc>
      </w:tr>
      <w:tr w:rsidR="008B4398" w:rsidRPr="005162DE" w14:paraId="1AD749AC" w14:textId="77777777" w:rsidTr="00744DDF">
        <w:trPr>
          <w:trHeight w:val="432"/>
        </w:trPr>
        <w:tc>
          <w:tcPr>
            <w:tcW w:w="2245" w:type="dxa"/>
          </w:tcPr>
          <w:p w14:paraId="5207B1A2" w14:textId="77777777" w:rsidR="008B4398" w:rsidRDefault="008B4398" w:rsidP="00744DDF">
            <w:pPr>
              <w:spacing w:before="40" w:after="40"/>
              <w:rPr>
                <w:rFonts w:ascii="Arial" w:hAnsi="Arial" w:cs="Arial"/>
                <w:color w:val="000000" w:themeColor="text1"/>
                <w:sz w:val="24"/>
                <w:szCs w:val="24"/>
              </w:rPr>
            </w:pPr>
            <w:r>
              <w:rPr>
                <w:rFonts w:ascii="Arial" w:hAnsi="Arial" w:cs="Arial"/>
                <w:color w:val="000000" w:themeColor="text1"/>
                <w:sz w:val="24"/>
                <w:szCs w:val="24"/>
              </w:rPr>
              <w:t>PFOA (ppt)</w:t>
            </w:r>
          </w:p>
        </w:tc>
        <w:tc>
          <w:tcPr>
            <w:tcW w:w="1080" w:type="dxa"/>
          </w:tcPr>
          <w:p w14:paraId="0C36690C" w14:textId="0448B526" w:rsidR="008B4398" w:rsidRDefault="008B4398" w:rsidP="00744DDF">
            <w:pPr>
              <w:spacing w:before="40" w:after="40"/>
              <w:jc w:val="center"/>
              <w:rPr>
                <w:rFonts w:ascii="Arial" w:hAnsi="Arial" w:cs="Arial"/>
                <w:sz w:val="24"/>
                <w:szCs w:val="24"/>
              </w:rPr>
            </w:pPr>
            <w:r>
              <w:rPr>
                <w:rFonts w:ascii="Arial" w:hAnsi="Arial" w:cs="Arial"/>
                <w:sz w:val="24"/>
                <w:szCs w:val="24"/>
              </w:rPr>
              <w:t>2023</w:t>
            </w:r>
          </w:p>
        </w:tc>
        <w:tc>
          <w:tcPr>
            <w:tcW w:w="1260" w:type="dxa"/>
          </w:tcPr>
          <w:p w14:paraId="1E68B8FE" w14:textId="01B38EEA" w:rsidR="008B4398" w:rsidRDefault="00371010" w:rsidP="00744DDF">
            <w:pPr>
              <w:spacing w:before="40" w:after="40"/>
              <w:jc w:val="center"/>
              <w:rPr>
                <w:rFonts w:ascii="Arial" w:hAnsi="Arial" w:cs="Arial"/>
                <w:sz w:val="24"/>
                <w:szCs w:val="24"/>
              </w:rPr>
            </w:pPr>
            <w:r>
              <w:rPr>
                <w:rFonts w:ascii="Arial" w:hAnsi="Arial" w:cs="Arial"/>
                <w:sz w:val="24"/>
                <w:szCs w:val="24"/>
              </w:rPr>
              <w:t>3.2</w:t>
            </w:r>
          </w:p>
        </w:tc>
        <w:tc>
          <w:tcPr>
            <w:tcW w:w="1620" w:type="dxa"/>
          </w:tcPr>
          <w:p w14:paraId="328DB4A0" w14:textId="792D5248" w:rsidR="008B4398" w:rsidRDefault="008B4398" w:rsidP="00744DDF">
            <w:pPr>
              <w:spacing w:before="40" w:after="40"/>
              <w:jc w:val="center"/>
              <w:rPr>
                <w:rFonts w:ascii="Arial" w:hAnsi="Arial" w:cs="Arial"/>
                <w:sz w:val="24"/>
                <w:szCs w:val="24"/>
              </w:rPr>
            </w:pPr>
            <w:r>
              <w:rPr>
                <w:rFonts w:ascii="Arial" w:hAnsi="Arial" w:cs="Arial"/>
                <w:sz w:val="24"/>
                <w:szCs w:val="24"/>
              </w:rPr>
              <w:t xml:space="preserve">ND </w:t>
            </w:r>
            <w:r w:rsidR="00371010">
              <w:rPr>
                <w:rFonts w:ascii="Arial" w:hAnsi="Arial" w:cs="Arial"/>
                <w:sz w:val="24"/>
                <w:szCs w:val="24"/>
              </w:rPr>
              <w:t>–</w:t>
            </w:r>
            <w:r>
              <w:rPr>
                <w:rFonts w:ascii="Arial" w:hAnsi="Arial" w:cs="Arial"/>
                <w:sz w:val="24"/>
                <w:szCs w:val="24"/>
              </w:rPr>
              <w:t xml:space="preserve"> </w:t>
            </w:r>
            <w:r w:rsidR="00371010">
              <w:rPr>
                <w:rFonts w:ascii="Arial" w:hAnsi="Arial" w:cs="Arial"/>
                <w:sz w:val="24"/>
                <w:szCs w:val="24"/>
              </w:rPr>
              <w:t>8.9</w:t>
            </w:r>
          </w:p>
        </w:tc>
        <w:tc>
          <w:tcPr>
            <w:tcW w:w="1620" w:type="dxa"/>
          </w:tcPr>
          <w:p w14:paraId="01573B7D" w14:textId="77777777" w:rsidR="008B4398" w:rsidRDefault="008B4398" w:rsidP="00744DDF">
            <w:pPr>
              <w:spacing w:before="40" w:after="40"/>
              <w:jc w:val="center"/>
              <w:rPr>
                <w:rFonts w:ascii="Arial" w:hAnsi="Arial" w:cs="Arial"/>
                <w:sz w:val="24"/>
                <w:szCs w:val="24"/>
              </w:rPr>
            </w:pPr>
            <w:r>
              <w:rPr>
                <w:rFonts w:ascii="Arial" w:hAnsi="Arial" w:cs="Arial"/>
                <w:sz w:val="24"/>
                <w:szCs w:val="24"/>
              </w:rPr>
              <w:t>5.1</w:t>
            </w:r>
          </w:p>
        </w:tc>
        <w:tc>
          <w:tcPr>
            <w:tcW w:w="3011" w:type="dxa"/>
          </w:tcPr>
          <w:p w14:paraId="0A91EA54" w14:textId="77777777" w:rsidR="008B4398" w:rsidRPr="00102A6B" w:rsidRDefault="008B4398" w:rsidP="00744DDF">
            <w:pPr>
              <w:spacing w:before="40" w:after="40"/>
              <w:rPr>
                <w:rFonts w:ascii="Arial" w:hAnsi="Arial" w:cs="Arial"/>
                <w:sz w:val="18"/>
                <w:szCs w:val="18"/>
              </w:rPr>
            </w:pPr>
            <w:r w:rsidRPr="00CA03E8">
              <w:rPr>
                <w:rFonts w:ascii="Arial" w:hAnsi="Arial" w:cs="Arial"/>
                <w:szCs w:val="24"/>
              </w:rPr>
              <w:t>Perfluorooctanoic acid exposures resulted in increased liver weight and cancer in laboratory animals.</w:t>
            </w:r>
          </w:p>
        </w:tc>
      </w:tr>
      <w:tr w:rsidR="008B4398" w:rsidRPr="005162DE" w14:paraId="5DC7A6B9" w14:textId="77777777" w:rsidTr="00744DDF">
        <w:trPr>
          <w:trHeight w:val="432"/>
        </w:trPr>
        <w:tc>
          <w:tcPr>
            <w:tcW w:w="2245" w:type="dxa"/>
          </w:tcPr>
          <w:p w14:paraId="50321075" w14:textId="77777777" w:rsidR="008B4398" w:rsidRDefault="008B4398" w:rsidP="00744DDF">
            <w:pPr>
              <w:spacing w:before="40" w:after="40"/>
              <w:rPr>
                <w:rFonts w:ascii="Arial" w:hAnsi="Arial" w:cs="Arial"/>
                <w:color w:val="000000" w:themeColor="text1"/>
                <w:sz w:val="24"/>
                <w:szCs w:val="24"/>
              </w:rPr>
            </w:pPr>
            <w:r>
              <w:rPr>
                <w:rFonts w:ascii="Arial" w:hAnsi="Arial" w:cs="Arial"/>
                <w:color w:val="000000" w:themeColor="text1"/>
                <w:sz w:val="24"/>
                <w:szCs w:val="24"/>
              </w:rPr>
              <w:t>PFOS (ppt)</w:t>
            </w:r>
          </w:p>
        </w:tc>
        <w:tc>
          <w:tcPr>
            <w:tcW w:w="1080" w:type="dxa"/>
          </w:tcPr>
          <w:p w14:paraId="2BAE26D8" w14:textId="43C2EF93" w:rsidR="008B4398" w:rsidRDefault="008B4398" w:rsidP="00744DDF">
            <w:pPr>
              <w:spacing w:before="40" w:after="40"/>
              <w:jc w:val="center"/>
              <w:rPr>
                <w:rFonts w:ascii="Arial" w:hAnsi="Arial" w:cs="Arial"/>
                <w:sz w:val="24"/>
                <w:szCs w:val="24"/>
              </w:rPr>
            </w:pPr>
            <w:r>
              <w:rPr>
                <w:rFonts w:ascii="Arial" w:hAnsi="Arial" w:cs="Arial"/>
                <w:sz w:val="24"/>
                <w:szCs w:val="24"/>
              </w:rPr>
              <w:t>2023</w:t>
            </w:r>
          </w:p>
        </w:tc>
        <w:tc>
          <w:tcPr>
            <w:tcW w:w="1260" w:type="dxa"/>
          </w:tcPr>
          <w:p w14:paraId="5314EF74" w14:textId="17DA9B91" w:rsidR="008B4398" w:rsidRDefault="00371010" w:rsidP="00744DDF">
            <w:pPr>
              <w:spacing w:before="40" w:after="40"/>
              <w:jc w:val="center"/>
              <w:rPr>
                <w:rFonts w:ascii="Arial" w:hAnsi="Arial" w:cs="Arial"/>
                <w:sz w:val="24"/>
                <w:szCs w:val="24"/>
              </w:rPr>
            </w:pPr>
            <w:r>
              <w:rPr>
                <w:rFonts w:ascii="Arial" w:hAnsi="Arial" w:cs="Arial"/>
                <w:sz w:val="24"/>
                <w:szCs w:val="24"/>
              </w:rPr>
              <w:t>4.8</w:t>
            </w:r>
          </w:p>
        </w:tc>
        <w:tc>
          <w:tcPr>
            <w:tcW w:w="1620" w:type="dxa"/>
          </w:tcPr>
          <w:p w14:paraId="65331DD0" w14:textId="47CB3892" w:rsidR="008B4398" w:rsidRDefault="008B4398" w:rsidP="00744DDF">
            <w:pPr>
              <w:spacing w:before="40" w:after="40"/>
              <w:jc w:val="center"/>
              <w:rPr>
                <w:rFonts w:ascii="Arial" w:hAnsi="Arial" w:cs="Arial"/>
                <w:sz w:val="24"/>
                <w:szCs w:val="24"/>
              </w:rPr>
            </w:pPr>
            <w:r>
              <w:rPr>
                <w:rFonts w:ascii="Arial" w:hAnsi="Arial" w:cs="Arial"/>
                <w:sz w:val="24"/>
                <w:szCs w:val="24"/>
              </w:rPr>
              <w:t>ND - 1</w:t>
            </w:r>
            <w:r w:rsidR="00371010">
              <w:rPr>
                <w:rFonts w:ascii="Arial" w:hAnsi="Arial" w:cs="Arial"/>
                <w:sz w:val="24"/>
                <w:szCs w:val="24"/>
              </w:rPr>
              <w:t>1</w:t>
            </w:r>
          </w:p>
        </w:tc>
        <w:tc>
          <w:tcPr>
            <w:tcW w:w="1620" w:type="dxa"/>
          </w:tcPr>
          <w:p w14:paraId="750BAB3F" w14:textId="77777777" w:rsidR="008B4398" w:rsidRDefault="008B4398" w:rsidP="00744DDF">
            <w:pPr>
              <w:spacing w:before="40" w:after="40"/>
              <w:jc w:val="center"/>
              <w:rPr>
                <w:rFonts w:ascii="Arial" w:hAnsi="Arial" w:cs="Arial"/>
                <w:sz w:val="24"/>
                <w:szCs w:val="24"/>
              </w:rPr>
            </w:pPr>
            <w:r>
              <w:rPr>
                <w:rFonts w:ascii="Arial" w:hAnsi="Arial" w:cs="Arial"/>
                <w:sz w:val="24"/>
                <w:szCs w:val="24"/>
              </w:rPr>
              <w:t>6.5</w:t>
            </w:r>
          </w:p>
        </w:tc>
        <w:tc>
          <w:tcPr>
            <w:tcW w:w="3011" w:type="dxa"/>
          </w:tcPr>
          <w:p w14:paraId="5BB5854C" w14:textId="77777777" w:rsidR="008B4398" w:rsidRPr="00102A6B" w:rsidRDefault="008B4398" w:rsidP="00744DDF">
            <w:pPr>
              <w:spacing w:before="40" w:after="40"/>
              <w:rPr>
                <w:rFonts w:ascii="Arial" w:hAnsi="Arial" w:cs="Arial"/>
                <w:sz w:val="18"/>
                <w:szCs w:val="18"/>
              </w:rPr>
            </w:pPr>
            <w:r w:rsidRPr="00CA03E8">
              <w:rPr>
                <w:rFonts w:ascii="Arial" w:hAnsi="Arial" w:cs="Arial"/>
                <w:szCs w:val="24"/>
              </w:rPr>
              <w:t>Perfluorooctanesulfonic acid exposures resulted in immune suppression and cancer in laboratory animals.</w:t>
            </w:r>
          </w:p>
        </w:tc>
      </w:tr>
      <w:tr w:rsidR="008B4398" w:rsidRPr="005162DE" w14:paraId="449B34ED" w14:textId="77777777" w:rsidTr="00744DDF">
        <w:trPr>
          <w:trHeight w:val="432"/>
        </w:trPr>
        <w:tc>
          <w:tcPr>
            <w:tcW w:w="2245" w:type="dxa"/>
          </w:tcPr>
          <w:p w14:paraId="4F53F98C" w14:textId="77777777" w:rsidR="008B4398" w:rsidRDefault="008B4398" w:rsidP="00744DDF">
            <w:pPr>
              <w:spacing w:before="40" w:after="40"/>
              <w:rPr>
                <w:rFonts w:ascii="Arial" w:hAnsi="Arial" w:cs="Arial"/>
                <w:color w:val="000000" w:themeColor="text1"/>
                <w:sz w:val="24"/>
                <w:szCs w:val="24"/>
              </w:rPr>
            </w:pPr>
            <w:r>
              <w:rPr>
                <w:rFonts w:ascii="Arial" w:hAnsi="Arial" w:cs="Arial"/>
                <w:color w:val="000000" w:themeColor="text1"/>
                <w:sz w:val="24"/>
                <w:szCs w:val="24"/>
              </w:rPr>
              <w:t>PFBS (ppt)</w:t>
            </w:r>
          </w:p>
        </w:tc>
        <w:tc>
          <w:tcPr>
            <w:tcW w:w="1080" w:type="dxa"/>
          </w:tcPr>
          <w:p w14:paraId="639950BD" w14:textId="14B6B40B" w:rsidR="008B4398" w:rsidRDefault="008B4398" w:rsidP="00744DDF">
            <w:pPr>
              <w:spacing w:before="40" w:after="40"/>
              <w:jc w:val="center"/>
              <w:rPr>
                <w:rFonts w:ascii="Arial" w:hAnsi="Arial" w:cs="Arial"/>
                <w:sz w:val="24"/>
                <w:szCs w:val="24"/>
              </w:rPr>
            </w:pPr>
            <w:r>
              <w:rPr>
                <w:rFonts w:ascii="Arial" w:hAnsi="Arial" w:cs="Arial"/>
                <w:sz w:val="24"/>
                <w:szCs w:val="24"/>
              </w:rPr>
              <w:t>2023</w:t>
            </w:r>
          </w:p>
        </w:tc>
        <w:tc>
          <w:tcPr>
            <w:tcW w:w="1260" w:type="dxa"/>
          </w:tcPr>
          <w:p w14:paraId="0BBB5D8C" w14:textId="2604795F" w:rsidR="008B4398" w:rsidRDefault="008B4398" w:rsidP="00744DDF">
            <w:pPr>
              <w:spacing w:before="40" w:after="40"/>
              <w:jc w:val="center"/>
              <w:rPr>
                <w:rFonts w:ascii="Arial" w:hAnsi="Arial" w:cs="Arial"/>
                <w:sz w:val="24"/>
                <w:szCs w:val="24"/>
              </w:rPr>
            </w:pPr>
            <w:r>
              <w:rPr>
                <w:rFonts w:ascii="Arial" w:hAnsi="Arial" w:cs="Arial"/>
                <w:sz w:val="24"/>
                <w:szCs w:val="24"/>
              </w:rPr>
              <w:t>0.5</w:t>
            </w:r>
          </w:p>
        </w:tc>
        <w:tc>
          <w:tcPr>
            <w:tcW w:w="1620" w:type="dxa"/>
          </w:tcPr>
          <w:p w14:paraId="2E007324" w14:textId="691A49C1" w:rsidR="008B4398" w:rsidRDefault="008B4398" w:rsidP="00744DDF">
            <w:pPr>
              <w:spacing w:before="40" w:after="40"/>
              <w:jc w:val="center"/>
              <w:rPr>
                <w:rFonts w:ascii="Arial" w:hAnsi="Arial" w:cs="Arial"/>
                <w:sz w:val="24"/>
                <w:szCs w:val="24"/>
              </w:rPr>
            </w:pPr>
            <w:r>
              <w:rPr>
                <w:rFonts w:ascii="Arial" w:hAnsi="Arial" w:cs="Arial"/>
                <w:sz w:val="24"/>
                <w:szCs w:val="24"/>
              </w:rPr>
              <w:t>ND – 2.1</w:t>
            </w:r>
          </w:p>
        </w:tc>
        <w:tc>
          <w:tcPr>
            <w:tcW w:w="1620" w:type="dxa"/>
          </w:tcPr>
          <w:p w14:paraId="624DF728" w14:textId="77777777" w:rsidR="008B4398" w:rsidRDefault="008B4398" w:rsidP="00744DDF">
            <w:pPr>
              <w:spacing w:before="40" w:after="40"/>
              <w:jc w:val="center"/>
              <w:rPr>
                <w:rFonts w:ascii="Arial" w:hAnsi="Arial" w:cs="Arial"/>
                <w:sz w:val="24"/>
                <w:szCs w:val="24"/>
              </w:rPr>
            </w:pPr>
            <w:r>
              <w:rPr>
                <w:rFonts w:ascii="Arial" w:hAnsi="Arial" w:cs="Arial"/>
                <w:sz w:val="24"/>
                <w:szCs w:val="24"/>
              </w:rPr>
              <w:t>500</w:t>
            </w:r>
          </w:p>
        </w:tc>
        <w:tc>
          <w:tcPr>
            <w:tcW w:w="3011" w:type="dxa"/>
          </w:tcPr>
          <w:p w14:paraId="640F9385" w14:textId="77777777" w:rsidR="008B4398" w:rsidRPr="00102A6B" w:rsidRDefault="008B4398" w:rsidP="00744DDF">
            <w:pPr>
              <w:spacing w:before="40" w:after="40"/>
              <w:rPr>
                <w:rFonts w:ascii="Arial" w:hAnsi="Arial" w:cs="Arial"/>
                <w:sz w:val="18"/>
                <w:szCs w:val="18"/>
              </w:rPr>
            </w:pPr>
            <w:r w:rsidRPr="004E1710">
              <w:rPr>
                <w:rFonts w:ascii="Arial" w:hAnsi="Arial" w:cs="Arial"/>
                <w:szCs w:val="32"/>
              </w:rPr>
              <w:t>Perfluorobutane sulfonic acid exposures resulted in decreased thyroid hormone in pregnant female mice.</w:t>
            </w:r>
          </w:p>
        </w:tc>
      </w:tr>
      <w:tr w:rsidR="008B4398" w:rsidRPr="005162DE" w14:paraId="6DEF66C3" w14:textId="77777777" w:rsidTr="00744DDF">
        <w:trPr>
          <w:trHeight w:val="432"/>
        </w:trPr>
        <w:tc>
          <w:tcPr>
            <w:tcW w:w="2245" w:type="dxa"/>
          </w:tcPr>
          <w:p w14:paraId="114A3940" w14:textId="670D4D5D" w:rsidR="008B4398" w:rsidRDefault="008B4398" w:rsidP="00744DDF">
            <w:pPr>
              <w:spacing w:before="40" w:after="40"/>
              <w:rPr>
                <w:rFonts w:ascii="Arial" w:hAnsi="Arial" w:cs="Arial"/>
                <w:color w:val="000000" w:themeColor="text1"/>
                <w:sz w:val="24"/>
                <w:szCs w:val="24"/>
              </w:rPr>
            </w:pPr>
            <w:r>
              <w:rPr>
                <w:rFonts w:ascii="Arial" w:hAnsi="Arial" w:cs="Arial"/>
                <w:color w:val="000000" w:themeColor="text1"/>
                <w:sz w:val="24"/>
                <w:szCs w:val="24"/>
              </w:rPr>
              <w:t>PFHxS (ppt)</w:t>
            </w:r>
          </w:p>
        </w:tc>
        <w:tc>
          <w:tcPr>
            <w:tcW w:w="1080" w:type="dxa"/>
          </w:tcPr>
          <w:p w14:paraId="6782F4DC" w14:textId="0241A3E0" w:rsidR="008B4398" w:rsidRDefault="008B4398" w:rsidP="00744DDF">
            <w:pPr>
              <w:spacing w:before="40" w:after="40"/>
              <w:jc w:val="center"/>
              <w:rPr>
                <w:rFonts w:ascii="Arial" w:hAnsi="Arial" w:cs="Arial"/>
                <w:sz w:val="24"/>
                <w:szCs w:val="24"/>
              </w:rPr>
            </w:pPr>
            <w:r>
              <w:rPr>
                <w:rFonts w:ascii="Arial" w:hAnsi="Arial" w:cs="Arial"/>
                <w:sz w:val="24"/>
                <w:szCs w:val="24"/>
              </w:rPr>
              <w:t>2023</w:t>
            </w:r>
          </w:p>
        </w:tc>
        <w:tc>
          <w:tcPr>
            <w:tcW w:w="1260" w:type="dxa"/>
          </w:tcPr>
          <w:p w14:paraId="25F886FF" w14:textId="5DF22D66" w:rsidR="008B4398" w:rsidRDefault="00371010" w:rsidP="00744DDF">
            <w:pPr>
              <w:spacing w:before="40" w:after="40"/>
              <w:jc w:val="center"/>
              <w:rPr>
                <w:rFonts w:ascii="Arial" w:hAnsi="Arial" w:cs="Arial"/>
                <w:sz w:val="24"/>
                <w:szCs w:val="24"/>
              </w:rPr>
            </w:pPr>
            <w:r>
              <w:rPr>
                <w:rFonts w:ascii="Arial" w:hAnsi="Arial" w:cs="Arial"/>
                <w:sz w:val="24"/>
                <w:szCs w:val="24"/>
              </w:rPr>
              <w:t>1.1</w:t>
            </w:r>
          </w:p>
        </w:tc>
        <w:tc>
          <w:tcPr>
            <w:tcW w:w="1620" w:type="dxa"/>
          </w:tcPr>
          <w:p w14:paraId="4A5FADC4" w14:textId="35870792" w:rsidR="008B4398" w:rsidRDefault="008B4398" w:rsidP="00744DDF">
            <w:pPr>
              <w:spacing w:before="40" w:after="40"/>
              <w:jc w:val="center"/>
              <w:rPr>
                <w:rFonts w:ascii="Arial" w:hAnsi="Arial" w:cs="Arial"/>
                <w:sz w:val="24"/>
                <w:szCs w:val="24"/>
              </w:rPr>
            </w:pPr>
            <w:r>
              <w:rPr>
                <w:rFonts w:ascii="Arial" w:hAnsi="Arial" w:cs="Arial"/>
                <w:sz w:val="24"/>
                <w:szCs w:val="24"/>
              </w:rPr>
              <w:t xml:space="preserve">ND – </w:t>
            </w:r>
            <w:r w:rsidR="00371010">
              <w:rPr>
                <w:rFonts w:ascii="Arial" w:hAnsi="Arial" w:cs="Arial"/>
                <w:sz w:val="24"/>
                <w:szCs w:val="24"/>
              </w:rPr>
              <w:t>2.4</w:t>
            </w:r>
          </w:p>
        </w:tc>
        <w:tc>
          <w:tcPr>
            <w:tcW w:w="1620" w:type="dxa"/>
          </w:tcPr>
          <w:p w14:paraId="539A1CD5" w14:textId="77777777" w:rsidR="008B4398" w:rsidRDefault="008B4398" w:rsidP="00744DDF">
            <w:pPr>
              <w:spacing w:before="40" w:after="40"/>
              <w:jc w:val="center"/>
              <w:rPr>
                <w:rFonts w:ascii="Arial" w:hAnsi="Arial" w:cs="Arial"/>
                <w:sz w:val="24"/>
                <w:szCs w:val="24"/>
              </w:rPr>
            </w:pPr>
            <w:r>
              <w:rPr>
                <w:rFonts w:ascii="Arial" w:hAnsi="Arial" w:cs="Arial"/>
                <w:sz w:val="24"/>
                <w:szCs w:val="24"/>
              </w:rPr>
              <w:t>3</w:t>
            </w:r>
          </w:p>
        </w:tc>
        <w:tc>
          <w:tcPr>
            <w:tcW w:w="3011" w:type="dxa"/>
          </w:tcPr>
          <w:p w14:paraId="5A50EF0B" w14:textId="77777777" w:rsidR="008B4398" w:rsidRPr="00102A6B" w:rsidRDefault="008B4398" w:rsidP="00744DDF">
            <w:pPr>
              <w:spacing w:before="40" w:after="40"/>
              <w:rPr>
                <w:rFonts w:ascii="Arial" w:hAnsi="Arial" w:cs="Arial"/>
                <w:sz w:val="18"/>
                <w:szCs w:val="18"/>
              </w:rPr>
            </w:pPr>
            <w:r w:rsidRPr="00E90EC0">
              <w:rPr>
                <w:rFonts w:ascii="Arial" w:hAnsi="Arial" w:cs="Arial"/>
                <w:szCs w:val="32"/>
              </w:rPr>
              <w:t>Perfluorohexane sulfonic acid exposures resulted in decreased total thyroid hormone in male rats.</w:t>
            </w:r>
          </w:p>
        </w:tc>
      </w:tr>
    </w:tbl>
    <w:p w14:paraId="4ED6FC3F" w14:textId="77777777"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6250816"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0606A">
        <w:rPr>
          <w:rFonts w:ascii="Arial" w:hAnsi="Arial" w:cs="Arial"/>
          <w:bCs/>
          <w:sz w:val="24"/>
          <w:szCs w:val="24"/>
          <w:u w:val="single"/>
        </w:rPr>
        <w:t>CalPortland Oro Grande Water System</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3F88"/>
    <w:rsid w:val="000C6837"/>
    <w:rsid w:val="000D2943"/>
    <w:rsid w:val="000D4AC7"/>
    <w:rsid w:val="000D4BB8"/>
    <w:rsid w:val="000D5C13"/>
    <w:rsid w:val="000E41AF"/>
    <w:rsid w:val="000E693A"/>
    <w:rsid w:val="000E7636"/>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296B"/>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141D"/>
    <w:rsid w:val="00332A75"/>
    <w:rsid w:val="00335461"/>
    <w:rsid w:val="00340568"/>
    <w:rsid w:val="00341671"/>
    <w:rsid w:val="00342536"/>
    <w:rsid w:val="0034785D"/>
    <w:rsid w:val="00357F0C"/>
    <w:rsid w:val="00365C7B"/>
    <w:rsid w:val="00371010"/>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65F9"/>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635A"/>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2EDE"/>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86FC8"/>
    <w:rsid w:val="00895240"/>
    <w:rsid w:val="00896E02"/>
    <w:rsid w:val="008A0965"/>
    <w:rsid w:val="008A2D78"/>
    <w:rsid w:val="008A5B6C"/>
    <w:rsid w:val="008A64D8"/>
    <w:rsid w:val="008B01C6"/>
    <w:rsid w:val="008B307B"/>
    <w:rsid w:val="008B4398"/>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3293"/>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A89"/>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06A"/>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6E18"/>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4999"/>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5F32"/>
    <w:rsid w:val="00F96FCF"/>
    <w:rsid w:val="00FA0CE9"/>
    <w:rsid w:val="00FA2B3B"/>
    <w:rsid w:val="00FB5ACE"/>
    <w:rsid w:val="00FB67EC"/>
    <w:rsid w:val="00FC01B5"/>
    <w:rsid w:val="00FC1912"/>
    <w:rsid w:val="00FC33C4"/>
    <w:rsid w:val="00FC34F6"/>
    <w:rsid w:val="00FD4B98"/>
    <w:rsid w:val="00FD4BF4"/>
    <w:rsid w:val="00FE1715"/>
    <w:rsid w:val="00FF0C1D"/>
    <w:rsid w:val="00FF5793"/>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6</Pages>
  <Words>2031</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7</cp:revision>
  <cp:lastPrinted>2022-01-19T18:53:00Z</cp:lastPrinted>
  <dcterms:created xsi:type="dcterms:W3CDTF">2024-06-05T18:01:00Z</dcterms:created>
  <dcterms:modified xsi:type="dcterms:W3CDTF">2024-06-17T14:42:00Z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