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09C858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C2D63">
        <w:rPr>
          <w:rFonts w:ascii="Arial" w:hAnsi="Arial" w:cs="Arial"/>
          <w:sz w:val="24"/>
          <w:szCs w:val="24"/>
        </w:rPr>
        <w:t>Crystal Lakes Property Owners Association</w:t>
      </w:r>
    </w:p>
    <w:p w14:paraId="65A99AB1" w14:textId="4F6B10A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C2D63">
        <w:rPr>
          <w:rFonts w:ascii="Arial" w:hAnsi="Arial" w:cs="Arial"/>
          <w:sz w:val="24"/>
          <w:szCs w:val="24"/>
        </w:rPr>
        <w:t>April 10, 2022</w:t>
      </w:r>
    </w:p>
    <w:p w14:paraId="21C05768" w14:textId="44EB297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4F5902" w:rsidRPr="005F082E">
        <w:rPr>
          <w:rFonts w:ascii="Arial" w:hAnsi="Arial" w:cs="Arial"/>
          <w:sz w:val="24"/>
          <w:szCs w:val="24"/>
        </w:rPr>
        <w:t>Enter</w:t>
      </w:r>
      <w:r w:rsidRPr="005F082E">
        <w:rPr>
          <w:rFonts w:ascii="Arial" w:hAnsi="Arial" w:cs="Arial"/>
          <w:sz w:val="24"/>
          <w:szCs w:val="24"/>
        </w:rPr>
        <w:t xml:space="preserve"> Type of Water Source(s)</w:t>
      </w:r>
      <w:r w:rsidR="005F600B" w:rsidRPr="005F082E">
        <w:rPr>
          <w:rFonts w:ascii="Arial" w:hAnsi="Arial" w:cs="Arial"/>
          <w:sz w:val="24"/>
          <w:szCs w:val="24"/>
        </w:rPr>
        <w:t>]</w:t>
      </w:r>
    </w:p>
    <w:p w14:paraId="0E7302DD" w14:textId="77777777" w:rsidR="007C2D63" w:rsidRDefault="004263A6" w:rsidP="0092687A">
      <w:pPr>
        <w:spacing w:after="240"/>
        <w:rPr>
          <w:rFonts w:ascii="Arial" w:hAnsi="Arial" w:cs="Arial"/>
          <w:sz w:val="24"/>
          <w:szCs w:val="24"/>
          <w:lang w:val="es-ES"/>
        </w:rPr>
      </w:pPr>
      <w:r w:rsidRPr="005F082E">
        <w:rPr>
          <w:rFonts w:ascii="Arial" w:hAnsi="Arial" w:cs="Arial"/>
          <w:sz w:val="24"/>
          <w:szCs w:val="24"/>
        </w:rPr>
        <w:t xml:space="preserve">Name and General Location of Source(s): </w:t>
      </w:r>
      <w:r w:rsidR="007C2D63">
        <w:rPr>
          <w:rFonts w:ascii="Arial" w:hAnsi="Arial" w:cs="Arial"/>
          <w:sz w:val="24"/>
          <w:szCs w:val="24"/>
          <w:lang w:val="es-ES"/>
        </w:rPr>
        <w:t xml:space="preserve">CLPOA </w:t>
      </w:r>
      <w:proofErr w:type="spellStart"/>
      <w:r w:rsidR="007C2D63">
        <w:rPr>
          <w:rFonts w:ascii="Arial" w:hAnsi="Arial" w:cs="Arial"/>
          <w:sz w:val="24"/>
          <w:szCs w:val="24"/>
          <w:lang w:val="es-ES"/>
        </w:rPr>
        <w:t>Domestic</w:t>
      </w:r>
      <w:proofErr w:type="spellEnd"/>
      <w:r w:rsidR="007C2D63">
        <w:rPr>
          <w:rFonts w:ascii="Arial" w:hAnsi="Arial" w:cs="Arial"/>
          <w:sz w:val="24"/>
          <w:szCs w:val="24"/>
          <w:lang w:val="es-ES"/>
        </w:rPr>
        <w:t xml:space="preserve"> </w:t>
      </w:r>
      <w:proofErr w:type="spellStart"/>
      <w:r w:rsidR="007C2D63">
        <w:rPr>
          <w:rFonts w:ascii="Arial" w:hAnsi="Arial" w:cs="Arial"/>
          <w:sz w:val="24"/>
          <w:szCs w:val="24"/>
          <w:lang w:val="es-ES"/>
        </w:rPr>
        <w:t>Well</w:t>
      </w:r>
      <w:proofErr w:type="spellEnd"/>
      <w:r w:rsidR="007C2D63">
        <w:rPr>
          <w:rFonts w:ascii="Arial" w:hAnsi="Arial" w:cs="Arial"/>
          <w:sz w:val="24"/>
          <w:szCs w:val="24"/>
          <w:lang w:val="es-ES"/>
        </w:rPr>
        <w:t xml:space="preserve"> – (</w:t>
      </w:r>
      <w:proofErr w:type="spellStart"/>
      <w:r w:rsidR="007C2D63">
        <w:rPr>
          <w:rFonts w:ascii="Arial" w:hAnsi="Arial" w:cs="Arial"/>
          <w:sz w:val="24"/>
          <w:szCs w:val="24"/>
          <w:lang w:val="es-ES"/>
        </w:rPr>
        <w:t>Well</w:t>
      </w:r>
      <w:proofErr w:type="spellEnd"/>
      <w:r w:rsidR="007C2D63">
        <w:rPr>
          <w:rFonts w:ascii="Arial" w:hAnsi="Arial" w:cs="Arial"/>
          <w:sz w:val="24"/>
          <w:szCs w:val="24"/>
          <w:lang w:val="es-ES"/>
        </w:rPr>
        <w:t xml:space="preserve"> #2) </w:t>
      </w:r>
      <w:proofErr w:type="spellStart"/>
      <w:r w:rsidR="007C2D63">
        <w:rPr>
          <w:rFonts w:ascii="Arial" w:hAnsi="Arial" w:cs="Arial"/>
          <w:sz w:val="24"/>
          <w:szCs w:val="24"/>
          <w:lang w:val="es-ES"/>
        </w:rPr>
        <w:t>Located</w:t>
      </w:r>
      <w:proofErr w:type="spellEnd"/>
      <w:r w:rsidR="007C2D63">
        <w:rPr>
          <w:rFonts w:ascii="Arial" w:hAnsi="Arial" w:cs="Arial"/>
          <w:sz w:val="24"/>
          <w:szCs w:val="24"/>
          <w:lang w:val="es-ES"/>
        </w:rPr>
        <w:t xml:space="preserve"> </w:t>
      </w:r>
      <w:proofErr w:type="spellStart"/>
      <w:r w:rsidR="007C2D63">
        <w:rPr>
          <w:rFonts w:ascii="Arial" w:hAnsi="Arial" w:cs="Arial"/>
          <w:sz w:val="24"/>
          <w:szCs w:val="24"/>
          <w:lang w:val="es-ES"/>
        </w:rPr>
        <w:t>adjacent</w:t>
      </w:r>
      <w:proofErr w:type="spellEnd"/>
      <w:r w:rsidR="007C2D63">
        <w:rPr>
          <w:rFonts w:ascii="Arial" w:hAnsi="Arial" w:cs="Arial"/>
          <w:sz w:val="24"/>
          <w:szCs w:val="24"/>
          <w:lang w:val="es-ES"/>
        </w:rPr>
        <w:t xml:space="preserve"> </w:t>
      </w:r>
      <w:proofErr w:type="spellStart"/>
      <w:r w:rsidR="007C2D63">
        <w:rPr>
          <w:rFonts w:ascii="Arial" w:hAnsi="Arial" w:cs="Arial"/>
          <w:sz w:val="24"/>
          <w:szCs w:val="24"/>
          <w:lang w:val="es-ES"/>
        </w:rPr>
        <w:t>to</w:t>
      </w:r>
      <w:proofErr w:type="spellEnd"/>
      <w:r w:rsidR="007C2D63">
        <w:rPr>
          <w:rFonts w:ascii="Arial" w:hAnsi="Arial" w:cs="Arial"/>
          <w:sz w:val="24"/>
          <w:szCs w:val="24"/>
          <w:lang w:val="es-ES"/>
        </w:rPr>
        <w:t xml:space="preserve"> 37110 </w:t>
      </w:r>
      <w:proofErr w:type="spellStart"/>
      <w:r w:rsidR="007C2D63">
        <w:rPr>
          <w:rFonts w:ascii="Arial" w:hAnsi="Arial" w:cs="Arial"/>
          <w:sz w:val="24"/>
          <w:szCs w:val="24"/>
          <w:lang w:val="es-ES"/>
        </w:rPr>
        <w:t>Rozanne</w:t>
      </w:r>
      <w:proofErr w:type="spellEnd"/>
      <w:r w:rsidR="007C2D63">
        <w:rPr>
          <w:rFonts w:ascii="Arial" w:hAnsi="Arial" w:cs="Arial"/>
          <w:sz w:val="24"/>
          <w:szCs w:val="24"/>
          <w:lang w:val="es-ES"/>
        </w:rPr>
        <w:t xml:space="preserve"> Drive, Newberry Springs, CA 92365</w:t>
      </w:r>
    </w:p>
    <w:p w14:paraId="11D6F99D" w14:textId="72CAEE7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4C513B12" w14:textId="00F35CED" w:rsidR="00A734DD" w:rsidRPr="007119B8" w:rsidRDefault="004263A6" w:rsidP="00A734DD">
      <w:pPr>
        <w:spacing w:after="240"/>
        <w:rPr>
          <w:rFonts w:ascii="Arial" w:hAnsi="Arial" w:cs="Arial"/>
          <w:sz w:val="24"/>
          <w:szCs w:val="24"/>
          <w:lang w:val="es-ES"/>
        </w:rPr>
      </w:pPr>
      <w:r w:rsidRPr="005F082E">
        <w:rPr>
          <w:rFonts w:ascii="Arial" w:hAnsi="Arial" w:cs="Arial"/>
          <w:sz w:val="24"/>
          <w:szCs w:val="24"/>
        </w:rPr>
        <w:t xml:space="preserve">Time and Place of Regularly Scheduled Board Meetings for Public Participation: </w:t>
      </w:r>
      <w:proofErr w:type="spellStart"/>
      <w:r w:rsidR="00A734DD">
        <w:rPr>
          <w:rFonts w:ascii="Arial" w:hAnsi="Arial" w:cs="Arial"/>
          <w:sz w:val="24"/>
          <w:szCs w:val="24"/>
          <w:lang w:val="es-ES"/>
        </w:rPr>
        <w:t>Board</w:t>
      </w:r>
      <w:proofErr w:type="spellEnd"/>
      <w:r w:rsidR="00A734DD">
        <w:rPr>
          <w:rFonts w:ascii="Arial" w:hAnsi="Arial" w:cs="Arial"/>
          <w:sz w:val="24"/>
          <w:szCs w:val="24"/>
          <w:lang w:val="es-ES"/>
        </w:rPr>
        <w:t xml:space="preserve"> Meetings are </w:t>
      </w:r>
      <w:proofErr w:type="spellStart"/>
      <w:r w:rsidR="00A734DD">
        <w:rPr>
          <w:rFonts w:ascii="Arial" w:hAnsi="Arial" w:cs="Arial"/>
          <w:sz w:val="24"/>
          <w:szCs w:val="24"/>
          <w:lang w:val="es-ES"/>
        </w:rPr>
        <w:t>held</w:t>
      </w:r>
      <w:proofErr w:type="spellEnd"/>
      <w:r w:rsidR="00A734DD">
        <w:rPr>
          <w:rFonts w:ascii="Arial" w:hAnsi="Arial" w:cs="Arial"/>
          <w:sz w:val="24"/>
          <w:szCs w:val="24"/>
          <w:lang w:val="es-ES"/>
        </w:rPr>
        <w:t xml:space="preserve"> at 9:00AM </w:t>
      </w:r>
      <w:proofErr w:type="spellStart"/>
      <w:r w:rsidR="00A734DD">
        <w:rPr>
          <w:rFonts w:ascii="Arial" w:hAnsi="Arial" w:cs="Arial"/>
          <w:sz w:val="24"/>
          <w:szCs w:val="24"/>
          <w:lang w:val="es-ES"/>
        </w:rPr>
        <w:t>on</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the</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third</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Saturday</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of</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the</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months</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of</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January</w:t>
      </w:r>
      <w:proofErr w:type="spellEnd"/>
      <w:r w:rsidR="00A734DD">
        <w:rPr>
          <w:rFonts w:ascii="Arial" w:hAnsi="Arial" w:cs="Arial"/>
          <w:sz w:val="24"/>
          <w:szCs w:val="24"/>
          <w:lang w:val="es-ES"/>
        </w:rPr>
        <w:t xml:space="preserve">, March, May, </w:t>
      </w:r>
      <w:proofErr w:type="spellStart"/>
      <w:r w:rsidR="00A734DD">
        <w:rPr>
          <w:rFonts w:ascii="Arial" w:hAnsi="Arial" w:cs="Arial"/>
          <w:sz w:val="24"/>
          <w:szCs w:val="24"/>
          <w:lang w:val="es-ES"/>
        </w:rPr>
        <w:t>July</w:t>
      </w:r>
      <w:proofErr w:type="spellEnd"/>
      <w:r w:rsidR="00A734DD">
        <w:rPr>
          <w:rFonts w:ascii="Arial" w:hAnsi="Arial" w:cs="Arial"/>
          <w:sz w:val="24"/>
          <w:szCs w:val="24"/>
          <w:lang w:val="es-ES"/>
        </w:rPr>
        <w:t xml:space="preserve">, </w:t>
      </w:r>
      <w:proofErr w:type="spellStart"/>
      <w:r w:rsidR="00A734DD">
        <w:rPr>
          <w:rFonts w:ascii="Arial" w:hAnsi="Arial" w:cs="Arial"/>
          <w:sz w:val="24"/>
          <w:szCs w:val="24"/>
          <w:lang w:val="es-ES"/>
        </w:rPr>
        <w:t>September</w:t>
      </w:r>
      <w:proofErr w:type="spellEnd"/>
      <w:r w:rsidR="00A734DD">
        <w:rPr>
          <w:rFonts w:ascii="Arial" w:hAnsi="Arial" w:cs="Arial"/>
          <w:sz w:val="24"/>
          <w:szCs w:val="24"/>
          <w:lang w:val="es-ES"/>
        </w:rPr>
        <w:t xml:space="preserve">, and </w:t>
      </w:r>
      <w:proofErr w:type="spellStart"/>
      <w:r w:rsidR="00A734DD">
        <w:rPr>
          <w:rFonts w:ascii="Arial" w:hAnsi="Arial" w:cs="Arial"/>
          <w:sz w:val="24"/>
          <w:szCs w:val="24"/>
          <w:lang w:val="es-ES"/>
        </w:rPr>
        <w:t>November</w:t>
      </w:r>
      <w:proofErr w:type="spellEnd"/>
      <w:r w:rsidR="00A734DD">
        <w:rPr>
          <w:rFonts w:ascii="Arial" w:hAnsi="Arial" w:cs="Arial"/>
          <w:sz w:val="24"/>
          <w:szCs w:val="24"/>
          <w:lang w:val="es-ES"/>
        </w:rPr>
        <w:t xml:space="preserve"> at 43602 Eric Drive Newberry Springs, CA  92365.</w:t>
      </w:r>
    </w:p>
    <w:p w14:paraId="175FE9EF" w14:textId="58B665CC" w:rsidR="004263A6" w:rsidRPr="005F082E" w:rsidRDefault="0065365D" w:rsidP="00A734DD">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734DD">
        <w:rPr>
          <w:rFonts w:ascii="Arial" w:hAnsi="Arial" w:cs="Arial"/>
          <w:sz w:val="24"/>
          <w:szCs w:val="24"/>
        </w:rPr>
        <w:t>Dave Fekete 949-246-4329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A734DD">
        <w:rPr>
          <w:rFonts w:ascii="Arial" w:hAnsi="Arial" w:cs="Arial"/>
          <w:sz w:val="24"/>
          <w:szCs w:val="24"/>
        </w:rPr>
        <w:t>20</w:t>
      </w:r>
      <w:r w:rsidR="00E34F9C" w:rsidRPr="00A734DD">
        <w:rPr>
          <w:rFonts w:ascii="Arial" w:hAnsi="Arial" w:cs="Arial"/>
          <w:sz w:val="24"/>
          <w:szCs w:val="24"/>
        </w:rPr>
        <w:t>2</w:t>
      </w:r>
      <w:r w:rsidR="00494E6C" w:rsidRPr="00A734DD">
        <w:rPr>
          <w:rFonts w:ascii="Arial" w:hAnsi="Arial" w:cs="Arial"/>
          <w:sz w:val="24"/>
          <w:szCs w:val="24"/>
        </w:rPr>
        <w:t>1</w:t>
      </w:r>
      <w:r w:rsidR="00D37E1F" w:rsidRPr="00A734DD">
        <w:rPr>
          <w:rFonts w:ascii="Arial" w:hAnsi="Arial" w:cs="Arial"/>
          <w:sz w:val="24"/>
          <w:szCs w:val="24"/>
        </w:rPr>
        <w:t xml:space="preserve"> and may include earlier monitoring data</w:t>
      </w:r>
      <w:r w:rsidRPr="00A734DD">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28B4AB56" w14:textId="77777777" w:rsidR="00A734DD" w:rsidRPr="008404C1" w:rsidRDefault="00A734DD" w:rsidP="00A734DD">
      <w:pPr>
        <w:spacing w:after="180"/>
        <w:rPr>
          <w:rFonts w:ascii="Arial" w:hAnsi="Arial" w:cs="Arial"/>
          <w:sz w:val="24"/>
          <w:szCs w:val="24"/>
          <w:lang w:val="es-ES"/>
        </w:rPr>
      </w:pPr>
      <w:bookmarkStart w:id="3" w:name="_Toc58336715"/>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Pr="008404C1">
        <w:rPr>
          <w:rFonts w:ascii="Arial" w:hAnsi="Arial" w:cs="Arial"/>
          <w:sz w:val="24"/>
          <w:szCs w:val="24"/>
          <w:lang w:val="es-MX"/>
        </w:rPr>
        <w:t>Spanish</w:t>
      </w:r>
      <w:proofErr w:type="spellEnd"/>
      <w:r w:rsidRPr="008404C1">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Crystal Lakes Property Owners Association</w:t>
      </w:r>
      <w:r w:rsidRPr="008404C1">
        <w:rPr>
          <w:rFonts w:ascii="Arial" w:hAnsi="Arial" w:cs="Arial"/>
          <w:sz w:val="24"/>
          <w:szCs w:val="24"/>
          <w:lang w:val="es-MX"/>
        </w:rPr>
        <w:t xml:space="preserve"> a </w:t>
      </w:r>
      <w:r>
        <w:rPr>
          <w:rFonts w:ascii="Arial" w:hAnsi="Arial" w:cs="Arial"/>
          <w:sz w:val="24"/>
          <w:szCs w:val="24"/>
          <w:lang w:val="es-MX"/>
        </w:rPr>
        <w:t>PO Box 351 Yermo, CA 92398</w:t>
      </w:r>
      <w:r w:rsidRPr="008404C1">
        <w:rPr>
          <w:rFonts w:ascii="Arial" w:hAnsi="Arial" w:cs="Arial"/>
          <w:sz w:val="24"/>
          <w:szCs w:val="24"/>
          <w:lang w:val="es-MX"/>
        </w:rPr>
        <w:t xml:space="preserve"> para asistirlo en español.</w:t>
      </w:r>
    </w:p>
    <w:p w14:paraId="361DD916" w14:textId="77777777" w:rsidR="00A734DD" w:rsidRDefault="00A734DD" w:rsidP="00A734DD">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Pr="008404C1">
        <w:rPr>
          <w:rFonts w:ascii="Arial" w:eastAsia="PMingLiU" w:hAnsi="Arial" w:cs="Arial" w:hint="eastAsia"/>
          <w:sz w:val="24"/>
          <w:szCs w:val="24"/>
          <w:lang w:val="es-ES"/>
        </w:rPr>
        <w:t>M</w:t>
      </w:r>
      <w:r w:rsidRPr="008404C1">
        <w:rPr>
          <w:rFonts w:ascii="Arial" w:eastAsia="PMingLiU" w:hAnsi="Arial" w:cs="Arial"/>
          <w:sz w:val="24"/>
          <w:szCs w:val="24"/>
          <w:lang w:val="es-ES"/>
        </w:rPr>
        <w:t>andarin</w:t>
      </w:r>
      <w:proofErr w:type="spellEnd"/>
      <w:r w:rsidRPr="008404C1">
        <w:rPr>
          <w:rFonts w:ascii="Arial" w:eastAsia="PMingLiU" w:hAnsi="Arial" w:cs="Arial"/>
          <w:sz w:val="24"/>
          <w:szCs w:val="24"/>
          <w:lang w:val="es-ES"/>
        </w:rPr>
        <w:t xml:space="preserve">:  </w:t>
      </w:r>
      <w:proofErr w:type="spellStart"/>
      <w:r w:rsidRPr="007119B8">
        <w:rPr>
          <w:rFonts w:ascii="Arial" w:eastAsia="PMingLiU" w:hAnsi="Arial" w:cs="Arial"/>
          <w:sz w:val="24"/>
          <w:szCs w:val="24"/>
          <w:lang w:val="es-ES"/>
        </w:rPr>
        <w:t>这份报告含有关于您的饮用水的重要讯息。请用以下地址和电话联系</w:t>
      </w:r>
      <w:proofErr w:type="spellEnd"/>
      <w:r w:rsidRPr="007119B8">
        <w:rPr>
          <w:rFonts w:ascii="Arial" w:eastAsia="PMingLiU" w:hAnsi="Arial" w:cs="Arial"/>
          <w:sz w:val="24"/>
          <w:szCs w:val="24"/>
          <w:lang w:val="es-ES"/>
        </w:rPr>
        <w:t xml:space="preserve"> </w:t>
      </w:r>
      <w:r>
        <w:rPr>
          <w:rFonts w:ascii="Arial" w:hAnsi="Arial" w:cs="Arial"/>
          <w:sz w:val="24"/>
          <w:szCs w:val="24"/>
        </w:rPr>
        <w:t xml:space="preserve">Crystal Lakes Property Owners </w:t>
      </w:r>
      <w:proofErr w:type="spellStart"/>
      <w:r>
        <w:rPr>
          <w:rFonts w:ascii="Arial" w:hAnsi="Arial" w:cs="Arial"/>
          <w:sz w:val="24"/>
          <w:szCs w:val="24"/>
        </w:rPr>
        <w:t>Association</w:t>
      </w:r>
      <w:r w:rsidRPr="007119B8">
        <w:rPr>
          <w:rFonts w:ascii="Arial" w:eastAsia="PMingLiU" w:hAnsi="Arial" w:cs="Arial"/>
          <w:sz w:val="24"/>
          <w:szCs w:val="24"/>
          <w:lang w:val="es-ES"/>
        </w:rPr>
        <w:t>以获得中文的帮助</w:t>
      </w:r>
      <w:proofErr w:type="spellEnd"/>
      <w:r w:rsidRPr="007119B8">
        <w:rPr>
          <w:rFonts w:ascii="Arial" w:eastAsia="PMingLiU" w:hAnsi="Arial" w:cs="Arial"/>
          <w:sz w:val="24"/>
          <w:szCs w:val="24"/>
          <w:lang w:val="es-ES"/>
        </w:rPr>
        <w:t xml:space="preserve">: </w:t>
      </w:r>
      <w:r>
        <w:rPr>
          <w:rFonts w:ascii="Arial" w:hAnsi="Arial" w:cs="Arial"/>
          <w:sz w:val="24"/>
          <w:szCs w:val="24"/>
          <w:lang w:val="es-MX"/>
        </w:rPr>
        <w:t>PO Box 351 Yermo, CA 92398</w:t>
      </w:r>
      <w:r w:rsidRPr="008404C1">
        <w:rPr>
          <w:rFonts w:ascii="Arial" w:eastAsia="PMingLiU" w:hAnsi="Arial" w:cs="Arial"/>
          <w:sz w:val="24"/>
          <w:szCs w:val="24"/>
          <w:lang w:val="es-ES"/>
        </w:rPr>
        <w:t>.</w:t>
      </w:r>
    </w:p>
    <w:p w14:paraId="321DE87A" w14:textId="77777777" w:rsidR="00A734DD" w:rsidRPr="007119B8" w:rsidRDefault="00A734DD" w:rsidP="00A734DD">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Pr="008404C1">
        <w:rPr>
          <w:rFonts w:ascii="Arial" w:hAnsi="Arial" w:cs="Arial"/>
          <w:sz w:val="24"/>
          <w:szCs w:val="24"/>
          <w:lang w:val="es-ES"/>
        </w:rPr>
        <w:t>Tagalog</w:t>
      </w:r>
      <w:proofErr w:type="spellEnd"/>
      <w:r>
        <w:rPr>
          <w:rFonts w:ascii="Arial" w:hAnsi="Arial" w:cs="Arial"/>
          <w:sz w:val="24"/>
          <w:szCs w:val="24"/>
          <w:lang w:val="es-ES"/>
        </w:rPr>
        <w:t>:</w:t>
      </w:r>
      <w:r w:rsidRPr="008404C1">
        <w:rPr>
          <w:rFonts w:ascii="Arial" w:hAnsi="Arial" w:cs="Arial"/>
          <w:sz w:val="24"/>
          <w:szCs w:val="24"/>
          <w:lang w:val="es-ES"/>
        </w:rPr>
        <w:t xml:space="preserve"> </w:t>
      </w:r>
      <w:r w:rsidRPr="007119B8">
        <w:rPr>
          <w:rFonts w:ascii="Arial" w:hAnsi="Arial" w:cs="Arial"/>
          <w:sz w:val="24"/>
          <w:szCs w:val="24"/>
          <w:lang w:val="es-ES"/>
        </w:rPr>
        <w:t xml:space="preserve">Ang </w:t>
      </w:r>
      <w:proofErr w:type="spellStart"/>
      <w:r w:rsidRPr="007119B8">
        <w:rPr>
          <w:rFonts w:ascii="Arial" w:hAnsi="Arial" w:cs="Arial"/>
          <w:sz w:val="24"/>
          <w:szCs w:val="24"/>
          <w:lang w:val="es-ES"/>
        </w:rPr>
        <w:t>pag-uulat</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na</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ito</w:t>
      </w:r>
      <w:proofErr w:type="spellEnd"/>
      <w:r w:rsidRPr="007119B8">
        <w:rPr>
          <w:rFonts w:ascii="Arial" w:hAnsi="Arial" w:cs="Arial"/>
          <w:sz w:val="24"/>
          <w:szCs w:val="24"/>
          <w:lang w:val="es-ES"/>
        </w:rPr>
        <w:t xml:space="preserve"> ay </w:t>
      </w:r>
      <w:proofErr w:type="spellStart"/>
      <w:r w:rsidRPr="007119B8">
        <w:rPr>
          <w:rFonts w:ascii="Arial" w:hAnsi="Arial" w:cs="Arial"/>
          <w:sz w:val="24"/>
          <w:szCs w:val="24"/>
          <w:lang w:val="es-ES"/>
        </w:rPr>
        <w:t>naglalaman</w:t>
      </w:r>
      <w:proofErr w:type="spellEnd"/>
      <w:r w:rsidRPr="007119B8">
        <w:rPr>
          <w:rFonts w:ascii="Arial" w:hAnsi="Arial" w:cs="Arial"/>
          <w:sz w:val="24"/>
          <w:szCs w:val="24"/>
          <w:lang w:val="es-ES"/>
        </w:rPr>
        <w:t xml:space="preserve"> ng </w:t>
      </w:r>
      <w:proofErr w:type="spellStart"/>
      <w:r w:rsidRPr="007119B8">
        <w:rPr>
          <w:rFonts w:ascii="Arial" w:hAnsi="Arial" w:cs="Arial"/>
          <w:sz w:val="24"/>
          <w:szCs w:val="24"/>
          <w:lang w:val="es-ES"/>
        </w:rPr>
        <w:t>mahalagang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impormasyon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tungkol</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sa</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inyong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inuming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tubig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Mangyaring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makipag-ugnayan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sa</w:t>
      </w:r>
      <w:proofErr w:type="spellEnd"/>
      <w:r w:rsidRPr="007119B8">
        <w:rPr>
          <w:rFonts w:ascii="Arial" w:hAnsi="Arial" w:cs="Arial"/>
          <w:sz w:val="24"/>
          <w:szCs w:val="24"/>
          <w:lang w:val="es-ES"/>
        </w:rPr>
        <w:t xml:space="preserve"> </w:t>
      </w:r>
      <w:r>
        <w:rPr>
          <w:rFonts w:ascii="Arial" w:hAnsi="Arial" w:cs="Arial"/>
          <w:sz w:val="24"/>
          <w:szCs w:val="24"/>
        </w:rPr>
        <w:t>Crystal Lakes Property Owners Association</w:t>
      </w:r>
      <w:r w:rsidRPr="007119B8">
        <w:rPr>
          <w:rFonts w:ascii="Arial" w:hAnsi="Arial" w:cs="Arial"/>
          <w:sz w:val="24"/>
          <w:szCs w:val="24"/>
          <w:lang w:val="es-ES"/>
        </w:rPr>
        <w:t xml:space="preserve"> o </w:t>
      </w:r>
      <w:proofErr w:type="spellStart"/>
      <w:r w:rsidRPr="007119B8">
        <w:rPr>
          <w:rFonts w:ascii="Arial" w:hAnsi="Arial" w:cs="Arial"/>
          <w:sz w:val="24"/>
          <w:szCs w:val="24"/>
          <w:lang w:val="es-ES"/>
        </w:rPr>
        <w:t>tumawag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sa</w:t>
      </w:r>
      <w:proofErr w:type="spellEnd"/>
      <w:r w:rsidRPr="007119B8">
        <w:rPr>
          <w:rFonts w:ascii="Arial" w:hAnsi="Arial" w:cs="Arial"/>
          <w:sz w:val="24"/>
          <w:szCs w:val="24"/>
          <w:lang w:val="es-ES"/>
        </w:rPr>
        <w:t xml:space="preserve"> </w:t>
      </w:r>
      <w:r>
        <w:rPr>
          <w:rFonts w:ascii="Arial" w:hAnsi="Arial" w:cs="Arial"/>
          <w:sz w:val="24"/>
          <w:szCs w:val="24"/>
          <w:lang w:val="es-MX"/>
        </w:rPr>
        <w:t>PO Box 351 Yermo, CA 92398</w:t>
      </w:r>
      <w:r w:rsidRPr="008404C1">
        <w:rPr>
          <w:rFonts w:ascii="Arial" w:hAnsi="Arial" w:cs="Arial"/>
          <w:sz w:val="24"/>
          <w:szCs w:val="24"/>
          <w:lang w:val="es-MX"/>
        </w:rPr>
        <w:t xml:space="preserve"> </w:t>
      </w:r>
      <w:r w:rsidRPr="007119B8">
        <w:rPr>
          <w:rFonts w:ascii="Arial" w:hAnsi="Arial" w:cs="Arial"/>
          <w:sz w:val="24"/>
          <w:szCs w:val="24"/>
          <w:lang w:val="es-ES"/>
        </w:rPr>
        <w:t xml:space="preserve">para </w:t>
      </w:r>
      <w:proofErr w:type="spellStart"/>
      <w:r w:rsidRPr="007119B8">
        <w:rPr>
          <w:rFonts w:ascii="Arial" w:hAnsi="Arial" w:cs="Arial"/>
          <w:sz w:val="24"/>
          <w:szCs w:val="24"/>
          <w:lang w:val="es-ES"/>
        </w:rPr>
        <w:t>matulungan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sa</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wikang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Tagalog</w:t>
      </w:r>
      <w:proofErr w:type="spellEnd"/>
      <w:r w:rsidRPr="007119B8">
        <w:rPr>
          <w:rFonts w:ascii="Arial" w:hAnsi="Arial" w:cs="Arial"/>
          <w:sz w:val="24"/>
          <w:szCs w:val="24"/>
          <w:lang w:val="es-ES"/>
        </w:rPr>
        <w:t>.</w:t>
      </w:r>
    </w:p>
    <w:p w14:paraId="406C4EBC" w14:textId="77777777" w:rsidR="00A734DD" w:rsidRPr="007119B8" w:rsidRDefault="00A734DD" w:rsidP="00A734DD">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r w:rsidRPr="008404C1">
        <w:rPr>
          <w:rFonts w:ascii="Arial" w:hAnsi="Arial" w:cs="Arial"/>
          <w:sz w:val="24"/>
          <w:szCs w:val="24"/>
          <w:lang w:val="es-ES"/>
        </w:rPr>
        <w:t>Vietnamese</w:t>
      </w:r>
      <w:r>
        <w:rPr>
          <w:rFonts w:ascii="Arial" w:hAnsi="Arial" w:cs="Arial"/>
          <w:sz w:val="24"/>
          <w:szCs w:val="24"/>
          <w:lang w:val="es-ES"/>
        </w:rPr>
        <w:t xml:space="preserve">: </w:t>
      </w:r>
      <w:r w:rsidRPr="008404C1">
        <w:rPr>
          <w:rFonts w:ascii="Arial" w:hAnsi="Arial" w:cs="Arial"/>
          <w:sz w:val="24"/>
          <w:szCs w:val="24"/>
          <w:lang w:val="es-ES"/>
        </w:rPr>
        <w:t xml:space="preserve"> </w:t>
      </w:r>
      <w:proofErr w:type="spellStart"/>
      <w:r w:rsidRPr="007119B8">
        <w:rPr>
          <w:rFonts w:ascii="Arial" w:hAnsi="Arial" w:cs="Arial"/>
          <w:sz w:val="24"/>
          <w:szCs w:val="24"/>
          <w:lang w:val="es-ES"/>
        </w:rPr>
        <w:t>Báo</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cáo</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này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chứa</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thông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tin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quan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trọng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về</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nước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uống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của</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bạn</w:t>
      </w:r>
      <w:proofErr w:type="spellEnd"/>
      <w:r w:rsidRPr="007119B8">
        <w:rPr>
          <w:rFonts w:ascii="Arial" w:hAnsi="Arial" w:cs="Arial"/>
          <w:sz w:val="24"/>
          <w:szCs w:val="24"/>
          <w:lang w:val="es-ES"/>
        </w:rPr>
        <w:t xml:space="preserve">.  Xin </w:t>
      </w:r>
      <w:proofErr w:type="spellStart"/>
      <w:r w:rsidRPr="007119B8">
        <w:rPr>
          <w:rFonts w:ascii="Arial" w:hAnsi="Arial" w:cs="Arial"/>
          <w:sz w:val="24"/>
          <w:szCs w:val="24"/>
          <w:lang w:val="es-ES"/>
        </w:rPr>
        <w:t>vui</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lòng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liên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hệ</w:t>
      </w:r>
      <w:proofErr w:type="spellEnd"/>
      <w:r w:rsidRPr="007119B8">
        <w:rPr>
          <w:rFonts w:ascii="Arial" w:hAnsi="Arial" w:cs="Arial"/>
          <w:sz w:val="24"/>
          <w:szCs w:val="24"/>
          <w:lang w:val="es-ES"/>
        </w:rPr>
        <w:t xml:space="preserve"> </w:t>
      </w:r>
      <w:r>
        <w:rPr>
          <w:rFonts w:ascii="Arial" w:hAnsi="Arial" w:cs="Arial"/>
          <w:sz w:val="24"/>
          <w:szCs w:val="24"/>
        </w:rPr>
        <w:t>Crystal Lakes Property Owners Association</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tại</w:t>
      </w:r>
      <w:proofErr w:type="spellEnd"/>
      <w:r w:rsidRPr="007119B8">
        <w:rPr>
          <w:rFonts w:ascii="Arial" w:hAnsi="Arial" w:cs="Arial"/>
          <w:sz w:val="24"/>
          <w:szCs w:val="24"/>
          <w:lang w:val="es-ES"/>
        </w:rPr>
        <w:t xml:space="preserve"> </w:t>
      </w:r>
      <w:r>
        <w:rPr>
          <w:rFonts w:ascii="Arial" w:hAnsi="Arial" w:cs="Arial"/>
          <w:sz w:val="24"/>
          <w:szCs w:val="24"/>
          <w:lang w:val="es-MX"/>
        </w:rPr>
        <w:t xml:space="preserve">PO Box 351 Yermo, CA </w:t>
      </w:r>
      <w:proofErr w:type="gramStart"/>
      <w:r>
        <w:rPr>
          <w:rFonts w:ascii="Arial" w:hAnsi="Arial" w:cs="Arial"/>
          <w:sz w:val="24"/>
          <w:szCs w:val="24"/>
          <w:lang w:val="es-MX"/>
        </w:rPr>
        <w:t>92398</w:t>
      </w:r>
      <w:r w:rsidRPr="008404C1">
        <w:rPr>
          <w:rFonts w:ascii="Arial" w:hAnsi="Arial" w:cs="Arial"/>
          <w:sz w:val="24"/>
          <w:szCs w:val="24"/>
          <w:lang w:val="es-MX"/>
        </w:rPr>
        <w:t xml:space="preserve"> </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để</w:t>
      </w:r>
      <w:proofErr w:type="spellEnd"/>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được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hỗ</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trợ</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giúp</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bằng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tiếng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Việt</w:t>
      </w:r>
      <w:proofErr w:type="spellEnd"/>
      <w:r w:rsidRPr="007119B8">
        <w:rPr>
          <w:rFonts w:ascii="Arial" w:hAnsi="Arial" w:cs="Arial"/>
          <w:sz w:val="24"/>
          <w:szCs w:val="24"/>
          <w:lang w:val="es-ES"/>
        </w:rPr>
        <w:t>.</w:t>
      </w:r>
    </w:p>
    <w:p w14:paraId="161567E7" w14:textId="77777777" w:rsidR="00A734DD" w:rsidRPr="00A95201" w:rsidRDefault="00A734DD" w:rsidP="00A734DD">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Pr="008404C1">
        <w:rPr>
          <w:rFonts w:ascii="Arial" w:hAnsi="Arial" w:cs="Arial"/>
          <w:sz w:val="24"/>
          <w:szCs w:val="24"/>
          <w:lang w:val="es-ES"/>
        </w:rPr>
        <w:t>Hmong</w:t>
      </w:r>
      <w:proofErr w:type="spellEnd"/>
      <w:r>
        <w:rPr>
          <w:rFonts w:ascii="Arial" w:hAnsi="Arial" w:cs="Arial"/>
          <w:sz w:val="24"/>
          <w:szCs w:val="24"/>
          <w:lang w:val="es-ES"/>
        </w:rPr>
        <w:t xml:space="preserve">:  </w:t>
      </w:r>
      <w:proofErr w:type="spellStart"/>
      <w:r w:rsidRPr="007119B8">
        <w:rPr>
          <w:rFonts w:ascii="Arial" w:hAnsi="Arial" w:cs="Arial"/>
          <w:sz w:val="24"/>
          <w:szCs w:val="24"/>
          <w:lang w:val="es-ES"/>
        </w:rPr>
        <w:t>Tsab</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ntawv</w:t>
      </w:r>
      <w:proofErr w:type="spellEnd"/>
      <w:r w:rsidRPr="007119B8">
        <w:rPr>
          <w:rFonts w:ascii="Arial" w:hAnsi="Arial" w:cs="Arial"/>
          <w:sz w:val="24"/>
          <w:szCs w:val="24"/>
          <w:lang w:val="es-ES"/>
        </w:rPr>
        <w:t xml:space="preserve"> no </w:t>
      </w:r>
      <w:proofErr w:type="spellStart"/>
      <w:r w:rsidRPr="007119B8">
        <w:rPr>
          <w:rFonts w:ascii="Arial" w:hAnsi="Arial" w:cs="Arial"/>
          <w:sz w:val="24"/>
          <w:szCs w:val="24"/>
          <w:lang w:val="es-ES"/>
        </w:rPr>
        <w:t>muaj</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cov</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ntsiab</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lus</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tseem</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ceeb</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txog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koj</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cov</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dej</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haus</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Thov</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hu</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rau</w:t>
      </w:r>
      <w:proofErr w:type="spellEnd"/>
      <w:r w:rsidRPr="007119B8">
        <w:rPr>
          <w:rFonts w:ascii="Arial" w:hAnsi="Arial" w:cs="Arial"/>
          <w:sz w:val="24"/>
          <w:szCs w:val="24"/>
          <w:lang w:val="es-ES"/>
        </w:rPr>
        <w:t xml:space="preserve"> </w:t>
      </w:r>
      <w:r>
        <w:rPr>
          <w:rFonts w:ascii="Arial" w:hAnsi="Arial" w:cs="Arial"/>
          <w:sz w:val="24"/>
          <w:szCs w:val="24"/>
        </w:rPr>
        <w:t>Crystal Lakes Property Owners Association</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ntawm</w:t>
      </w:r>
      <w:proofErr w:type="spellEnd"/>
      <w:r w:rsidRPr="007119B8">
        <w:rPr>
          <w:rFonts w:ascii="Arial" w:hAnsi="Arial" w:cs="Arial"/>
          <w:sz w:val="24"/>
          <w:szCs w:val="24"/>
          <w:lang w:val="es-ES"/>
        </w:rPr>
        <w:t xml:space="preserve"> </w:t>
      </w:r>
      <w:r>
        <w:rPr>
          <w:rFonts w:ascii="Arial" w:hAnsi="Arial" w:cs="Arial"/>
          <w:sz w:val="24"/>
          <w:szCs w:val="24"/>
          <w:lang w:val="es-MX"/>
        </w:rPr>
        <w:t xml:space="preserve">PO Box 351 Yermo, CA </w:t>
      </w:r>
      <w:proofErr w:type="gramStart"/>
      <w:r>
        <w:rPr>
          <w:rFonts w:ascii="Arial" w:hAnsi="Arial" w:cs="Arial"/>
          <w:sz w:val="24"/>
          <w:szCs w:val="24"/>
          <w:lang w:val="es-MX"/>
        </w:rPr>
        <w:t>92398</w:t>
      </w:r>
      <w:r w:rsidRPr="008404C1">
        <w:rPr>
          <w:rFonts w:ascii="Arial" w:hAnsi="Arial" w:cs="Arial"/>
          <w:sz w:val="24"/>
          <w:szCs w:val="24"/>
          <w:lang w:val="es-MX"/>
        </w:rPr>
        <w:t xml:space="preserve"> </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rau</w:t>
      </w:r>
      <w:proofErr w:type="spellEnd"/>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kev</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pab</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hauv</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lus</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Askiv</w:t>
      </w:r>
      <w:proofErr w:type="spellEnd"/>
      <w:r w:rsidRPr="007119B8">
        <w:rPr>
          <w:rFonts w:ascii="Arial" w:hAnsi="Arial" w:cs="Arial"/>
          <w:sz w:val="24"/>
          <w:szCs w:val="24"/>
          <w:lang w:val="es-ES"/>
        </w:rPr>
        <w:t>.</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770A1F" w:rsidRDefault="00E130F9" w:rsidP="00174975">
      <w:pPr>
        <w:pStyle w:val="Heading3"/>
        <w:spacing w:before="120" w:after="120"/>
        <w:rPr>
          <w:color w:val="000000" w:themeColor="text1"/>
        </w:rPr>
      </w:pPr>
      <w:bookmarkStart w:id="6" w:name="_Toc58336718"/>
      <w:bookmarkStart w:id="7" w:name="_Hlk57994699"/>
      <w:r w:rsidRPr="00770A1F">
        <w:rPr>
          <w:color w:val="000000" w:themeColor="text1"/>
        </w:rPr>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87FED22" w:rsidR="00095AAC" w:rsidRPr="00DA7169" w:rsidRDefault="00095AAC" w:rsidP="00115004">
      <w:pPr>
        <w:pStyle w:val="Caption"/>
      </w:pPr>
      <w:r w:rsidRPr="00DA7169">
        <w:lastRenderedPageBreak/>
        <w:t xml:space="preserve">Table </w:t>
      </w:r>
      <w:fldSimple w:instr=" SEQ Table \* ARABIC ">
        <w:r w:rsidR="00770A1F">
          <w:rPr>
            <w:noProof/>
          </w:rPr>
          <w:t>1</w:t>
        </w:r>
      </w:fldSimple>
      <w:r w:rsidRPr="00DA7169">
        <w:t>.  Samp</w:t>
      </w:r>
      <w:r w:rsidR="00DE240A" w:rsidRPr="00DA7169">
        <w:t>l</w:t>
      </w:r>
      <w:r w:rsidRPr="00DA7169">
        <w:t>ing Results Showing the Detection of Coliform Bacteria</w:t>
      </w:r>
    </w:p>
    <w:p w14:paraId="53753A25" w14:textId="77777777" w:rsidR="006B5CF2" w:rsidRPr="00DA716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A7169" w14:paraId="6769928C" w14:textId="77777777" w:rsidTr="00960466">
        <w:trPr>
          <w:cantSplit/>
          <w:trHeight w:val="611"/>
          <w:tblHeader/>
        </w:trPr>
        <w:tc>
          <w:tcPr>
            <w:tcW w:w="2065" w:type="dxa"/>
            <w:vAlign w:val="center"/>
          </w:tcPr>
          <w:p w14:paraId="6DAD43D0" w14:textId="545BE729" w:rsidR="00095AAC" w:rsidRPr="00DA7169" w:rsidRDefault="00095AAC" w:rsidP="00F96FCF">
            <w:pPr>
              <w:spacing w:before="40" w:after="40"/>
              <w:jc w:val="center"/>
              <w:rPr>
                <w:rFonts w:ascii="Arial" w:hAnsi="Arial" w:cs="Arial"/>
                <w:b/>
                <w:bCs/>
                <w:sz w:val="24"/>
                <w:szCs w:val="24"/>
              </w:rPr>
            </w:pPr>
            <w:r w:rsidRPr="00DA7169">
              <w:rPr>
                <w:rFonts w:ascii="Arial" w:hAnsi="Arial" w:cs="Arial"/>
                <w:b/>
                <w:bCs/>
                <w:sz w:val="24"/>
                <w:szCs w:val="24"/>
              </w:rPr>
              <w:t>Microbiological Contaminants</w:t>
            </w:r>
            <w:r w:rsidR="00624516" w:rsidRPr="00DA7169">
              <w:rPr>
                <w:rFonts w:ascii="Arial" w:hAnsi="Arial" w:cs="Arial"/>
                <w:b/>
                <w:bCs/>
                <w:sz w:val="24"/>
                <w:szCs w:val="24"/>
              </w:rPr>
              <w:t xml:space="preserve"> </w:t>
            </w:r>
          </w:p>
        </w:tc>
        <w:tc>
          <w:tcPr>
            <w:tcW w:w="1617" w:type="dxa"/>
            <w:vAlign w:val="center"/>
          </w:tcPr>
          <w:p w14:paraId="2B0F6A6A" w14:textId="77777777" w:rsidR="00095AAC" w:rsidRPr="00DA7169" w:rsidRDefault="00095AAC" w:rsidP="00F96FCF">
            <w:pPr>
              <w:spacing w:before="40" w:after="40"/>
              <w:jc w:val="center"/>
              <w:rPr>
                <w:rFonts w:ascii="Arial" w:hAnsi="Arial" w:cs="Arial"/>
                <w:b/>
                <w:bCs/>
                <w:sz w:val="24"/>
                <w:szCs w:val="24"/>
              </w:rPr>
            </w:pPr>
            <w:r w:rsidRPr="00DA7169">
              <w:rPr>
                <w:rFonts w:ascii="Arial" w:hAnsi="Arial" w:cs="Arial"/>
                <w:b/>
                <w:bCs/>
                <w:sz w:val="24"/>
                <w:szCs w:val="24"/>
              </w:rPr>
              <w:t>Highest No. of Detections</w:t>
            </w:r>
          </w:p>
        </w:tc>
        <w:tc>
          <w:tcPr>
            <w:tcW w:w="1443" w:type="dxa"/>
            <w:vAlign w:val="center"/>
          </w:tcPr>
          <w:p w14:paraId="0972350F" w14:textId="77777777" w:rsidR="00095AAC" w:rsidRPr="00DA7169" w:rsidRDefault="00095AAC" w:rsidP="00F96FCF">
            <w:pPr>
              <w:spacing w:before="40" w:after="40"/>
              <w:jc w:val="center"/>
              <w:rPr>
                <w:rFonts w:ascii="Arial" w:hAnsi="Arial" w:cs="Arial"/>
                <w:b/>
                <w:bCs/>
                <w:sz w:val="24"/>
                <w:szCs w:val="24"/>
              </w:rPr>
            </w:pPr>
            <w:r w:rsidRPr="00DA7169">
              <w:rPr>
                <w:rFonts w:ascii="Arial" w:hAnsi="Arial" w:cs="Arial"/>
                <w:b/>
                <w:bCs/>
                <w:sz w:val="24"/>
                <w:szCs w:val="24"/>
              </w:rPr>
              <w:t>No. of Months in Violation</w:t>
            </w:r>
          </w:p>
        </w:tc>
        <w:tc>
          <w:tcPr>
            <w:tcW w:w="2610" w:type="dxa"/>
            <w:vAlign w:val="center"/>
          </w:tcPr>
          <w:p w14:paraId="7D6A3E09" w14:textId="77777777" w:rsidR="00095AAC" w:rsidRPr="00DA7169" w:rsidRDefault="00095AAC" w:rsidP="00F96FCF">
            <w:pPr>
              <w:spacing w:before="40" w:after="40"/>
              <w:jc w:val="center"/>
              <w:rPr>
                <w:rFonts w:ascii="Arial" w:hAnsi="Arial" w:cs="Arial"/>
                <w:b/>
                <w:bCs/>
                <w:sz w:val="24"/>
                <w:szCs w:val="24"/>
              </w:rPr>
            </w:pPr>
            <w:r w:rsidRPr="00DA7169">
              <w:rPr>
                <w:rFonts w:ascii="Arial" w:hAnsi="Arial" w:cs="Arial"/>
                <w:b/>
                <w:bCs/>
                <w:sz w:val="24"/>
                <w:szCs w:val="24"/>
              </w:rPr>
              <w:t>MCL</w:t>
            </w:r>
          </w:p>
        </w:tc>
        <w:tc>
          <w:tcPr>
            <w:tcW w:w="990" w:type="dxa"/>
            <w:vAlign w:val="center"/>
          </w:tcPr>
          <w:p w14:paraId="6FDAEB4F" w14:textId="77777777" w:rsidR="00095AAC" w:rsidRPr="00DA7169" w:rsidRDefault="00095AAC" w:rsidP="00F96FCF">
            <w:pPr>
              <w:spacing w:before="40" w:after="40"/>
              <w:jc w:val="center"/>
              <w:rPr>
                <w:rFonts w:ascii="Arial" w:hAnsi="Arial" w:cs="Arial"/>
                <w:b/>
                <w:bCs/>
                <w:sz w:val="24"/>
                <w:szCs w:val="24"/>
              </w:rPr>
            </w:pPr>
            <w:r w:rsidRPr="00DA7169">
              <w:rPr>
                <w:rFonts w:ascii="Arial" w:hAnsi="Arial" w:cs="Arial"/>
                <w:b/>
                <w:bCs/>
                <w:sz w:val="24"/>
                <w:szCs w:val="24"/>
              </w:rPr>
              <w:t>MCLG</w:t>
            </w:r>
          </w:p>
        </w:tc>
        <w:tc>
          <w:tcPr>
            <w:tcW w:w="2071" w:type="dxa"/>
            <w:vAlign w:val="center"/>
          </w:tcPr>
          <w:p w14:paraId="3C822245" w14:textId="77777777" w:rsidR="00095AAC" w:rsidRPr="00DA7169" w:rsidRDefault="00095AAC" w:rsidP="00F96FCF">
            <w:pPr>
              <w:spacing w:before="40" w:after="40"/>
              <w:jc w:val="center"/>
              <w:rPr>
                <w:rFonts w:ascii="Arial" w:hAnsi="Arial" w:cs="Arial"/>
                <w:b/>
                <w:bCs/>
                <w:sz w:val="24"/>
                <w:szCs w:val="24"/>
              </w:rPr>
            </w:pPr>
            <w:r w:rsidRPr="00DA7169">
              <w:rPr>
                <w:rFonts w:ascii="Arial" w:hAnsi="Arial" w:cs="Arial"/>
                <w:b/>
                <w:bCs/>
                <w:sz w:val="24"/>
                <w:szCs w:val="24"/>
              </w:rPr>
              <w:t>Typical Source of Bacteria</w:t>
            </w:r>
          </w:p>
        </w:tc>
      </w:tr>
      <w:tr w:rsidR="00095AAC" w:rsidRPr="00DA7169" w14:paraId="6D5D8707" w14:textId="77777777" w:rsidTr="00960466">
        <w:tc>
          <w:tcPr>
            <w:tcW w:w="2065" w:type="dxa"/>
          </w:tcPr>
          <w:p w14:paraId="4DCCEFD0" w14:textId="52AE50D9" w:rsidR="00095AAC" w:rsidRPr="00DA7169" w:rsidRDefault="00095AAC" w:rsidP="0073000F">
            <w:pPr>
              <w:spacing w:before="40" w:after="40"/>
              <w:rPr>
                <w:rFonts w:ascii="Arial" w:hAnsi="Arial" w:cs="Arial"/>
                <w:sz w:val="24"/>
                <w:szCs w:val="24"/>
              </w:rPr>
            </w:pPr>
            <w:r w:rsidRPr="00DA7169">
              <w:rPr>
                <w:rFonts w:ascii="Arial" w:hAnsi="Arial" w:cs="Arial"/>
                <w:i/>
                <w:sz w:val="24"/>
                <w:szCs w:val="24"/>
              </w:rPr>
              <w:t>E. coli</w:t>
            </w:r>
            <w:r w:rsidR="0073000F" w:rsidRPr="00DA7169">
              <w:rPr>
                <w:rFonts w:ascii="Arial" w:hAnsi="Arial" w:cs="Arial"/>
                <w:i/>
                <w:sz w:val="24"/>
                <w:szCs w:val="24"/>
              </w:rPr>
              <w:br/>
            </w:r>
          </w:p>
        </w:tc>
        <w:tc>
          <w:tcPr>
            <w:tcW w:w="1617" w:type="dxa"/>
          </w:tcPr>
          <w:p w14:paraId="4A18E97C" w14:textId="147CC74A" w:rsidR="008572DA" w:rsidRPr="00DA7169" w:rsidRDefault="00DA716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5393E57" w:rsidR="00095AAC" w:rsidRPr="00DA7169" w:rsidRDefault="00DA716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DA7169" w:rsidRDefault="00095AAC" w:rsidP="00827994">
            <w:pPr>
              <w:spacing w:before="40" w:after="40"/>
              <w:jc w:val="center"/>
              <w:rPr>
                <w:rFonts w:ascii="Arial" w:hAnsi="Arial" w:cs="Arial"/>
                <w:sz w:val="24"/>
                <w:szCs w:val="24"/>
              </w:rPr>
            </w:pPr>
            <w:r w:rsidRPr="00DA7169">
              <w:rPr>
                <w:rFonts w:ascii="Arial" w:hAnsi="Arial" w:cs="Arial"/>
                <w:sz w:val="24"/>
                <w:szCs w:val="24"/>
              </w:rPr>
              <w:t>(</w:t>
            </w:r>
            <w:r w:rsidR="00020032" w:rsidRPr="00DA7169">
              <w:rPr>
                <w:rFonts w:ascii="Arial" w:hAnsi="Arial" w:cs="Arial"/>
                <w:sz w:val="24"/>
                <w:szCs w:val="24"/>
              </w:rPr>
              <w:t>a</w:t>
            </w:r>
            <w:r w:rsidRPr="00DA7169">
              <w:rPr>
                <w:rFonts w:ascii="Arial" w:hAnsi="Arial" w:cs="Arial"/>
                <w:sz w:val="24"/>
                <w:szCs w:val="24"/>
              </w:rPr>
              <w:t>)</w:t>
            </w:r>
          </w:p>
        </w:tc>
        <w:tc>
          <w:tcPr>
            <w:tcW w:w="990" w:type="dxa"/>
          </w:tcPr>
          <w:p w14:paraId="52965BD7" w14:textId="77777777" w:rsidR="00095AAC" w:rsidRPr="00DA7169" w:rsidRDefault="00095AAC" w:rsidP="008572DA">
            <w:pPr>
              <w:spacing w:before="40" w:after="40"/>
              <w:jc w:val="center"/>
              <w:rPr>
                <w:rFonts w:ascii="Arial" w:hAnsi="Arial" w:cs="Arial"/>
                <w:sz w:val="24"/>
                <w:szCs w:val="24"/>
              </w:rPr>
            </w:pPr>
            <w:r w:rsidRPr="00DA7169">
              <w:rPr>
                <w:rFonts w:ascii="Arial" w:hAnsi="Arial" w:cs="Arial"/>
                <w:sz w:val="24"/>
                <w:szCs w:val="24"/>
              </w:rPr>
              <w:t>0</w:t>
            </w:r>
          </w:p>
        </w:tc>
        <w:tc>
          <w:tcPr>
            <w:tcW w:w="2071" w:type="dxa"/>
          </w:tcPr>
          <w:p w14:paraId="6D4E3BEB" w14:textId="77777777" w:rsidR="00095AAC" w:rsidRPr="00DA7169" w:rsidRDefault="00095AAC" w:rsidP="005D3BD9">
            <w:pPr>
              <w:spacing w:before="40" w:after="40"/>
              <w:rPr>
                <w:rFonts w:ascii="Arial" w:hAnsi="Arial" w:cs="Arial"/>
                <w:sz w:val="24"/>
                <w:szCs w:val="24"/>
              </w:rPr>
            </w:pPr>
            <w:r w:rsidRPr="00DA7169">
              <w:rPr>
                <w:rFonts w:ascii="Arial" w:hAnsi="Arial" w:cs="Arial"/>
                <w:sz w:val="24"/>
                <w:szCs w:val="24"/>
              </w:rPr>
              <w:t>Human and animal fecal waste</w:t>
            </w:r>
          </w:p>
        </w:tc>
      </w:tr>
    </w:tbl>
    <w:p w14:paraId="0F753E9D" w14:textId="497E97BE" w:rsidR="00095AAC" w:rsidRDefault="00BF6317" w:rsidP="00E1732D">
      <w:pPr>
        <w:rPr>
          <w:rFonts w:ascii="Arial" w:hAnsi="Arial" w:cs="Arial"/>
          <w:sz w:val="24"/>
          <w:szCs w:val="24"/>
        </w:rPr>
      </w:pPr>
      <w:r w:rsidRPr="00DA7169">
        <w:rPr>
          <w:rFonts w:ascii="Arial" w:hAnsi="Arial" w:cs="Arial"/>
          <w:sz w:val="24"/>
          <w:szCs w:val="24"/>
        </w:rPr>
        <w:t>(</w:t>
      </w:r>
      <w:r w:rsidR="00020032" w:rsidRPr="00DA7169">
        <w:rPr>
          <w:rFonts w:ascii="Arial" w:hAnsi="Arial" w:cs="Arial"/>
          <w:sz w:val="24"/>
          <w:szCs w:val="24"/>
        </w:rPr>
        <w:t>a</w:t>
      </w:r>
      <w:r w:rsidRPr="00DA7169">
        <w:rPr>
          <w:rFonts w:ascii="Arial" w:hAnsi="Arial" w:cs="Arial"/>
          <w:sz w:val="24"/>
          <w:szCs w:val="24"/>
        </w:rPr>
        <w:t xml:space="preserve">) Routine and repeat samples are total coliform-positive and either is </w:t>
      </w:r>
      <w:r w:rsidRPr="00DA7169">
        <w:rPr>
          <w:rFonts w:ascii="Arial" w:hAnsi="Arial" w:cs="Arial"/>
          <w:i/>
          <w:sz w:val="24"/>
          <w:szCs w:val="24"/>
        </w:rPr>
        <w:t>E. coli</w:t>
      </w:r>
      <w:r w:rsidRPr="00DA7169">
        <w:rPr>
          <w:rFonts w:ascii="Arial" w:hAnsi="Arial" w:cs="Arial"/>
          <w:sz w:val="24"/>
          <w:szCs w:val="24"/>
        </w:rPr>
        <w:t xml:space="preserve">-positive or system fails to take repeat samples following </w:t>
      </w:r>
      <w:r w:rsidRPr="00DA7169">
        <w:rPr>
          <w:rFonts w:ascii="Arial" w:hAnsi="Arial" w:cs="Arial"/>
          <w:i/>
          <w:sz w:val="24"/>
          <w:szCs w:val="24"/>
        </w:rPr>
        <w:t>E. coli</w:t>
      </w:r>
      <w:r w:rsidRPr="00DA7169">
        <w:rPr>
          <w:rFonts w:ascii="Arial" w:hAnsi="Arial" w:cs="Arial"/>
          <w:sz w:val="24"/>
          <w:szCs w:val="24"/>
        </w:rPr>
        <w:t xml:space="preserve">-positive routine sample or system fails to analyze total coliform-positive repeat sample for </w:t>
      </w:r>
      <w:r w:rsidRPr="00DA7169">
        <w:rPr>
          <w:rFonts w:ascii="Arial" w:hAnsi="Arial" w:cs="Arial"/>
          <w:i/>
          <w:sz w:val="24"/>
          <w:szCs w:val="24"/>
        </w:rPr>
        <w:t>E. coli</w:t>
      </w:r>
      <w:r w:rsidRPr="00DA7169">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1370A0D9" w:rsidR="00E0214A" w:rsidRPr="00DA7169" w:rsidRDefault="00E0214A" w:rsidP="00E1732D">
      <w:pPr>
        <w:rPr>
          <w:rFonts w:ascii="Arial" w:hAnsi="Arial" w:cs="Arial"/>
          <w:b/>
          <w:bCs/>
          <w:sz w:val="24"/>
          <w:szCs w:val="24"/>
        </w:rPr>
      </w:pPr>
      <w:r w:rsidRPr="00DA7169">
        <w:rPr>
          <w:rFonts w:ascii="Arial" w:hAnsi="Arial" w:cs="Arial"/>
          <w:b/>
          <w:bCs/>
          <w:sz w:val="24"/>
          <w:szCs w:val="24"/>
        </w:rPr>
        <w:t xml:space="preserve">Table 1.A. Compliance with Total Coliform MCL </w:t>
      </w:r>
      <w:r w:rsidR="003D622F" w:rsidRPr="00DA7169">
        <w:rPr>
          <w:rFonts w:ascii="Arial" w:hAnsi="Arial" w:cs="Arial"/>
          <w:b/>
          <w:bCs/>
          <w:sz w:val="24"/>
          <w:szCs w:val="24"/>
        </w:rPr>
        <w:t>between Jan</w:t>
      </w:r>
      <w:r w:rsidR="000C6732">
        <w:rPr>
          <w:rFonts w:ascii="Arial" w:hAnsi="Arial" w:cs="Arial"/>
          <w:b/>
          <w:bCs/>
          <w:sz w:val="24"/>
          <w:szCs w:val="24"/>
        </w:rPr>
        <w:t>.</w:t>
      </w:r>
      <w:r w:rsidR="003D622F" w:rsidRPr="00DA7169">
        <w:rPr>
          <w:rFonts w:ascii="Arial" w:hAnsi="Arial" w:cs="Arial"/>
          <w:b/>
          <w:bCs/>
          <w:sz w:val="24"/>
          <w:szCs w:val="24"/>
        </w:rPr>
        <w:t xml:space="preserve"> 1, 2021 and </w:t>
      </w:r>
      <w:r w:rsidR="000C6732">
        <w:rPr>
          <w:rFonts w:ascii="Arial" w:hAnsi="Arial" w:cs="Arial"/>
          <w:b/>
          <w:bCs/>
          <w:sz w:val="24"/>
          <w:szCs w:val="24"/>
        </w:rPr>
        <w:t>Dec. 31</w:t>
      </w:r>
      <w:r w:rsidR="003D622F" w:rsidRPr="00DA7169">
        <w:rPr>
          <w:rFonts w:ascii="Arial" w:hAnsi="Arial" w:cs="Arial"/>
          <w:b/>
          <w:bCs/>
          <w:sz w:val="24"/>
          <w:szCs w:val="24"/>
        </w:rPr>
        <w:t>, 2021</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A7169" w14:paraId="221E3497" w14:textId="77777777" w:rsidTr="0019131E">
        <w:trPr>
          <w:cantSplit/>
          <w:trHeight w:val="611"/>
          <w:tblHeader/>
        </w:trPr>
        <w:tc>
          <w:tcPr>
            <w:tcW w:w="2065" w:type="dxa"/>
            <w:vAlign w:val="center"/>
          </w:tcPr>
          <w:p w14:paraId="56EE3CC6" w14:textId="77777777" w:rsidR="00E0214A" w:rsidRPr="00DA7169" w:rsidRDefault="00E0214A" w:rsidP="0019131E">
            <w:pPr>
              <w:spacing w:before="40" w:after="40"/>
              <w:jc w:val="center"/>
              <w:rPr>
                <w:rFonts w:ascii="Arial" w:hAnsi="Arial" w:cs="Arial"/>
                <w:b/>
                <w:bCs/>
                <w:sz w:val="24"/>
                <w:szCs w:val="24"/>
              </w:rPr>
            </w:pPr>
            <w:r w:rsidRPr="00DA7169">
              <w:rPr>
                <w:rFonts w:ascii="Arial" w:hAnsi="Arial" w:cs="Arial"/>
                <w:b/>
                <w:bCs/>
                <w:sz w:val="24"/>
                <w:szCs w:val="24"/>
              </w:rPr>
              <w:t xml:space="preserve">Microbiological Contaminants </w:t>
            </w:r>
          </w:p>
        </w:tc>
        <w:tc>
          <w:tcPr>
            <w:tcW w:w="1617" w:type="dxa"/>
            <w:vAlign w:val="center"/>
          </w:tcPr>
          <w:p w14:paraId="0C9E4C01" w14:textId="77777777" w:rsidR="00E0214A" w:rsidRPr="00DA7169" w:rsidRDefault="00E0214A" w:rsidP="0019131E">
            <w:pPr>
              <w:spacing w:before="40" w:after="40"/>
              <w:jc w:val="center"/>
              <w:rPr>
                <w:rFonts w:ascii="Arial" w:hAnsi="Arial" w:cs="Arial"/>
                <w:b/>
                <w:bCs/>
                <w:sz w:val="24"/>
                <w:szCs w:val="24"/>
              </w:rPr>
            </w:pPr>
            <w:r w:rsidRPr="00DA7169">
              <w:rPr>
                <w:rFonts w:ascii="Arial" w:hAnsi="Arial" w:cs="Arial"/>
                <w:b/>
                <w:bCs/>
                <w:sz w:val="24"/>
                <w:szCs w:val="24"/>
              </w:rPr>
              <w:t>Highest No. of Detections</w:t>
            </w:r>
          </w:p>
        </w:tc>
        <w:tc>
          <w:tcPr>
            <w:tcW w:w="1443" w:type="dxa"/>
            <w:vAlign w:val="center"/>
          </w:tcPr>
          <w:p w14:paraId="2FD66E33" w14:textId="77777777" w:rsidR="00E0214A" w:rsidRPr="00DA7169" w:rsidRDefault="00E0214A" w:rsidP="0019131E">
            <w:pPr>
              <w:spacing w:before="40" w:after="40"/>
              <w:jc w:val="center"/>
              <w:rPr>
                <w:rFonts w:ascii="Arial" w:hAnsi="Arial" w:cs="Arial"/>
                <w:b/>
                <w:bCs/>
                <w:sz w:val="24"/>
                <w:szCs w:val="24"/>
              </w:rPr>
            </w:pPr>
            <w:r w:rsidRPr="00DA7169">
              <w:rPr>
                <w:rFonts w:ascii="Arial" w:hAnsi="Arial" w:cs="Arial"/>
                <w:b/>
                <w:bCs/>
                <w:sz w:val="24"/>
                <w:szCs w:val="24"/>
              </w:rPr>
              <w:t>No. of Months in Violation</w:t>
            </w:r>
          </w:p>
        </w:tc>
        <w:tc>
          <w:tcPr>
            <w:tcW w:w="2610" w:type="dxa"/>
            <w:vAlign w:val="center"/>
          </w:tcPr>
          <w:p w14:paraId="504E57F8" w14:textId="77777777" w:rsidR="00E0214A" w:rsidRPr="00DA7169" w:rsidRDefault="00E0214A" w:rsidP="0019131E">
            <w:pPr>
              <w:spacing w:before="40" w:after="40"/>
              <w:jc w:val="center"/>
              <w:rPr>
                <w:rFonts w:ascii="Arial" w:hAnsi="Arial" w:cs="Arial"/>
                <w:b/>
                <w:bCs/>
                <w:sz w:val="24"/>
                <w:szCs w:val="24"/>
              </w:rPr>
            </w:pPr>
            <w:r w:rsidRPr="00DA7169">
              <w:rPr>
                <w:rFonts w:ascii="Arial" w:hAnsi="Arial" w:cs="Arial"/>
                <w:b/>
                <w:bCs/>
                <w:sz w:val="24"/>
                <w:szCs w:val="24"/>
              </w:rPr>
              <w:t>MCL</w:t>
            </w:r>
          </w:p>
        </w:tc>
        <w:tc>
          <w:tcPr>
            <w:tcW w:w="990" w:type="dxa"/>
            <w:vAlign w:val="center"/>
          </w:tcPr>
          <w:p w14:paraId="68919CD5" w14:textId="77777777" w:rsidR="00E0214A" w:rsidRPr="00DA7169" w:rsidRDefault="00E0214A" w:rsidP="0019131E">
            <w:pPr>
              <w:spacing w:before="40" w:after="40"/>
              <w:jc w:val="center"/>
              <w:rPr>
                <w:rFonts w:ascii="Arial" w:hAnsi="Arial" w:cs="Arial"/>
                <w:b/>
                <w:bCs/>
                <w:sz w:val="24"/>
                <w:szCs w:val="24"/>
              </w:rPr>
            </w:pPr>
            <w:r w:rsidRPr="00DA7169">
              <w:rPr>
                <w:rFonts w:ascii="Arial" w:hAnsi="Arial" w:cs="Arial"/>
                <w:b/>
                <w:bCs/>
                <w:sz w:val="24"/>
                <w:szCs w:val="24"/>
              </w:rPr>
              <w:t>MCLG</w:t>
            </w:r>
          </w:p>
        </w:tc>
        <w:tc>
          <w:tcPr>
            <w:tcW w:w="2071" w:type="dxa"/>
            <w:vAlign w:val="center"/>
          </w:tcPr>
          <w:p w14:paraId="353A8C1E" w14:textId="77777777" w:rsidR="00E0214A" w:rsidRPr="00DA7169" w:rsidRDefault="00E0214A" w:rsidP="0019131E">
            <w:pPr>
              <w:spacing w:before="40" w:after="40"/>
              <w:jc w:val="center"/>
              <w:rPr>
                <w:rFonts w:ascii="Arial" w:hAnsi="Arial" w:cs="Arial"/>
                <w:b/>
                <w:bCs/>
                <w:sz w:val="24"/>
                <w:szCs w:val="24"/>
              </w:rPr>
            </w:pPr>
            <w:r w:rsidRPr="00DA7169">
              <w:rPr>
                <w:rFonts w:ascii="Arial" w:hAnsi="Arial" w:cs="Arial"/>
                <w:b/>
                <w:bCs/>
                <w:sz w:val="24"/>
                <w:szCs w:val="24"/>
              </w:rPr>
              <w:t>Typical Source of Bacteria</w:t>
            </w:r>
          </w:p>
        </w:tc>
      </w:tr>
      <w:tr w:rsidR="00015E3A" w:rsidRPr="00DA7169" w14:paraId="25C2E342" w14:textId="77777777" w:rsidTr="009E4BDC">
        <w:trPr>
          <w:cantSplit/>
          <w:trHeight w:val="611"/>
          <w:tblHeader/>
        </w:trPr>
        <w:tc>
          <w:tcPr>
            <w:tcW w:w="2065" w:type="dxa"/>
          </w:tcPr>
          <w:p w14:paraId="014BE714" w14:textId="4EAF24D8" w:rsidR="00015E3A" w:rsidRPr="00DA7169" w:rsidRDefault="00015E3A" w:rsidP="009E4BDC">
            <w:pPr>
              <w:spacing w:before="40" w:after="40"/>
              <w:rPr>
                <w:rFonts w:ascii="Arial" w:hAnsi="Arial" w:cs="Arial"/>
                <w:sz w:val="24"/>
                <w:szCs w:val="24"/>
              </w:rPr>
            </w:pPr>
            <w:r w:rsidRPr="00DA7169">
              <w:rPr>
                <w:rFonts w:ascii="Arial" w:hAnsi="Arial" w:cs="Arial"/>
                <w:sz w:val="24"/>
                <w:szCs w:val="24"/>
              </w:rPr>
              <w:t xml:space="preserve">Total Coliform Bacteria </w:t>
            </w:r>
          </w:p>
        </w:tc>
        <w:tc>
          <w:tcPr>
            <w:tcW w:w="1617" w:type="dxa"/>
          </w:tcPr>
          <w:p w14:paraId="57ECA3E2" w14:textId="384CD1D6" w:rsidR="00015E3A" w:rsidRPr="00DA7169" w:rsidRDefault="00DA7169"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4C5BE054" w14:textId="7DE20011" w:rsidR="00015E3A" w:rsidRDefault="00DA7169" w:rsidP="009E4BDC">
            <w:pPr>
              <w:spacing w:before="40" w:after="40"/>
              <w:rPr>
                <w:rFonts w:ascii="Arial" w:hAnsi="Arial" w:cs="Arial"/>
                <w:sz w:val="24"/>
                <w:szCs w:val="24"/>
              </w:rPr>
            </w:pPr>
            <w:r>
              <w:rPr>
                <w:rFonts w:ascii="Arial" w:hAnsi="Arial" w:cs="Arial"/>
                <w:sz w:val="24"/>
                <w:szCs w:val="24"/>
              </w:rPr>
              <w:t xml:space="preserve">      -0-</w:t>
            </w:r>
          </w:p>
          <w:p w14:paraId="2C580918" w14:textId="5C232C00" w:rsidR="00DA7169" w:rsidRPr="00DA7169" w:rsidRDefault="00DA7169" w:rsidP="009E4BDC">
            <w:pPr>
              <w:spacing w:before="40" w:after="40"/>
              <w:rPr>
                <w:rFonts w:ascii="Arial" w:hAnsi="Arial" w:cs="Arial"/>
                <w:sz w:val="24"/>
                <w:szCs w:val="24"/>
              </w:rPr>
            </w:pPr>
          </w:p>
        </w:tc>
        <w:tc>
          <w:tcPr>
            <w:tcW w:w="2610" w:type="dxa"/>
          </w:tcPr>
          <w:p w14:paraId="4861A38D" w14:textId="7F9271C4" w:rsidR="00015E3A" w:rsidRPr="00DA7169" w:rsidRDefault="009E4BDC" w:rsidP="009E4BDC">
            <w:pPr>
              <w:spacing w:before="40" w:after="40"/>
              <w:rPr>
                <w:rFonts w:ascii="Arial" w:hAnsi="Arial" w:cs="Arial"/>
                <w:sz w:val="24"/>
                <w:szCs w:val="24"/>
              </w:rPr>
            </w:pPr>
            <w:r w:rsidRPr="00DA7169">
              <w:rPr>
                <w:rFonts w:ascii="Arial" w:hAnsi="Arial" w:cs="Arial"/>
                <w:sz w:val="24"/>
                <w:szCs w:val="24"/>
              </w:rPr>
              <w:t>1 positive monthly sample (a)</w:t>
            </w:r>
          </w:p>
        </w:tc>
        <w:tc>
          <w:tcPr>
            <w:tcW w:w="990" w:type="dxa"/>
          </w:tcPr>
          <w:p w14:paraId="64CC3D26" w14:textId="6310AAC8" w:rsidR="00015E3A" w:rsidRPr="00DA7169" w:rsidRDefault="009E4BDC" w:rsidP="009E4BDC">
            <w:pPr>
              <w:spacing w:before="40" w:after="40"/>
              <w:rPr>
                <w:rFonts w:ascii="Arial" w:hAnsi="Arial" w:cs="Arial"/>
                <w:sz w:val="24"/>
                <w:szCs w:val="24"/>
              </w:rPr>
            </w:pPr>
            <w:r w:rsidRPr="00DA7169">
              <w:rPr>
                <w:rFonts w:ascii="Arial" w:hAnsi="Arial" w:cs="Arial"/>
                <w:sz w:val="24"/>
                <w:szCs w:val="24"/>
              </w:rPr>
              <w:t>0</w:t>
            </w:r>
          </w:p>
        </w:tc>
        <w:tc>
          <w:tcPr>
            <w:tcW w:w="2071" w:type="dxa"/>
          </w:tcPr>
          <w:p w14:paraId="0A52CE59" w14:textId="1ED79575" w:rsidR="00015E3A" w:rsidRPr="00DA7169" w:rsidRDefault="009E4BDC" w:rsidP="009E4BDC">
            <w:pPr>
              <w:spacing w:before="40" w:after="40"/>
              <w:rPr>
                <w:rFonts w:ascii="Arial" w:hAnsi="Arial" w:cs="Arial"/>
                <w:sz w:val="24"/>
                <w:szCs w:val="24"/>
              </w:rPr>
            </w:pPr>
            <w:r w:rsidRPr="00DA7169">
              <w:rPr>
                <w:rFonts w:ascii="Arial" w:hAnsi="Arial" w:cs="Arial"/>
                <w:sz w:val="24"/>
                <w:szCs w:val="24"/>
              </w:rPr>
              <w:t>Naturally present in the environment</w:t>
            </w:r>
          </w:p>
        </w:tc>
      </w:tr>
      <w:tr w:rsidR="009E4BDC" w:rsidRPr="00DA7169" w14:paraId="10AB91A4" w14:textId="77777777" w:rsidTr="009E4BDC">
        <w:trPr>
          <w:cantSplit/>
          <w:trHeight w:val="611"/>
          <w:tblHeader/>
        </w:trPr>
        <w:tc>
          <w:tcPr>
            <w:tcW w:w="2065" w:type="dxa"/>
          </w:tcPr>
          <w:p w14:paraId="082A8E41" w14:textId="4BEE5AE0" w:rsidR="009E4BDC" w:rsidRPr="00DA7169" w:rsidRDefault="009E4BDC" w:rsidP="009E4BDC">
            <w:pPr>
              <w:spacing w:before="40" w:after="40"/>
              <w:rPr>
                <w:rFonts w:ascii="Arial" w:hAnsi="Arial" w:cs="Arial"/>
                <w:sz w:val="24"/>
                <w:szCs w:val="24"/>
              </w:rPr>
            </w:pPr>
            <w:r w:rsidRPr="00DA7169">
              <w:rPr>
                <w:rFonts w:ascii="Arial" w:hAnsi="Arial" w:cs="Arial"/>
                <w:sz w:val="24"/>
                <w:szCs w:val="24"/>
              </w:rPr>
              <w:t xml:space="preserve">Fecal Coliform </w:t>
            </w:r>
            <w:r w:rsidR="00BE7ABC" w:rsidRPr="00DA7169">
              <w:rPr>
                <w:rFonts w:ascii="Arial" w:hAnsi="Arial" w:cs="Arial"/>
                <w:sz w:val="24"/>
                <w:szCs w:val="24"/>
              </w:rPr>
              <w:t>and</w:t>
            </w:r>
            <w:r w:rsidRPr="00DA7169">
              <w:rPr>
                <w:rFonts w:ascii="Arial" w:hAnsi="Arial" w:cs="Arial"/>
                <w:sz w:val="24"/>
                <w:szCs w:val="24"/>
              </w:rPr>
              <w:t xml:space="preserve"> </w:t>
            </w:r>
            <w:r w:rsidRPr="00DA7169">
              <w:rPr>
                <w:rFonts w:ascii="Arial" w:hAnsi="Arial" w:cs="Arial"/>
                <w:i/>
                <w:iCs/>
                <w:sz w:val="24"/>
                <w:szCs w:val="24"/>
              </w:rPr>
              <w:t xml:space="preserve">E. coli </w:t>
            </w:r>
          </w:p>
        </w:tc>
        <w:tc>
          <w:tcPr>
            <w:tcW w:w="1617" w:type="dxa"/>
          </w:tcPr>
          <w:p w14:paraId="63A01207" w14:textId="32F47940" w:rsidR="005D48A3" w:rsidRPr="00DA7169" w:rsidRDefault="00DA7169"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04F5912F" w:rsidR="009E4BDC" w:rsidRPr="00DA7169" w:rsidRDefault="00DA7169" w:rsidP="009E4BDC">
            <w:pPr>
              <w:spacing w:before="40" w:after="40"/>
              <w:rPr>
                <w:rFonts w:ascii="Arial" w:hAnsi="Arial" w:cs="Arial"/>
                <w:sz w:val="24"/>
                <w:szCs w:val="24"/>
              </w:rPr>
            </w:pPr>
            <w:r>
              <w:rPr>
                <w:rFonts w:ascii="Arial" w:hAnsi="Arial" w:cs="Arial"/>
                <w:sz w:val="24"/>
                <w:szCs w:val="24"/>
              </w:rPr>
              <w:t xml:space="preserve">       -0-</w:t>
            </w:r>
          </w:p>
        </w:tc>
        <w:tc>
          <w:tcPr>
            <w:tcW w:w="2610" w:type="dxa"/>
          </w:tcPr>
          <w:p w14:paraId="55077CF8" w14:textId="2BFF9276" w:rsidR="009E4BDC" w:rsidRPr="00DA7169" w:rsidRDefault="00020032" w:rsidP="009E4BDC">
            <w:pPr>
              <w:spacing w:before="40" w:after="40"/>
              <w:rPr>
                <w:rFonts w:ascii="Arial" w:hAnsi="Arial" w:cs="Arial"/>
                <w:sz w:val="24"/>
                <w:szCs w:val="24"/>
              </w:rPr>
            </w:pPr>
            <w:r w:rsidRPr="00DA7169">
              <w:rPr>
                <w:rFonts w:ascii="Arial" w:hAnsi="Arial" w:cs="Arial"/>
                <w:sz w:val="24"/>
                <w:szCs w:val="24"/>
              </w:rPr>
              <w:t>0</w:t>
            </w:r>
          </w:p>
        </w:tc>
        <w:tc>
          <w:tcPr>
            <w:tcW w:w="990" w:type="dxa"/>
          </w:tcPr>
          <w:p w14:paraId="1B5214A8" w14:textId="10CC3AF3" w:rsidR="009E4BDC" w:rsidRPr="00DA7169" w:rsidRDefault="009E4BDC" w:rsidP="009E4BDC">
            <w:pPr>
              <w:spacing w:before="40" w:after="40"/>
              <w:rPr>
                <w:rFonts w:ascii="Arial" w:hAnsi="Arial" w:cs="Arial"/>
                <w:sz w:val="24"/>
                <w:szCs w:val="24"/>
              </w:rPr>
            </w:pPr>
            <w:r w:rsidRPr="00DA7169">
              <w:rPr>
                <w:rFonts w:ascii="Arial" w:hAnsi="Arial" w:cs="Arial"/>
                <w:sz w:val="24"/>
                <w:szCs w:val="24"/>
              </w:rPr>
              <w:t>None</w:t>
            </w:r>
          </w:p>
        </w:tc>
        <w:tc>
          <w:tcPr>
            <w:tcW w:w="2071" w:type="dxa"/>
          </w:tcPr>
          <w:p w14:paraId="36EF2D59" w14:textId="21C4FC57" w:rsidR="009E4BDC" w:rsidRPr="00DA7169" w:rsidRDefault="009E4BDC" w:rsidP="009E4BDC">
            <w:pPr>
              <w:spacing w:before="40" w:after="40"/>
              <w:rPr>
                <w:rFonts w:ascii="Arial" w:hAnsi="Arial" w:cs="Arial"/>
                <w:sz w:val="24"/>
                <w:szCs w:val="24"/>
              </w:rPr>
            </w:pPr>
            <w:r w:rsidRPr="00DA7169">
              <w:rPr>
                <w:rFonts w:ascii="Arial" w:hAnsi="Arial" w:cs="Arial"/>
                <w:sz w:val="24"/>
                <w:szCs w:val="24"/>
              </w:rPr>
              <w:t>Human and animal fecal waste</w:t>
            </w:r>
          </w:p>
        </w:tc>
      </w:tr>
    </w:tbl>
    <w:p w14:paraId="79F33091" w14:textId="226CF236" w:rsidR="005D48A3" w:rsidRPr="00DA7169" w:rsidRDefault="009E4BDC" w:rsidP="000E693A">
      <w:pPr>
        <w:rPr>
          <w:rFonts w:ascii="Arial" w:hAnsi="Arial" w:cs="Arial"/>
          <w:sz w:val="24"/>
          <w:szCs w:val="24"/>
        </w:rPr>
      </w:pPr>
      <w:r w:rsidRPr="00DA7169">
        <w:rPr>
          <w:rFonts w:ascii="Arial" w:hAnsi="Arial" w:cs="Arial"/>
          <w:sz w:val="24"/>
          <w:szCs w:val="24"/>
        </w:rPr>
        <w:t>(a)</w:t>
      </w:r>
      <w:r w:rsidR="000A0347" w:rsidRPr="00DA7169">
        <w:rPr>
          <w:rFonts w:ascii="Arial" w:hAnsi="Arial" w:cs="Arial"/>
          <w:sz w:val="24"/>
          <w:szCs w:val="24"/>
        </w:rPr>
        <w:t xml:space="preserve"> For systems collecting fewer than 40 samples per month: </w:t>
      </w:r>
      <w:r w:rsidR="00FA2B3B" w:rsidRPr="00DA7169">
        <w:rPr>
          <w:rFonts w:ascii="Arial" w:hAnsi="Arial" w:cs="Arial"/>
          <w:sz w:val="24"/>
          <w:szCs w:val="24"/>
        </w:rPr>
        <w:t>t</w:t>
      </w:r>
      <w:r w:rsidR="009D5D09" w:rsidRPr="00DA7169">
        <w:rPr>
          <w:rFonts w:ascii="Arial" w:hAnsi="Arial" w:cs="Arial"/>
          <w:sz w:val="24"/>
          <w:szCs w:val="24"/>
        </w:rPr>
        <w:t>wo or more positively monthly samples is a violation of the total coliform MCL</w:t>
      </w:r>
    </w:p>
    <w:p w14:paraId="643E57A7" w14:textId="15232ADC" w:rsidR="005210D2" w:rsidRPr="005F082E" w:rsidRDefault="005210D2" w:rsidP="00070C22">
      <w:pPr>
        <w:pStyle w:val="Caption"/>
      </w:pPr>
      <w:r w:rsidRPr="005F082E">
        <w:t xml:space="preserve">Table </w:t>
      </w:r>
      <w:fldSimple w:instr=" SEQ Table \* ARABIC ">
        <w:r w:rsidR="00770A1F">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BDA1688" w:rsidR="008572DA" w:rsidRPr="005F082E" w:rsidRDefault="00DA716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11/14/202</w:t>
            </w:r>
            <w:r w:rsidR="00F23AF5">
              <w:rPr>
                <w:rFonts w:ascii="Arial" w:hAnsi="Arial" w:cs="Arial"/>
                <w:color w:val="000000" w:themeColor="text1"/>
                <w:sz w:val="24"/>
                <w:szCs w:val="24"/>
              </w:rPr>
              <w:t>1</w:t>
            </w:r>
          </w:p>
        </w:tc>
        <w:tc>
          <w:tcPr>
            <w:tcW w:w="900" w:type="dxa"/>
            <w:tcMar>
              <w:left w:w="86" w:type="dxa"/>
              <w:right w:w="86" w:type="dxa"/>
            </w:tcMar>
          </w:tcPr>
          <w:p w14:paraId="102D5A02" w14:textId="5ED61EE3" w:rsidR="008572DA" w:rsidRPr="005F082E" w:rsidRDefault="000C673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0DB7F65" w:rsidR="008572DA" w:rsidRPr="005F082E" w:rsidRDefault="000C673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3257F45" w:rsidR="008572DA" w:rsidRPr="005F082E" w:rsidRDefault="000C673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B94C46A" w:rsidR="008572DA" w:rsidRPr="005F082E" w:rsidRDefault="00F23AF5"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95C5D02" w:rsidR="00FC33C4" w:rsidRPr="005F082E" w:rsidRDefault="000C673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11/14/202</w:t>
            </w:r>
            <w:r w:rsidR="00F23AF5">
              <w:rPr>
                <w:rFonts w:ascii="Arial" w:hAnsi="Arial" w:cs="Arial"/>
                <w:color w:val="000000" w:themeColor="text1"/>
                <w:sz w:val="24"/>
                <w:szCs w:val="24"/>
              </w:rPr>
              <w:t>1</w:t>
            </w:r>
          </w:p>
        </w:tc>
        <w:tc>
          <w:tcPr>
            <w:tcW w:w="900" w:type="dxa"/>
            <w:tcMar>
              <w:left w:w="86" w:type="dxa"/>
              <w:right w:w="86" w:type="dxa"/>
            </w:tcMar>
          </w:tcPr>
          <w:p w14:paraId="42CEE2F3" w14:textId="353A0834" w:rsidR="00FC33C4" w:rsidRPr="005F082E" w:rsidRDefault="000C673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B03EB14" w:rsidR="00FC33C4" w:rsidRPr="005F082E" w:rsidRDefault="000C673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349D404B" w:rsidR="00FC33C4" w:rsidRPr="005F082E" w:rsidRDefault="000C673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6BBE9402" w:rsidR="00FC33C4" w:rsidRPr="005F082E" w:rsidRDefault="00F23AF5" w:rsidP="00FC33C4">
            <w:pPr>
              <w:spacing w:before="40" w:after="40"/>
              <w:jc w:val="center"/>
              <w:rPr>
                <w:rFonts w:ascii="Arial" w:hAnsi="Arial" w:cs="Arial"/>
                <w:sz w:val="24"/>
                <w:szCs w:val="24"/>
              </w:rPr>
            </w:pPr>
            <w:r>
              <w:rPr>
                <w:rFonts w:ascii="Arial" w:hAnsi="Arial" w:cs="Arial"/>
                <w:sz w:val="24"/>
                <w:szCs w:val="24"/>
              </w:rPr>
              <w:t>A</w:t>
            </w:r>
            <w:r w:rsidR="00FC33C4" w:rsidRPr="005F082E">
              <w:rPr>
                <w:rFonts w:ascii="Arial" w:hAnsi="Arial" w:cs="Arial"/>
                <w:sz w:val="24"/>
                <w:szCs w:val="24"/>
              </w:rPr>
              <w:t>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5F638EA" w:rsidR="005D3708" w:rsidRPr="005F082E" w:rsidRDefault="005D3708" w:rsidP="00070C22">
      <w:pPr>
        <w:pStyle w:val="Caption"/>
      </w:pPr>
      <w:r w:rsidRPr="005F082E">
        <w:lastRenderedPageBreak/>
        <w:t xml:space="preserve">Table </w:t>
      </w:r>
      <w:fldSimple w:instr=" SEQ Table \* ARABIC ">
        <w:r w:rsidR="00770A1F">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94809" w:rsidRPr="005F082E" w14:paraId="0E0C1E93" w14:textId="77777777" w:rsidTr="00CD78A4">
        <w:trPr>
          <w:trHeight w:val="432"/>
        </w:trPr>
        <w:tc>
          <w:tcPr>
            <w:tcW w:w="2250" w:type="dxa"/>
          </w:tcPr>
          <w:p w14:paraId="66AD9F49" w14:textId="77777777" w:rsidR="00694809" w:rsidRPr="005F082E" w:rsidRDefault="00694809" w:rsidP="00694809">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AAFA58A" w:rsidR="00694809" w:rsidRPr="005F082E" w:rsidRDefault="00694809" w:rsidP="0069480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4/6/2020</w:t>
            </w:r>
          </w:p>
        </w:tc>
        <w:tc>
          <w:tcPr>
            <w:tcW w:w="1260" w:type="dxa"/>
            <w:tcMar>
              <w:left w:w="58" w:type="dxa"/>
              <w:right w:w="58" w:type="dxa"/>
            </w:tcMar>
          </w:tcPr>
          <w:p w14:paraId="690B0D1C" w14:textId="11427F3C" w:rsidR="00694809" w:rsidRPr="005F082E" w:rsidRDefault="00694809" w:rsidP="0069480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6802CC34" w14:textId="114866D2" w:rsidR="00694809" w:rsidRPr="005F082E" w:rsidRDefault="00694809" w:rsidP="0069480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810" w:type="dxa"/>
            <w:tcMar>
              <w:left w:w="58" w:type="dxa"/>
              <w:right w:w="58" w:type="dxa"/>
            </w:tcMar>
          </w:tcPr>
          <w:p w14:paraId="4E60C959" w14:textId="267ED43B" w:rsidR="00694809" w:rsidRPr="005F082E" w:rsidRDefault="00694809" w:rsidP="00694809">
            <w:pPr>
              <w:spacing w:before="40" w:after="40"/>
              <w:jc w:val="center"/>
              <w:rPr>
                <w:rFonts w:ascii="Arial" w:hAnsi="Arial" w:cs="Arial"/>
                <w:sz w:val="24"/>
                <w:szCs w:val="24"/>
              </w:rPr>
            </w:pPr>
            <w:r w:rsidRPr="005D3708">
              <w:rPr>
                <w:rFonts w:ascii="Arial" w:hAnsi="Arial" w:cs="Arial"/>
                <w:sz w:val="24"/>
                <w:szCs w:val="24"/>
              </w:rPr>
              <w:t>None</w:t>
            </w:r>
          </w:p>
        </w:tc>
        <w:tc>
          <w:tcPr>
            <w:tcW w:w="1080" w:type="dxa"/>
            <w:tcMar>
              <w:left w:w="58" w:type="dxa"/>
              <w:right w:w="58" w:type="dxa"/>
            </w:tcMar>
          </w:tcPr>
          <w:p w14:paraId="721928BB" w14:textId="31D5B5EC" w:rsidR="00694809" w:rsidRPr="005F082E" w:rsidRDefault="00694809" w:rsidP="00694809">
            <w:pPr>
              <w:spacing w:before="40" w:after="40"/>
              <w:jc w:val="center"/>
              <w:rPr>
                <w:rFonts w:ascii="Arial" w:hAnsi="Arial" w:cs="Arial"/>
                <w:sz w:val="24"/>
                <w:szCs w:val="24"/>
              </w:rPr>
            </w:pPr>
            <w:r w:rsidRPr="005D3708">
              <w:rPr>
                <w:rFonts w:ascii="Arial" w:hAnsi="Arial" w:cs="Arial"/>
                <w:sz w:val="24"/>
                <w:szCs w:val="24"/>
              </w:rPr>
              <w:t>None</w:t>
            </w:r>
          </w:p>
        </w:tc>
        <w:tc>
          <w:tcPr>
            <w:tcW w:w="2561" w:type="dxa"/>
            <w:tcMar>
              <w:left w:w="58" w:type="dxa"/>
              <w:right w:w="58" w:type="dxa"/>
            </w:tcMar>
          </w:tcPr>
          <w:p w14:paraId="4A3C8020" w14:textId="15375CD9" w:rsidR="00694809" w:rsidRPr="005F082E" w:rsidRDefault="00694809" w:rsidP="0069480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694809" w:rsidRPr="005F082E" w14:paraId="2ACD2463" w14:textId="77777777" w:rsidTr="00CD78A4">
        <w:tc>
          <w:tcPr>
            <w:tcW w:w="2250" w:type="dxa"/>
          </w:tcPr>
          <w:p w14:paraId="01FDA3CE" w14:textId="77777777" w:rsidR="00694809" w:rsidRPr="005F082E" w:rsidRDefault="00694809" w:rsidP="00694809">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AE04BE4" w:rsidR="00694809" w:rsidRPr="005F082E" w:rsidRDefault="00694809" w:rsidP="0069480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4/6/2020</w:t>
            </w:r>
          </w:p>
        </w:tc>
        <w:tc>
          <w:tcPr>
            <w:tcW w:w="1260" w:type="dxa"/>
            <w:tcMar>
              <w:left w:w="58" w:type="dxa"/>
              <w:right w:w="58" w:type="dxa"/>
            </w:tcMar>
          </w:tcPr>
          <w:p w14:paraId="5F571C45" w14:textId="5B9A90CF" w:rsidR="00694809" w:rsidRPr="005F082E" w:rsidRDefault="00694809" w:rsidP="0069480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Mar>
              <w:left w:w="58" w:type="dxa"/>
              <w:right w:w="58" w:type="dxa"/>
            </w:tcMar>
          </w:tcPr>
          <w:p w14:paraId="2BE476FB" w14:textId="797DB95E" w:rsidR="00694809" w:rsidRPr="005F082E" w:rsidRDefault="00694809" w:rsidP="0069480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180-210</w:t>
            </w:r>
          </w:p>
        </w:tc>
        <w:tc>
          <w:tcPr>
            <w:tcW w:w="810" w:type="dxa"/>
            <w:tcMar>
              <w:left w:w="58" w:type="dxa"/>
              <w:right w:w="58" w:type="dxa"/>
            </w:tcMar>
          </w:tcPr>
          <w:p w14:paraId="76B554F2" w14:textId="319DFA31" w:rsidR="00694809" w:rsidRPr="005F082E" w:rsidRDefault="00694809" w:rsidP="00694809">
            <w:pPr>
              <w:spacing w:before="40" w:after="40"/>
              <w:jc w:val="center"/>
              <w:rPr>
                <w:rFonts w:ascii="Arial" w:hAnsi="Arial" w:cs="Arial"/>
                <w:sz w:val="24"/>
                <w:szCs w:val="24"/>
              </w:rPr>
            </w:pPr>
            <w:r w:rsidRPr="005D3708">
              <w:rPr>
                <w:rFonts w:ascii="Arial" w:hAnsi="Arial" w:cs="Arial"/>
                <w:sz w:val="24"/>
                <w:szCs w:val="24"/>
              </w:rPr>
              <w:t>None</w:t>
            </w:r>
          </w:p>
        </w:tc>
        <w:tc>
          <w:tcPr>
            <w:tcW w:w="1080" w:type="dxa"/>
            <w:tcMar>
              <w:left w:w="58" w:type="dxa"/>
              <w:right w:w="58" w:type="dxa"/>
            </w:tcMar>
          </w:tcPr>
          <w:p w14:paraId="2588B8FC" w14:textId="098E0818" w:rsidR="00694809" w:rsidRPr="005F082E" w:rsidRDefault="00694809" w:rsidP="00694809">
            <w:pPr>
              <w:spacing w:before="40" w:after="40"/>
              <w:jc w:val="center"/>
              <w:rPr>
                <w:rFonts w:ascii="Arial" w:hAnsi="Arial" w:cs="Arial"/>
                <w:sz w:val="24"/>
                <w:szCs w:val="24"/>
              </w:rPr>
            </w:pPr>
            <w:r w:rsidRPr="005D3708">
              <w:rPr>
                <w:rFonts w:ascii="Arial" w:hAnsi="Arial" w:cs="Arial"/>
                <w:sz w:val="24"/>
                <w:szCs w:val="24"/>
              </w:rPr>
              <w:t>None</w:t>
            </w:r>
          </w:p>
        </w:tc>
        <w:tc>
          <w:tcPr>
            <w:tcW w:w="2561" w:type="dxa"/>
            <w:tcMar>
              <w:left w:w="58" w:type="dxa"/>
              <w:right w:w="58" w:type="dxa"/>
            </w:tcMar>
          </w:tcPr>
          <w:p w14:paraId="092D52C6" w14:textId="32073911" w:rsidR="00694809" w:rsidRPr="005F082E" w:rsidRDefault="00694809" w:rsidP="00694809">
            <w:pPr>
              <w:spacing w:before="40" w:after="40"/>
              <w:rPr>
                <w:rFonts w:ascii="Arial" w:hAnsi="Arial" w:cs="Arial"/>
                <w:sz w:val="24"/>
                <w:szCs w:val="24"/>
              </w:rPr>
            </w:pPr>
            <w:r w:rsidRPr="006C6369">
              <w:rPr>
                <w:rFonts w:ascii="Arial" w:hAnsi="Arial" w:cs="Arial"/>
                <w:sz w:val="22"/>
                <w:szCs w:val="22"/>
              </w:rPr>
              <w:t xml:space="preserve">Sum of polyvalent cations </w:t>
            </w:r>
            <w:proofErr w:type="gramStart"/>
            <w:r w:rsidRPr="006C6369">
              <w:rPr>
                <w:rFonts w:ascii="Arial" w:hAnsi="Arial" w:cs="Arial"/>
                <w:sz w:val="22"/>
                <w:szCs w:val="22"/>
              </w:rPr>
              <w:t>present</w:t>
            </w:r>
            <w:proofErr w:type="gramEnd"/>
            <w:r w:rsidRPr="006C6369">
              <w:rPr>
                <w:rFonts w:ascii="Arial" w:hAnsi="Arial" w:cs="Arial"/>
                <w:sz w:val="22"/>
                <w:szCs w:val="22"/>
              </w:rPr>
              <w:t xml:space="preserve"> in the water, generally magnesium and calcium, and are</w:t>
            </w:r>
            <w:r w:rsidRPr="005D3708">
              <w:rPr>
                <w:rFonts w:ascii="Arial" w:hAnsi="Arial" w:cs="Arial"/>
                <w:sz w:val="24"/>
                <w:szCs w:val="24"/>
              </w:rPr>
              <w:t xml:space="preserve"> usually naturally occurring</w:t>
            </w:r>
          </w:p>
        </w:tc>
      </w:tr>
    </w:tbl>
    <w:p w14:paraId="26E86F03" w14:textId="0F3AC821" w:rsidR="005D3708" w:rsidRPr="005F082E" w:rsidRDefault="005D3708" w:rsidP="00070C22">
      <w:pPr>
        <w:pStyle w:val="Caption"/>
      </w:pPr>
      <w:r w:rsidRPr="005F082E">
        <w:t xml:space="preserve">Table </w:t>
      </w:r>
      <w:fldSimple w:instr=" SEQ Table \* ARABIC ">
        <w:r w:rsidR="00770A1F">
          <w:rPr>
            <w:noProof/>
          </w:rPr>
          <w:t>4</w:t>
        </w:r>
      </w:fldSimple>
      <w:r w:rsidRPr="005F082E">
        <w:t>.  Detection of Contaminants with a Primary Drinking Water Standard</w:t>
      </w:r>
    </w:p>
    <w:tbl>
      <w:tblPr>
        <w:tblStyle w:val="TableGrid"/>
        <w:tblW w:w="10850" w:type="dxa"/>
        <w:tblInd w:w="-14" w:type="dxa"/>
        <w:tblLayout w:type="fixed"/>
        <w:tblLook w:val="0020" w:firstRow="1" w:lastRow="0" w:firstColumn="0" w:lastColumn="0" w:noHBand="0" w:noVBand="0"/>
      </w:tblPr>
      <w:tblGrid>
        <w:gridCol w:w="2259"/>
        <w:gridCol w:w="1440"/>
        <w:gridCol w:w="1260"/>
        <w:gridCol w:w="1530"/>
        <w:gridCol w:w="1170"/>
        <w:gridCol w:w="1260"/>
        <w:gridCol w:w="1931"/>
      </w:tblGrid>
      <w:tr w:rsidR="00A46E2A" w:rsidRPr="005F082E" w14:paraId="7C96DD6F" w14:textId="77777777" w:rsidTr="00A46E2A">
        <w:trPr>
          <w:trHeight w:val="432"/>
        </w:trPr>
        <w:tc>
          <w:tcPr>
            <w:tcW w:w="2259" w:type="dxa"/>
            <w:tcMar>
              <w:left w:w="58" w:type="dxa"/>
              <w:right w:w="58" w:type="dxa"/>
            </w:tcMar>
            <w:vAlign w:val="center"/>
          </w:tcPr>
          <w:p w14:paraId="6B15918B" w14:textId="77777777" w:rsidR="00A46E2A" w:rsidRDefault="00A46E2A" w:rsidP="00A46E2A">
            <w:pPr>
              <w:keepNext/>
              <w:keepLines/>
              <w:jc w:val="center"/>
              <w:rPr>
                <w:rFonts w:ascii="Arial" w:hAnsi="Arial" w:cs="Arial"/>
                <w:b/>
                <w:sz w:val="24"/>
                <w:szCs w:val="24"/>
              </w:rPr>
            </w:pPr>
            <w:r w:rsidRPr="00F96FCF">
              <w:rPr>
                <w:rFonts w:ascii="Arial" w:hAnsi="Arial" w:cs="Arial"/>
                <w:b/>
                <w:sz w:val="24"/>
                <w:szCs w:val="24"/>
              </w:rPr>
              <w:t>Chemical or Constituent</w:t>
            </w:r>
          </w:p>
          <w:p w14:paraId="357D7B2E" w14:textId="77777777" w:rsidR="00A46E2A" w:rsidRDefault="00A46E2A" w:rsidP="00A46E2A">
            <w:pPr>
              <w:keepNext/>
              <w:keepLines/>
              <w:jc w:val="center"/>
              <w:rPr>
                <w:rFonts w:ascii="Arial" w:hAnsi="Arial" w:cs="Arial"/>
                <w:b/>
                <w:sz w:val="24"/>
                <w:szCs w:val="24"/>
              </w:rPr>
            </w:pPr>
            <w:r w:rsidRPr="00F96FCF">
              <w:rPr>
                <w:rFonts w:ascii="Arial" w:hAnsi="Arial" w:cs="Arial"/>
                <w:b/>
                <w:sz w:val="24"/>
                <w:szCs w:val="24"/>
              </w:rPr>
              <w:t>(</w:t>
            </w:r>
            <w:proofErr w:type="gramStart"/>
            <w:r w:rsidRPr="00F96FCF">
              <w:rPr>
                <w:rFonts w:ascii="Arial" w:hAnsi="Arial" w:cs="Arial"/>
                <w:b/>
                <w:sz w:val="24"/>
                <w:szCs w:val="24"/>
              </w:rPr>
              <w:t>and</w:t>
            </w:r>
            <w:proofErr w:type="gramEnd"/>
          </w:p>
          <w:p w14:paraId="29E71AAC" w14:textId="29EB6CF4" w:rsidR="00A46E2A" w:rsidRPr="005F082E" w:rsidRDefault="00A46E2A" w:rsidP="00A46E2A">
            <w:pPr>
              <w:keepNext/>
              <w:keepLines/>
              <w:spacing w:before="40" w:after="40"/>
              <w:ind w:left="30"/>
              <w:jc w:val="both"/>
              <w:rPr>
                <w:rFonts w:ascii="Arial" w:hAnsi="Arial" w:cs="Arial"/>
                <w:color w:val="000000" w:themeColor="text1"/>
                <w:sz w:val="24"/>
                <w:szCs w:val="24"/>
              </w:rPr>
            </w:pPr>
            <w:r w:rsidRPr="00F96FCF">
              <w:rPr>
                <w:rFonts w:ascii="Arial" w:hAnsi="Arial" w:cs="Arial"/>
                <w:b/>
                <w:sz w:val="24"/>
                <w:szCs w:val="24"/>
              </w:rPr>
              <w:t>reporting units)</w:t>
            </w:r>
          </w:p>
        </w:tc>
        <w:tc>
          <w:tcPr>
            <w:tcW w:w="1440" w:type="dxa"/>
            <w:vAlign w:val="center"/>
          </w:tcPr>
          <w:p w14:paraId="21F7006B" w14:textId="1A8E5A75" w:rsidR="00A46E2A" w:rsidRPr="005F082E" w:rsidRDefault="00A46E2A" w:rsidP="00A46E2A">
            <w:pPr>
              <w:keepNext/>
              <w:keepLines/>
              <w:spacing w:before="40" w:after="40"/>
              <w:jc w:val="center"/>
              <w:rPr>
                <w:rFonts w:ascii="Arial" w:hAnsi="Arial" w:cs="Arial"/>
                <w:color w:val="000000" w:themeColor="text1"/>
                <w:sz w:val="24"/>
                <w:szCs w:val="24"/>
              </w:rPr>
            </w:pPr>
            <w:r w:rsidRPr="00F96FCF">
              <w:rPr>
                <w:rFonts w:ascii="Arial" w:hAnsi="Arial" w:cs="Arial"/>
                <w:b/>
                <w:sz w:val="24"/>
                <w:szCs w:val="24"/>
              </w:rPr>
              <w:t>Sample Date</w:t>
            </w:r>
          </w:p>
        </w:tc>
        <w:tc>
          <w:tcPr>
            <w:tcW w:w="1260" w:type="dxa"/>
            <w:vAlign w:val="center"/>
          </w:tcPr>
          <w:p w14:paraId="1BD7CABC" w14:textId="0DB5BEDD" w:rsidR="00A46E2A" w:rsidRPr="005F082E" w:rsidRDefault="00A46E2A" w:rsidP="00A46E2A">
            <w:pPr>
              <w:keepNext/>
              <w:keepLines/>
              <w:spacing w:before="40" w:after="40"/>
              <w:jc w:val="center"/>
              <w:rPr>
                <w:rFonts w:ascii="Arial" w:hAnsi="Arial" w:cs="Arial"/>
                <w:color w:val="000000" w:themeColor="text1"/>
                <w:sz w:val="24"/>
                <w:szCs w:val="24"/>
              </w:rPr>
            </w:pPr>
            <w:r w:rsidRPr="00F96FCF">
              <w:rPr>
                <w:rFonts w:ascii="Arial" w:hAnsi="Arial" w:cs="Arial"/>
                <w:b/>
                <w:sz w:val="24"/>
                <w:szCs w:val="24"/>
              </w:rPr>
              <w:t>Level Detected</w:t>
            </w:r>
          </w:p>
        </w:tc>
        <w:tc>
          <w:tcPr>
            <w:tcW w:w="1530" w:type="dxa"/>
            <w:vAlign w:val="center"/>
          </w:tcPr>
          <w:p w14:paraId="40895B2C" w14:textId="7A6E49C7" w:rsidR="00A46E2A" w:rsidRPr="005F082E" w:rsidRDefault="00A46E2A" w:rsidP="00A46E2A">
            <w:pPr>
              <w:keepNext/>
              <w:keepLines/>
              <w:spacing w:before="40" w:after="40"/>
              <w:jc w:val="center"/>
              <w:rPr>
                <w:rFonts w:ascii="Arial" w:hAnsi="Arial" w:cs="Arial"/>
                <w:color w:val="000000" w:themeColor="text1"/>
                <w:sz w:val="24"/>
                <w:szCs w:val="24"/>
              </w:rPr>
            </w:pPr>
            <w:r w:rsidRPr="00F96FCF">
              <w:rPr>
                <w:rFonts w:ascii="Arial" w:hAnsi="Arial" w:cs="Arial"/>
                <w:b/>
                <w:sz w:val="24"/>
                <w:szCs w:val="24"/>
              </w:rPr>
              <w:t>Range of Detections</w:t>
            </w:r>
          </w:p>
        </w:tc>
        <w:tc>
          <w:tcPr>
            <w:tcW w:w="1170" w:type="dxa"/>
            <w:vAlign w:val="center"/>
          </w:tcPr>
          <w:p w14:paraId="707B8EC2" w14:textId="55A773B7" w:rsidR="00A46E2A" w:rsidRPr="005F082E" w:rsidRDefault="00A46E2A" w:rsidP="00A46E2A">
            <w:pPr>
              <w:keepNext/>
              <w:keepLines/>
              <w:spacing w:before="40" w:after="40"/>
              <w:jc w:val="center"/>
              <w:rPr>
                <w:rFonts w:ascii="Arial" w:hAnsi="Arial" w:cs="Arial"/>
                <w:color w:val="000000" w:themeColor="text1"/>
                <w:sz w:val="24"/>
                <w:szCs w:val="24"/>
              </w:rPr>
            </w:pPr>
            <w:r w:rsidRPr="00F96FCF">
              <w:rPr>
                <w:rFonts w:ascii="Arial" w:hAnsi="Arial" w:cs="Arial"/>
                <w:b/>
                <w:sz w:val="24"/>
                <w:szCs w:val="24"/>
              </w:rPr>
              <w:t>MCL [MRDL]</w:t>
            </w:r>
          </w:p>
        </w:tc>
        <w:tc>
          <w:tcPr>
            <w:tcW w:w="1260" w:type="dxa"/>
            <w:vAlign w:val="center"/>
          </w:tcPr>
          <w:p w14:paraId="4F209845" w14:textId="2450287E" w:rsidR="00A46E2A" w:rsidRPr="005F082E" w:rsidRDefault="00A46E2A" w:rsidP="00A46E2A">
            <w:pPr>
              <w:keepNext/>
              <w:keepLines/>
              <w:spacing w:before="40" w:after="40"/>
              <w:jc w:val="center"/>
              <w:rPr>
                <w:rFonts w:ascii="Arial" w:hAnsi="Arial" w:cs="Arial"/>
                <w:color w:val="000000" w:themeColor="text1"/>
                <w:sz w:val="24"/>
                <w:szCs w:val="24"/>
              </w:rPr>
            </w:pPr>
            <w:r w:rsidRPr="00F96FCF">
              <w:rPr>
                <w:rFonts w:ascii="Arial" w:hAnsi="Arial" w:cs="Arial"/>
                <w:b/>
                <w:sz w:val="24"/>
                <w:szCs w:val="24"/>
              </w:rPr>
              <w:t>PHG (MCLG) [MRDLG]</w:t>
            </w:r>
          </w:p>
        </w:tc>
        <w:tc>
          <w:tcPr>
            <w:tcW w:w="1931" w:type="dxa"/>
            <w:vAlign w:val="center"/>
          </w:tcPr>
          <w:p w14:paraId="307E6935" w14:textId="30D11325" w:rsidR="00A46E2A" w:rsidRPr="005F082E" w:rsidRDefault="00A46E2A" w:rsidP="00A46E2A">
            <w:pPr>
              <w:keepNext/>
              <w:keepLines/>
              <w:spacing w:before="40" w:after="40"/>
              <w:jc w:val="center"/>
              <w:rPr>
                <w:rFonts w:ascii="Arial" w:hAnsi="Arial" w:cs="Arial"/>
                <w:color w:val="000000" w:themeColor="text1"/>
                <w:sz w:val="24"/>
                <w:szCs w:val="24"/>
              </w:rPr>
            </w:pPr>
            <w:r w:rsidRPr="00F96FCF">
              <w:rPr>
                <w:rFonts w:ascii="Arial" w:hAnsi="Arial" w:cs="Arial"/>
                <w:b/>
                <w:sz w:val="24"/>
                <w:szCs w:val="24"/>
              </w:rPr>
              <w:t>Typical Source of Contaminant</w:t>
            </w:r>
          </w:p>
        </w:tc>
      </w:tr>
      <w:tr w:rsidR="00A46E2A" w:rsidRPr="005F082E" w14:paraId="7E778FAF" w14:textId="77777777" w:rsidTr="00A46E2A">
        <w:trPr>
          <w:trHeight w:val="432"/>
        </w:trPr>
        <w:tc>
          <w:tcPr>
            <w:tcW w:w="2259" w:type="dxa"/>
            <w:tcMar>
              <w:left w:w="58" w:type="dxa"/>
              <w:right w:w="58" w:type="dxa"/>
            </w:tcMar>
          </w:tcPr>
          <w:p w14:paraId="2BC454A4" w14:textId="04A05E1D" w:rsidR="00A46E2A" w:rsidRPr="005F082E" w:rsidRDefault="00A46E2A" w:rsidP="00A46E2A">
            <w:pPr>
              <w:spacing w:before="40" w:after="40"/>
              <w:ind w:left="30"/>
              <w:jc w:val="both"/>
              <w:rPr>
                <w:rFonts w:ascii="Arial" w:hAnsi="Arial" w:cs="Arial"/>
                <w:color w:val="000000" w:themeColor="text1"/>
                <w:sz w:val="24"/>
                <w:szCs w:val="24"/>
              </w:rPr>
            </w:pPr>
            <w:r w:rsidRPr="00FB5D5C">
              <w:rPr>
                <w:rFonts w:ascii="Arial" w:hAnsi="Arial" w:cs="Arial"/>
                <w:sz w:val="24"/>
                <w:szCs w:val="24"/>
              </w:rPr>
              <w:t>Gross Alpha</w:t>
            </w:r>
            <w:r>
              <w:rPr>
                <w:rFonts w:ascii="Arial" w:hAnsi="Arial" w:cs="Arial"/>
                <w:sz w:val="24"/>
                <w:szCs w:val="24"/>
              </w:rPr>
              <w:t xml:space="preserve"> </w:t>
            </w:r>
            <w:r w:rsidRPr="00FB5D5C">
              <w:rPr>
                <w:rFonts w:ascii="Arial" w:hAnsi="Arial" w:cs="Arial"/>
                <w:sz w:val="24"/>
                <w:szCs w:val="24"/>
              </w:rPr>
              <w:t>(</w:t>
            </w:r>
            <w:proofErr w:type="spellStart"/>
            <w:r w:rsidRPr="00FB5D5C">
              <w:rPr>
                <w:rFonts w:ascii="Arial" w:hAnsi="Arial" w:cs="Arial"/>
                <w:sz w:val="24"/>
                <w:szCs w:val="24"/>
              </w:rPr>
              <w:t>pCi</w:t>
            </w:r>
            <w:proofErr w:type="spellEnd"/>
            <w:r w:rsidRPr="00FB5D5C">
              <w:rPr>
                <w:rFonts w:ascii="Arial" w:hAnsi="Arial" w:cs="Arial"/>
                <w:sz w:val="24"/>
                <w:szCs w:val="24"/>
              </w:rPr>
              <w:t>/L)</w:t>
            </w:r>
          </w:p>
        </w:tc>
        <w:tc>
          <w:tcPr>
            <w:tcW w:w="1440" w:type="dxa"/>
          </w:tcPr>
          <w:p w14:paraId="25EFD446" w14:textId="4752B4DB"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11/1/2021</w:t>
            </w:r>
          </w:p>
        </w:tc>
        <w:tc>
          <w:tcPr>
            <w:tcW w:w="1260" w:type="dxa"/>
          </w:tcPr>
          <w:p w14:paraId="7CAF39D9" w14:textId="56A48E36" w:rsidR="00A46E2A" w:rsidRPr="00A46E2A" w:rsidRDefault="00821FE8"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694B316A" w14:textId="2ED0C264"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14-16*</w:t>
            </w:r>
          </w:p>
        </w:tc>
        <w:tc>
          <w:tcPr>
            <w:tcW w:w="1170" w:type="dxa"/>
          </w:tcPr>
          <w:p w14:paraId="04B3ABD1" w14:textId="470DC98C"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6C24028C"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7C0A4855" w:rsidR="00A46E2A" w:rsidRPr="005F082E" w:rsidRDefault="00A46E2A" w:rsidP="00A46E2A">
            <w:pPr>
              <w:spacing w:before="40" w:after="40"/>
              <w:jc w:val="center"/>
              <w:rPr>
                <w:rFonts w:ascii="Arial" w:hAnsi="Arial" w:cs="Arial"/>
                <w:color w:val="000000" w:themeColor="text1"/>
                <w:sz w:val="24"/>
                <w:szCs w:val="24"/>
              </w:rPr>
            </w:pPr>
            <w:r w:rsidRPr="00607D84">
              <w:rPr>
                <w:rFonts w:ascii="Arial" w:hAnsi="Arial" w:cs="Arial"/>
                <w:sz w:val="24"/>
                <w:szCs w:val="24"/>
              </w:rPr>
              <w:t>Erosion of natural deposits</w:t>
            </w:r>
          </w:p>
        </w:tc>
      </w:tr>
      <w:tr w:rsidR="00A46E2A" w:rsidRPr="005F082E" w14:paraId="5A2E4EDA" w14:textId="77777777" w:rsidTr="00A46E2A">
        <w:trPr>
          <w:trHeight w:val="432"/>
        </w:trPr>
        <w:tc>
          <w:tcPr>
            <w:tcW w:w="2259" w:type="dxa"/>
            <w:tcMar>
              <w:left w:w="58" w:type="dxa"/>
              <w:right w:w="58" w:type="dxa"/>
            </w:tcMar>
          </w:tcPr>
          <w:p w14:paraId="490802B3" w14:textId="7A477610" w:rsidR="00A46E2A" w:rsidRPr="005F082E" w:rsidRDefault="00A46E2A" w:rsidP="00A46E2A">
            <w:pPr>
              <w:spacing w:before="40" w:after="40"/>
              <w:ind w:left="30"/>
              <w:jc w:val="both"/>
              <w:rPr>
                <w:rFonts w:ascii="Arial" w:hAnsi="Arial" w:cs="Arial"/>
                <w:color w:val="000000" w:themeColor="text1"/>
                <w:sz w:val="24"/>
                <w:szCs w:val="24"/>
              </w:rPr>
            </w:pPr>
            <w:r w:rsidRPr="00F6778C">
              <w:rPr>
                <w:rFonts w:ascii="Arial" w:hAnsi="Arial" w:cs="Arial"/>
                <w:color w:val="000000" w:themeColor="text1"/>
                <w:sz w:val="24"/>
                <w:szCs w:val="24"/>
              </w:rPr>
              <w:t>Uranium</w:t>
            </w:r>
            <w:r>
              <w:rPr>
                <w:rFonts w:ascii="Arial" w:hAnsi="Arial" w:cs="Arial"/>
                <w:color w:val="000000" w:themeColor="text1"/>
                <w:sz w:val="24"/>
                <w:szCs w:val="24"/>
              </w:rPr>
              <w:t xml:space="preserve"> </w:t>
            </w:r>
            <w:r w:rsidRPr="00FB5D5C">
              <w:rPr>
                <w:rFonts w:ascii="Arial" w:hAnsi="Arial" w:cs="Arial"/>
                <w:sz w:val="24"/>
                <w:szCs w:val="24"/>
              </w:rPr>
              <w:t>(</w:t>
            </w:r>
            <w:proofErr w:type="spellStart"/>
            <w:r w:rsidRPr="00FB5D5C">
              <w:rPr>
                <w:rFonts w:ascii="Arial" w:hAnsi="Arial" w:cs="Arial"/>
                <w:sz w:val="24"/>
                <w:szCs w:val="24"/>
              </w:rPr>
              <w:t>pCi</w:t>
            </w:r>
            <w:proofErr w:type="spellEnd"/>
            <w:r w:rsidRPr="00FB5D5C">
              <w:rPr>
                <w:rFonts w:ascii="Arial" w:hAnsi="Arial" w:cs="Arial"/>
                <w:sz w:val="24"/>
                <w:szCs w:val="24"/>
              </w:rPr>
              <w:t>/L)</w:t>
            </w:r>
          </w:p>
        </w:tc>
        <w:tc>
          <w:tcPr>
            <w:tcW w:w="1440" w:type="dxa"/>
          </w:tcPr>
          <w:p w14:paraId="535C6478" w14:textId="061A49C1"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8/3/20</w:t>
            </w:r>
          </w:p>
        </w:tc>
        <w:tc>
          <w:tcPr>
            <w:tcW w:w="1260" w:type="dxa"/>
          </w:tcPr>
          <w:p w14:paraId="1A872876" w14:textId="50B22309"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4E27FAAD" w14:textId="08016007"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6EC8A772" w14:textId="6763C745"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36E103B8" w:rsidR="00A46E2A" w:rsidRPr="005F082E"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218DDB99" w14:textId="68344B1C" w:rsidR="00A46E2A" w:rsidRPr="005F082E" w:rsidRDefault="00A46E2A" w:rsidP="00A46E2A">
            <w:pPr>
              <w:spacing w:before="40" w:after="40"/>
              <w:jc w:val="center"/>
              <w:rPr>
                <w:rFonts w:ascii="Arial" w:hAnsi="Arial" w:cs="Arial"/>
                <w:color w:val="000000" w:themeColor="text1"/>
                <w:sz w:val="24"/>
                <w:szCs w:val="24"/>
              </w:rPr>
            </w:pPr>
            <w:r w:rsidRPr="00607D84">
              <w:rPr>
                <w:rFonts w:ascii="Arial" w:hAnsi="Arial" w:cs="Arial"/>
                <w:sz w:val="24"/>
                <w:szCs w:val="24"/>
              </w:rPr>
              <w:t>Erosion of natural deposits</w:t>
            </w:r>
          </w:p>
        </w:tc>
      </w:tr>
      <w:tr w:rsidR="00A46E2A" w:rsidRPr="005F082E" w14:paraId="0D907CFA" w14:textId="77777777" w:rsidTr="00A46E2A">
        <w:trPr>
          <w:trHeight w:val="432"/>
        </w:trPr>
        <w:tc>
          <w:tcPr>
            <w:tcW w:w="2259" w:type="dxa"/>
            <w:tcMar>
              <w:left w:w="58" w:type="dxa"/>
              <w:right w:w="58" w:type="dxa"/>
            </w:tcMar>
          </w:tcPr>
          <w:p w14:paraId="4A1A7CBE" w14:textId="7B173D1C" w:rsidR="00A46E2A" w:rsidRPr="00F6778C" w:rsidRDefault="00A46E2A" w:rsidP="00A46E2A">
            <w:pPr>
              <w:spacing w:before="40" w:after="40"/>
              <w:ind w:left="30"/>
              <w:jc w:val="both"/>
              <w:rPr>
                <w:rFonts w:ascii="Arial" w:hAnsi="Arial" w:cs="Arial"/>
                <w:color w:val="000000" w:themeColor="text1"/>
                <w:sz w:val="24"/>
                <w:szCs w:val="24"/>
              </w:rPr>
            </w:pPr>
            <w:r w:rsidRPr="00FB5D5C">
              <w:rPr>
                <w:rFonts w:ascii="Arial" w:hAnsi="Arial" w:cs="Arial"/>
                <w:sz w:val="24"/>
                <w:szCs w:val="24"/>
              </w:rPr>
              <w:t>Radium-228 (</w:t>
            </w:r>
            <w:proofErr w:type="spellStart"/>
            <w:r w:rsidRPr="00FB5D5C">
              <w:rPr>
                <w:rFonts w:ascii="Arial" w:hAnsi="Arial" w:cs="Arial"/>
                <w:sz w:val="24"/>
                <w:szCs w:val="24"/>
              </w:rPr>
              <w:t>pCi</w:t>
            </w:r>
            <w:proofErr w:type="spellEnd"/>
            <w:r w:rsidRPr="00FB5D5C">
              <w:rPr>
                <w:rFonts w:ascii="Arial" w:hAnsi="Arial" w:cs="Arial"/>
                <w:sz w:val="24"/>
                <w:szCs w:val="24"/>
              </w:rPr>
              <w:t>/L)</w:t>
            </w:r>
          </w:p>
        </w:tc>
        <w:tc>
          <w:tcPr>
            <w:tcW w:w="1440" w:type="dxa"/>
          </w:tcPr>
          <w:p w14:paraId="75305844" w14:textId="45906783" w:rsidR="00A46E2A" w:rsidRDefault="00A46E2A" w:rsidP="00A46E2A">
            <w:pPr>
              <w:spacing w:before="40" w:after="40"/>
              <w:jc w:val="center"/>
              <w:rPr>
                <w:rFonts w:ascii="Arial" w:hAnsi="Arial" w:cs="Arial"/>
                <w:color w:val="000000" w:themeColor="text1"/>
                <w:sz w:val="24"/>
                <w:szCs w:val="24"/>
              </w:rPr>
            </w:pPr>
            <w:r>
              <w:rPr>
                <w:rFonts w:ascii="Arial" w:hAnsi="Arial" w:cs="Arial"/>
                <w:sz w:val="24"/>
                <w:szCs w:val="24"/>
              </w:rPr>
              <w:t>8/3/2020</w:t>
            </w:r>
          </w:p>
        </w:tc>
        <w:tc>
          <w:tcPr>
            <w:tcW w:w="1260" w:type="dxa"/>
          </w:tcPr>
          <w:p w14:paraId="5AB72156" w14:textId="4FDFEEAC" w:rsidR="00A46E2A" w:rsidRDefault="00A46E2A" w:rsidP="00A46E2A">
            <w:pPr>
              <w:spacing w:before="40" w:after="40"/>
              <w:jc w:val="center"/>
              <w:rPr>
                <w:rFonts w:ascii="Arial" w:hAnsi="Arial" w:cs="Arial"/>
                <w:color w:val="000000" w:themeColor="text1"/>
                <w:sz w:val="24"/>
                <w:szCs w:val="24"/>
              </w:rPr>
            </w:pPr>
            <w:r w:rsidRPr="00491A0E">
              <w:rPr>
                <w:rFonts w:ascii="Arial" w:hAnsi="Arial" w:cs="Arial"/>
                <w:sz w:val="24"/>
                <w:szCs w:val="24"/>
              </w:rPr>
              <w:t>.52</w:t>
            </w:r>
          </w:p>
        </w:tc>
        <w:tc>
          <w:tcPr>
            <w:tcW w:w="1530" w:type="dxa"/>
          </w:tcPr>
          <w:p w14:paraId="3E86CB2A" w14:textId="5CD40D68" w:rsidR="00A46E2A" w:rsidRDefault="00A46E2A" w:rsidP="00A46E2A">
            <w:pPr>
              <w:spacing w:before="40" w:after="40"/>
              <w:jc w:val="center"/>
              <w:rPr>
                <w:rFonts w:ascii="Arial" w:hAnsi="Arial" w:cs="Arial"/>
                <w:color w:val="000000" w:themeColor="text1"/>
                <w:sz w:val="24"/>
                <w:szCs w:val="24"/>
              </w:rPr>
            </w:pPr>
            <w:r>
              <w:rPr>
                <w:rFonts w:ascii="Arial" w:hAnsi="Arial" w:cs="Arial"/>
                <w:sz w:val="24"/>
                <w:szCs w:val="24"/>
              </w:rPr>
              <w:t xml:space="preserve"> </w:t>
            </w:r>
          </w:p>
        </w:tc>
        <w:tc>
          <w:tcPr>
            <w:tcW w:w="1170" w:type="dxa"/>
          </w:tcPr>
          <w:p w14:paraId="542CEBD0" w14:textId="4E132F37" w:rsidR="00A46E2A" w:rsidRDefault="00A46E2A" w:rsidP="00A46E2A">
            <w:pPr>
              <w:spacing w:before="40" w:after="40"/>
              <w:jc w:val="center"/>
              <w:rPr>
                <w:rFonts w:ascii="Arial" w:hAnsi="Arial" w:cs="Arial"/>
                <w:color w:val="000000" w:themeColor="text1"/>
                <w:sz w:val="24"/>
                <w:szCs w:val="24"/>
              </w:rPr>
            </w:pPr>
            <w:r w:rsidRPr="00FB5D5C">
              <w:rPr>
                <w:rFonts w:ascii="Arial" w:hAnsi="Arial" w:cs="Arial"/>
                <w:sz w:val="24"/>
                <w:szCs w:val="24"/>
              </w:rPr>
              <w:t>1.0</w:t>
            </w:r>
          </w:p>
        </w:tc>
        <w:tc>
          <w:tcPr>
            <w:tcW w:w="1260" w:type="dxa"/>
          </w:tcPr>
          <w:p w14:paraId="5A5F776F" w14:textId="5107220D" w:rsidR="00A46E2A" w:rsidRDefault="00A46E2A" w:rsidP="00A46E2A">
            <w:pPr>
              <w:spacing w:before="40" w:after="40"/>
              <w:jc w:val="center"/>
              <w:rPr>
                <w:rFonts w:ascii="Arial" w:hAnsi="Arial" w:cs="Arial"/>
                <w:color w:val="000000" w:themeColor="text1"/>
                <w:sz w:val="24"/>
                <w:szCs w:val="24"/>
              </w:rPr>
            </w:pPr>
            <w:r w:rsidRPr="00FB5D5C">
              <w:rPr>
                <w:rFonts w:ascii="Arial" w:hAnsi="Arial" w:cs="Arial"/>
                <w:sz w:val="24"/>
                <w:szCs w:val="24"/>
              </w:rPr>
              <w:t>0.019</w:t>
            </w:r>
          </w:p>
        </w:tc>
        <w:tc>
          <w:tcPr>
            <w:tcW w:w="1931" w:type="dxa"/>
          </w:tcPr>
          <w:p w14:paraId="1B75B43E" w14:textId="19B23B18" w:rsidR="00A46E2A" w:rsidRPr="00607D84" w:rsidRDefault="00A46E2A" w:rsidP="00A46E2A">
            <w:pPr>
              <w:spacing w:before="40" w:after="40"/>
              <w:jc w:val="center"/>
              <w:rPr>
                <w:rFonts w:ascii="Arial" w:hAnsi="Arial" w:cs="Arial"/>
                <w:sz w:val="24"/>
                <w:szCs w:val="24"/>
              </w:rPr>
            </w:pPr>
            <w:r w:rsidRPr="00FB5D5C">
              <w:rPr>
                <w:rFonts w:ascii="Arial" w:hAnsi="Arial" w:cs="Arial"/>
                <w:sz w:val="24"/>
                <w:szCs w:val="24"/>
              </w:rPr>
              <w:t>Erosion of natural deposits</w:t>
            </w:r>
          </w:p>
        </w:tc>
      </w:tr>
      <w:tr w:rsidR="00A46E2A" w:rsidRPr="005F082E" w14:paraId="6968D2C9" w14:textId="77777777" w:rsidTr="00A46E2A">
        <w:trPr>
          <w:trHeight w:val="432"/>
        </w:trPr>
        <w:tc>
          <w:tcPr>
            <w:tcW w:w="2259" w:type="dxa"/>
            <w:tcMar>
              <w:left w:w="58" w:type="dxa"/>
              <w:right w:w="58" w:type="dxa"/>
            </w:tcMar>
          </w:tcPr>
          <w:p w14:paraId="531C79BE" w14:textId="756B5D88" w:rsidR="00A46E2A" w:rsidRPr="00FB5D5C" w:rsidRDefault="00A46E2A" w:rsidP="00A46E2A">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067742FF" w14:textId="32F0158E" w:rsidR="00A46E2A" w:rsidRDefault="00A46E2A" w:rsidP="00A46E2A">
            <w:pPr>
              <w:spacing w:before="40" w:after="40"/>
              <w:jc w:val="center"/>
              <w:rPr>
                <w:rFonts w:ascii="Arial" w:hAnsi="Arial" w:cs="Arial"/>
                <w:sz w:val="24"/>
                <w:szCs w:val="24"/>
              </w:rPr>
            </w:pPr>
            <w:r>
              <w:rPr>
                <w:rFonts w:ascii="Arial" w:hAnsi="Arial" w:cs="Arial"/>
                <w:color w:val="000000" w:themeColor="text1"/>
                <w:sz w:val="24"/>
                <w:szCs w:val="24"/>
              </w:rPr>
              <w:t>4/6/20</w:t>
            </w:r>
          </w:p>
        </w:tc>
        <w:tc>
          <w:tcPr>
            <w:tcW w:w="1260" w:type="dxa"/>
          </w:tcPr>
          <w:p w14:paraId="2851E35D" w14:textId="3F77B8D6" w:rsidR="00A46E2A" w:rsidRPr="00491A0E" w:rsidRDefault="00A46E2A" w:rsidP="00A46E2A">
            <w:pPr>
              <w:spacing w:before="40" w:after="40"/>
              <w:jc w:val="center"/>
              <w:rPr>
                <w:rFonts w:ascii="Arial" w:hAnsi="Arial" w:cs="Arial"/>
                <w:sz w:val="24"/>
                <w:szCs w:val="24"/>
              </w:rPr>
            </w:pPr>
            <w:r>
              <w:rPr>
                <w:rFonts w:ascii="Arial" w:hAnsi="Arial" w:cs="Arial"/>
                <w:color w:val="000000" w:themeColor="text1"/>
                <w:sz w:val="24"/>
                <w:szCs w:val="24"/>
              </w:rPr>
              <w:t>2.8</w:t>
            </w:r>
          </w:p>
        </w:tc>
        <w:tc>
          <w:tcPr>
            <w:tcW w:w="1530" w:type="dxa"/>
          </w:tcPr>
          <w:p w14:paraId="688C3F80" w14:textId="77777777" w:rsidR="00A46E2A" w:rsidRDefault="00A46E2A" w:rsidP="00A46E2A">
            <w:pPr>
              <w:spacing w:before="40" w:after="40"/>
              <w:jc w:val="center"/>
              <w:rPr>
                <w:rFonts w:ascii="Arial" w:hAnsi="Arial" w:cs="Arial"/>
                <w:sz w:val="24"/>
                <w:szCs w:val="24"/>
              </w:rPr>
            </w:pPr>
          </w:p>
        </w:tc>
        <w:tc>
          <w:tcPr>
            <w:tcW w:w="1170" w:type="dxa"/>
          </w:tcPr>
          <w:p w14:paraId="676CEDBC" w14:textId="6EFAB1D2" w:rsidR="00A46E2A" w:rsidRPr="00FB5D5C" w:rsidRDefault="00A46E2A" w:rsidP="00A46E2A">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58E93623" w14:textId="2284BB74" w:rsidR="00A46E2A" w:rsidRPr="00FB5D5C" w:rsidRDefault="00A46E2A" w:rsidP="00A46E2A">
            <w:pPr>
              <w:spacing w:before="40" w:after="40"/>
              <w:jc w:val="center"/>
              <w:rPr>
                <w:rFonts w:ascii="Arial" w:hAnsi="Arial" w:cs="Arial"/>
                <w:sz w:val="24"/>
                <w:szCs w:val="24"/>
              </w:rPr>
            </w:pPr>
            <w:r>
              <w:rPr>
                <w:rFonts w:ascii="Arial" w:hAnsi="Arial" w:cs="Arial"/>
                <w:color w:val="000000" w:themeColor="text1"/>
                <w:sz w:val="24"/>
                <w:szCs w:val="24"/>
              </w:rPr>
              <w:t>0.004</w:t>
            </w:r>
          </w:p>
        </w:tc>
        <w:tc>
          <w:tcPr>
            <w:tcW w:w="1931" w:type="dxa"/>
          </w:tcPr>
          <w:p w14:paraId="05CECBB0" w14:textId="591815D9" w:rsidR="00A46E2A" w:rsidRPr="00FB5D5C" w:rsidRDefault="00A46E2A" w:rsidP="00A46E2A">
            <w:pPr>
              <w:spacing w:before="40" w:after="40"/>
              <w:jc w:val="center"/>
              <w:rPr>
                <w:rFonts w:ascii="Arial" w:hAnsi="Arial" w:cs="Arial"/>
                <w:sz w:val="24"/>
                <w:szCs w:val="24"/>
              </w:rPr>
            </w:pPr>
            <w:r w:rsidRPr="00607D84">
              <w:rPr>
                <w:rFonts w:ascii="Arial" w:hAnsi="Arial" w:cs="Arial"/>
                <w:sz w:val="24"/>
                <w:szCs w:val="24"/>
              </w:rPr>
              <w:t>Erosion of natural deposits; runoff from orchards</w:t>
            </w:r>
          </w:p>
        </w:tc>
      </w:tr>
      <w:tr w:rsidR="00A46E2A" w:rsidRPr="005F082E" w14:paraId="7BF759F2" w14:textId="77777777" w:rsidTr="00A46E2A">
        <w:trPr>
          <w:trHeight w:val="432"/>
        </w:trPr>
        <w:tc>
          <w:tcPr>
            <w:tcW w:w="2259" w:type="dxa"/>
            <w:tcMar>
              <w:left w:w="58" w:type="dxa"/>
              <w:right w:w="58" w:type="dxa"/>
            </w:tcMar>
          </w:tcPr>
          <w:p w14:paraId="5A6F714A" w14:textId="5B428A81" w:rsidR="00A46E2A" w:rsidRDefault="00A46E2A" w:rsidP="00A46E2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005A1B2C" w14:textId="22C85ECA"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w:t>
            </w:r>
          </w:p>
        </w:tc>
        <w:tc>
          <w:tcPr>
            <w:tcW w:w="1260" w:type="dxa"/>
          </w:tcPr>
          <w:p w14:paraId="1BD1210E" w14:textId="7BE942BF"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40EDE729" w14:textId="77777777" w:rsidR="00A46E2A" w:rsidRDefault="00A46E2A" w:rsidP="00A46E2A">
            <w:pPr>
              <w:spacing w:before="40" w:after="40"/>
              <w:jc w:val="center"/>
              <w:rPr>
                <w:rFonts w:ascii="Arial" w:hAnsi="Arial" w:cs="Arial"/>
                <w:sz w:val="24"/>
                <w:szCs w:val="24"/>
              </w:rPr>
            </w:pPr>
          </w:p>
        </w:tc>
        <w:tc>
          <w:tcPr>
            <w:tcW w:w="1170" w:type="dxa"/>
          </w:tcPr>
          <w:p w14:paraId="01C9E64A" w14:textId="3EB291A6"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399468EB" w14:textId="638A554F"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0D89D685" w14:textId="4CF7A6E4" w:rsidR="00A46E2A" w:rsidRPr="00607D84" w:rsidRDefault="00A46E2A" w:rsidP="00A46E2A">
            <w:pPr>
              <w:spacing w:before="40" w:after="40"/>
              <w:jc w:val="center"/>
              <w:rPr>
                <w:rFonts w:ascii="Arial" w:hAnsi="Arial" w:cs="Arial"/>
                <w:sz w:val="24"/>
                <w:szCs w:val="24"/>
              </w:rPr>
            </w:pPr>
            <w:r w:rsidRPr="00607D84">
              <w:rPr>
                <w:rFonts w:ascii="Arial" w:hAnsi="Arial" w:cs="Arial"/>
                <w:sz w:val="24"/>
                <w:szCs w:val="24"/>
              </w:rPr>
              <w:t>Erosion of natural deposits</w:t>
            </w:r>
          </w:p>
        </w:tc>
      </w:tr>
      <w:tr w:rsidR="00A46E2A" w:rsidRPr="005F082E" w14:paraId="10050AD5" w14:textId="77777777" w:rsidTr="00A46E2A">
        <w:trPr>
          <w:trHeight w:val="432"/>
        </w:trPr>
        <w:tc>
          <w:tcPr>
            <w:tcW w:w="2259" w:type="dxa"/>
            <w:tcMar>
              <w:left w:w="58" w:type="dxa"/>
              <w:right w:w="58" w:type="dxa"/>
            </w:tcMar>
          </w:tcPr>
          <w:p w14:paraId="26F5506A" w14:textId="2C7D4C9F" w:rsidR="00A46E2A" w:rsidRDefault="00A46E2A" w:rsidP="00A46E2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2C1AAC47" w14:textId="5DF12EED"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w:t>
            </w:r>
          </w:p>
        </w:tc>
        <w:tc>
          <w:tcPr>
            <w:tcW w:w="1260" w:type="dxa"/>
          </w:tcPr>
          <w:p w14:paraId="164FFB5C" w14:textId="08A218A9"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tc>
        <w:tc>
          <w:tcPr>
            <w:tcW w:w="1530" w:type="dxa"/>
          </w:tcPr>
          <w:p w14:paraId="156AAA8D" w14:textId="4D98C7B6" w:rsidR="00A46E2A" w:rsidRDefault="00A46E2A" w:rsidP="00A46E2A">
            <w:pPr>
              <w:spacing w:before="40" w:after="40"/>
              <w:jc w:val="center"/>
              <w:rPr>
                <w:rFonts w:ascii="Arial" w:hAnsi="Arial" w:cs="Arial"/>
                <w:sz w:val="24"/>
                <w:szCs w:val="24"/>
              </w:rPr>
            </w:pPr>
            <w:r>
              <w:rPr>
                <w:rFonts w:ascii="Arial" w:hAnsi="Arial" w:cs="Arial"/>
                <w:color w:val="000000" w:themeColor="text1"/>
                <w:sz w:val="24"/>
                <w:szCs w:val="24"/>
              </w:rPr>
              <w:t xml:space="preserve"> </w:t>
            </w:r>
          </w:p>
        </w:tc>
        <w:tc>
          <w:tcPr>
            <w:tcW w:w="1170" w:type="dxa"/>
          </w:tcPr>
          <w:p w14:paraId="381DAA8E" w14:textId="7932736C"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524E06D" w14:textId="1F82DC10"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2C2A371" w14:textId="7A4125F4" w:rsidR="00A46E2A" w:rsidRPr="00607D84" w:rsidRDefault="00A46E2A" w:rsidP="00A46E2A">
            <w:pPr>
              <w:spacing w:before="40" w:after="40"/>
              <w:jc w:val="center"/>
              <w:rPr>
                <w:rFonts w:ascii="Arial" w:hAnsi="Arial" w:cs="Arial"/>
                <w:sz w:val="24"/>
                <w:szCs w:val="24"/>
              </w:rPr>
            </w:pPr>
            <w:r w:rsidRPr="009F284E">
              <w:rPr>
                <w:rFonts w:ascii="Arial" w:hAnsi="Arial" w:cs="Arial"/>
                <w:sz w:val="24"/>
                <w:szCs w:val="24"/>
              </w:rPr>
              <w:t>Erosion of natural deposits</w:t>
            </w:r>
          </w:p>
        </w:tc>
      </w:tr>
      <w:tr w:rsidR="00A46E2A" w:rsidRPr="005F082E" w14:paraId="0A36B905" w14:textId="77777777" w:rsidTr="00A46E2A">
        <w:trPr>
          <w:trHeight w:val="432"/>
        </w:trPr>
        <w:tc>
          <w:tcPr>
            <w:tcW w:w="2259" w:type="dxa"/>
            <w:tcMar>
              <w:left w:w="58" w:type="dxa"/>
              <w:right w:w="58" w:type="dxa"/>
            </w:tcMar>
          </w:tcPr>
          <w:p w14:paraId="7064AECF" w14:textId="3DD7B107" w:rsidR="00A46E2A" w:rsidRDefault="00A46E2A" w:rsidP="00A46E2A">
            <w:pPr>
              <w:spacing w:before="40" w:after="40"/>
              <w:ind w:left="30"/>
              <w:jc w:val="both"/>
              <w:rPr>
                <w:rFonts w:ascii="Arial" w:hAnsi="Arial" w:cs="Arial"/>
                <w:sz w:val="22"/>
                <w:szCs w:val="22"/>
              </w:rPr>
            </w:pPr>
            <w:r w:rsidRPr="00C7558D">
              <w:rPr>
                <w:rFonts w:ascii="Arial" w:hAnsi="Arial" w:cs="Arial"/>
                <w:sz w:val="22"/>
                <w:szCs w:val="22"/>
              </w:rPr>
              <w:t>Nitrate</w:t>
            </w:r>
            <w:r>
              <w:rPr>
                <w:rFonts w:ascii="Arial" w:hAnsi="Arial" w:cs="Arial"/>
                <w:sz w:val="22"/>
                <w:szCs w:val="22"/>
              </w:rPr>
              <w:t xml:space="preserve"> </w:t>
            </w:r>
            <w:r w:rsidR="00B15A97">
              <w:rPr>
                <w:rFonts w:ascii="Arial" w:hAnsi="Arial" w:cs="Arial"/>
                <w:sz w:val="22"/>
                <w:szCs w:val="22"/>
              </w:rPr>
              <w:t>as N (NO3-N)</w:t>
            </w:r>
          </w:p>
          <w:p w14:paraId="60133938" w14:textId="61932BAA" w:rsidR="00A46E2A" w:rsidRDefault="00A46E2A" w:rsidP="00A46E2A">
            <w:pPr>
              <w:spacing w:before="40" w:after="40"/>
              <w:ind w:left="30"/>
              <w:jc w:val="both"/>
              <w:rPr>
                <w:rFonts w:ascii="Arial" w:hAnsi="Arial" w:cs="Arial"/>
                <w:color w:val="000000" w:themeColor="text1"/>
                <w:sz w:val="24"/>
                <w:szCs w:val="24"/>
              </w:rPr>
            </w:pPr>
            <w:r>
              <w:rPr>
                <w:rFonts w:ascii="Arial" w:hAnsi="Arial" w:cs="Arial"/>
                <w:sz w:val="22"/>
                <w:szCs w:val="22"/>
              </w:rPr>
              <w:t>(mg/L)</w:t>
            </w:r>
          </w:p>
        </w:tc>
        <w:tc>
          <w:tcPr>
            <w:tcW w:w="1440" w:type="dxa"/>
          </w:tcPr>
          <w:p w14:paraId="5C8712CD" w14:textId="62AEDBBD" w:rsidR="00A46E2A" w:rsidRDefault="00B15A97"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A46E2A">
              <w:rPr>
                <w:rFonts w:ascii="Arial" w:hAnsi="Arial" w:cs="Arial"/>
                <w:color w:val="000000" w:themeColor="text1"/>
                <w:sz w:val="24"/>
                <w:szCs w:val="24"/>
              </w:rPr>
              <w:t>/</w:t>
            </w:r>
            <w:r>
              <w:rPr>
                <w:rFonts w:ascii="Arial" w:hAnsi="Arial" w:cs="Arial"/>
                <w:color w:val="000000" w:themeColor="text1"/>
                <w:sz w:val="24"/>
                <w:szCs w:val="24"/>
              </w:rPr>
              <w:t>4</w:t>
            </w:r>
            <w:r w:rsidR="00A46E2A">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44E92D2C" w14:textId="0AB47B06" w:rsidR="00A46E2A" w:rsidRDefault="00B15A97"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76BDA3" w14:textId="77777777" w:rsidR="00A46E2A" w:rsidRDefault="00A46E2A" w:rsidP="00A46E2A">
            <w:pPr>
              <w:spacing w:before="40" w:after="40"/>
              <w:jc w:val="center"/>
              <w:rPr>
                <w:rFonts w:ascii="Arial" w:hAnsi="Arial" w:cs="Arial"/>
                <w:color w:val="000000" w:themeColor="text1"/>
                <w:sz w:val="24"/>
                <w:szCs w:val="24"/>
              </w:rPr>
            </w:pPr>
          </w:p>
        </w:tc>
        <w:tc>
          <w:tcPr>
            <w:tcW w:w="1170" w:type="dxa"/>
          </w:tcPr>
          <w:p w14:paraId="2655E916" w14:textId="48077BEC"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DBC6C9" w14:textId="6229E380" w:rsidR="00A46E2A" w:rsidRDefault="00A46E2A" w:rsidP="00A46E2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265E609" w14:textId="7C098C60" w:rsidR="00A46E2A" w:rsidRPr="009F284E" w:rsidRDefault="00A46E2A" w:rsidP="00A46E2A">
            <w:pPr>
              <w:spacing w:before="40" w:after="40"/>
              <w:jc w:val="center"/>
              <w:rPr>
                <w:rFonts w:ascii="Arial" w:hAnsi="Arial" w:cs="Arial"/>
                <w:sz w:val="24"/>
                <w:szCs w:val="24"/>
              </w:rPr>
            </w:pPr>
            <w:r w:rsidRPr="009F284E">
              <w:rPr>
                <w:rFonts w:ascii="Arial" w:hAnsi="Arial" w:cs="Arial"/>
                <w:sz w:val="24"/>
                <w:szCs w:val="24"/>
              </w:rPr>
              <w:t>Runoff and leaching from fertilizer use; leaching from septic tanks and sewage; erosion of natural deposits</w:t>
            </w:r>
          </w:p>
        </w:tc>
      </w:tr>
      <w:tr w:rsidR="00B15A97" w:rsidRPr="005F082E" w14:paraId="5BE3FDF7" w14:textId="77777777" w:rsidTr="00E97D2E">
        <w:trPr>
          <w:trHeight w:val="432"/>
        </w:trPr>
        <w:tc>
          <w:tcPr>
            <w:tcW w:w="10850" w:type="dxa"/>
            <w:gridSpan w:val="7"/>
            <w:tcMar>
              <w:left w:w="58" w:type="dxa"/>
              <w:right w:w="58" w:type="dxa"/>
            </w:tcMar>
          </w:tcPr>
          <w:p w14:paraId="101DA231" w14:textId="1F9F2EDE" w:rsidR="00B15A97" w:rsidRPr="009F284E" w:rsidRDefault="00B15A97" w:rsidP="00B15A97">
            <w:pPr>
              <w:spacing w:before="40" w:after="40"/>
              <w:rPr>
                <w:rFonts w:ascii="Arial" w:hAnsi="Arial" w:cs="Arial"/>
                <w:sz w:val="24"/>
                <w:szCs w:val="24"/>
              </w:rPr>
            </w:pPr>
            <w:r w:rsidRPr="00F57A99">
              <w:rPr>
                <w:rFonts w:ascii="Arial" w:hAnsi="Arial" w:cs="Arial"/>
                <w:b/>
                <w:bCs/>
                <w:sz w:val="24"/>
                <w:szCs w:val="24"/>
              </w:rPr>
              <w:t>*</w:t>
            </w:r>
            <w:r>
              <w:rPr>
                <w:rFonts w:ascii="Arial" w:hAnsi="Arial" w:cs="Arial"/>
                <w:b/>
                <w:bCs/>
                <w:sz w:val="24"/>
                <w:szCs w:val="24"/>
              </w:rPr>
              <w:t xml:space="preserve">--Not in violation </w:t>
            </w:r>
            <w:r w:rsidRPr="00F57A99">
              <w:rPr>
                <w:rFonts w:ascii="Arial" w:hAnsi="Arial" w:cs="Arial"/>
                <w:b/>
                <w:bCs/>
                <w:sz w:val="24"/>
                <w:szCs w:val="24"/>
              </w:rPr>
              <w:t>-</w:t>
            </w:r>
            <w:r>
              <w:rPr>
                <w:rFonts w:ascii="Arial" w:hAnsi="Arial" w:cs="Arial"/>
                <w:b/>
                <w:bCs/>
                <w:sz w:val="24"/>
                <w:szCs w:val="24"/>
              </w:rPr>
              <w:t xml:space="preserve"> </w:t>
            </w:r>
            <w:r w:rsidRPr="00F57A99">
              <w:rPr>
                <w:rFonts w:ascii="Arial" w:hAnsi="Arial" w:cs="Arial"/>
                <w:b/>
                <w:bCs/>
                <w:sz w:val="24"/>
                <w:szCs w:val="24"/>
              </w:rPr>
              <w:t xml:space="preserve">Gross Alpha is based on a Gross Alpha/Uranium calculation.  Water System </w:t>
            </w:r>
            <w:r>
              <w:rPr>
                <w:rFonts w:ascii="Arial" w:hAnsi="Arial" w:cs="Arial"/>
                <w:b/>
                <w:bCs/>
                <w:sz w:val="24"/>
                <w:szCs w:val="24"/>
              </w:rPr>
              <w:t>is in compliance</w:t>
            </w:r>
            <w:r w:rsidRPr="00F57A99">
              <w:rPr>
                <w:rFonts w:ascii="Arial" w:hAnsi="Arial" w:cs="Arial"/>
                <w:b/>
                <w:bCs/>
                <w:sz w:val="24"/>
                <w:szCs w:val="24"/>
              </w:rPr>
              <w:t>.</w:t>
            </w:r>
          </w:p>
        </w:tc>
      </w:tr>
    </w:tbl>
    <w:p w14:paraId="7CEB1FE7" w14:textId="4D22E106" w:rsidR="005D3708" w:rsidRPr="005F082E" w:rsidRDefault="005D3708" w:rsidP="00070C22">
      <w:pPr>
        <w:pStyle w:val="Caption"/>
      </w:pPr>
      <w:r w:rsidRPr="005F082E">
        <w:lastRenderedPageBreak/>
        <w:t xml:space="preserve">Table </w:t>
      </w:r>
      <w:fldSimple w:instr=" SEQ Table \* ARABIC ">
        <w:r w:rsidR="00770A1F">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15A97" w:rsidRPr="005F082E" w14:paraId="029A4A7D" w14:textId="77777777" w:rsidTr="00640D92">
        <w:trPr>
          <w:trHeight w:val="432"/>
        </w:trPr>
        <w:tc>
          <w:tcPr>
            <w:tcW w:w="2245" w:type="dxa"/>
          </w:tcPr>
          <w:p w14:paraId="04C2A80B" w14:textId="171E5B71" w:rsidR="00B15A97" w:rsidRPr="005F082E" w:rsidRDefault="00B15A97" w:rsidP="00B15A97">
            <w:pPr>
              <w:spacing w:before="40" w:after="40"/>
              <w:ind w:left="187"/>
              <w:jc w:val="both"/>
              <w:rPr>
                <w:rFonts w:ascii="Arial" w:hAnsi="Arial" w:cs="Arial"/>
                <w:color w:val="000000" w:themeColor="text1"/>
                <w:sz w:val="24"/>
                <w:szCs w:val="24"/>
              </w:rPr>
            </w:pPr>
            <w:r w:rsidRPr="006A2313">
              <w:rPr>
                <w:rFonts w:ascii="Arial" w:hAnsi="Arial" w:cs="Arial"/>
                <w:color w:val="000000" w:themeColor="text1"/>
                <w:sz w:val="24"/>
                <w:szCs w:val="24"/>
              </w:rPr>
              <w:t>Odor-threshold (units)</w:t>
            </w:r>
          </w:p>
        </w:tc>
        <w:tc>
          <w:tcPr>
            <w:tcW w:w="1440" w:type="dxa"/>
          </w:tcPr>
          <w:p w14:paraId="3AB56DE9" w14:textId="51094D4C"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4/6/2020</w:t>
            </w:r>
          </w:p>
        </w:tc>
        <w:tc>
          <w:tcPr>
            <w:tcW w:w="1260" w:type="dxa"/>
          </w:tcPr>
          <w:p w14:paraId="5D465B29" w14:textId="010355B6"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F2413BA" w14:textId="77FBCAB4" w:rsidR="00B15A97" w:rsidRPr="005F082E" w:rsidRDefault="00B15A97" w:rsidP="00B15A97">
            <w:pPr>
              <w:spacing w:before="40" w:after="40"/>
              <w:jc w:val="center"/>
              <w:rPr>
                <w:rFonts w:ascii="Arial" w:hAnsi="Arial" w:cs="Arial"/>
                <w:color w:val="000000" w:themeColor="text1"/>
                <w:sz w:val="24"/>
                <w:szCs w:val="24"/>
              </w:rPr>
            </w:pPr>
          </w:p>
        </w:tc>
        <w:tc>
          <w:tcPr>
            <w:tcW w:w="900" w:type="dxa"/>
          </w:tcPr>
          <w:p w14:paraId="5615AC9F" w14:textId="380DC0F0"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88C38E4" w14:textId="02AF81AC" w:rsidR="00B15A97" w:rsidRPr="005F082E" w:rsidRDefault="00B15A97" w:rsidP="00B15A97">
            <w:pPr>
              <w:spacing w:before="40" w:after="40"/>
              <w:rPr>
                <w:rFonts w:ascii="Arial" w:hAnsi="Arial" w:cs="Arial"/>
                <w:color w:val="000000" w:themeColor="text1"/>
                <w:sz w:val="24"/>
                <w:szCs w:val="24"/>
              </w:rPr>
            </w:pPr>
          </w:p>
        </w:tc>
        <w:tc>
          <w:tcPr>
            <w:tcW w:w="2291" w:type="dxa"/>
          </w:tcPr>
          <w:p w14:paraId="566F303C" w14:textId="1895CACA" w:rsidR="00B15A97" w:rsidRPr="005F082E" w:rsidRDefault="00B15A97" w:rsidP="00B15A97">
            <w:pPr>
              <w:spacing w:before="40" w:after="40"/>
              <w:rPr>
                <w:rFonts w:ascii="Arial" w:hAnsi="Arial" w:cs="Arial"/>
                <w:color w:val="000000" w:themeColor="text1"/>
                <w:sz w:val="24"/>
                <w:szCs w:val="24"/>
              </w:rPr>
            </w:pPr>
            <w:r w:rsidRPr="00226B04">
              <w:rPr>
                <w:rFonts w:ascii="Arial" w:hAnsi="Arial" w:cs="Arial"/>
                <w:sz w:val="24"/>
                <w:szCs w:val="24"/>
              </w:rPr>
              <w:t>Naturally-occurring organic materials</w:t>
            </w:r>
          </w:p>
        </w:tc>
      </w:tr>
      <w:tr w:rsidR="00B15A97" w:rsidRPr="005F082E" w14:paraId="43BA6B8D" w14:textId="77777777" w:rsidTr="00640D92">
        <w:trPr>
          <w:trHeight w:val="432"/>
        </w:trPr>
        <w:tc>
          <w:tcPr>
            <w:tcW w:w="2245" w:type="dxa"/>
          </w:tcPr>
          <w:p w14:paraId="581AB298" w14:textId="76098810" w:rsidR="00B15A97" w:rsidRPr="005F082E" w:rsidRDefault="00B15A97" w:rsidP="00B15A97">
            <w:pPr>
              <w:spacing w:before="40" w:after="40"/>
              <w:ind w:left="187"/>
              <w:jc w:val="both"/>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13425507" w14:textId="66573083"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4/6/2020</w:t>
            </w:r>
          </w:p>
        </w:tc>
        <w:tc>
          <w:tcPr>
            <w:tcW w:w="1260" w:type="dxa"/>
          </w:tcPr>
          <w:p w14:paraId="72C49EEB" w14:textId="5580198C"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530" w:type="dxa"/>
          </w:tcPr>
          <w:p w14:paraId="7C11921B" w14:textId="5A2584D7"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0.3 - 0.6</w:t>
            </w:r>
          </w:p>
        </w:tc>
        <w:tc>
          <w:tcPr>
            <w:tcW w:w="900" w:type="dxa"/>
          </w:tcPr>
          <w:p w14:paraId="491F1603" w14:textId="2323EDE3"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3469E313" w:rsidR="00B15A97" w:rsidRPr="005F082E" w:rsidRDefault="00B15A97" w:rsidP="00B15A97">
            <w:pPr>
              <w:spacing w:before="40" w:after="40"/>
              <w:rPr>
                <w:rFonts w:ascii="Arial" w:hAnsi="Arial" w:cs="Arial"/>
                <w:color w:val="000000" w:themeColor="text1"/>
                <w:sz w:val="24"/>
                <w:szCs w:val="24"/>
              </w:rPr>
            </w:pPr>
          </w:p>
        </w:tc>
        <w:tc>
          <w:tcPr>
            <w:tcW w:w="2291" w:type="dxa"/>
          </w:tcPr>
          <w:p w14:paraId="2DBCEC1A" w14:textId="738AA0A2" w:rsidR="00B15A97" w:rsidRPr="005F082E" w:rsidRDefault="00B15A97" w:rsidP="00B15A97">
            <w:pPr>
              <w:spacing w:before="40" w:after="40"/>
              <w:rPr>
                <w:rFonts w:ascii="Arial" w:hAnsi="Arial" w:cs="Arial"/>
                <w:color w:val="000000" w:themeColor="text1"/>
                <w:sz w:val="24"/>
                <w:szCs w:val="24"/>
              </w:rPr>
            </w:pPr>
            <w:r w:rsidRPr="00226B04">
              <w:rPr>
                <w:rFonts w:ascii="Arial" w:hAnsi="Arial" w:cs="Arial"/>
                <w:sz w:val="24"/>
                <w:szCs w:val="24"/>
              </w:rPr>
              <w:t>Soil runoff</w:t>
            </w:r>
          </w:p>
        </w:tc>
      </w:tr>
      <w:tr w:rsidR="00B15A97" w:rsidRPr="005F082E" w14:paraId="18FA2C38" w14:textId="77777777" w:rsidTr="00640D92">
        <w:trPr>
          <w:trHeight w:val="432"/>
        </w:trPr>
        <w:tc>
          <w:tcPr>
            <w:tcW w:w="2245" w:type="dxa"/>
          </w:tcPr>
          <w:p w14:paraId="39D2E538" w14:textId="707471E5" w:rsidR="00B15A97" w:rsidRPr="005F082E" w:rsidRDefault="00B15A97" w:rsidP="00B15A97">
            <w:pPr>
              <w:spacing w:before="40" w:after="40"/>
              <w:ind w:left="187"/>
              <w:jc w:val="both"/>
              <w:rPr>
                <w:rFonts w:ascii="Arial" w:hAnsi="Arial" w:cs="Arial"/>
                <w:color w:val="000000" w:themeColor="text1"/>
                <w:sz w:val="24"/>
                <w:szCs w:val="24"/>
              </w:rPr>
            </w:pPr>
            <w:r w:rsidRPr="006A2313">
              <w:rPr>
                <w:rFonts w:ascii="Arial" w:hAnsi="Arial" w:cs="Arial"/>
                <w:sz w:val="24"/>
                <w:szCs w:val="24"/>
              </w:rPr>
              <w:t>Chloride (mg/L)</w:t>
            </w:r>
          </w:p>
        </w:tc>
        <w:tc>
          <w:tcPr>
            <w:tcW w:w="1440" w:type="dxa"/>
          </w:tcPr>
          <w:p w14:paraId="6AB05BED" w14:textId="134BB918"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4/6/2020</w:t>
            </w:r>
          </w:p>
        </w:tc>
        <w:tc>
          <w:tcPr>
            <w:tcW w:w="1260" w:type="dxa"/>
          </w:tcPr>
          <w:p w14:paraId="0AC370FD" w14:textId="714B4195"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06D23DE1" w14:textId="356C1338"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120 - 130</w:t>
            </w:r>
          </w:p>
        </w:tc>
        <w:tc>
          <w:tcPr>
            <w:tcW w:w="900" w:type="dxa"/>
          </w:tcPr>
          <w:p w14:paraId="4A9C9B68" w14:textId="7FDBE505" w:rsidR="00B15A97" w:rsidRPr="005F082E"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31EDFD75" w:rsidR="00B15A97" w:rsidRPr="005F082E" w:rsidRDefault="00B15A97" w:rsidP="00B15A97">
            <w:pPr>
              <w:spacing w:before="40" w:after="40"/>
              <w:rPr>
                <w:rFonts w:ascii="Arial" w:hAnsi="Arial" w:cs="Arial"/>
                <w:color w:val="000000" w:themeColor="text1"/>
                <w:sz w:val="24"/>
                <w:szCs w:val="24"/>
              </w:rPr>
            </w:pPr>
          </w:p>
        </w:tc>
        <w:tc>
          <w:tcPr>
            <w:tcW w:w="2291" w:type="dxa"/>
          </w:tcPr>
          <w:p w14:paraId="06A23C91" w14:textId="21FE0486" w:rsidR="00B15A97" w:rsidRPr="005F082E" w:rsidRDefault="00B15A97" w:rsidP="00B15A97">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B15A97" w:rsidRPr="005F082E" w14:paraId="3AACDAD1" w14:textId="77777777" w:rsidTr="00640D92">
        <w:trPr>
          <w:trHeight w:val="432"/>
        </w:trPr>
        <w:tc>
          <w:tcPr>
            <w:tcW w:w="2245" w:type="dxa"/>
          </w:tcPr>
          <w:p w14:paraId="70226861" w14:textId="14536795" w:rsidR="00B15A97" w:rsidRPr="006A2313" w:rsidRDefault="00B15A97" w:rsidP="00B15A97">
            <w:pPr>
              <w:spacing w:before="40" w:after="40"/>
              <w:ind w:left="187"/>
              <w:jc w:val="both"/>
              <w:rPr>
                <w:rFonts w:ascii="Arial" w:hAnsi="Arial" w:cs="Arial"/>
                <w:sz w:val="24"/>
                <w:szCs w:val="24"/>
              </w:rPr>
            </w:pPr>
            <w:r w:rsidRPr="006A2313">
              <w:rPr>
                <w:rFonts w:ascii="Arial" w:hAnsi="Arial" w:cs="Arial"/>
                <w:sz w:val="24"/>
                <w:szCs w:val="24"/>
              </w:rPr>
              <w:t>Sulfate (mg/L)</w:t>
            </w:r>
          </w:p>
        </w:tc>
        <w:tc>
          <w:tcPr>
            <w:tcW w:w="1440" w:type="dxa"/>
          </w:tcPr>
          <w:p w14:paraId="730B4BBE" w14:textId="5EB988EF" w:rsidR="00B15A97"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4/6/2020</w:t>
            </w:r>
          </w:p>
        </w:tc>
        <w:tc>
          <w:tcPr>
            <w:tcW w:w="1260" w:type="dxa"/>
          </w:tcPr>
          <w:p w14:paraId="1365B7A1" w14:textId="0EC70F72" w:rsidR="00B15A97"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w:t>
            </w:r>
          </w:p>
        </w:tc>
        <w:tc>
          <w:tcPr>
            <w:tcW w:w="1530" w:type="dxa"/>
          </w:tcPr>
          <w:p w14:paraId="40425BDA" w14:textId="05A83AFF" w:rsidR="00B15A97"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46 - 49</w:t>
            </w:r>
          </w:p>
        </w:tc>
        <w:tc>
          <w:tcPr>
            <w:tcW w:w="900" w:type="dxa"/>
          </w:tcPr>
          <w:p w14:paraId="4CCA9528" w14:textId="21EBED0E" w:rsidR="00B15A97" w:rsidRDefault="00B15A97" w:rsidP="00B15A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2C90D01" w14:textId="77777777" w:rsidR="00B15A97" w:rsidRPr="005F082E" w:rsidRDefault="00B15A97" w:rsidP="00B15A97">
            <w:pPr>
              <w:spacing w:before="40" w:after="40"/>
              <w:rPr>
                <w:rFonts w:ascii="Arial" w:hAnsi="Arial" w:cs="Arial"/>
                <w:color w:val="000000" w:themeColor="text1"/>
                <w:sz w:val="24"/>
                <w:szCs w:val="24"/>
              </w:rPr>
            </w:pPr>
          </w:p>
        </w:tc>
        <w:tc>
          <w:tcPr>
            <w:tcW w:w="2291" w:type="dxa"/>
          </w:tcPr>
          <w:p w14:paraId="4604A14D" w14:textId="72F1F033" w:rsidR="00B15A97" w:rsidRPr="00226B04" w:rsidRDefault="00B15A97" w:rsidP="00B15A97">
            <w:pPr>
              <w:spacing w:before="40" w:after="40"/>
              <w:rPr>
                <w:rFonts w:ascii="Arial" w:hAnsi="Arial" w:cs="Arial"/>
                <w:sz w:val="24"/>
                <w:szCs w:val="24"/>
              </w:rPr>
            </w:pPr>
            <w:r w:rsidRPr="00226B04">
              <w:rPr>
                <w:rFonts w:ascii="Arial" w:hAnsi="Arial" w:cs="Arial"/>
                <w:sz w:val="24"/>
                <w:szCs w:val="24"/>
              </w:rPr>
              <w:t>Runoff/leaching from natural deposits</w:t>
            </w:r>
          </w:p>
        </w:tc>
      </w:tr>
    </w:tbl>
    <w:p w14:paraId="69D3A731" w14:textId="590D4D79" w:rsidR="005D3708" w:rsidRPr="005F082E" w:rsidRDefault="005D3708" w:rsidP="00875407">
      <w:pPr>
        <w:pStyle w:val="Caption"/>
        <w:widowControl w:val="0"/>
      </w:pPr>
      <w:r w:rsidRPr="005F082E">
        <w:t xml:space="preserve">Table </w:t>
      </w:r>
      <w:fldSimple w:instr=" SEQ Table \* ARABIC ">
        <w:r w:rsidR="00770A1F">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B15A97" w:rsidRPr="005F082E" w14:paraId="09116D09" w14:textId="77777777" w:rsidTr="00973665">
        <w:trPr>
          <w:trHeight w:val="432"/>
        </w:trPr>
        <w:tc>
          <w:tcPr>
            <w:tcW w:w="2245" w:type="dxa"/>
            <w:vAlign w:val="center"/>
          </w:tcPr>
          <w:p w14:paraId="18023788" w14:textId="214EBF93" w:rsidR="00B15A97" w:rsidRPr="005F082E" w:rsidRDefault="00B15A97" w:rsidP="00B15A97">
            <w:pPr>
              <w:spacing w:before="40" w:after="40"/>
              <w:rPr>
                <w:rFonts w:ascii="Arial" w:hAnsi="Arial" w:cs="Arial"/>
                <w:color w:val="FFFFFF" w:themeColor="background1"/>
                <w:sz w:val="24"/>
                <w:szCs w:val="24"/>
              </w:rPr>
            </w:pPr>
            <w:r w:rsidRPr="00F96FCF">
              <w:rPr>
                <w:rFonts w:ascii="Arial" w:hAnsi="Arial" w:cs="Arial"/>
                <w:b/>
                <w:sz w:val="24"/>
                <w:szCs w:val="24"/>
              </w:rPr>
              <w:t>Chemical or Constituent (and reporting units)</w:t>
            </w:r>
          </w:p>
        </w:tc>
        <w:tc>
          <w:tcPr>
            <w:tcW w:w="1440" w:type="dxa"/>
            <w:vAlign w:val="center"/>
          </w:tcPr>
          <w:p w14:paraId="28190B3D" w14:textId="6C52AEF9" w:rsidR="00B15A97" w:rsidRPr="005F082E" w:rsidRDefault="00B15A97" w:rsidP="00B15A97">
            <w:pPr>
              <w:spacing w:before="40" w:after="40"/>
              <w:jc w:val="center"/>
              <w:rPr>
                <w:rFonts w:ascii="Arial" w:hAnsi="Arial" w:cs="Arial"/>
                <w:color w:val="FFFFFF" w:themeColor="background1"/>
                <w:sz w:val="24"/>
                <w:szCs w:val="24"/>
              </w:rPr>
            </w:pPr>
            <w:r w:rsidRPr="00F96FCF">
              <w:rPr>
                <w:rFonts w:ascii="Arial" w:hAnsi="Arial" w:cs="Arial"/>
                <w:b/>
                <w:sz w:val="24"/>
                <w:szCs w:val="24"/>
              </w:rPr>
              <w:t>Sample Date</w:t>
            </w:r>
          </w:p>
        </w:tc>
        <w:tc>
          <w:tcPr>
            <w:tcW w:w="1350" w:type="dxa"/>
            <w:vAlign w:val="center"/>
          </w:tcPr>
          <w:p w14:paraId="63D0EACA" w14:textId="5B1E70A0" w:rsidR="00B15A97" w:rsidRPr="005F082E" w:rsidRDefault="00B15A97" w:rsidP="00B15A97">
            <w:pPr>
              <w:spacing w:before="40" w:after="40"/>
              <w:rPr>
                <w:rFonts w:ascii="Arial" w:hAnsi="Arial" w:cs="Arial"/>
                <w:color w:val="FFFFFF" w:themeColor="background1"/>
                <w:sz w:val="24"/>
                <w:szCs w:val="24"/>
              </w:rPr>
            </w:pPr>
            <w:r w:rsidRPr="00F96FCF">
              <w:rPr>
                <w:rFonts w:ascii="Arial" w:hAnsi="Arial" w:cs="Arial"/>
                <w:b/>
                <w:sz w:val="24"/>
                <w:szCs w:val="24"/>
              </w:rPr>
              <w:t>Level Detected</w:t>
            </w:r>
          </w:p>
        </w:tc>
        <w:tc>
          <w:tcPr>
            <w:tcW w:w="1530" w:type="dxa"/>
            <w:vAlign w:val="center"/>
          </w:tcPr>
          <w:p w14:paraId="60CC3A19" w14:textId="0648E091" w:rsidR="00B15A97" w:rsidRPr="005F082E" w:rsidRDefault="00B15A97" w:rsidP="00B15A97">
            <w:pPr>
              <w:spacing w:before="40" w:after="40"/>
              <w:jc w:val="center"/>
              <w:rPr>
                <w:rFonts w:ascii="Arial" w:hAnsi="Arial" w:cs="Arial"/>
                <w:color w:val="FFFFFF" w:themeColor="background1"/>
                <w:sz w:val="24"/>
                <w:szCs w:val="24"/>
              </w:rPr>
            </w:pPr>
            <w:r w:rsidRPr="00F96FCF">
              <w:rPr>
                <w:rFonts w:ascii="Arial" w:hAnsi="Arial" w:cs="Arial"/>
                <w:b/>
                <w:sz w:val="24"/>
                <w:szCs w:val="24"/>
              </w:rPr>
              <w:t>Range of Detections</w:t>
            </w:r>
          </w:p>
        </w:tc>
        <w:tc>
          <w:tcPr>
            <w:tcW w:w="1800" w:type="dxa"/>
            <w:vAlign w:val="center"/>
          </w:tcPr>
          <w:p w14:paraId="15DDAE72" w14:textId="6D0AFC29" w:rsidR="00B15A97" w:rsidRPr="005F082E" w:rsidRDefault="00B15A97" w:rsidP="00B15A97">
            <w:pPr>
              <w:spacing w:before="40" w:after="40"/>
              <w:jc w:val="center"/>
              <w:rPr>
                <w:rFonts w:ascii="Arial" w:hAnsi="Arial" w:cs="Arial"/>
                <w:color w:val="FFFFFF" w:themeColor="background1"/>
                <w:sz w:val="24"/>
                <w:szCs w:val="24"/>
              </w:rPr>
            </w:pPr>
            <w:r>
              <w:rPr>
                <w:rFonts w:ascii="Arial" w:hAnsi="Arial" w:cs="Arial"/>
                <w:b/>
                <w:sz w:val="24"/>
                <w:szCs w:val="24"/>
              </w:rPr>
              <w:t>Notification Level</w:t>
            </w:r>
          </w:p>
        </w:tc>
        <w:tc>
          <w:tcPr>
            <w:tcW w:w="2471" w:type="dxa"/>
            <w:vAlign w:val="center"/>
          </w:tcPr>
          <w:p w14:paraId="747A0B53" w14:textId="03631E1C" w:rsidR="00B15A97" w:rsidRPr="005F082E" w:rsidRDefault="00B15A97" w:rsidP="00B15A97">
            <w:pPr>
              <w:spacing w:before="40" w:after="40"/>
              <w:rPr>
                <w:rFonts w:ascii="Arial" w:hAnsi="Arial" w:cs="Arial"/>
                <w:color w:val="FFFFFF" w:themeColor="background1"/>
                <w:sz w:val="24"/>
                <w:szCs w:val="24"/>
              </w:rPr>
            </w:pPr>
            <w:r>
              <w:rPr>
                <w:rFonts w:ascii="Arial" w:hAnsi="Arial" w:cs="Arial"/>
                <w:b/>
                <w:sz w:val="24"/>
                <w:szCs w:val="24"/>
              </w:rPr>
              <w:t>Health Effects Language</w:t>
            </w:r>
          </w:p>
        </w:tc>
      </w:tr>
      <w:tr w:rsidR="00B15A97" w:rsidRPr="005F082E" w14:paraId="3DC1EC0D" w14:textId="77777777" w:rsidTr="001F7181">
        <w:trPr>
          <w:trHeight w:val="432"/>
        </w:trPr>
        <w:tc>
          <w:tcPr>
            <w:tcW w:w="2245" w:type="dxa"/>
          </w:tcPr>
          <w:p w14:paraId="2AD20A62" w14:textId="77777777" w:rsidR="00B15A97" w:rsidRPr="006A2313" w:rsidRDefault="00B15A97" w:rsidP="00B15A97">
            <w:pPr>
              <w:rPr>
                <w:rFonts w:ascii="Arial" w:hAnsi="Arial" w:cs="Arial"/>
                <w:sz w:val="24"/>
                <w:szCs w:val="24"/>
              </w:rPr>
            </w:pPr>
            <w:r w:rsidRPr="006A2313">
              <w:rPr>
                <w:rFonts w:ascii="Arial" w:hAnsi="Arial" w:cs="Arial"/>
                <w:sz w:val="24"/>
                <w:szCs w:val="24"/>
              </w:rPr>
              <w:t>Chromium (+6) (ppb)</w:t>
            </w:r>
          </w:p>
          <w:p w14:paraId="301C4362" w14:textId="0C86CF79" w:rsidR="00B15A97" w:rsidRPr="005F082E" w:rsidRDefault="00B15A97" w:rsidP="00B15A97">
            <w:pPr>
              <w:spacing w:before="40" w:after="40"/>
              <w:rPr>
                <w:rFonts w:ascii="Arial" w:hAnsi="Arial" w:cs="Arial"/>
                <w:color w:val="FFFFFF" w:themeColor="background1"/>
                <w:sz w:val="24"/>
                <w:szCs w:val="24"/>
              </w:rPr>
            </w:pPr>
          </w:p>
        </w:tc>
        <w:tc>
          <w:tcPr>
            <w:tcW w:w="1440" w:type="dxa"/>
          </w:tcPr>
          <w:p w14:paraId="2DEEE02F" w14:textId="77777777" w:rsidR="00B15A97" w:rsidRPr="006A2313" w:rsidRDefault="00B15A97" w:rsidP="00B15A97">
            <w:pPr>
              <w:jc w:val="center"/>
              <w:rPr>
                <w:rFonts w:ascii="Arial" w:hAnsi="Arial" w:cs="Arial"/>
                <w:sz w:val="24"/>
                <w:szCs w:val="24"/>
              </w:rPr>
            </w:pPr>
            <w:r>
              <w:rPr>
                <w:rFonts w:ascii="Arial" w:hAnsi="Arial" w:cs="Arial"/>
                <w:sz w:val="24"/>
                <w:szCs w:val="24"/>
              </w:rPr>
              <w:t>4/6/2020</w:t>
            </w:r>
          </w:p>
          <w:p w14:paraId="4751C8FD" w14:textId="56E518A2" w:rsidR="00B15A97" w:rsidRPr="005F082E" w:rsidRDefault="00B15A97" w:rsidP="00B15A97">
            <w:pPr>
              <w:spacing w:before="40" w:after="40"/>
              <w:jc w:val="center"/>
              <w:rPr>
                <w:rFonts w:ascii="Arial" w:hAnsi="Arial" w:cs="Arial"/>
                <w:color w:val="FFFFFF" w:themeColor="background1"/>
                <w:sz w:val="24"/>
                <w:szCs w:val="24"/>
              </w:rPr>
            </w:pPr>
          </w:p>
        </w:tc>
        <w:tc>
          <w:tcPr>
            <w:tcW w:w="1350" w:type="dxa"/>
          </w:tcPr>
          <w:p w14:paraId="27986934" w14:textId="70E7B9E9" w:rsidR="00B15A97" w:rsidRPr="005F082E" w:rsidRDefault="00B15A97" w:rsidP="00B15A97">
            <w:pPr>
              <w:spacing w:before="40" w:after="40"/>
              <w:rPr>
                <w:rFonts w:ascii="Arial" w:hAnsi="Arial" w:cs="Arial"/>
                <w:color w:val="FFFFFF" w:themeColor="background1"/>
                <w:sz w:val="24"/>
                <w:szCs w:val="24"/>
              </w:rPr>
            </w:pPr>
            <w:r>
              <w:rPr>
                <w:rFonts w:ascii="Arial" w:hAnsi="Arial" w:cs="Arial"/>
                <w:sz w:val="24"/>
                <w:szCs w:val="24"/>
              </w:rPr>
              <w:t>1.1</w:t>
            </w:r>
          </w:p>
        </w:tc>
        <w:tc>
          <w:tcPr>
            <w:tcW w:w="1530" w:type="dxa"/>
          </w:tcPr>
          <w:p w14:paraId="1D08BAD2" w14:textId="04D41356" w:rsidR="00B15A97" w:rsidRPr="005F082E" w:rsidRDefault="00B15A97" w:rsidP="00B15A97">
            <w:pPr>
              <w:spacing w:before="40" w:after="40"/>
              <w:jc w:val="center"/>
              <w:rPr>
                <w:rFonts w:ascii="Arial" w:hAnsi="Arial" w:cs="Arial"/>
                <w:color w:val="FFFFFF" w:themeColor="background1"/>
                <w:sz w:val="24"/>
                <w:szCs w:val="24"/>
              </w:rPr>
            </w:pPr>
          </w:p>
        </w:tc>
        <w:tc>
          <w:tcPr>
            <w:tcW w:w="1800" w:type="dxa"/>
          </w:tcPr>
          <w:p w14:paraId="72F3D657" w14:textId="4BDCAF83" w:rsidR="00B15A97" w:rsidRPr="005F082E" w:rsidRDefault="00B15A97" w:rsidP="00B15A97">
            <w:pPr>
              <w:spacing w:before="40" w:after="40"/>
              <w:jc w:val="center"/>
              <w:rPr>
                <w:rFonts w:ascii="Arial" w:hAnsi="Arial" w:cs="Arial"/>
                <w:color w:val="FFFFFF" w:themeColor="background1"/>
                <w:sz w:val="24"/>
                <w:szCs w:val="24"/>
              </w:rPr>
            </w:pPr>
            <w:r w:rsidRPr="006A2313">
              <w:rPr>
                <w:rFonts w:ascii="Arial" w:hAnsi="Arial" w:cs="Arial"/>
                <w:sz w:val="24"/>
                <w:szCs w:val="24"/>
              </w:rPr>
              <w:t>n/a</w:t>
            </w:r>
          </w:p>
        </w:tc>
        <w:tc>
          <w:tcPr>
            <w:tcW w:w="2471" w:type="dxa"/>
          </w:tcPr>
          <w:p w14:paraId="0F72AF76" w14:textId="57061F3C" w:rsidR="00B15A97" w:rsidRPr="005F082E" w:rsidRDefault="00B15A97" w:rsidP="00B15A97">
            <w:pPr>
              <w:spacing w:before="40" w:after="40"/>
              <w:rPr>
                <w:rFonts w:ascii="Arial" w:hAnsi="Arial" w:cs="Arial"/>
                <w:color w:val="FFFFFF" w:themeColor="background1"/>
                <w:sz w:val="24"/>
                <w:szCs w:val="24"/>
              </w:rPr>
            </w:pPr>
            <w:r w:rsidRPr="006A2313">
              <w:rPr>
                <w:rFonts w:ascii="Arial" w:hAnsi="Arial" w:cs="Arial"/>
                <w:sz w:val="24"/>
                <w:szCs w:val="24"/>
              </w:rPr>
              <w:t>Some people who drink water containing hexavalent chromium in excess of the MCL over many years may have an increased risk of getting cancer.</w:t>
            </w:r>
          </w:p>
        </w:tc>
      </w:tr>
    </w:tbl>
    <w:p w14:paraId="4ED6FC3F" w14:textId="77777777" w:rsidR="0020216E" w:rsidRPr="00770A1F" w:rsidRDefault="0020216E" w:rsidP="00BF628D">
      <w:pPr>
        <w:pStyle w:val="Heading3"/>
        <w:rPr>
          <w:color w:val="000000" w:themeColor="text1"/>
        </w:rPr>
      </w:pPr>
      <w:bookmarkStart w:id="8" w:name="_Toc58336719"/>
      <w:r w:rsidRPr="00770A1F">
        <w:rPr>
          <w:color w:val="000000" w:themeColor="text1"/>
        </w:rPr>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026A5AB" w14:textId="7497BCFE" w:rsidR="0087640F" w:rsidRPr="005F082E" w:rsidRDefault="0087640F" w:rsidP="0087640F">
      <w:pPr>
        <w:pStyle w:val="Caption"/>
        <w:spacing w:before="100" w:beforeAutospacing="1"/>
      </w:pPr>
      <w:r w:rsidRPr="005F082E">
        <w:lastRenderedPageBreak/>
        <w:t xml:space="preserve">Table </w:t>
      </w:r>
      <w:r w:rsidR="00B704C3" w:rsidRPr="005F082E">
        <w:t>7</w:t>
      </w:r>
      <w:r w:rsidRPr="005F082E">
        <w:t>. Violation of a Monitoring Reporting Requirement</w:t>
      </w:r>
      <w:r w:rsidR="00541CD9">
        <w:t xml:space="preserve"> *</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835C2" w:rsidRPr="005F082E" w14:paraId="4DAE6475" w14:textId="77777777" w:rsidTr="007C0BEA">
        <w:trPr>
          <w:trHeight w:val="449"/>
        </w:trPr>
        <w:tc>
          <w:tcPr>
            <w:tcW w:w="1975" w:type="dxa"/>
            <w:tcMar>
              <w:left w:w="58" w:type="dxa"/>
              <w:right w:w="58" w:type="dxa"/>
            </w:tcMar>
          </w:tcPr>
          <w:p w14:paraId="47CCBF74" w14:textId="5C601FCE" w:rsidR="00E835C2" w:rsidRPr="005F082E" w:rsidRDefault="00E835C2" w:rsidP="00E835C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Failed to Monitor required Drinking water standards for </w:t>
            </w:r>
            <w:r w:rsidR="00690000">
              <w:rPr>
                <w:rFonts w:ascii="Arial" w:hAnsi="Arial" w:cs="Arial"/>
                <w:color w:val="000000" w:themeColor="text1"/>
                <w:sz w:val="24"/>
                <w:szCs w:val="24"/>
              </w:rPr>
              <w:t>L</w:t>
            </w:r>
            <w:r>
              <w:rPr>
                <w:rFonts w:ascii="Arial" w:hAnsi="Arial" w:cs="Arial"/>
                <w:color w:val="000000" w:themeColor="text1"/>
                <w:sz w:val="24"/>
                <w:szCs w:val="24"/>
              </w:rPr>
              <w:t xml:space="preserve">ead as required during 2021 </w:t>
            </w:r>
          </w:p>
        </w:tc>
        <w:tc>
          <w:tcPr>
            <w:tcW w:w="2250" w:type="dxa"/>
            <w:tcMar>
              <w:left w:w="58" w:type="dxa"/>
              <w:right w:w="58" w:type="dxa"/>
            </w:tcMar>
          </w:tcPr>
          <w:p w14:paraId="14D9A9B3" w14:textId="5EE45CB1" w:rsidR="00E835C2" w:rsidRPr="005F082E" w:rsidRDefault="00E835C2" w:rsidP="00E835C2">
            <w:pPr>
              <w:spacing w:before="40" w:after="40"/>
              <w:rPr>
                <w:rFonts w:ascii="Arial" w:hAnsi="Arial" w:cs="Arial"/>
                <w:color w:val="FFFFFF" w:themeColor="background1"/>
                <w:sz w:val="24"/>
                <w:szCs w:val="24"/>
              </w:rPr>
            </w:pPr>
            <w:r>
              <w:rPr>
                <w:rFonts w:ascii="Arial" w:hAnsi="Arial" w:cs="Arial"/>
                <w:sz w:val="24"/>
                <w:szCs w:val="24"/>
              </w:rPr>
              <w:t>Lead monitoring is required once every three years in June thru September. CLPOA did not complete monitoring until November</w:t>
            </w:r>
          </w:p>
        </w:tc>
        <w:tc>
          <w:tcPr>
            <w:tcW w:w="1890" w:type="dxa"/>
            <w:tcMar>
              <w:left w:w="58" w:type="dxa"/>
              <w:right w:w="58" w:type="dxa"/>
            </w:tcMar>
          </w:tcPr>
          <w:p w14:paraId="7D4FE25C" w14:textId="3227BB0D" w:rsidR="00E835C2" w:rsidRPr="005F082E" w:rsidRDefault="00E835C2" w:rsidP="00E835C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 Months</w:t>
            </w:r>
          </w:p>
        </w:tc>
        <w:tc>
          <w:tcPr>
            <w:tcW w:w="2160" w:type="dxa"/>
            <w:tcMar>
              <w:left w:w="58" w:type="dxa"/>
              <w:right w:w="58" w:type="dxa"/>
            </w:tcMar>
          </w:tcPr>
          <w:p w14:paraId="7CABD54F" w14:textId="29EBBC02" w:rsidR="00E835C2" w:rsidRPr="005F082E" w:rsidRDefault="00E835C2" w:rsidP="00E835C2">
            <w:pPr>
              <w:spacing w:before="40" w:after="40"/>
              <w:rPr>
                <w:rFonts w:ascii="Arial" w:hAnsi="Arial" w:cs="Arial"/>
                <w:color w:val="FFFFFF" w:themeColor="background1"/>
                <w:sz w:val="24"/>
                <w:szCs w:val="24"/>
              </w:rPr>
            </w:pPr>
            <w:r>
              <w:rPr>
                <w:rFonts w:ascii="Arial" w:hAnsi="Arial" w:cs="Arial"/>
                <w:sz w:val="24"/>
                <w:szCs w:val="24"/>
              </w:rPr>
              <w:t>Monitoring will be conducted</w:t>
            </w:r>
            <w:r w:rsidR="00690000">
              <w:rPr>
                <w:rFonts w:ascii="Arial" w:hAnsi="Arial" w:cs="Arial"/>
                <w:sz w:val="24"/>
                <w:szCs w:val="24"/>
              </w:rPr>
              <w:t xml:space="preserve"> again</w:t>
            </w:r>
            <w:r>
              <w:rPr>
                <w:rFonts w:ascii="Arial" w:hAnsi="Arial" w:cs="Arial"/>
                <w:sz w:val="24"/>
                <w:szCs w:val="24"/>
              </w:rPr>
              <w:t xml:space="preserve"> in June- September </w:t>
            </w:r>
            <w:r w:rsidR="00690000">
              <w:rPr>
                <w:rFonts w:ascii="Arial" w:hAnsi="Arial" w:cs="Arial"/>
                <w:sz w:val="24"/>
                <w:szCs w:val="24"/>
              </w:rPr>
              <w:t>of</w:t>
            </w:r>
            <w:r>
              <w:rPr>
                <w:rFonts w:ascii="Arial" w:hAnsi="Arial" w:cs="Arial"/>
                <w:sz w:val="24"/>
                <w:szCs w:val="24"/>
              </w:rPr>
              <w:t xml:space="preserve"> 2022</w:t>
            </w:r>
          </w:p>
        </w:tc>
        <w:tc>
          <w:tcPr>
            <w:tcW w:w="2367" w:type="dxa"/>
            <w:tcMar>
              <w:left w:w="58" w:type="dxa"/>
              <w:right w:w="58" w:type="dxa"/>
            </w:tcMar>
          </w:tcPr>
          <w:p w14:paraId="67233B7F" w14:textId="3A84461A" w:rsidR="00E835C2" w:rsidRPr="005F082E" w:rsidRDefault="00E835C2" w:rsidP="00E835C2">
            <w:pPr>
              <w:spacing w:before="40" w:after="40"/>
              <w:rPr>
                <w:rFonts w:ascii="Arial" w:hAnsi="Arial" w:cs="Arial"/>
                <w:color w:val="FFFFFF" w:themeColor="background1"/>
                <w:sz w:val="24"/>
                <w:szCs w:val="24"/>
              </w:rPr>
            </w:pPr>
            <w:r w:rsidRPr="003177B2">
              <w:rPr>
                <w:rFonts w:ascii="Arial" w:hAnsi="Arial" w:cs="Arial"/>
                <w:sz w:val="24"/>
                <w:szCs w:val="24"/>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690000" w:rsidRPr="005F082E" w14:paraId="70179742" w14:textId="77777777" w:rsidTr="007C0BEA">
        <w:trPr>
          <w:trHeight w:val="449"/>
        </w:trPr>
        <w:tc>
          <w:tcPr>
            <w:tcW w:w="1975" w:type="dxa"/>
            <w:tcMar>
              <w:left w:w="58" w:type="dxa"/>
              <w:right w:w="58" w:type="dxa"/>
            </w:tcMar>
          </w:tcPr>
          <w:p w14:paraId="731032B7" w14:textId="73544FA3" w:rsidR="00690000" w:rsidRDefault="00690000" w:rsidP="0069000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Failed to Monitor required Drinking water standards for </w:t>
            </w:r>
            <w:proofErr w:type="gramStart"/>
            <w:r>
              <w:rPr>
                <w:rFonts w:ascii="Arial" w:hAnsi="Arial" w:cs="Arial"/>
                <w:color w:val="000000" w:themeColor="text1"/>
                <w:sz w:val="24"/>
                <w:szCs w:val="24"/>
              </w:rPr>
              <w:t>Copper</w:t>
            </w:r>
            <w:proofErr w:type="gramEnd"/>
            <w:r>
              <w:rPr>
                <w:rFonts w:ascii="Arial" w:hAnsi="Arial" w:cs="Arial"/>
                <w:color w:val="000000" w:themeColor="text1"/>
                <w:sz w:val="24"/>
                <w:szCs w:val="24"/>
              </w:rPr>
              <w:t xml:space="preserve"> as required during 2021 </w:t>
            </w:r>
          </w:p>
        </w:tc>
        <w:tc>
          <w:tcPr>
            <w:tcW w:w="2250" w:type="dxa"/>
            <w:tcMar>
              <w:left w:w="58" w:type="dxa"/>
              <w:right w:w="58" w:type="dxa"/>
            </w:tcMar>
          </w:tcPr>
          <w:p w14:paraId="4F76872C" w14:textId="0DEF5755" w:rsidR="00690000" w:rsidRDefault="00690000" w:rsidP="00690000">
            <w:pPr>
              <w:spacing w:before="40" w:after="40"/>
              <w:rPr>
                <w:rFonts w:ascii="Arial" w:hAnsi="Arial" w:cs="Arial"/>
                <w:sz w:val="24"/>
                <w:szCs w:val="24"/>
              </w:rPr>
            </w:pPr>
            <w:r>
              <w:rPr>
                <w:rFonts w:ascii="Arial" w:hAnsi="Arial" w:cs="Arial"/>
                <w:sz w:val="24"/>
                <w:szCs w:val="24"/>
              </w:rPr>
              <w:t>Copper monitoring is required once every three years in June thru September. CLPOA did not complete monitoring until November</w:t>
            </w:r>
          </w:p>
        </w:tc>
        <w:tc>
          <w:tcPr>
            <w:tcW w:w="1890" w:type="dxa"/>
            <w:tcMar>
              <w:left w:w="58" w:type="dxa"/>
              <w:right w:w="58" w:type="dxa"/>
            </w:tcMar>
          </w:tcPr>
          <w:p w14:paraId="112C8405" w14:textId="589B07F5" w:rsidR="00690000" w:rsidRDefault="00690000" w:rsidP="0069000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 Months</w:t>
            </w:r>
          </w:p>
        </w:tc>
        <w:tc>
          <w:tcPr>
            <w:tcW w:w="2160" w:type="dxa"/>
            <w:tcMar>
              <w:left w:w="58" w:type="dxa"/>
              <w:right w:w="58" w:type="dxa"/>
            </w:tcMar>
          </w:tcPr>
          <w:p w14:paraId="73D16FE8" w14:textId="4E8D3997" w:rsidR="00690000" w:rsidRDefault="00690000" w:rsidP="00690000">
            <w:pPr>
              <w:spacing w:before="40" w:after="40"/>
              <w:rPr>
                <w:rFonts w:ascii="Arial" w:hAnsi="Arial" w:cs="Arial"/>
                <w:sz w:val="24"/>
                <w:szCs w:val="24"/>
              </w:rPr>
            </w:pPr>
            <w:r>
              <w:rPr>
                <w:rFonts w:ascii="Arial" w:hAnsi="Arial" w:cs="Arial"/>
                <w:sz w:val="24"/>
                <w:szCs w:val="24"/>
              </w:rPr>
              <w:t>Monitoring will be conducted again in June- September of 2022</w:t>
            </w:r>
          </w:p>
        </w:tc>
        <w:tc>
          <w:tcPr>
            <w:tcW w:w="2367" w:type="dxa"/>
            <w:tcMar>
              <w:left w:w="58" w:type="dxa"/>
              <w:right w:w="58" w:type="dxa"/>
            </w:tcMar>
          </w:tcPr>
          <w:p w14:paraId="44BF0B0C" w14:textId="310D352D" w:rsidR="00690000" w:rsidRPr="003177B2" w:rsidRDefault="00690000" w:rsidP="00690000">
            <w:pPr>
              <w:spacing w:before="40" w:after="40"/>
              <w:rPr>
                <w:rFonts w:ascii="Arial" w:hAnsi="Arial" w:cs="Arial"/>
                <w:sz w:val="24"/>
                <w:szCs w:val="24"/>
              </w:rPr>
            </w:pPr>
            <w:r w:rsidRPr="003177B2">
              <w:rPr>
                <w:rFonts w:ascii="Arial" w:hAnsi="Arial" w:cs="Arial"/>
                <w:sz w:val="24"/>
                <w:szCs w:val="24"/>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bl>
    <w:p w14:paraId="29F145DC" w14:textId="6148275C" w:rsidR="00BF628D" w:rsidRPr="00541CD9" w:rsidRDefault="00541CD9" w:rsidP="0087640F">
      <w:pPr>
        <w:pStyle w:val="Caption"/>
        <w:spacing w:before="100" w:beforeAutospacing="1"/>
        <w:rPr>
          <w:sz w:val="22"/>
          <w:szCs w:val="22"/>
        </w:rPr>
      </w:pPr>
      <w:r w:rsidRPr="00541CD9">
        <w:rPr>
          <w:sz w:val="22"/>
          <w:szCs w:val="22"/>
        </w:rPr>
        <w:t>* See more information on this Monitoring Reporting Requirement violation on the next page.</w:t>
      </w:r>
    </w:p>
    <w:p w14:paraId="718B195C" w14:textId="0058DB8E" w:rsidR="00690000" w:rsidRDefault="00690000" w:rsidP="00690000"/>
    <w:p w14:paraId="6BEB973F" w14:textId="481642B9" w:rsidR="00690000" w:rsidRDefault="00690000" w:rsidP="00690000"/>
    <w:p w14:paraId="190A9E95" w14:textId="477278C5" w:rsidR="00690000" w:rsidRDefault="00690000" w:rsidP="00690000"/>
    <w:p w14:paraId="0D8FF1B7" w14:textId="6638AC48" w:rsidR="00690000" w:rsidRDefault="00690000" w:rsidP="00690000"/>
    <w:p w14:paraId="273625D7" w14:textId="63568138" w:rsidR="00690000" w:rsidRDefault="00690000" w:rsidP="00690000"/>
    <w:p w14:paraId="04CF7BBD" w14:textId="77777777" w:rsidR="00E13C65" w:rsidRPr="00E13C65" w:rsidRDefault="00E13C65" w:rsidP="00E13C65">
      <w:pPr>
        <w:spacing w:after="160" w:line="259" w:lineRule="auto"/>
        <w:jc w:val="center"/>
        <w:rPr>
          <w:rFonts w:ascii="Arial" w:eastAsiaTheme="minorHAnsi" w:hAnsi="Arial" w:cs="Arial"/>
          <w:b/>
          <w:bCs/>
          <w:sz w:val="22"/>
          <w:szCs w:val="22"/>
        </w:rPr>
      </w:pPr>
      <w:r w:rsidRPr="00E13C65">
        <w:rPr>
          <w:rFonts w:ascii="Arial" w:eastAsiaTheme="minorHAnsi" w:hAnsi="Arial" w:cs="Arial"/>
          <w:b/>
          <w:bCs/>
          <w:sz w:val="22"/>
          <w:szCs w:val="22"/>
        </w:rPr>
        <w:lastRenderedPageBreak/>
        <w:t xml:space="preserve">  </w:t>
      </w:r>
    </w:p>
    <w:p w14:paraId="26CAA3D4" w14:textId="77777777" w:rsidR="00E13C65" w:rsidRPr="00E13C65" w:rsidRDefault="00E13C65" w:rsidP="00E13C65">
      <w:pPr>
        <w:spacing w:after="160" w:line="259" w:lineRule="auto"/>
        <w:jc w:val="center"/>
        <w:rPr>
          <w:rFonts w:ascii="Arial" w:eastAsiaTheme="minorHAnsi" w:hAnsi="Arial" w:cs="Arial"/>
          <w:b/>
          <w:bCs/>
          <w:sz w:val="22"/>
          <w:szCs w:val="22"/>
        </w:rPr>
      </w:pPr>
      <w:r w:rsidRPr="00E13C65">
        <w:rPr>
          <w:rFonts w:ascii="Arial" w:eastAsiaTheme="minorHAnsi" w:hAnsi="Arial" w:cs="Arial"/>
          <w:b/>
          <w:bCs/>
          <w:sz w:val="22"/>
          <w:szCs w:val="22"/>
        </w:rPr>
        <w:t xml:space="preserve">     </w:t>
      </w:r>
      <w:r w:rsidRPr="00E13C65">
        <w:rPr>
          <w:rFonts w:ascii="Arial" w:eastAsiaTheme="minorHAnsi" w:hAnsi="Arial" w:cs="Arial"/>
          <w:b/>
          <w:bCs/>
          <w:sz w:val="22"/>
          <w:szCs w:val="22"/>
          <w:highlight w:val="lightGray"/>
        </w:rPr>
        <w:t>IMPORTANT INFORMATION ABOUT YOUR DRINKING WATER</w:t>
      </w:r>
      <w:r w:rsidRPr="00E13C65">
        <w:rPr>
          <w:rFonts w:ascii="Arial" w:eastAsiaTheme="minorHAnsi" w:hAnsi="Arial" w:cs="Arial"/>
          <w:b/>
          <w:bCs/>
          <w:sz w:val="22"/>
          <w:szCs w:val="22"/>
        </w:rPr>
        <w:t xml:space="preserve">    </w:t>
      </w:r>
    </w:p>
    <w:p w14:paraId="46FBCF43" w14:textId="77777777" w:rsidR="00E13C65" w:rsidRPr="00E13C65" w:rsidRDefault="00E13C65" w:rsidP="00E13C65">
      <w:pPr>
        <w:spacing w:after="160" w:line="259" w:lineRule="auto"/>
        <w:jc w:val="center"/>
        <w:rPr>
          <w:rFonts w:ascii="Arial" w:eastAsiaTheme="minorHAnsi" w:hAnsi="Arial" w:cs="Arial"/>
          <w:b/>
          <w:bCs/>
          <w:sz w:val="22"/>
          <w:szCs w:val="22"/>
        </w:rPr>
      </w:pPr>
      <w:r w:rsidRPr="00E13C65">
        <w:rPr>
          <w:rFonts w:ascii="Arial" w:eastAsiaTheme="minorHAnsi" w:hAnsi="Arial" w:cs="Arial"/>
          <w:b/>
          <w:bCs/>
          <w:noProof/>
          <w:sz w:val="22"/>
          <w:szCs w:val="22"/>
        </w:rPr>
        <mc:AlternateContent>
          <mc:Choice Requires="wps">
            <w:drawing>
              <wp:anchor distT="0" distB="0" distL="114300" distR="114300" simplePos="0" relativeHeight="251659264" behindDoc="0" locked="0" layoutInCell="1" allowOverlap="1" wp14:anchorId="5A5A1F91" wp14:editId="08F7B6EC">
                <wp:simplePos x="0" y="0"/>
                <wp:positionH relativeFrom="margin">
                  <wp:align>center</wp:align>
                </wp:positionH>
                <wp:positionV relativeFrom="paragraph">
                  <wp:posOffset>43815</wp:posOffset>
                </wp:positionV>
                <wp:extent cx="5349240" cy="822960"/>
                <wp:effectExtent l="0" t="0" r="22860" b="15240"/>
                <wp:wrapNone/>
                <wp:docPr id="2" name="Text Box 2"/>
                <wp:cNvGraphicFramePr/>
                <a:graphic xmlns:a="http://schemas.openxmlformats.org/drawingml/2006/main">
                  <a:graphicData uri="http://schemas.microsoft.com/office/word/2010/wordprocessingShape">
                    <wps:wsp>
                      <wps:cNvSpPr txBox="1"/>
                      <wps:spPr>
                        <a:xfrm>
                          <a:off x="0" y="0"/>
                          <a:ext cx="5349240" cy="822960"/>
                        </a:xfrm>
                        <a:prstGeom prst="rect">
                          <a:avLst/>
                        </a:prstGeom>
                        <a:solidFill>
                          <a:sysClr val="window" lastClr="FFFFFF"/>
                        </a:solidFill>
                        <a:ln w="6350">
                          <a:solidFill>
                            <a:prstClr val="black"/>
                          </a:solidFill>
                        </a:ln>
                      </wps:spPr>
                      <wps:txbx>
                        <w:txbxContent>
                          <w:p w14:paraId="7F83498F" w14:textId="77777777" w:rsidR="00E13C65" w:rsidRDefault="00E13C65" w:rsidP="00E13C65">
                            <w:pPr>
                              <w:rPr>
                                <w:rFonts w:ascii="Arial" w:hAnsi="Arial" w:cs="Arial"/>
                                <w:b/>
                                <w:bCs/>
                                <w:sz w:val="24"/>
                                <w:szCs w:val="24"/>
                              </w:rPr>
                            </w:pPr>
                            <w:r>
                              <w:t xml:space="preserve">                              </w:t>
                            </w:r>
                            <w:r w:rsidRPr="008E2BEA">
                              <w:rPr>
                                <w:rFonts w:ascii="Arial" w:hAnsi="Arial" w:cs="Arial"/>
                                <w:b/>
                                <w:bCs/>
                                <w:sz w:val="24"/>
                                <w:szCs w:val="24"/>
                              </w:rPr>
                              <w:t>Monitoring Requirements Not Met for</w:t>
                            </w:r>
                          </w:p>
                          <w:p w14:paraId="6AA9DD32" w14:textId="77777777" w:rsidR="00E13C65" w:rsidRDefault="00E13C65" w:rsidP="00E13C65">
                            <w:pPr>
                              <w:rPr>
                                <w:rFonts w:ascii="Arial" w:hAnsi="Arial" w:cs="Arial"/>
                                <w:b/>
                                <w:bCs/>
                                <w:sz w:val="24"/>
                                <w:szCs w:val="24"/>
                              </w:rPr>
                            </w:pPr>
                            <w:r>
                              <w:rPr>
                                <w:rFonts w:ascii="Arial" w:hAnsi="Arial" w:cs="Arial"/>
                                <w:b/>
                                <w:bCs/>
                                <w:sz w:val="24"/>
                                <w:szCs w:val="24"/>
                              </w:rPr>
                              <w:t xml:space="preserve">                 Crystal Lakes Property Owners Association</w:t>
                            </w:r>
                          </w:p>
                          <w:p w14:paraId="1197B6E3" w14:textId="77777777" w:rsidR="00E13C65" w:rsidRDefault="00E13C65" w:rsidP="00E13C65">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5A1F91" id="_x0000_t202" coordsize="21600,21600" o:spt="202" path="m,l,21600r21600,l21600,xe">
                <v:stroke joinstyle="miter"/>
                <v:path gradientshapeok="t" o:connecttype="rect"/>
              </v:shapetype>
              <v:shape id="Text Box 2" o:spid="_x0000_s1026" type="#_x0000_t202" style="position:absolute;left:0;text-align:left;margin-left:0;margin-top:3.45pt;width:421.2pt;height:64.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" fillcolor="window" strokeweight=".5pt">
                <v:textbox>
                  <w:txbxContent>
                    <w:p w14:paraId="7F83498F" w14:textId="77777777" w:rsidR="00E13C65" w:rsidRDefault="00E13C65" w:rsidP="00E13C65">
                      <w:pPr>
                        <w:rPr>
                          <w:rFonts w:ascii="Arial" w:hAnsi="Arial" w:cs="Arial"/>
                          <w:b/>
                          <w:bCs/>
                          <w:sz w:val="24"/>
                          <w:szCs w:val="24"/>
                        </w:rPr>
                      </w:pPr>
                      <w:r>
                        <w:t xml:space="preserve">                              </w:t>
                      </w:r>
                      <w:r w:rsidRPr="008E2BEA">
                        <w:rPr>
                          <w:rFonts w:ascii="Arial" w:hAnsi="Arial" w:cs="Arial"/>
                          <w:b/>
                          <w:bCs/>
                          <w:sz w:val="24"/>
                          <w:szCs w:val="24"/>
                        </w:rPr>
                        <w:t>Monitoring Requirements Not Met for</w:t>
                      </w:r>
                    </w:p>
                    <w:p w14:paraId="6AA9DD32" w14:textId="77777777" w:rsidR="00E13C65" w:rsidRDefault="00E13C65" w:rsidP="00E13C65">
                      <w:pPr>
                        <w:rPr>
                          <w:rFonts w:ascii="Arial" w:hAnsi="Arial" w:cs="Arial"/>
                          <w:b/>
                          <w:bCs/>
                          <w:sz w:val="24"/>
                          <w:szCs w:val="24"/>
                        </w:rPr>
                      </w:pPr>
                      <w:r>
                        <w:rPr>
                          <w:rFonts w:ascii="Arial" w:hAnsi="Arial" w:cs="Arial"/>
                          <w:b/>
                          <w:bCs/>
                          <w:sz w:val="24"/>
                          <w:szCs w:val="24"/>
                        </w:rPr>
                        <w:t xml:space="preserve">                 Crystal Lakes Property Owners Association</w:t>
                      </w:r>
                    </w:p>
                    <w:p w14:paraId="1197B6E3" w14:textId="77777777" w:rsidR="00E13C65" w:rsidRDefault="00E13C65" w:rsidP="00E13C65">
                      <w:pPr>
                        <w:rPr>
                          <w:rFonts w:ascii="Arial" w:hAnsi="Arial" w:cs="Arial"/>
                          <w:b/>
                          <w:bCs/>
                          <w:sz w:val="24"/>
                          <w:szCs w:val="24"/>
                        </w:rPr>
                      </w:pPr>
                    </w:p>
                  </w:txbxContent>
                </v:textbox>
                <w10:wrap anchorx="margin"/>
              </v:shape>
            </w:pict>
          </mc:Fallback>
        </mc:AlternateContent>
      </w:r>
    </w:p>
    <w:p w14:paraId="454B0F9C" w14:textId="77777777" w:rsidR="00E13C65" w:rsidRPr="00E13C65" w:rsidRDefault="00E13C65" w:rsidP="00E13C65">
      <w:pPr>
        <w:spacing w:after="160" w:line="259" w:lineRule="auto"/>
        <w:jc w:val="center"/>
        <w:rPr>
          <w:rFonts w:ascii="Arial" w:eastAsiaTheme="minorHAnsi" w:hAnsi="Arial" w:cs="Arial"/>
          <w:b/>
          <w:bCs/>
          <w:sz w:val="22"/>
          <w:szCs w:val="22"/>
        </w:rPr>
      </w:pPr>
    </w:p>
    <w:p w14:paraId="6BA2BE71" w14:textId="77777777" w:rsidR="00E13C65" w:rsidRPr="00E13C65" w:rsidRDefault="00E13C65" w:rsidP="00E13C65">
      <w:pPr>
        <w:spacing w:after="160" w:line="259" w:lineRule="auto"/>
        <w:jc w:val="center"/>
        <w:rPr>
          <w:rFonts w:ascii="Arial" w:eastAsiaTheme="minorHAnsi" w:hAnsi="Arial" w:cs="Arial"/>
          <w:b/>
          <w:bCs/>
          <w:sz w:val="22"/>
          <w:szCs w:val="22"/>
        </w:rPr>
      </w:pPr>
    </w:p>
    <w:p w14:paraId="5D70EF08" w14:textId="77777777" w:rsidR="00E13C65" w:rsidRPr="00E13C65" w:rsidRDefault="00E13C65" w:rsidP="00E13C65">
      <w:pPr>
        <w:spacing w:after="160" w:line="259" w:lineRule="auto"/>
        <w:jc w:val="center"/>
        <w:rPr>
          <w:rFonts w:ascii="Arial" w:eastAsiaTheme="minorHAnsi" w:hAnsi="Arial" w:cs="Arial"/>
          <w:b/>
          <w:bCs/>
          <w:sz w:val="22"/>
          <w:szCs w:val="22"/>
        </w:rPr>
      </w:pPr>
    </w:p>
    <w:p w14:paraId="508EFB05" w14:textId="77777777" w:rsidR="00E13C65" w:rsidRPr="00E13C65" w:rsidRDefault="00E13C65" w:rsidP="00E13C65">
      <w:pPr>
        <w:spacing w:after="160" w:line="259" w:lineRule="auto"/>
        <w:jc w:val="both"/>
        <w:rPr>
          <w:rFonts w:ascii="Arial" w:eastAsiaTheme="minorHAnsi" w:hAnsi="Arial" w:cs="Arial"/>
          <w:sz w:val="22"/>
          <w:szCs w:val="22"/>
        </w:rPr>
      </w:pPr>
      <w:r w:rsidRPr="00E13C65">
        <w:rPr>
          <w:rFonts w:ascii="Arial" w:eastAsiaTheme="minorHAnsi" w:hAnsi="Arial" w:cs="Arial"/>
          <w:sz w:val="22"/>
          <w:szCs w:val="22"/>
        </w:rPr>
        <w:t>Our water system failed to monitor as required for drinking water standards during 2021 and, therefore was in violation of the regulations.  Although this is not an emergency, as our customers, you have a right to know what happened, what you should do, and what we did to correct the situation.</w:t>
      </w:r>
    </w:p>
    <w:p w14:paraId="1840C4FD" w14:textId="77777777" w:rsidR="00E13C65" w:rsidRPr="00E13C65" w:rsidRDefault="00E13C65" w:rsidP="00E13C65">
      <w:pPr>
        <w:spacing w:after="160" w:line="259" w:lineRule="auto"/>
        <w:jc w:val="both"/>
        <w:rPr>
          <w:rFonts w:ascii="Arial" w:eastAsiaTheme="minorHAnsi" w:hAnsi="Arial" w:cs="Arial"/>
          <w:sz w:val="22"/>
          <w:szCs w:val="22"/>
        </w:rPr>
      </w:pPr>
      <w:r w:rsidRPr="00E13C65">
        <w:rPr>
          <w:rFonts w:ascii="Arial" w:eastAsiaTheme="minorHAnsi" w:hAnsi="Arial" w:cs="Arial"/>
          <w:sz w:val="22"/>
          <w:szCs w:val="22"/>
        </w:rPr>
        <w:t>We are required to monitor your drinking water for specific contaminants on a regular basis.  Results of regular monitoring are an indicator of whether or not our drinking water meets health standards,  During Calendar year 2021, we did not complete all monitoring or testing for lead or copper in the June through September timeframe as required, and therefore, cannot be sure of the quality of our water during that time.</w:t>
      </w:r>
    </w:p>
    <w:p w14:paraId="07D1CD0B" w14:textId="77777777" w:rsidR="00E13C65" w:rsidRPr="00E13C65" w:rsidRDefault="00E13C65" w:rsidP="00E13C65">
      <w:pPr>
        <w:spacing w:after="160" w:line="259" w:lineRule="auto"/>
        <w:jc w:val="both"/>
        <w:rPr>
          <w:rFonts w:ascii="Arial" w:eastAsiaTheme="minorHAnsi" w:hAnsi="Arial" w:cs="Arial"/>
          <w:b/>
          <w:bCs/>
          <w:sz w:val="22"/>
          <w:szCs w:val="22"/>
        </w:rPr>
      </w:pPr>
      <w:r w:rsidRPr="00E13C65">
        <w:rPr>
          <w:rFonts w:ascii="Arial" w:eastAsiaTheme="minorHAnsi" w:hAnsi="Arial" w:cs="Arial"/>
          <w:b/>
          <w:bCs/>
          <w:sz w:val="22"/>
          <w:szCs w:val="22"/>
        </w:rPr>
        <w:t>What should I do?</w:t>
      </w:r>
    </w:p>
    <w:p w14:paraId="16B3DC24" w14:textId="77777777" w:rsidR="00E13C65" w:rsidRPr="00E13C65" w:rsidRDefault="00E13C65" w:rsidP="00E13C65">
      <w:pPr>
        <w:numPr>
          <w:ilvl w:val="0"/>
          <w:numId w:val="8"/>
        </w:numPr>
        <w:spacing w:after="160" w:line="259" w:lineRule="auto"/>
        <w:contextualSpacing/>
        <w:jc w:val="both"/>
        <w:rPr>
          <w:rFonts w:ascii="Arial" w:eastAsiaTheme="minorHAnsi" w:hAnsi="Arial" w:cs="Arial"/>
          <w:b/>
          <w:bCs/>
          <w:sz w:val="22"/>
          <w:szCs w:val="22"/>
        </w:rPr>
      </w:pPr>
      <w:r w:rsidRPr="00E13C65">
        <w:rPr>
          <w:rFonts w:ascii="Arial" w:eastAsiaTheme="minorHAnsi" w:hAnsi="Arial" w:cs="Arial"/>
          <w:sz w:val="22"/>
          <w:szCs w:val="22"/>
        </w:rPr>
        <w:t>There is nothing you need to do at this time.</w:t>
      </w:r>
    </w:p>
    <w:p w14:paraId="0D110CF3" w14:textId="77777777" w:rsidR="00E13C65" w:rsidRPr="00E13C65" w:rsidRDefault="00E13C65" w:rsidP="00E13C65">
      <w:pPr>
        <w:numPr>
          <w:ilvl w:val="0"/>
          <w:numId w:val="8"/>
        </w:numPr>
        <w:spacing w:after="160" w:line="259" w:lineRule="auto"/>
        <w:contextualSpacing/>
        <w:jc w:val="both"/>
        <w:rPr>
          <w:rFonts w:ascii="Arial" w:eastAsiaTheme="minorHAnsi" w:hAnsi="Arial" w:cs="Arial"/>
          <w:sz w:val="22"/>
          <w:szCs w:val="22"/>
        </w:rPr>
      </w:pPr>
      <w:r w:rsidRPr="00E13C65">
        <w:rPr>
          <w:rFonts w:ascii="Arial" w:eastAsiaTheme="minorHAnsi" w:hAnsi="Arial" w:cs="Arial"/>
          <w:sz w:val="22"/>
          <w:szCs w:val="22"/>
        </w:rPr>
        <w:t>The table below lists the contaminant we did not properly test for during the summer months of 2021, how many sample we were required to take and how often, how many samples we took, when samples should have been taken, and the date on which follow-up samples were taken, and when they will be taken again.</w:t>
      </w:r>
    </w:p>
    <w:p w14:paraId="622A7EC6" w14:textId="77777777" w:rsidR="00E13C65" w:rsidRPr="00E13C65" w:rsidRDefault="00E13C65" w:rsidP="00E13C65">
      <w:pPr>
        <w:spacing w:after="160" w:line="259" w:lineRule="auto"/>
        <w:ind w:left="720"/>
        <w:contextualSpacing/>
        <w:jc w:val="both"/>
        <w:rPr>
          <w:rFonts w:ascii="Arial" w:eastAsiaTheme="minorHAnsi" w:hAnsi="Arial" w:cs="Arial"/>
          <w:sz w:val="22"/>
          <w:szCs w:val="22"/>
        </w:rPr>
      </w:pPr>
    </w:p>
    <w:tbl>
      <w:tblPr>
        <w:tblStyle w:val="TableGrid1"/>
        <w:tblW w:w="9990" w:type="dxa"/>
        <w:tblInd w:w="-185" w:type="dxa"/>
        <w:tblLook w:val="04A0" w:firstRow="1" w:lastRow="0" w:firstColumn="1" w:lastColumn="0" w:noHBand="0" w:noVBand="1"/>
      </w:tblPr>
      <w:tblGrid>
        <w:gridCol w:w="1800"/>
        <w:gridCol w:w="1710"/>
        <w:gridCol w:w="1323"/>
        <w:gridCol w:w="2007"/>
        <w:gridCol w:w="1368"/>
        <w:gridCol w:w="1782"/>
      </w:tblGrid>
      <w:tr w:rsidR="00E13C65" w:rsidRPr="00E13C65" w14:paraId="67C78B48" w14:textId="77777777" w:rsidTr="00E334D4">
        <w:trPr>
          <w:trHeight w:val="881"/>
        </w:trPr>
        <w:tc>
          <w:tcPr>
            <w:tcW w:w="1800" w:type="dxa"/>
            <w:shd w:val="clear" w:color="auto" w:fill="BFBFBF" w:themeFill="background1" w:themeFillShade="BF"/>
          </w:tcPr>
          <w:p w14:paraId="134E4A20" w14:textId="77777777" w:rsidR="00E13C65" w:rsidRPr="00E13C65" w:rsidRDefault="00E13C65" w:rsidP="00E13C65">
            <w:pPr>
              <w:contextualSpacing/>
              <w:jc w:val="both"/>
              <w:rPr>
                <w:rFonts w:ascii="Arial" w:hAnsi="Arial" w:cs="Arial"/>
              </w:rPr>
            </w:pPr>
          </w:p>
          <w:p w14:paraId="3D7E5915" w14:textId="77777777" w:rsidR="00E13C65" w:rsidRPr="00E13C65" w:rsidRDefault="00E13C65" w:rsidP="00E13C65">
            <w:pPr>
              <w:contextualSpacing/>
              <w:jc w:val="both"/>
              <w:rPr>
                <w:rFonts w:ascii="Arial" w:hAnsi="Arial" w:cs="Arial"/>
                <w:b/>
              </w:rPr>
            </w:pPr>
            <w:r w:rsidRPr="00E13C65">
              <w:rPr>
                <w:rFonts w:ascii="Arial" w:hAnsi="Arial" w:cs="Arial"/>
              </w:rPr>
              <w:t xml:space="preserve">  </w:t>
            </w:r>
            <w:r w:rsidRPr="00E13C65">
              <w:rPr>
                <w:rFonts w:ascii="Arial" w:hAnsi="Arial" w:cs="Arial"/>
                <w:b/>
              </w:rPr>
              <w:t>Contaminant</w:t>
            </w:r>
          </w:p>
        </w:tc>
        <w:tc>
          <w:tcPr>
            <w:tcW w:w="1710" w:type="dxa"/>
            <w:shd w:val="clear" w:color="auto" w:fill="BFBFBF" w:themeFill="background1" w:themeFillShade="BF"/>
          </w:tcPr>
          <w:p w14:paraId="332C61F5" w14:textId="77777777" w:rsidR="00E13C65" w:rsidRPr="00E13C65" w:rsidRDefault="00E13C65" w:rsidP="00E13C65">
            <w:pPr>
              <w:contextualSpacing/>
              <w:jc w:val="center"/>
              <w:rPr>
                <w:rFonts w:ascii="Arial" w:hAnsi="Arial" w:cs="Arial"/>
                <w:b/>
                <w:bCs/>
              </w:rPr>
            </w:pPr>
            <w:r w:rsidRPr="00E13C65">
              <w:rPr>
                <w:rFonts w:ascii="Arial" w:hAnsi="Arial" w:cs="Arial"/>
                <w:b/>
                <w:bCs/>
              </w:rPr>
              <w:t>Required</w:t>
            </w:r>
          </w:p>
          <w:p w14:paraId="48B6B9FD" w14:textId="77777777" w:rsidR="00E13C65" w:rsidRPr="00E13C65" w:rsidRDefault="00E13C65" w:rsidP="00E13C65">
            <w:pPr>
              <w:contextualSpacing/>
              <w:jc w:val="center"/>
              <w:rPr>
                <w:rFonts w:ascii="Arial" w:hAnsi="Arial" w:cs="Arial"/>
                <w:b/>
                <w:bCs/>
              </w:rPr>
            </w:pPr>
            <w:r w:rsidRPr="00E13C65">
              <w:rPr>
                <w:rFonts w:ascii="Arial" w:hAnsi="Arial" w:cs="Arial"/>
                <w:b/>
                <w:bCs/>
              </w:rPr>
              <w:t>sampling</w:t>
            </w:r>
          </w:p>
          <w:p w14:paraId="2509EB6A" w14:textId="77777777" w:rsidR="00E13C65" w:rsidRPr="00E13C65" w:rsidRDefault="00E13C65" w:rsidP="00E13C65">
            <w:pPr>
              <w:contextualSpacing/>
              <w:jc w:val="center"/>
              <w:rPr>
                <w:rFonts w:ascii="Arial" w:hAnsi="Arial" w:cs="Arial"/>
              </w:rPr>
            </w:pPr>
            <w:r w:rsidRPr="00E13C65">
              <w:rPr>
                <w:rFonts w:ascii="Arial" w:hAnsi="Arial" w:cs="Arial"/>
                <w:b/>
                <w:bCs/>
              </w:rPr>
              <w:t>frequency</w:t>
            </w:r>
          </w:p>
        </w:tc>
        <w:tc>
          <w:tcPr>
            <w:tcW w:w="1323" w:type="dxa"/>
            <w:shd w:val="clear" w:color="auto" w:fill="BFBFBF" w:themeFill="background1" w:themeFillShade="BF"/>
          </w:tcPr>
          <w:p w14:paraId="08990672" w14:textId="77777777" w:rsidR="00E13C65" w:rsidRPr="00E13C65" w:rsidRDefault="00E13C65" w:rsidP="00E13C65">
            <w:pPr>
              <w:contextualSpacing/>
              <w:jc w:val="center"/>
              <w:rPr>
                <w:rFonts w:ascii="Arial" w:hAnsi="Arial" w:cs="Arial"/>
                <w:b/>
                <w:bCs/>
              </w:rPr>
            </w:pPr>
            <w:r w:rsidRPr="00E13C65">
              <w:rPr>
                <w:rFonts w:ascii="Arial" w:hAnsi="Arial" w:cs="Arial"/>
                <w:b/>
                <w:bCs/>
              </w:rPr>
              <w:t>Number of samples</w:t>
            </w:r>
          </w:p>
          <w:p w14:paraId="7198FB15" w14:textId="77777777" w:rsidR="00E13C65" w:rsidRPr="00E13C65" w:rsidRDefault="00E13C65" w:rsidP="00E13C65">
            <w:pPr>
              <w:contextualSpacing/>
              <w:jc w:val="center"/>
              <w:rPr>
                <w:rFonts w:ascii="Arial" w:hAnsi="Arial" w:cs="Arial"/>
              </w:rPr>
            </w:pPr>
            <w:r w:rsidRPr="00E13C65">
              <w:rPr>
                <w:rFonts w:ascii="Arial" w:hAnsi="Arial" w:cs="Arial"/>
                <w:b/>
                <w:bCs/>
              </w:rPr>
              <w:t>taken</w:t>
            </w:r>
          </w:p>
        </w:tc>
        <w:tc>
          <w:tcPr>
            <w:tcW w:w="2007" w:type="dxa"/>
            <w:shd w:val="clear" w:color="auto" w:fill="BFBFBF" w:themeFill="background1" w:themeFillShade="BF"/>
          </w:tcPr>
          <w:p w14:paraId="14E55343" w14:textId="77777777" w:rsidR="00E13C65" w:rsidRPr="00E13C65" w:rsidRDefault="00E13C65" w:rsidP="00E13C65">
            <w:pPr>
              <w:contextualSpacing/>
              <w:jc w:val="center"/>
              <w:rPr>
                <w:rFonts w:ascii="Arial" w:hAnsi="Arial" w:cs="Arial"/>
                <w:b/>
                <w:bCs/>
              </w:rPr>
            </w:pPr>
            <w:r w:rsidRPr="00E13C65">
              <w:rPr>
                <w:rFonts w:ascii="Arial" w:hAnsi="Arial" w:cs="Arial"/>
                <w:b/>
                <w:bCs/>
              </w:rPr>
              <w:t>When all samples should have been taken</w:t>
            </w:r>
          </w:p>
        </w:tc>
        <w:tc>
          <w:tcPr>
            <w:tcW w:w="1368" w:type="dxa"/>
            <w:shd w:val="clear" w:color="auto" w:fill="BFBFBF" w:themeFill="background1" w:themeFillShade="BF"/>
          </w:tcPr>
          <w:p w14:paraId="3CB7E3EB" w14:textId="77777777" w:rsidR="00E13C65" w:rsidRPr="00E13C65" w:rsidRDefault="00E13C65" w:rsidP="00E13C65">
            <w:pPr>
              <w:contextualSpacing/>
              <w:jc w:val="center"/>
              <w:rPr>
                <w:rFonts w:ascii="Arial" w:hAnsi="Arial" w:cs="Arial"/>
                <w:b/>
                <w:bCs/>
              </w:rPr>
            </w:pPr>
            <w:r w:rsidRPr="00E13C65">
              <w:rPr>
                <w:rFonts w:ascii="Arial" w:hAnsi="Arial" w:cs="Arial"/>
                <w:b/>
                <w:bCs/>
              </w:rPr>
              <w:t>When samples were taken</w:t>
            </w:r>
          </w:p>
        </w:tc>
        <w:tc>
          <w:tcPr>
            <w:tcW w:w="1782" w:type="dxa"/>
            <w:shd w:val="clear" w:color="auto" w:fill="BFBFBF" w:themeFill="background1" w:themeFillShade="BF"/>
          </w:tcPr>
          <w:p w14:paraId="75AF7926" w14:textId="77777777" w:rsidR="00E13C65" w:rsidRPr="00E13C65" w:rsidRDefault="00E13C65" w:rsidP="00E13C65">
            <w:pPr>
              <w:contextualSpacing/>
              <w:jc w:val="center"/>
              <w:rPr>
                <w:rFonts w:ascii="Arial" w:hAnsi="Arial" w:cs="Arial"/>
                <w:b/>
                <w:bCs/>
              </w:rPr>
            </w:pPr>
            <w:r w:rsidRPr="00E13C65">
              <w:rPr>
                <w:rFonts w:ascii="Arial" w:hAnsi="Arial" w:cs="Arial"/>
                <w:b/>
                <w:bCs/>
              </w:rPr>
              <w:t>When samples will be taken again</w:t>
            </w:r>
          </w:p>
        </w:tc>
      </w:tr>
      <w:tr w:rsidR="00E13C65" w:rsidRPr="00E13C65" w14:paraId="1BC7E30D" w14:textId="77777777" w:rsidTr="00E334D4">
        <w:trPr>
          <w:trHeight w:val="899"/>
        </w:trPr>
        <w:tc>
          <w:tcPr>
            <w:tcW w:w="1800" w:type="dxa"/>
          </w:tcPr>
          <w:p w14:paraId="6D373952" w14:textId="77777777" w:rsidR="00E13C65" w:rsidRPr="00E13C65" w:rsidRDefault="00E13C65" w:rsidP="00E13C65">
            <w:pPr>
              <w:contextualSpacing/>
              <w:jc w:val="center"/>
              <w:rPr>
                <w:rFonts w:ascii="Arial" w:hAnsi="Arial" w:cs="Arial"/>
              </w:rPr>
            </w:pPr>
          </w:p>
          <w:p w14:paraId="7A9EFBC4" w14:textId="77777777" w:rsidR="00E13C65" w:rsidRPr="00E13C65" w:rsidRDefault="00E13C65" w:rsidP="00E13C65">
            <w:pPr>
              <w:contextualSpacing/>
              <w:jc w:val="center"/>
              <w:rPr>
                <w:rFonts w:ascii="Arial" w:hAnsi="Arial" w:cs="Arial"/>
              </w:rPr>
            </w:pPr>
            <w:r w:rsidRPr="00E13C65">
              <w:rPr>
                <w:rFonts w:ascii="Arial" w:hAnsi="Arial" w:cs="Arial"/>
              </w:rPr>
              <w:t>Lead</w:t>
            </w:r>
          </w:p>
        </w:tc>
        <w:tc>
          <w:tcPr>
            <w:tcW w:w="1710" w:type="dxa"/>
          </w:tcPr>
          <w:p w14:paraId="402D8D82" w14:textId="77777777" w:rsidR="00E13C65" w:rsidRPr="00E13C65" w:rsidRDefault="00E13C65" w:rsidP="00E13C65">
            <w:pPr>
              <w:contextualSpacing/>
              <w:jc w:val="center"/>
              <w:rPr>
                <w:rFonts w:ascii="Arial" w:hAnsi="Arial" w:cs="Arial"/>
              </w:rPr>
            </w:pPr>
            <w:r w:rsidRPr="00E13C65">
              <w:rPr>
                <w:rFonts w:ascii="Arial" w:hAnsi="Arial" w:cs="Arial"/>
              </w:rPr>
              <w:t>Minimum is</w:t>
            </w:r>
          </w:p>
          <w:p w14:paraId="2E9A7F15" w14:textId="77777777" w:rsidR="00E13C65" w:rsidRPr="00E13C65" w:rsidRDefault="00E13C65" w:rsidP="00E13C65">
            <w:pPr>
              <w:contextualSpacing/>
              <w:jc w:val="center"/>
              <w:rPr>
                <w:rFonts w:ascii="Arial" w:hAnsi="Arial" w:cs="Arial"/>
              </w:rPr>
            </w:pPr>
            <w:r w:rsidRPr="00E13C65">
              <w:rPr>
                <w:rFonts w:ascii="Arial" w:hAnsi="Arial" w:cs="Arial"/>
              </w:rPr>
              <w:t>5 samples</w:t>
            </w:r>
          </w:p>
          <w:p w14:paraId="780A0DB6" w14:textId="77777777" w:rsidR="00E13C65" w:rsidRPr="00E13C65" w:rsidRDefault="00E13C65" w:rsidP="00E13C65">
            <w:pPr>
              <w:contextualSpacing/>
              <w:jc w:val="center"/>
              <w:rPr>
                <w:rFonts w:ascii="Arial" w:hAnsi="Arial" w:cs="Arial"/>
              </w:rPr>
            </w:pPr>
            <w:r w:rsidRPr="00E13C65">
              <w:rPr>
                <w:rFonts w:ascii="Arial" w:hAnsi="Arial" w:cs="Arial"/>
              </w:rPr>
              <w:t>triennial</w:t>
            </w:r>
          </w:p>
        </w:tc>
        <w:tc>
          <w:tcPr>
            <w:tcW w:w="1323" w:type="dxa"/>
          </w:tcPr>
          <w:p w14:paraId="34BCEB17" w14:textId="77777777" w:rsidR="00E13C65" w:rsidRPr="00E13C65" w:rsidRDefault="00E13C65" w:rsidP="00E13C65">
            <w:pPr>
              <w:contextualSpacing/>
              <w:jc w:val="both"/>
              <w:rPr>
                <w:rFonts w:ascii="Arial" w:hAnsi="Arial" w:cs="Arial"/>
              </w:rPr>
            </w:pPr>
          </w:p>
          <w:p w14:paraId="4E93A174" w14:textId="77777777" w:rsidR="00E13C65" w:rsidRPr="00E13C65" w:rsidRDefault="00E13C65" w:rsidP="00E13C65">
            <w:pPr>
              <w:contextualSpacing/>
              <w:jc w:val="center"/>
              <w:rPr>
                <w:rFonts w:ascii="Arial" w:hAnsi="Arial" w:cs="Arial"/>
              </w:rPr>
            </w:pPr>
            <w:r w:rsidRPr="00E13C65">
              <w:rPr>
                <w:rFonts w:ascii="Arial" w:hAnsi="Arial" w:cs="Arial"/>
              </w:rPr>
              <w:t>5</w:t>
            </w:r>
          </w:p>
        </w:tc>
        <w:tc>
          <w:tcPr>
            <w:tcW w:w="2007" w:type="dxa"/>
          </w:tcPr>
          <w:p w14:paraId="10A5BFA7" w14:textId="77777777" w:rsidR="00E13C65" w:rsidRPr="00E13C65" w:rsidRDefault="00E13C65" w:rsidP="00E13C65">
            <w:pPr>
              <w:contextualSpacing/>
              <w:jc w:val="center"/>
              <w:rPr>
                <w:rFonts w:ascii="Arial" w:hAnsi="Arial" w:cs="Arial"/>
              </w:rPr>
            </w:pPr>
            <w:r w:rsidRPr="00E13C65">
              <w:rPr>
                <w:rFonts w:ascii="Arial" w:hAnsi="Arial" w:cs="Arial"/>
              </w:rPr>
              <w:t>June 1</w:t>
            </w:r>
            <w:r w:rsidRPr="00E13C65">
              <w:rPr>
                <w:rFonts w:ascii="Arial" w:hAnsi="Arial" w:cs="Arial"/>
                <w:vertAlign w:val="superscript"/>
              </w:rPr>
              <w:t>st</w:t>
            </w:r>
            <w:r w:rsidRPr="00E13C65">
              <w:rPr>
                <w:rFonts w:ascii="Arial" w:hAnsi="Arial" w:cs="Arial"/>
              </w:rPr>
              <w:t xml:space="preserve"> to September 30th 2021</w:t>
            </w:r>
          </w:p>
        </w:tc>
        <w:tc>
          <w:tcPr>
            <w:tcW w:w="1368" w:type="dxa"/>
          </w:tcPr>
          <w:p w14:paraId="41B61B58" w14:textId="77777777" w:rsidR="00E13C65" w:rsidRPr="00E13C65" w:rsidRDefault="00E13C65" w:rsidP="00E13C65">
            <w:pPr>
              <w:contextualSpacing/>
              <w:jc w:val="center"/>
              <w:rPr>
                <w:rFonts w:ascii="Arial" w:hAnsi="Arial" w:cs="Arial"/>
              </w:rPr>
            </w:pPr>
          </w:p>
          <w:p w14:paraId="0243E939" w14:textId="77777777" w:rsidR="00E13C65" w:rsidRPr="00E13C65" w:rsidRDefault="00E13C65" w:rsidP="00E13C65">
            <w:pPr>
              <w:contextualSpacing/>
              <w:jc w:val="center"/>
              <w:rPr>
                <w:rFonts w:ascii="Arial" w:hAnsi="Arial" w:cs="Arial"/>
              </w:rPr>
            </w:pPr>
            <w:r w:rsidRPr="00E13C65">
              <w:rPr>
                <w:rFonts w:ascii="Arial" w:hAnsi="Arial" w:cs="Arial"/>
              </w:rPr>
              <w:t>11/14/2021</w:t>
            </w:r>
          </w:p>
        </w:tc>
        <w:tc>
          <w:tcPr>
            <w:tcW w:w="1782" w:type="dxa"/>
          </w:tcPr>
          <w:p w14:paraId="0256D28E" w14:textId="77777777" w:rsidR="00E13C65" w:rsidRPr="00E13C65" w:rsidRDefault="00E13C65" w:rsidP="00E13C65">
            <w:pPr>
              <w:contextualSpacing/>
              <w:jc w:val="center"/>
              <w:rPr>
                <w:rFonts w:ascii="Arial" w:hAnsi="Arial" w:cs="Arial"/>
              </w:rPr>
            </w:pPr>
            <w:r w:rsidRPr="00E13C65">
              <w:rPr>
                <w:rFonts w:ascii="Arial" w:hAnsi="Arial" w:cs="Arial"/>
              </w:rPr>
              <w:t>June 1</w:t>
            </w:r>
            <w:r w:rsidRPr="00E13C65">
              <w:rPr>
                <w:rFonts w:ascii="Arial" w:hAnsi="Arial" w:cs="Arial"/>
                <w:vertAlign w:val="superscript"/>
              </w:rPr>
              <w:t>st</w:t>
            </w:r>
            <w:r w:rsidRPr="00E13C65">
              <w:rPr>
                <w:rFonts w:ascii="Arial" w:hAnsi="Arial" w:cs="Arial"/>
              </w:rPr>
              <w:t xml:space="preserve"> to September 30</w:t>
            </w:r>
            <w:r w:rsidRPr="00E13C65">
              <w:rPr>
                <w:rFonts w:ascii="Arial" w:hAnsi="Arial" w:cs="Arial"/>
                <w:vertAlign w:val="superscript"/>
              </w:rPr>
              <w:t>th</w:t>
            </w:r>
          </w:p>
          <w:p w14:paraId="57D83075" w14:textId="77777777" w:rsidR="00E13C65" w:rsidRPr="00E13C65" w:rsidRDefault="00E13C65" w:rsidP="00E13C65">
            <w:pPr>
              <w:contextualSpacing/>
              <w:jc w:val="center"/>
              <w:rPr>
                <w:rFonts w:ascii="Arial" w:hAnsi="Arial" w:cs="Arial"/>
              </w:rPr>
            </w:pPr>
            <w:r w:rsidRPr="00E13C65">
              <w:rPr>
                <w:rFonts w:ascii="Arial" w:hAnsi="Arial" w:cs="Arial"/>
              </w:rPr>
              <w:t>2022</w:t>
            </w:r>
          </w:p>
        </w:tc>
      </w:tr>
      <w:tr w:rsidR="00E13C65" w:rsidRPr="00E13C65" w14:paraId="041B1969" w14:textId="77777777" w:rsidTr="00E334D4">
        <w:trPr>
          <w:trHeight w:val="1061"/>
        </w:trPr>
        <w:tc>
          <w:tcPr>
            <w:tcW w:w="1800" w:type="dxa"/>
          </w:tcPr>
          <w:p w14:paraId="5E5E20CB" w14:textId="77777777" w:rsidR="00E13C65" w:rsidRPr="00E13C65" w:rsidRDefault="00E13C65" w:rsidP="00E13C65">
            <w:pPr>
              <w:contextualSpacing/>
              <w:jc w:val="both"/>
              <w:rPr>
                <w:rFonts w:ascii="Arial" w:hAnsi="Arial" w:cs="Arial"/>
              </w:rPr>
            </w:pPr>
          </w:p>
          <w:p w14:paraId="5C1CF8FD" w14:textId="77777777" w:rsidR="00E13C65" w:rsidRPr="00E13C65" w:rsidRDefault="00E13C65" w:rsidP="00E13C65">
            <w:pPr>
              <w:contextualSpacing/>
              <w:jc w:val="center"/>
              <w:rPr>
                <w:rFonts w:ascii="Arial" w:hAnsi="Arial" w:cs="Arial"/>
              </w:rPr>
            </w:pPr>
            <w:r w:rsidRPr="00E13C65">
              <w:rPr>
                <w:rFonts w:ascii="Arial" w:hAnsi="Arial" w:cs="Arial"/>
              </w:rPr>
              <w:t>Copper</w:t>
            </w:r>
          </w:p>
        </w:tc>
        <w:tc>
          <w:tcPr>
            <w:tcW w:w="1710" w:type="dxa"/>
          </w:tcPr>
          <w:p w14:paraId="5E88FBAB" w14:textId="77777777" w:rsidR="00E13C65" w:rsidRPr="00E13C65" w:rsidRDefault="00E13C65" w:rsidP="00E13C65">
            <w:pPr>
              <w:contextualSpacing/>
              <w:jc w:val="center"/>
              <w:rPr>
                <w:rFonts w:ascii="Arial" w:hAnsi="Arial" w:cs="Arial"/>
              </w:rPr>
            </w:pPr>
            <w:r w:rsidRPr="00E13C65">
              <w:rPr>
                <w:rFonts w:ascii="Arial" w:hAnsi="Arial" w:cs="Arial"/>
              </w:rPr>
              <w:t>Minimum is</w:t>
            </w:r>
          </w:p>
          <w:p w14:paraId="482BAF54" w14:textId="77777777" w:rsidR="00E13C65" w:rsidRPr="00E13C65" w:rsidRDefault="00E13C65" w:rsidP="00E13C65">
            <w:pPr>
              <w:contextualSpacing/>
              <w:jc w:val="center"/>
              <w:rPr>
                <w:rFonts w:ascii="Arial" w:hAnsi="Arial" w:cs="Arial"/>
              </w:rPr>
            </w:pPr>
            <w:r w:rsidRPr="00E13C65">
              <w:rPr>
                <w:rFonts w:ascii="Arial" w:hAnsi="Arial" w:cs="Arial"/>
              </w:rPr>
              <w:t>5 samples</w:t>
            </w:r>
          </w:p>
          <w:p w14:paraId="4EF20C0C" w14:textId="77777777" w:rsidR="00E13C65" w:rsidRPr="00E13C65" w:rsidRDefault="00E13C65" w:rsidP="00E13C65">
            <w:pPr>
              <w:contextualSpacing/>
              <w:jc w:val="center"/>
              <w:rPr>
                <w:rFonts w:ascii="Arial" w:hAnsi="Arial" w:cs="Arial"/>
              </w:rPr>
            </w:pPr>
            <w:r w:rsidRPr="00E13C65">
              <w:rPr>
                <w:rFonts w:ascii="Arial" w:hAnsi="Arial" w:cs="Arial"/>
              </w:rPr>
              <w:t>triennial</w:t>
            </w:r>
          </w:p>
        </w:tc>
        <w:tc>
          <w:tcPr>
            <w:tcW w:w="1323" w:type="dxa"/>
          </w:tcPr>
          <w:p w14:paraId="36C4FCBB" w14:textId="77777777" w:rsidR="00E13C65" w:rsidRPr="00E13C65" w:rsidRDefault="00E13C65" w:rsidP="00E13C65">
            <w:pPr>
              <w:contextualSpacing/>
              <w:jc w:val="both"/>
              <w:rPr>
                <w:rFonts w:ascii="Arial" w:hAnsi="Arial" w:cs="Arial"/>
              </w:rPr>
            </w:pPr>
          </w:p>
          <w:p w14:paraId="3E2059A4" w14:textId="77777777" w:rsidR="00E13C65" w:rsidRPr="00E13C65" w:rsidRDefault="00E13C65" w:rsidP="00E13C65">
            <w:pPr>
              <w:contextualSpacing/>
              <w:jc w:val="center"/>
              <w:rPr>
                <w:rFonts w:ascii="Arial" w:hAnsi="Arial" w:cs="Arial"/>
              </w:rPr>
            </w:pPr>
            <w:r w:rsidRPr="00E13C65">
              <w:rPr>
                <w:rFonts w:ascii="Arial" w:hAnsi="Arial" w:cs="Arial"/>
              </w:rPr>
              <w:t>5</w:t>
            </w:r>
          </w:p>
        </w:tc>
        <w:tc>
          <w:tcPr>
            <w:tcW w:w="2007" w:type="dxa"/>
          </w:tcPr>
          <w:p w14:paraId="7A1BBBE5" w14:textId="77777777" w:rsidR="00E13C65" w:rsidRPr="00E13C65" w:rsidRDefault="00E13C65" w:rsidP="00E13C65">
            <w:pPr>
              <w:contextualSpacing/>
              <w:jc w:val="center"/>
              <w:rPr>
                <w:rFonts w:ascii="Arial" w:hAnsi="Arial" w:cs="Arial"/>
              </w:rPr>
            </w:pPr>
            <w:r w:rsidRPr="00E13C65">
              <w:rPr>
                <w:rFonts w:ascii="Arial" w:hAnsi="Arial" w:cs="Arial"/>
              </w:rPr>
              <w:t>June 1</w:t>
            </w:r>
            <w:r w:rsidRPr="00E13C65">
              <w:rPr>
                <w:rFonts w:ascii="Arial" w:hAnsi="Arial" w:cs="Arial"/>
                <w:vertAlign w:val="superscript"/>
              </w:rPr>
              <w:t>st</w:t>
            </w:r>
            <w:r w:rsidRPr="00E13C65">
              <w:rPr>
                <w:rFonts w:ascii="Arial" w:hAnsi="Arial" w:cs="Arial"/>
              </w:rPr>
              <w:t xml:space="preserve"> to September 30 2021</w:t>
            </w:r>
          </w:p>
        </w:tc>
        <w:tc>
          <w:tcPr>
            <w:tcW w:w="1368" w:type="dxa"/>
          </w:tcPr>
          <w:p w14:paraId="15043FCC" w14:textId="77777777" w:rsidR="00E13C65" w:rsidRPr="00E13C65" w:rsidRDefault="00E13C65" w:rsidP="00E13C65">
            <w:pPr>
              <w:contextualSpacing/>
              <w:jc w:val="center"/>
              <w:rPr>
                <w:rFonts w:ascii="Arial" w:hAnsi="Arial" w:cs="Arial"/>
              </w:rPr>
            </w:pPr>
          </w:p>
          <w:p w14:paraId="5F103579" w14:textId="77777777" w:rsidR="00E13C65" w:rsidRPr="00E13C65" w:rsidRDefault="00E13C65" w:rsidP="00E13C65">
            <w:pPr>
              <w:contextualSpacing/>
              <w:jc w:val="center"/>
              <w:rPr>
                <w:rFonts w:ascii="Arial" w:hAnsi="Arial" w:cs="Arial"/>
              </w:rPr>
            </w:pPr>
            <w:r w:rsidRPr="00E13C65">
              <w:rPr>
                <w:rFonts w:ascii="Arial" w:hAnsi="Arial" w:cs="Arial"/>
              </w:rPr>
              <w:t>11/14/2021</w:t>
            </w:r>
          </w:p>
        </w:tc>
        <w:tc>
          <w:tcPr>
            <w:tcW w:w="1782" w:type="dxa"/>
          </w:tcPr>
          <w:p w14:paraId="0BE03DEC" w14:textId="77777777" w:rsidR="00E13C65" w:rsidRPr="00E13C65" w:rsidRDefault="00E13C65" w:rsidP="00E13C65">
            <w:pPr>
              <w:contextualSpacing/>
              <w:jc w:val="center"/>
              <w:rPr>
                <w:rFonts w:ascii="Arial" w:hAnsi="Arial" w:cs="Arial"/>
              </w:rPr>
            </w:pPr>
            <w:r w:rsidRPr="00E13C65">
              <w:rPr>
                <w:rFonts w:ascii="Arial" w:hAnsi="Arial" w:cs="Arial"/>
              </w:rPr>
              <w:t>June 1</w:t>
            </w:r>
            <w:r w:rsidRPr="00E13C65">
              <w:rPr>
                <w:rFonts w:ascii="Arial" w:hAnsi="Arial" w:cs="Arial"/>
                <w:vertAlign w:val="superscript"/>
              </w:rPr>
              <w:t>st</w:t>
            </w:r>
            <w:r w:rsidRPr="00E13C65">
              <w:rPr>
                <w:rFonts w:ascii="Arial" w:hAnsi="Arial" w:cs="Arial"/>
              </w:rPr>
              <w:t xml:space="preserve"> to September 30</w:t>
            </w:r>
            <w:r w:rsidRPr="00E13C65">
              <w:rPr>
                <w:rFonts w:ascii="Arial" w:hAnsi="Arial" w:cs="Arial"/>
                <w:vertAlign w:val="superscript"/>
              </w:rPr>
              <w:t>th</w:t>
            </w:r>
          </w:p>
          <w:p w14:paraId="34B44DD8" w14:textId="77777777" w:rsidR="00E13C65" w:rsidRPr="00E13C65" w:rsidRDefault="00E13C65" w:rsidP="00E13C65">
            <w:pPr>
              <w:contextualSpacing/>
              <w:jc w:val="center"/>
              <w:rPr>
                <w:rFonts w:ascii="Arial" w:hAnsi="Arial" w:cs="Arial"/>
              </w:rPr>
            </w:pPr>
            <w:r w:rsidRPr="00E13C65">
              <w:rPr>
                <w:rFonts w:ascii="Arial" w:hAnsi="Arial" w:cs="Arial"/>
              </w:rPr>
              <w:t>2022</w:t>
            </w:r>
          </w:p>
        </w:tc>
      </w:tr>
    </w:tbl>
    <w:p w14:paraId="1EAA7EA1" w14:textId="77777777" w:rsidR="00E13C65" w:rsidRPr="00E13C65" w:rsidRDefault="00E13C65" w:rsidP="00E13C65">
      <w:pPr>
        <w:spacing w:after="160" w:line="259" w:lineRule="auto"/>
        <w:ind w:left="720"/>
        <w:contextualSpacing/>
        <w:jc w:val="both"/>
        <w:rPr>
          <w:rFonts w:ascii="Arial" w:eastAsiaTheme="minorHAnsi" w:hAnsi="Arial" w:cs="Arial"/>
          <w:sz w:val="22"/>
          <w:szCs w:val="22"/>
        </w:rPr>
      </w:pPr>
    </w:p>
    <w:p w14:paraId="0DC8A3C8" w14:textId="09DBA381" w:rsidR="00E13C65" w:rsidRDefault="00E13C65" w:rsidP="00E13C65">
      <w:pPr>
        <w:numPr>
          <w:ilvl w:val="0"/>
          <w:numId w:val="9"/>
        </w:numPr>
        <w:spacing w:after="160" w:line="259" w:lineRule="auto"/>
        <w:contextualSpacing/>
        <w:jc w:val="both"/>
        <w:rPr>
          <w:rFonts w:ascii="Arial" w:eastAsiaTheme="minorHAnsi" w:hAnsi="Arial" w:cs="Arial"/>
          <w:sz w:val="22"/>
          <w:szCs w:val="22"/>
        </w:rPr>
      </w:pPr>
      <w:r w:rsidRPr="00E13C65">
        <w:rPr>
          <w:rFonts w:ascii="Arial" w:eastAsiaTheme="minorHAnsi" w:hAnsi="Arial" w:cs="Arial"/>
          <w:sz w:val="22"/>
          <w:szCs w:val="22"/>
        </w:rPr>
        <w:t>If you have health issues concerning the consumption of this water, you may wish to consult your doctor.</w:t>
      </w:r>
    </w:p>
    <w:p w14:paraId="4A1C3838" w14:textId="77777777" w:rsidR="00541CD9" w:rsidRPr="00E13C65" w:rsidRDefault="00541CD9" w:rsidP="00541CD9">
      <w:pPr>
        <w:spacing w:after="160" w:line="259" w:lineRule="auto"/>
        <w:ind w:left="360"/>
        <w:contextualSpacing/>
        <w:jc w:val="both"/>
        <w:rPr>
          <w:rFonts w:ascii="Arial" w:eastAsiaTheme="minorHAnsi" w:hAnsi="Arial" w:cs="Arial"/>
          <w:sz w:val="22"/>
          <w:szCs w:val="22"/>
        </w:rPr>
      </w:pPr>
    </w:p>
    <w:p w14:paraId="653FF975" w14:textId="77777777" w:rsidR="00E13C65" w:rsidRPr="00E13C65" w:rsidRDefault="00E13C65" w:rsidP="00E13C65">
      <w:pPr>
        <w:spacing w:after="160" w:line="259" w:lineRule="auto"/>
        <w:jc w:val="both"/>
        <w:rPr>
          <w:rFonts w:ascii="Arial" w:eastAsiaTheme="minorHAnsi" w:hAnsi="Arial" w:cs="Arial"/>
          <w:sz w:val="22"/>
          <w:szCs w:val="22"/>
        </w:rPr>
      </w:pPr>
      <w:r w:rsidRPr="00E13C65">
        <w:rPr>
          <w:rFonts w:ascii="Arial" w:eastAsiaTheme="minorHAnsi" w:hAnsi="Arial" w:cs="Arial"/>
          <w:b/>
          <w:bCs/>
          <w:sz w:val="22"/>
          <w:szCs w:val="22"/>
        </w:rPr>
        <w:t xml:space="preserve">What happened?  What is being done? </w:t>
      </w:r>
      <w:r w:rsidRPr="00E13C65">
        <w:rPr>
          <w:rFonts w:ascii="Arial" w:eastAsiaTheme="minorHAnsi" w:hAnsi="Arial" w:cs="Arial"/>
          <w:sz w:val="22"/>
          <w:szCs w:val="22"/>
        </w:rPr>
        <w:t>The samples for Lead and Copper tests must be taken from inside 5 different residences  in our community.  Our testing company did not have permission or access to take the samples and failed to notify the Board.  We changed our procedures and for these tests Lisa Morris is coordinating with property owners to gain access to collect the samples as required.</w:t>
      </w:r>
    </w:p>
    <w:p w14:paraId="6251FA7C" w14:textId="27656F5C" w:rsidR="00E13C65" w:rsidRPr="00E13C65" w:rsidRDefault="00E13C65" w:rsidP="00E13C65">
      <w:pPr>
        <w:spacing w:after="160" w:line="259" w:lineRule="auto"/>
        <w:jc w:val="both"/>
        <w:rPr>
          <w:rFonts w:ascii="Arial" w:eastAsiaTheme="minorHAnsi" w:hAnsi="Arial" w:cs="Arial"/>
          <w:b/>
          <w:bCs/>
          <w:sz w:val="22"/>
          <w:szCs w:val="22"/>
        </w:rPr>
      </w:pPr>
      <w:r w:rsidRPr="00E13C65">
        <w:rPr>
          <w:rFonts w:ascii="Arial" w:eastAsiaTheme="minorHAnsi" w:hAnsi="Arial" w:cs="Arial"/>
          <w:b/>
          <w:bCs/>
          <w:sz w:val="22"/>
          <w:szCs w:val="22"/>
        </w:rPr>
        <w:t xml:space="preserve">We believe this </w:t>
      </w:r>
      <w:r w:rsidR="00541CD9">
        <w:rPr>
          <w:rFonts w:ascii="Arial" w:eastAsiaTheme="minorHAnsi" w:hAnsi="Arial" w:cs="Arial"/>
          <w:b/>
          <w:bCs/>
          <w:sz w:val="22"/>
          <w:szCs w:val="22"/>
        </w:rPr>
        <w:t xml:space="preserve">procedure </w:t>
      </w:r>
      <w:r w:rsidRPr="00E13C65">
        <w:rPr>
          <w:rFonts w:ascii="Arial" w:eastAsiaTheme="minorHAnsi" w:hAnsi="Arial" w:cs="Arial"/>
          <w:b/>
          <w:bCs/>
          <w:sz w:val="22"/>
          <w:szCs w:val="22"/>
        </w:rPr>
        <w:t>change has resolved this problem.</w:t>
      </w:r>
    </w:p>
    <w:p w14:paraId="7E033FFC" w14:textId="77777777" w:rsidR="00E13C65" w:rsidRPr="00E13C65" w:rsidRDefault="00E13C65" w:rsidP="00E13C65">
      <w:pPr>
        <w:spacing w:after="160" w:line="259" w:lineRule="auto"/>
        <w:jc w:val="both"/>
        <w:rPr>
          <w:rFonts w:ascii="Arial" w:eastAsiaTheme="minorHAnsi" w:hAnsi="Arial" w:cs="Arial"/>
          <w:sz w:val="22"/>
          <w:szCs w:val="22"/>
        </w:rPr>
      </w:pPr>
      <w:r w:rsidRPr="00E13C65">
        <w:rPr>
          <w:rFonts w:ascii="Arial" w:eastAsiaTheme="minorHAnsi" w:hAnsi="Arial" w:cs="Arial"/>
          <w:sz w:val="22"/>
          <w:szCs w:val="22"/>
        </w:rPr>
        <w:t>For more information contact Dave Fekete 949-246-4329</w:t>
      </w:r>
    </w:p>
    <w:p w14:paraId="5DBA97B0" w14:textId="77777777" w:rsidR="00E13C65" w:rsidRPr="00E13C65" w:rsidRDefault="00E13C65" w:rsidP="00E13C65">
      <w:pPr>
        <w:spacing w:after="160" w:line="259" w:lineRule="auto"/>
        <w:rPr>
          <w:rFonts w:ascii="Arial" w:eastAsiaTheme="minorHAnsi" w:hAnsi="Arial" w:cs="Arial"/>
          <w:b/>
          <w:bCs/>
          <w:sz w:val="22"/>
          <w:szCs w:val="22"/>
        </w:rPr>
      </w:pPr>
      <w:r w:rsidRPr="00E13C65">
        <w:rPr>
          <w:rFonts w:ascii="Arial" w:eastAsiaTheme="minorHAnsi" w:hAnsi="Arial" w:cs="Arial"/>
          <w:b/>
          <w:bCs/>
          <w:sz w:val="22"/>
          <w:szCs w:val="22"/>
        </w:rPr>
        <w:t xml:space="preserve">   </w:t>
      </w:r>
    </w:p>
    <w:p w14:paraId="08A83290" w14:textId="77777777" w:rsidR="00690000" w:rsidRPr="00690000" w:rsidRDefault="00690000" w:rsidP="00690000"/>
    <w:sectPr w:rsidR="00690000" w:rsidRPr="00690000"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24C2" w14:textId="77777777" w:rsidR="00D074BC" w:rsidRDefault="00D074BC">
      <w:r>
        <w:separator/>
      </w:r>
    </w:p>
    <w:p w14:paraId="0B85D6A9" w14:textId="77777777" w:rsidR="00D074BC" w:rsidRDefault="00D074BC"/>
  </w:endnote>
  <w:endnote w:type="continuationSeparator" w:id="0">
    <w:p w14:paraId="20C79E44" w14:textId="77777777" w:rsidR="00D074BC" w:rsidRDefault="00D074BC">
      <w:r>
        <w:continuationSeparator/>
      </w:r>
    </w:p>
    <w:p w14:paraId="250F5472" w14:textId="77777777" w:rsidR="00D074BC" w:rsidRDefault="00D074BC"/>
  </w:endnote>
  <w:endnote w:type="continuationNotice" w:id="1">
    <w:p w14:paraId="7A9A6C02" w14:textId="77777777" w:rsidR="00D074BC" w:rsidRDefault="00D0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699C5D4"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DA3B" w14:textId="77777777" w:rsidR="00D074BC" w:rsidRDefault="00D074BC">
      <w:r>
        <w:separator/>
      </w:r>
    </w:p>
    <w:p w14:paraId="5031C766" w14:textId="77777777" w:rsidR="00D074BC" w:rsidRDefault="00D074BC"/>
  </w:footnote>
  <w:footnote w:type="continuationSeparator" w:id="0">
    <w:p w14:paraId="52B2CD82" w14:textId="77777777" w:rsidR="00D074BC" w:rsidRDefault="00D074BC">
      <w:r>
        <w:continuationSeparator/>
      </w:r>
    </w:p>
    <w:p w14:paraId="3082D08A" w14:textId="77777777" w:rsidR="00D074BC" w:rsidRDefault="00D074BC"/>
  </w:footnote>
  <w:footnote w:type="continuationNotice" w:id="1">
    <w:p w14:paraId="496D8B9D" w14:textId="77777777" w:rsidR="00D074BC" w:rsidRDefault="00D07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5224C"/>
    <w:multiLevelType w:val="hybridMultilevel"/>
    <w:tmpl w:val="95F4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D1C5A"/>
    <w:multiLevelType w:val="hybridMultilevel"/>
    <w:tmpl w:val="D848C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5109784">
    <w:abstractNumId w:val="8"/>
  </w:num>
  <w:num w:numId="2" w16cid:durableId="1512144105">
    <w:abstractNumId w:val="1"/>
  </w:num>
  <w:num w:numId="3" w16cid:durableId="1489633282">
    <w:abstractNumId w:val="4"/>
  </w:num>
  <w:num w:numId="4" w16cid:durableId="208732689">
    <w:abstractNumId w:val="0"/>
  </w:num>
  <w:num w:numId="5" w16cid:durableId="1470593105">
    <w:abstractNumId w:val="3"/>
  </w:num>
  <w:num w:numId="6" w16cid:durableId="780994914">
    <w:abstractNumId w:val="6"/>
  </w:num>
  <w:num w:numId="7" w16cid:durableId="507906243">
    <w:abstractNumId w:val="5"/>
  </w:num>
  <w:num w:numId="8" w16cid:durableId="751702285">
    <w:abstractNumId w:val="2"/>
  </w:num>
  <w:num w:numId="9" w16cid:durableId="166431637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73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A78"/>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0F59"/>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B01"/>
    <w:rsid w:val="003B1F6B"/>
    <w:rsid w:val="003B3381"/>
    <w:rsid w:val="003C0F5E"/>
    <w:rsid w:val="003C2FCC"/>
    <w:rsid w:val="003C597D"/>
    <w:rsid w:val="003C6E75"/>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3866"/>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54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1CD9"/>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000"/>
    <w:rsid w:val="00691186"/>
    <w:rsid w:val="00694809"/>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A1F"/>
    <w:rsid w:val="00775871"/>
    <w:rsid w:val="00783F5A"/>
    <w:rsid w:val="00784E3A"/>
    <w:rsid w:val="0079421C"/>
    <w:rsid w:val="00796405"/>
    <w:rsid w:val="00796E52"/>
    <w:rsid w:val="007A473C"/>
    <w:rsid w:val="007B0B24"/>
    <w:rsid w:val="007B2BC6"/>
    <w:rsid w:val="007B643A"/>
    <w:rsid w:val="007C0BEA"/>
    <w:rsid w:val="007C116A"/>
    <w:rsid w:val="007C18C6"/>
    <w:rsid w:val="007C2D63"/>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1FE8"/>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81E"/>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483"/>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6E2A"/>
    <w:rsid w:val="00A63BCD"/>
    <w:rsid w:val="00A72ADF"/>
    <w:rsid w:val="00A734DD"/>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5A97"/>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D83"/>
    <w:rsid w:val="00D0475A"/>
    <w:rsid w:val="00D057C3"/>
    <w:rsid w:val="00D06308"/>
    <w:rsid w:val="00D074BC"/>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7169"/>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B17"/>
    <w:rsid w:val="00E0214A"/>
    <w:rsid w:val="00E034EF"/>
    <w:rsid w:val="00E036DF"/>
    <w:rsid w:val="00E05746"/>
    <w:rsid w:val="00E130F9"/>
    <w:rsid w:val="00E13C65"/>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5C2"/>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3AF5"/>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table" w:customStyle="1" w:styleId="TableGrid1">
    <w:name w:val="Table Grid1"/>
    <w:basedOn w:val="TableNormal"/>
    <w:next w:val="TableGrid"/>
    <w:uiPriority w:val="39"/>
    <w:rsid w:val="00E13C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Fekete</cp:lastModifiedBy>
  <cp:revision>2</cp:revision>
  <cp:lastPrinted>2022-04-06T19:36:00Z</cp:lastPrinted>
  <dcterms:created xsi:type="dcterms:W3CDTF">2022-04-07T16:26:00Z</dcterms:created>
  <dcterms:modified xsi:type="dcterms:W3CDTF">2022-04-07T16:26:00Z</dcterms:modified>
</cp:coreProperties>
</file>