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17ABF">
        <w:rPr>
          <w:sz w:val="32"/>
          <w:u w:val="none"/>
        </w:rPr>
        <w:t>20</w:t>
      </w:r>
      <w:r w:rsidR="00B96EC8" w:rsidRPr="00717ABF">
        <w:rPr>
          <w:sz w:val="32"/>
          <w:u w:val="none"/>
        </w:rPr>
        <w:t>1</w:t>
      </w:r>
      <w:r w:rsidR="00064805" w:rsidRPr="00717ABF">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89FE62" w:rsidR="00BC6327" w:rsidRPr="00412B2F" w:rsidRDefault="00925CB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Crystal Lakes Property Owners Assn.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5DA545" w:rsidR="00BC6327" w:rsidRPr="00412B2F" w:rsidRDefault="00925CB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12</w:t>
            </w:r>
            <w:r w:rsidRPr="00925CBF">
              <w:rPr>
                <w:sz w:val="21"/>
                <w:szCs w:val="21"/>
                <w:vertAlign w:val="superscript"/>
              </w:rPr>
              <w:t>th</w:t>
            </w:r>
            <w:r>
              <w:rPr>
                <w:sz w:val="21"/>
                <w:szCs w:val="21"/>
              </w:rPr>
              <w:t xml:space="preserve">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717ABF">
        <w:rPr>
          <w:i/>
          <w:sz w:val="21"/>
          <w:szCs w:val="21"/>
        </w:rPr>
        <w:t>, 20</w:t>
      </w:r>
      <w:r w:rsidR="00B96EC8" w:rsidRPr="00717ABF">
        <w:rPr>
          <w:i/>
          <w:sz w:val="21"/>
          <w:szCs w:val="21"/>
        </w:rPr>
        <w:t>1</w:t>
      </w:r>
      <w:r w:rsidR="00064805" w:rsidRPr="00717ABF">
        <w:rPr>
          <w:i/>
          <w:sz w:val="21"/>
          <w:szCs w:val="21"/>
        </w:rPr>
        <w:t>9</w:t>
      </w:r>
      <w:r w:rsidR="00D37E1F" w:rsidRPr="00717ABF">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2F72F80" w:rsidR="00BC6327" w:rsidRPr="00412B2F" w:rsidRDefault="00925CB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EDA3F0" w:rsidR="00BC6327" w:rsidRPr="00412B2F" w:rsidRDefault="00925CB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Crystal lakes Property Owners Assn. Domestic Well – Located adjacent to </w:t>
            </w:r>
          </w:p>
        </w:tc>
      </w:tr>
      <w:tr w:rsidR="00BC6327" w:rsidRPr="00412B2F" w14:paraId="07255395" w14:textId="77777777" w:rsidTr="008A5B6C">
        <w:tc>
          <w:tcPr>
            <w:tcW w:w="10800" w:type="dxa"/>
            <w:gridSpan w:val="8"/>
            <w:tcBorders>
              <w:bottom w:val="single" w:sz="4" w:space="0" w:color="auto"/>
            </w:tcBorders>
          </w:tcPr>
          <w:p w14:paraId="795D30C8" w14:textId="6A5EB1AB" w:rsidR="00BC6327" w:rsidRPr="00412B2F" w:rsidRDefault="00925CB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37110 Rozanne Drive, Newberry Springs, CA   92365</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4DEDEBD" w:rsidR="00BC6327" w:rsidRPr="00412B2F" w:rsidRDefault="00925CB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Board Meetings are held at 9:00am on</w:t>
            </w:r>
          </w:p>
        </w:tc>
      </w:tr>
      <w:tr w:rsidR="00BC6327" w:rsidRPr="00412B2F" w14:paraId="7B092FCC" w14:textId="77777777" w:rsidTr="008A5B6C">
        <w:tc>
          <w:tcPr>
            <w:tcW w:w="10800" w:type="dxa"/>
            <w:gridSpan w:val="8"/>
            <w:tcBorders>
              <w:bottom w:val="single" w:sz="4" w:space="0" w:color="auto"/>
            </w:tcBorders>
          </w:tcPr>
          <w:p w14:paraId="549F36E1" w14:textId="32977D7D" w:rsidR="00BC6327" w:rsidRPr="00412B2F" w:rsidRDefault="00925CB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The third Saturday in January, March, May, July, September and November at 43602 Eric Drive Newberry Springs, CA 92365</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19D7A58" w:rsidR="00BC6327" w:rsidRPr="00412B2F" w:rsidRDefault="00925CB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Dave Fekete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ADA24B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25CBF">
              <w:rPr>
                <w:sz w:val="21"/>
                <w:szCs w:val="21"/>
              </w:rPr>
              <w:t>949</w:t>
            </w:r>
            <w:r w:rsidRPr="008E4080">
              <w:rPr>
                <w:sz w:val="21"/>
                <w:szCs w:val="21"/>
              </w:rPr>
              <w:t>)</w:t>
            </w:r>
            <w:r w:rsidR="00925CBF">
              <w:rPr>
                <w:sz w:val="21"/>
                <w:szCs w:val="21"/>
              </w:rPr>
              <w:t xml:space="preserve"> 246-4329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B9D68F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05F73D5" w:rsidR="00925CBF" w:rsidRPr="00F41F91" w:rsidRDefault="00925CB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58C65987" w14:textId="77777777" w:rsidR="00E340CE" w:rsidRDefault="00E340CE" w:rsidP="00383730">
            <w:pPr>
              <w:jc w:val="center"/>
              <w:rPr>
                <w:sz w:val="18"/>
                <w:szCs w:val="18"/>
              </w:rPr>
            </w:pPr>
          </w:p>
          <w:p w14:paraId="41570855" w14:textId="2836C8E9" w:rsidR="00BC6327" w:rsidRPr="00F41F91" w:rsidRDefault="00925CB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717ABF">
              <w:rPr>
                <w:sz w:val="18"/>
                <w:szCs w:val="18"/>
              </w:rPr>
              <w:t>sample</w:t>
            </w:r>
            <w:r w:rsidR="00945B59" w:rsidRPr="00717ABF">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231E034" w14:textId="77777777" w:rsidR="00925CBF" w:rsidRDefault="005540D9" w:rsidP="00E340CE">
            <w:pPr>
              <w:jc w:val="center"/>
              <w:rPr>
                <w:sz w:val="18"/>
                <w:szCs w:val="18"/>
              </w:rPr>
            </w:pPr>
            <w:r w:rsidRPr="00F41F91">
              <w:rPr>
                <w:sz w:val="18"/>
                <w:szCs w:val="18"/>
              </w:rPr>
              <w:t>(In the year)</w:t>
            </w:r>
          </w:p>
          <w:p w14:paraId="0F22EBDD" w14:textId="4E72E137" w:rsidR="00E340CE" w:rsidRPr="00F41F91" w:rsidRDefault="00E340CE" w:rsidP="00E340CE">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8A49FE5" w14:textId="77777777" w:rsidR="008F7660" w:rsidRDefault="008F7660" w:rsidP="00383730">
            <w:pPr>
              <w:jc w:val="center"/>
              <w:rPr>
                <w:sz w:val="18"/>
                <w:szCs w:val="18"/>
              </w:rPr>
            </w:pPr>
          </w:p>
          <w:p w14:paraId="49BF3FBF" w14:textId="0E96F6BA" w:rsidR="00E340CE" w:rsidRPr="00F41F91" w:rsidRDefault="00E340C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FF1547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8427948" w:rsidR="00E340CE" w:rsidRPr="00F41F91" w:rsidRDefault="00E340C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5AA838F" w14:textId="77777777" w:rsidR="005540D9" w:rsidRDefault="005540D9" w:rsidP="00383730">
            <w:pPr>
              <w:jc w:val="center"/>
              <w:rPr>
                <w:sz w:val="18"/>
                <w:szCs w:val="18"/>
              </w:rPr>
            </w:pPr>
          </w:p>
          <w:p w14:paraId="39CB7EA1" w14:textId="0985D8F3" w:rsidR="00E340CE" w:rsidRPr="00F41F91" w:rsidRDefault="00E340C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717ABF">
              <w:rPr>
                <w:sz w:val="18"/>
                <w:szCs w:val="18"/>
              </w:rPr>
              <w:t>(</w:t>
            </w:r>
            <w:r w:rsidR="00945B59" w:rsidRPr="00717ABF">
              <w:rPr>
                <w:sz w:val="18"/>
                <w:szCs w:val="18"/>
              </w:rPr>
              <w:t>b</w:t>
            </w:r>
            <w:r w:rsidRPr="00717ABF">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717ABF">
              <w:rPr>
                <w:sz w:val="16"/>
                <w:szCs w:val="16"/>
              </w:rPr>
              <w:t xml:space="preserve">(a) Two or more positive monthly samples is a violation of </w:t>
            </w:r>
            <w:r w:rsidR="00EA3504" w:rsidRPr="00717ABF">
              <w:rPr>
                <w:sz w:val="16"/>
                <w:szCs w:val="16"/>
              </w:rPr>
              <w:t xml:space="preserve">the </w:t>
            </w:r>
            <w:r w:rsidRPr="00717ABF">
              <w:rPr>
                <w:sz w:val="16"/>
                <w:szCs w:val="16"/>
              </w:rPr>
              <w:t>MCL</w:t>
            </w:r>
          </w:p>
          <w:p w14:paraId="33985B1D" w14:textId="627D9181" w:rsidR="00172215" w:rsidRPr="00F41F91" w:rsidRDefault="00172215" w:rsidP="00D057C3">
            <w:pPr>
              <w:rPr>
                <w:sz w:val="16"/>
                <w:szCs w:val="16"/>
              </w:rPr>
            </w:pPr>
            <w:r w:rsidRPr="00717ABF">
              <w:rPr>
                <w:sz w:val="16"/>
                <w:szCs w:val="16"/>
              </w:rPr>
              <w:t>(</w:t>
            </w:r>
            <w:r w:rsidR="00945B59" w:rsidRPr="00717ABF">
              <w:rPr>
                <w:sz w:val="16"/>
                <w:szCs w:val="16"/>
              </w:rPr>
              <w:t>b</w:t>
            </w:r>
            <w:r w:rsidRPr="00717ABF">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49711FF" w:rsidR="00B44817" w:rsidRPr="00F41F91" w:rsidRDefault="00E340CE" w:rsidP="00D057C3">
            <w:pPr>
              <w:jc w:val="center"/>
              <w:rPr>
                <w:sz w:val="18"/>
              </w:rPr>
            </w:pPr>
            <w:r>
              <w:rPr>
                <w:sz w:val="18"/>
              </w:rPr>
              <w:t>6-26-18</w:t>
            </w:r>
          </w:p>
        </w:tc>
        <w:tc>
          <w:tcPr>
            <w:tcW w:w="991" w:type="dxa"/>
            <w:gridSpan w:val="2"/>
            <w:tcBorders>
              <w:top w:val="nil"/>
            </w:tcBorders>
          </w:tcPr>
          <w:p w14:paraId="2EB76238" w14:textId="13CEFA08" w:rsidR="00B44817" w:rsidRPr="00F41F91" w:rsidRDefault="00E340CE" w:rsidP="00D057C3">
            <w:pPr>
              <w:jc w:val="center"/>
              <w:rPr>
                <w:sz w:val="18"/>
              </w:rPr>
            </w:pPr>
            <w:r>
              <w:rPr>
                <w:sz w:val="18"/>
              </w:rPr>
              <w:t>5</w:t>
            </w:r>
          </w:p>
        </w:tc>
        <w:tc>
          <w:tcPr>
            <w:tcW w:w="990" w:type="dxa"/>
            <w:gridSpan w:val="2"/>
            <w:tcBorders>
              <w:top w:val="nil"/>
              <w:bottom w:val="nil"/>
            </w:tcBorders>
          </w:tcPr>
          <w:p w14:paraId="4C3FDB54" w14:textId="6500CF80" w:rsidR="00B44817" w:rsidRPr="00F41F91" w:rsidRDefault="00E340CE" w:rsidP="00D057C3">
            <w:pPr>
              <w:jc w:val="center"/>
              <w:rPr>
                <w:sz w:val="18"/>
              </w:rPr>
            </w:pPr>
            <w:r>
              <w:rPr>
                <w:sz w:val="18"/>
              </w:rPr>
              <w:t>ND</w:t>
            </w:r>
          </w:p>
        </w:tc>
        <w:tc>
          <w:tcPr>
            <w:tcW w:w="1080" w:type="dxa"/>
            <w:tcBorders>
              <w:top w:val="nil"/>
              <w:bottom w:val="nil"/>
            </w:tcBorders>
          </w:tcPr>
          <w:p w14:paraId="48CE0F50" w14:textId="6B254680" w:rsidR="00B44817" w:rsidRPr="00F41F91" w:rsidRDefault="00E340C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3F28CD5" w:rsidR="00B44817" w:rsidRPr="00F41F91" w:rsidRDefault="00E340CE" w:rsidP="00D057C3">
            <w:pPr>
              <w:jc w:val="center"/>
              <w:rPr>
                <w:sz w:val="18"/>
              </w:rPr>
            </w:pPr>
            <w:r>
              <w:rPr>
                <w:sz w:val="18"/>
              </w:rPr>
              <w:t>6-26-18</w:t>
            </w:r>
          </w:p>
        </w:tc>
        <w:tc>
          <w:tcPr>
            <w:tcW w:w="991" w:type="dxa"/>
            <w:gridSpan w:val="2"/>
            <w:tcBorders>
              <w:bottom w:val="single" w:sz="18" w:space="0" w:color="auto"/>
            </w:tcBorders>
          </w:tcPr>
          <w:p w14:paraId="18011756" w14:textId="0B117730" w:rsidR="00B44817" w:rsidRPr="00F41F91" w:rsidRDefault="00E340CE" w:rsidP="00D057C3">
            <w:pPr>
              <w:jc w:val="center"/>
              <w:rPr>
                <w:sz w:val="18"/>
              </w:rPr>
            </w:pPr>
            <w:r>
              <w:rPr>
                <w:sz w:val="18"/>
              </w:rPr>
              <w:t>5</w:t>
            </w:r>
          </w:p>
        </w:tc>
        <w:tc>
          <w:tcPr>
            <w:tcW w:w="990" w:type="dxa"/>
            <w:gridSpan w:val="2"/>
            <w:tcBorders>
              <w:bottom w:val="single" w:sz="18" w:space="0" w:color="auto"/>
            </w:tcBorders>
          </w:tcPr>
          <w:p w14:paraId="7CE90126" w14:textId="432C6D2E" w:rsidR="00B44817" w:rsidRPr="00F41F91" w:rsidRDefault="00E340CE" w:rsidP="00D057C3">
            <w:pPr>
              <w:jc w:val="center"/>
              <w:rPr>
                <w:sz w:val="18"/>
              </w:rPr>
            </w:pPr>
            <w:r>
              <w:rPr>
                <w:sz w:val="18"/>
              </w:rPr>
              <w:t>ND</w:t>
            </w:r>
          </w:p>
        </w:tc>
        <w:tc>
          <w:tcPr>
            <w:tcW w:w="1080" w:type="dxa"/>
            <w:tcBorders>
              <w:bottom w:val="single" w:sz="18" w:space="0" w:color="auto"/>
            </w:tcBorders>
          </w:tcPr>
          <w:p w14:paraId="11DE16E1" w14:textId="1A655FF2" w:rsidR="00B44817" w:rsidRPr="00F41F91" w:rsidRDefault="00E340C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CE14376" w:rsidR="00B3023D" w:rsidRPr="00F41F91" w:rsidRDefault="00324259" w:rsidP="009C6436">
            <w:pPr>
              <w:jc w:val="center"/>
              <w:rPr>
                <w:sz w:val="18"/>
              </w:rPr>
            </w:pPr>
            <w:r>
              <w:rPr>
                <w:sz w:val="18"/>
              </w:rPr>
              <w:t>11-4-20</w:t>
            </w:r>
          </w:p>
        </w:tc>
        <w:tc>
          <w:tcPr>
            <w:tcW w:w="1350" w:type="dxa"/>
            <w:tcBorders>
              <w:top w:val="nil"/>
              <w:bottom w:val="single" w:sz="4" w:space="0" w:color="auto"/>
            </w:tcBorders>
          </w:tcPr>
          <w:p w14:paraId="690B0D1C" w14:textId="6F9FDD95" w:rsidR="00B3023D" w:rsidRPr="00F41F91" w:rsidRDefault="00E340CE" w:rsidP="009C6436">
            <w:pPr>
              <w:jc w:val="center"/>
              <w:rPr>
                <w:sz w:val="18"/>
              </w:rPr>
            </w:pPr>
            <w:r>
              <w:rPr>
                <w:sz w:val="18"/>
              </w:rPr>
              <w:t>1</w:t>
            </w:r>
            <w:r w:rsidR="004F284F">
              <w:rPr>
                <w:sz w:val="18"/>
              </w:rPr>
              <w:t>30</w:t>
            </w:r>
          </w:p>
        </w:tc>
        <w:tc>
          <w:tcPr>
            <w:tcW w:w="1440" w:type="dxa"/>
            <w:tcBorders>
              <w:top w:val="nil"/>
              <w:bottom w:val="single" w:sz="4" w:space="0" w:color="auto"/>
            </w:tcBorders>
          </w:tcPr>
          <w:p w14:paraId="6802CC34" w14:textId="0F61576D" w:rsidR="00B3023D" w:rsidRPr="00F41F91" w:rsidRDefault="00E340CE" w:rsidP="009C6436">
            <w:pPr>
              <w:jc w:val="center"/>
              <w:rPr>
                <w:sz w:val="18"/>
              </w:rPr>
            </w:pPr>
            <w:r>
              <w:rPr>
                <w:sz w:val="18"/>
              </w:rPr>
              <w:t>1</w:t>
            </w:r>
            <w:r w:rsidR="004F284F">
              <w:rPr>
                <w:sz w:val="18"/>
              </w:rPr>
              <w:t>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1E22F9C" w:rsidR="00B3023D" w:rsidRPr="00F41F91" w:rsidRDefault="00324259" w:rsidP="009C6436">
            <w:pPr>
              <w:jc w:val="center"/>
              <w:rPr>
                <w:sz w:val="18"/>
              </w:rPr>
            </w:pPr>
            <w:r>
              <w:rPr>
                <w:sz w:val="18"/>
              </w:rPr>
              <w:t>11-4-19</w:t>
            </w:r>
          </w:p>
        </w:tc>
        <w:tc>
          <w:tcPr>
            <w:tcW w:w="1350" w:type="dxa"/>
            <w:tcBorders>
              <w:bottom w:val="single" w:sz="18" w:space="0" w:color="auto"/>
            </w:tcBorders>
          </w:tcPr>
          <w:p w14:paraId="5F571C45" w14:textId="2162FE6D" w:rsidR="00B3023D" w:rsidRPr="00F41F91" w:rsidRDefault="00E340CE" w:rsidP="009C6436">
            <w:pPr>
              <w:jc w:val="center"/>
              <w:rPr>
                <w:sz w:val="18"/>
              </w:rPr>
            </w:pPr>
            <w:r>
              <w:rPr>
                <w:sz w:val="18"/>
              </w:rPr>
              <w:t>1</w:t>
            </w:r>
            <w:r w:rsidR="00324259">
              <w:rPr>
                <w:sz w:val="18"/>
              </w:rPr>
              <w:t>9</w:t>
            </w:r>
            <w:r>
              <w:rPr>
                <w:sz w:val="18"/>
              </w:rPr>
              <w:t>0</w:t>
            </w:r>
          </w:p>
        </w:tc>
        <w:tc>
          <w:tcPr>
            <w:tcW w:w="1440" w:type="dxa"/>
            <w:tcBorders>
              <w:bottom w:val="single" w:sz="18" w:space="0" w:color="auto"/>
            </w:tcBorders>
          </w:tcPr>
          <w:p w14:paraId="2BE476FB" w14:textId="15089CDC" w:rsidR="00B3023D" w:rsidRPr="00F41F91" w:rsidRDefault="00E340CE" w:rsidP="009C6436">
            <w:pPr>
              <w:jc w:val="center"/>
              <w:rPr>
                <w:sz w:val="18"/>
              </w:rPr>
            </w:pPr>
            <w:r>
              <w:rPr>
                <w:sz w:val="18"/>
              </w:rPr>
              <w:t>1</w:t>
            </w:r>
            <w:r w:rsidR="00324259">
              <w:rPr>
                <w:sz w:val="18"/>
              </w:rPr>
              <w:t>9</w:t>
            </w:r>
            <w:r>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60A4867" w:rsidR="00BC6327" w:rsidRPr="00F41F91" w:rsidRDefault="0033417D" w:rsidP="00D057C3">
            <w:pPr>
              <w:ind w:left="180"/>
              <w:rPr>
                <w:sz w:val="18"/>
              </w:rPr>
            </w:pPr>
            <w:r>
              <w:rPr>
                <w:sz w:val="18"/>
              </w:rPr>
              <w:t>Gross Alpha(pCi/L)</w:t>
            </w:r>
          </w:p>
        </w:tc>
        <w:tc>
          <w:tcPr>
            <w:tcW w:w="990" w:type="dxa"/>
            <w:tcBorders>
              <w:top w:val="nil"/>
            </w:tcBorders>
          </w:tcPr>
          <w:p w14:paraId="0A278A55" w14:textId="77777777" w:rsidR="00BC6327" w:rsidRDefault="0033417D" w:rsidP="00D057C3">
            <w:pPr>
              <w:jc w:val="center"/>
              <w:rPr>
                <w:sz w:val="18"/>
              </w:rPr>
            </w:pPr>
            <w:r>
              <w:rPr>
                <w:sz w:val="18"/>
              </w:rPr>
              <w:t>2-4-19</w:t>
            </w:r>
          </w:p>
          <w:p w14:paraId="5D776A03" w14:textId="68EB4B29" w:rsidR="0033417D" w:rsidRPr="00F41F91" w:rsidRDefault="0033417D" w:rsidP="00D057C3">
            <w:pPr>
              <w:jc w:val="center"/>
              <w:rPr>
                <w:sz w:val="18"/>
              </w:rPr>
            </w:pPr>
            <w:r>
              <w:rPr>
                <w:sz w:val="18"/>
              </w:rPr>
              <w:t>11-4-19</w:t>
            </w:r>
          </w:p>
        </w:tc>
        <w:tc>
          <w:tcPr>
            <w:tcW w:w="1350" w:type="dxa"/>
            <w:tcBorders>
              <w:top w:val="nil"/>
            </w:tcBorders>
          </w:tcPr>
          <w:p w14:paraId="492AEBB3" w14:textId="689B483C" w:rsidR="00BC6327" w:rsidRPr="00F41F91" w:rsidRDefault="0033417D" w:rsidP="00D057C3">
            <w:pPr>
              <w:jc w:val="center"/>
              <w:rPr>
                <w:sz w:val="18"/>
              </w:rPr>
            </w:pPr>
            <w:r>
              <w:rPr>
                <w:sz w:val="18"/>
              </w:rPr>
              <w:t>20</w:t>
            </w:r>
            <w:r w:rsidR="00CF7894">
              <w:rPr>
                <w:sz w:val="18"/>
              </w:rPr>
              <w:t>*</w:t>
            </w:r>
          </w:p>
        </w:tc>
        <w:tc>
          <w:tcPr>
            <w:tcW w:w="1440" w:type="dxa"/>
            <w:tcBorders>
              <w:top w:val="nil"/>
            </w:tcBorders>
          </w:tcPr>
          <w:p w14:paraId="0EA1207A" w14:textId="25D50913" w:rsidR="00BC6327" w:rsidRPr="00F41F91" w:rsidRDefault="0033417D" w:rsidP="00D057C3">
            <w:pPr>
              <w:jc w:val="center"/>
              <w:rPr>
                <w:sz w:val="18"/>
              </w:rPr>
            </w:pPr>
            <w:r>
              <w:rPr>
                <w:sz w:val="18"/>
              </w:rPr>
              <w:t>18-20</w:t>
            </w:r>
          </w:p>
        </w:tc>
        <w:tc>
          <w:tcPr>
            <w:tcW w:w="900" w:type="dxa"/>
            <w:tcBorders>
              <w:top w:val="nil"/>
            </w:tcBorders>
          </w:tcPr>
          <w:p w14:paraId="566791C1" w14:textId="73F06B32" w:rsidR="00BC6327" w:rsidRPr="00F41F91" w:rsidRDefault="0033417D" w:rsidP="00D057C3">
            <w:pPr>
              <w:jc w:val="center"/>
              <w:rPr>
                <w:sz w:val="18"/>
              </w:rPr>
            </w:pPr>
            <w:r>
              <w:rPr>
                <w:sz w:val="18"/>
              </w:rPr>
              <w:t>15</w:t>
            </w:r>
          </w:p>
        </w:tc>
        <w:tc>
          <w:tcPr>
            <w:tcW w:w="1080" w:type="dxa"/>
            <w:tcBorders>
              <w:top w:val="nil"/>
            </w:tcBorders>
          </w:tcPr>
          <w:p w14:paraId="5E4F841C" w14:textId="694D62C2" w:rsidR="00BC6327" w:rsidRPr="00F41F91" w:rsidRDefault="0033417D" w:rsidP="00D057C3">
            <w:pPr>
              <w:jc w:val="center"/>
              <w:rPr>
                <w:sz w:val="18"/>
              </w:rPr>
            </w:pPr>
            <w:r>
              <w:rPr>
                <w:sz w:val="18"/>
              </w:rPr>
              <w:t>0</w:t>
            </w:r>
          </w:p>
        </w:tc>
        <w:tc>
          <w:tcPr>
            <w:tcW w:w="2808" w:type="dxa"/>
            <w:tcBorders>
              <w:top w:val="nil"/>
              <w:right w:val="single" w:sz="6" w:space="0" w:color="auto"/>
            </w:tcBorders>
          </w:tcPr>
          <w:p w14:paraId="2B8C0EB3" w14:textId="6A1E9980" w:rsidR="00BC6327" w:rsidRPr="00F41F91" w:rsidRDefault="0033417D" w:rsidP="00D057C3">
            <w:pPr>
              <w:rPr>
                <w:sz w:val="18"/>
              </w:rPr>
            </w:pPr>
            <w:r>
              <w:rPr>
                <w:sz w:val="18"/>
              </w:rPr>
              <w:t>Decay of natural and man-made deposits</w:t>
            </w:r>
          </w:p>
        </w:tc>
      </w:tr>
      <w:tr w:rsidR="008968CB" w:rsidRPr="001F3468" w14:paraId="5E25EC81" w14:textId="77777777" w:rsidTr="002F1DD3">
        <w:trPr>
          <w:trHeight w:val="432"/>
          <w:jc w:val="center"/>
        </w:trPr>
        <w:tc>
          <w:tcPr>
            <w:tcW w:w="2268" w:type="dxa"/>
            <w:gridSpan w:val="2"/>
            <w:tcBorders>
              <w:top w:val="nil"/>
              <w:left w:val="single" w:sz="6" w:space="0" w:color="auto"/>
            </w:tcBorders>
          </w:tcPr>
          <w:p w14:paraId="6EBBF17F" w14:textId="506E32DF" w:rsidR="008968CB" w:rsidRDefault="008968CB" w:rsidP="008968CB">
            <w:pPr>
              <w:ind w:left="180"/>
              <w:rPr>
                <w:sz w:val="18"/>
              </w:rPr>
            </w:pPr>
            <w:r>
              <w:rPr>
                <w:sz w:val="18"/>
              </w:rPr>
              <w:t>Radium-228 (pCi/L)</w:t>
            </w:r>
          </w:p>
        </w:tc>
        <w:tc>
          <w:tcPr>
            <w:tcW w:w="990" w:type="dxa"/>
            <w:tcBorders>
              <w:top w:val="nil"/>
            </w:tcBorders>
          </w:tcPr>
          <w:p w14:paraId="3B2C83CE" w14:textId="2EA262A4" w:rsidR="008968CB" w:rsidRDefault="008968CB" w:rsidP="008968CB">
            <w:pPr>
              <w:jc w:val="center"/>
              <w:rPr>
                <w:sz w:val="18"/>
              </w:rPr>
            </w:pPr>
            <w:r>
              <w:rPr>
                <w:sz w:val="18"/>
              </w:rPr>
              <w:t>11-4-19</w:t>
            </w:r>
          </w:p>
        </w:tc>
        <w:tc>
          <w:tcPr>
            <w:tcW w:w="1350" w:type="dxa"/>
            <w:tcBorders>
              <w:top w:val="nil"/>
            </w:tcBorders>
          </w:tcPr>
          <w:p w14:paraId="35C95A9E" w14:textId="26AEE7F3" w:rsidR="008968CB" w:rsidRDefault="008968CB" w:rsidP="008968CB">
            <w:pPr>
              <w:jc w:val="center"/>
              <w:rPr>
                <w:sz w:val="18"/>
              </w:rPr>
            </w:pPr>
            <w:r>
              <w:rPr>
                <w:sz w:val="18"/>
              </w:rPr>
              <w:t>1.69</w:t>
            </w:r>
          </w:p>
        </w:tc>
        <w:tc>
          <w:tcPr>
            <w:tcW w:w="1440" w:type="dxa"/>
            <w:tcBorders>
              <w:top w:val="nil"/>
            </w:tcBorders>
          </w:tcPr>
          <w:p w14:paraId="08A61EA4" w14:textId="1F051BDD" w:rsidR="008968CB" w:rsidRDefault="008968CB" w:rsidP="008968CB">
            <w:pPr>
              <w:jc w:val="center"/>
              <w:rPr>
                <w:sz w:val="18"/>
              </w:rPr>
            </w:pPr>
            <w:r>
              <w:rPr>
                <w:sz w:val="18"/>
              </w:rPr>
              <w:t>1.69</w:t>
            </w:r>
          </w:p>
        </w:tc>
        <w:tc>
          <w:tcPr>
            <w:tcW w:w="900" w:type="dxa"/>
            <w:tcBorders>
              <w:top w:val="nil"/>
            </w:tcBorders>
          </w:tcPr>
          <w:p w14:paraId="67F238BE" w14:textId="220AA4CF" w:rsidR="008968CB" w:rsidRDefault="008968CB" w:rsidP="008968CB">
            <w:pPr>
              <w:jc w:val="center"/>
              <w:rPr>
                <w:sz w:val="18"/>
              </w:rPr>
            </w:pPr>
            <w:r>
              <w:rPr>
                <w:sz w:val="18"/>
              </w:rPr>
              <w:t>1.0</w:t>
            </w:r>
          </w:p>
        </w:tc>
        <w:tc>
          <w:tcPr>
            <w:tcW w:w="1080" w:type="dxa"/>
            <w:tcBorders>
              <w:top w:val="nil"/>
            </w:tcBorders>
          </w:tcPr>
          <w:p w14:paraId="5277AF95" w14:textId="0D616388" w:rsidR="008968CB" w:rsidRDefault="008968CB" w:rsidP="008968CB">
            <w:pPr>
              <w:jc w:val="center"/>
              <w:rPr>
                <w:sz w:val="18"/>
              </w:rPr>
            </w:pPr>
            <w:r>
              <w:rPr>
                <w:sz w:val="18"/>
              </w:rPr>
              <w:t>0.019</w:t>
            </w:r>
          </w:p>
        </w:tc>
        <w:tc>
          <w:tcPr>
            <w:tcW w:w="2808" w:type="dxa"/>
            <w:tcBorders>
              <w:top w:val="nil"/>
              <w:right w:val="single" w:sz="6" w:space="0" w:color="auto"/>
            </w:tcBorders>
          </w:tcPr>
          <w:p w14:paraId="5497C9CF" w14:textId="6C341313" w:rsidR="008968CB" w:rsidRDefault="008968CB" w:rsidP="008968CB">
            <w:pPr>
              <w:rPr>
                <w:sz w:val="18"/>
              </w:rPr>
            </w:pPr>
            <w:r>
              <w:rPr>
                <w:sz w:val="18"/>
              </w:rPr>
              <w:t>Erosion of natural deposits</w:t>
            </w:r>
          </w:p>
        </w:tc>
      </w:tr>
      <w:tr w:rsidR="008968CB" w:rsidRPr="001F3468" w14:paraId="7AE994F7" w14:textId="77777777" w:rsidTr="002F1DD3">
        <w:trPr>
          <w:trHeight w:val="432"/>
          <w:jc w:val="center"/>
        </w:trPr>
        <w:tc>
          <w:tcPr>
            <w:tcW w:w="2268" w:type="dxa"/>
            <w:gridSpan w:val="2"/>
            <w:tcBorders>
              <w:top w:val="nil"/>
              <w:left w:val="single" w:sz="6" w:space="0" w:color="auto"/>
            </w:tcBorders>
          </w:tcPr>
          <w:p w14:paraId="73E4725F" w14:textId="60EC7BCF" w:rsidR="008968CB" w:rsidRDefault="008968CB" w:rsidP="008968CB">
            <w:pPr>
              <w:ind w:left="180"/>
              <w:rPr>
                <w:sz w:val="18"/>
              </w:rPr>
            </w:pPr>
            <w:r>
              <w:rPr>
                <w:sz w:val="18"/>
              </w:rPr>
              <w:t>Floride (mg/L)</w:t>
            </w:r>
          </w:p>
        </w:tc>
        <w:tc>
          <w:tcPr>
            <w:tcW w:w="990" w:type="dxa"/>
            <w:tcBorders>
              <w:top w:val="nil"/>
            </w:tcBorders>
          </w:tcPr>
          <w:p w14:paraId="1E048EF7" w14:textId="46D21C6C" w:rsidR="008968CB" w:rsidRDefault="008968CB" w:rsidP="008968CB">
            <w:pPr>
              <w:jc w:val="center"/>
              <w:rPr>
                <w:sz w:val="18"/>
              </w:rPr>
            </w:pPr>
            <w:r>
              <w:rPr>
                <w:sz w:val="18"/>
              </w:rPr>
              <w:t>11-4-19</w:t>
            </w:r>
          </w:p>
        </w:tc>
        <w:tc>
          <w:tcPr>
            <w:tcW w:w="1350" w:type="dxa"/>
            <w:tcBorders>
              <w:top w:val="nil"/>
            </w:tcBorders>
          </w:tcPr>
          <w:p w14:paraId="2FED554D" w14:textId="254AD26D" w:rsidR="008968CB" w:rsidRDefault="008968CB" w:rsidP="008968CB">
            <w:pPr>
              <w:jc w:val="center"/>
              <w:rPr>
                <w:sz w:val="18"/>
              </w:rPr>
            </w:pPr>
            <w:r>
              <w:rPr>
                <w:sz w:val="18"/>
              </w:rPr>
              <w:t>0.33</w:t>
            </w:r>
          </w:p>
        </w:tc>
        <w:tc>
          <w:tcPr>
            <w:tcW w:w="1440" w:type="dxa"/>
            <w:tcBorders>
              <w:top w:val="nil"/>
            </w:tcBorders>
          </w:tcPr>
          <w:p w14:paraId="3EEE2DF5" w14:textId="408AFB1A" w:rsidR="008968CB" w:rsidRDefault="008968CB" w:rsidP="008968CB">
            <w:pPr>
              <w:jc w:val="center"/>
              <w:rPr>
                <w:sz w:val="18"/>
              </w:rPr>
            </w:pPr>
            <w:r>
              <w:rPr>
                <w:sz w:val="18"/>
              </w:rPr>
              <w:t>0.33</w:t>
            </w:r>
          </w:p>
        </w:tc>
        <w:tc>
          <w:tcPr>
            <w:tcW w:w="900" w:type="dxa"/>
            <w:tcBorders>
              <w:top w:val="nil"/>
            </w:tcBorders>
          </w:tcPr>
          <w:p w14:paraId="5265F8AE" w14:textId="16F556D9" w:rsidR="008968CB" w:rsidRDefault="00515596" w:rsidP="008968CB">
            <w:pPr>
              <w:jc w:val="center"/>
              <w:rPr>
                <w:sz w:val="18"/>
              </w:rPr>
            </w:pPr>
            <w:r>
              <w:rPr>
                <w:sz w:val="18"/>
              </w:rPr>
              <w:t>2</w:t>
            </w:r>
          </w:p>
        </w:tc>
        <w:tc>
          <w:tcPr>
            <w:tcW w:w="1080" w:type="dxa"/>
            <w:tcBorders>
              <w:top w:val="nil"/>
            </w:tcBorders>
          </w:tcPr>
          <w:p w14:paraId="2D01FB89" w14:textId="5D1177E1" w:rsidR="008968CB" w:rsidRDefault="00515596" w:rsidP="008968CB">
            <w:pPr>
              <w:jc w:val="center"/>
              <w:rPr>
                <w:sz w:val="18"/>
              </w:rPr>
            </w:pPr>
            <w:r>
              <w:rPr>
                <w:sz w:val="18"/>
              </w:rPr>
              <w:t>1</w:t>
            </w:r>
          </w:p>
        </w:tc>
        <w:tc>
          <w:tcPr>
            <w:tcW w:w="2808" w:type="dxa"/>
            <w:tcBorders>
              <w:top w:val="nil"/>
              <w:right w:val="single" w:sz="6" w:space="0" w:color="auto"/>
            </w:tcBorders>
          </w:tcPr>
          <w:p w14:paraId="401B85D2" w14:textId="289A739B" w:rsidR="008968CB" w:rsidRDefault="00515596" w:rsidP="008968CB">
            <w:pPr>
              <w:rPr>
                <w:sz w:val="18"/>
              </w:rPr>
            </w:pPr>
            <w:r w:rsidRPr="0058220C">
              <w:t>Erosion of natural deposits; water additive which promotes strong teeth; discharge from fertilizer and aluminum factories</w:t>
            </w:r>
          </w:p>
        </w:tc>
      </w:tr>
      <w:tr w:rsidR="00CF7894" w:rsidRPr="001F3468" w14:paraId="05186F69" w14:textId="77777777" w:rsidTr="002F1DD3">
        <w:trPr>
          <w:trHeight w:val="432"/>
          <w:jc w:val="center"/>
        </w:trPr>
        <w:tc>
          <w:tcPr>
            <w:tcW w:w="2268" w:type="dxa"/>
            <w:gridSpan w:val="2"/>
            <w:tcBorders>
              <w:top w:val="nil"/>
              <w:left w:val="single" w:sz="6" w:space="0" w:color="auto"/>
            </w:tcBorders>
          </w:tcPr>
          <w:p w14:paraId="6B8F93C1" w14:textId="3B2AC56D" w:rsidR="00CF7894" w:rsidRDefault="00CF7894" w:rsidP="00CF7894">
            <w:pPr>
              <w:ind w:left="180"/>
              <w:rPr>
                <w:sz w:val="18"/>
              </w:rPr>
            </w:pPr>
            <w:r>
              <w:rPr>
                <w:sz w:val="18"/>
              </w:rPr>
              <w:t>Arsenic (ppb)</w:t>
            </w:r>
          </w:p>
        </w:tc>
        <w:tc>
          <w:tcPr>
            <w:tcW w:w="990" w:type="dxa"/>
            <w:tcBorders>
              <w:top w:val="nil"/>
            </w:tcBorders>
          </w:tcPr>
          <w:p w14:paraId="72E4ACF4" w14:textId="77777777" w:rsidR="00CF7894" w:rsidRPr="00A634D0" w:rsidRDefault="00CF7894" w:rsidP="00CF7894">
            <w:pPr>
              <w:jc w:val="center"/>
              <w:rPr>
                <w:sz w:val="18"/>
              </w:rPr>
            </w:pPr>
            <w:r>
              <w:rPr>
                <w:sz w:val="18"/>
              </w:rPr>
              <w:t>02/5/18</w:t>
            </w:r>
          </w:p>
          <w:p w14:paraId="49CBFBFC" w14:textId="77777777" w:rsidR="00CF7894" w:rsidRDefault="00CF7894" w:rsidP="00CF7894">
            <w:pPr>
              <w:jc w:val="center"/>
              <w:rPr>
                <w:sz w:val="18"/>
              </w:rPr>
            </w:pPr>
            <w:r>
              <w:rPr>
                <w:sz w:val="18"/>
              </w:rPr>
              <w:t>10/1/18</w:t>
            </w:r>
          </w:p>
          <w:p w14:paraId="7E243F75" w14:textId="77777777" w:rsidR="00CF7894" w:rsidRDefault="00CF7894" w:rsidP="00CF7894">
            <w:pPr>
              <w:jc w:val="center"/>
              <w:rPr>
                <w:sz w:val="18"/>
              </w:rPr>
            </w:pPr>
          </w:p>
        </w:tc>
        <w:tc>
          <w:tcPr>
            <w:tcW w:w="1350" w:type="dxa"/>
            <w:tcBorders>
              <w:top w:val="nil"/>
            </w:tcBorders>
          </w:tcPr>
          <w:p w14:paraId="4FA35E85" w14:textId="318EC964" w:rsidR="00CF7894" w:rsidRDefault="00CF7894" w:rsidP="00CF7894">
            <w:pPr>
              <w:jc w:val="center"/>
              <w:rPr>
                <w:sz w:val="18"/>
              </w:rPr>
            </w:pPr>
            <w:r>
              <w:rPr>
                <w:sz w:val="18"/>
              </w:rPr>
              <w:t>3.4</w:t>
            </w:r>
          </w:p>
        </w:tc>
        <w:tc>
          <w:tcPr>
            <w:tcW w:w="1440" w:type="dxa"/>
            <w:tcBorders>
              <w:top w:val="nil"/>
            </w:tcBorders>
          </w:tcPr>
          <w:p w14:paraId="496DE743" w14:textId="4DD0C8CF" w:rsidR="00CF7894" w:rsidRDefault="00CF7894" w:rsidP="00CF7894">
            <w:pPr>
              <w:jc w:val="center"/>
              <w:rPr>
                <w:sz w:val="18"/>
              </w:rPr>
            </w:pPr>
            <w:r>
              <w:rPr>
                <w:sz w:val="18"/>
              </w:rPr>
              <w:t>2.7-3.4</w:t>
            </w:r>
          </w:p>
        </w:tc>
        <w:tc>
          <w:tcPr>
            <w:tcW w:w="900" w:type="dxa"/>
            <w:tcBorders>
              <w:top w:val="nil"/>
            </w:tcBorders>
          </w:tcPr>
          <w:p w14:paraId="184DD21B" w14:textId="5DB491FA" w:rsidR="00CF7894" w:rsidRDefault="00CF7894" w:rsidP="00CF7894">
            <w:pPr>
              <w:jc w:val="center"/>
              <w:rPr>
                <w:sz w:val="18"/>
              </w:rPr>
            </w:pPr>
            <w:r>
              <w:rPr>
                <w:sz w:val="18"/>
              </w:rPr>
              <w:t>10</w:t>
            </w:r>
          </w:p>
        </w:tc>
        <w:tc>
          <w:tcPr>
            <w:tcW w:w="1080" w:type="dxa"/>
            <w:tcBorders>
              <w:top w:val="nil"/>
            </w:tcBorders>
          </w:tcPr>
          <w:p w14:paraId="7C820456" w14:textId="7351096C" w:rsidR="00CF7894" w:rsidRDefault="00CF7894" w:rsidP="00CF7894">
            <w:pPr>
              <w:jc w:val="center"/>
              <w:rPr>
                <w:sz w:val="18"/>
              </w:rPr>
            </w:pPr>
            <w:r>
              <w:rPr>
                <w:sz w:val="18"/>
              </w:rPr>
              <w:t>0.004</w:t>
            </w:r>
          </w:p>
        </w:tc>
        <w:tc>
          <w:tcPr>
            <w:tcW w:w="2808" w:type="dxa"/>
            <w:tcBorders>
              <w:top w:val="nil"/>
              <w:right w:val="single" w:sz="6" w:space="0" w:color="auto"/>
            </w:tcBorders>
          </w:tcPr>
          <w:p w14:paraId="22ED4FBB" w14:textId="06E359C4" w:rsidR="00CF7894" w:rsidRDefault="00CF7894" w:rsidP="00CF7894">
            <w:pPr>
              <w:rPr>
                <w:sz w:val="18"/>
              </w:rPr>
            </w:pPr>
            <w:r w:rsidRPr="00A634D0">
              <w:rPr>
                <w:sz w:val="18"/>
              </w:rPr>
              <w:t>Erosion of natural deposits; runoff from orchards; glass and electronics production wastes</w:t>
            </w:r>
          </w:p>
        </w:tc>
      </w:tr>
      <w:tr w:rsidR="00CF789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AF76C79" w:rsidR="00CF7894" w:rsidRPr="00F41F91" w:rsidRDefault="00CF7894" w:rsidP="00CF7894">
            <w:pPr>
              <w:ind w:left="180"/>
              <w:rPr>
                <w:sz w:val="18"/>
              </w:rPr>
            </w:pPr>
            <w:r>
              <w:rPr>
                <w:sz w:val="18"/>
              </w:rPr>
              <w:t>Barium (ppb)</w:t>
            </w:r>
          </w:p>
        </w:tc>
        <w:tc>
          <w:tcPr>
            <w:tcW w:w="990" w:type="dxa"/>
            <w:tcBorders>
              <w:bottom w:val="single" w:sz="18" w:space="0" w:color="auto"/>
            </w:tcBorders>
          </w:tcPr>
          <w:p w14:paraId="6109479B" w14:textId="77777777" w:rsidR="00CF7894" w:rsidRPr="00A634D0" w:rsidRDefault="00CF7894" w:rsidP="00CF7894">
            <w:pPr>
              <w:jc w:val="center"/>
              <w:rPr>
                <w:sz w:val="18"/>
              </w:rPr>
            </w:pPr>
            <w:r>
              <w:rPr>
                <w:sz w:val="18"/>
              </w:rPr>
              <w:t>02/5/18</w:t>
            </w:r>
          </w:p>
          <w:p w14:paraId="3C0CE37E" w14:textId="77777777" w:rsidR="00CF7894" w:rsidRDefault="00CF7894" w:rsidP="00CF7894">
            <w:pPr>
              <w:jc w:val="center"/>
              <w:rPr>
                <w:sz w:val="18"/>
              </w:rPr>
            </w:pPr>
            <w:r>
              <w:rPr>
                <w:sz w:val="18"/>
              </w:rPr>
              <w:t>10/1/18</w:t>
            </w:r>
          </w:p>
          <w:p w14:paraId="3CD1FB67" w14:textId="6FDFB239" w:rsidR="00CF7894" w:rsidRPr="00F41F91" w:rsidRDefault="00CF7894" w:rsidP="00CF7894">
            <w:pPr>
              <w:jc w:val="center"/>
              <w:rPr>
                <w:sz w:val="18"/>
              </w:rPr>
            </w:pPr>
          </w:p>
        </w:tc>
        <w:tc>
          <w:tcPr>
            <w:tcW w:w="1350" w:type="dxa"/>
            <w:tcBorders>
              <w:bottom w:val="single" w:sz="18" w:space="0" w:color="auto"/>
            </w:tcBorders>
          </w:tcPr>
          <w:p w14:paraId="5EA66A78" w14:textId="55803EFA" w:rsidR="00CF7894" w:rsidRPr="00F41F91" w:rsidRDefault="00CF7894" w:rsidP="00CF7894">
            <w:pPr>
              <w:jc w:val="center"/>
              <w:rPr>
                <w:sz w:val="18"/>
              </w:rPr>
            </w:pPr>
            <w:r>
              <w:rPr>
                <w:sz w:val="18"/>
              </w:rPr>
              <w:t>110</w:t>
            </w:r>
          </w:p>
        </w:tc>
        <w:tc>
          <w:tcPr>
            <w:tcW w:w="1440" w:type="dxa"/>
            <w:tcBorders>
              <w:bottom w:val="single" w:sz="18" w:space="0" w:color="auto"/>
            </w:tcBorders>
          </w:tcPr>
          <w:p w14:paraId="314F6572" w14:textId="20821806" w:rsidR="00CF7894" w:rsidRPr="00F41F91" w:rsidRDefault="00CF7894" w:rsidP="00CF7894">
            <w:pPr>
              <w:jc w:val="center"/>
              <w:rPr>
                <w:sz w:val="18"/>
              </w:rPr>
            </w:pPr>
          </w:p>
        </w:tc>
        <w:tc>
          <w:tcPr>
            <w:tcW w:w="900" w:type="dxa"/>
            <w:tcBorders>
              <w:bottom w:val="single" w:sz="18" w:space="0" w:color="auto"/>
            </w:tcBorders>
          </w:tcPr>
          <w:p w14:paraId="4DF396D0" w14:textId="33FCCD5F" w:rsidR="00CF7894" w:rsidRPr="00F41F91" w:rsidRDefault="00CF7894" w:rsidP="00CF7894">
            <w:pPr>
              <w:jc w:val="center"/>
              <w:rPr>
                <w:sz w:val="18"/>
              </w:rPr>
            </w:pPr>
            <w:r>
              <w:rPr>
                <w:sz w:val="18"/>
              </w:rPr>
              <w:t>1000</w:t>
            </w:r>
          </w:p>
        </w:tc>
        <w:tc>
          <w:tcPr>
            <w:tcW w:w="1080" w:type="dxa"/>
            <w:tcBorders>
              <w:bottom w:val="single" w:sz="18" w:space="0" w:color="auto"/>
            </w:tcBorders>
          </w:tcPr>
          <w:p w14:paraId="14ED7F95" w14:textId="045F731B" w:rsidR="00CF7894" w:rsidRPr="00F41F91" w:rsidRDefault="00CF7894" w:rsidP="00CF7894">
            <w:pPr>
              <w:jc w:val="center"/>
              <w:rPr>
                <w:sz w:val="18"/>
              </w:rPr>
            </w:pPr>
            <w:r>
              <w:rPr>
                <w:sz w:val="18"/>
              </w:rPr>
              <w:t>2</w:t>
            </w:r>
          </w:p>
        </w:tc>
        <w:tc>
          <w:tcPr>
            <w:tcW w:w="2808" w:type="dxa"/>
            <w:tcBorders>
              <w:bottom w:val="single" w:sz="18" w:space="0" w:color="auto"/>
              <w:right w:val="single" w:sz="6" w:space="0" w:color="auto"/>
            </w:tcBorders>
          </w:tcPr>
          <w:p w14:paraId="76443EAF" w14:textId="5CCF921F" w:rsidR="00CF7894" w:rsidRPr="00F41F91" w:rsidRDefault="00CF7894" w:rsidP="00CF7894">
            <w:pPr>
              <w:rPr>
                <w:sz w:val="18"/>
              </w:rPr>
            </w:pPr>
            <w:r w:rsidRPr="00A634D0">
              <w:rPr>
                <w:sz w:val="18"/>
              </w:rPr>
              <w:t>Discharges of oil drilling wastes and from metal refineries; erosion of natural deposits</w:t>
            </w:r>
          </w:p>
        </w:tc>
      </w:tr>
      <w:tr w:rsidR="00CF789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F7894" w:rsidRPr="00F41F91" w:rsidRDefault="00CF7894" w:rsidP="00CF789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F789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F7894" w:rsidRPr="00F41F91" w:rsidRDefault="00CF7894" w:rsidP="00CF789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F7894" w:rsidRPr="00F41F91" w:rsidRDefault="00CF7894" w:rsidP="00CF789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F7894" w:rsidRPr="00F41F91" w:rsidRDefault="00CF7894" w:rsidP="00CF789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F7894" w:rsidRPr="00F41F91" w:rsidRDefault="00CF7894" w:rsidP="00CF789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F7894" w:rsidRPr="00F41F91" w:rsidRDefault="00CF7894" w:rsidP="00CF789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F7894" w:rsidRPr="00F41F91" w:rsidRDefault="00CF7894" w:rsidP="00CF789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F7894" w:rsidRPr="00F41F91" w:rsidRDefault="00CF7894" w:rsidP="00CF789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F7894" w:rsidRPr="001F3468" w14:paraId="51CC94F2" w14:textId="77777777" w:rsidTr="002F1DD3">
        <w:trPr>
          <w:trHeight w:val="432"/>
          <w:jc w:val="center"/>
        </w:trPr>
        <w:tc>
          <w:tcPr>
            <w:tcW w:w="2268" w:type="dxa"/>
            <w:gridSpan w:val="2"/>
            <w:tcBorders>
              <w:left w:val="single" w:sz="6" w:space="0" w:color="auto"/>
            </w:tcBorders>
          </w:tcPr>
          <w:p w14:paraId="3DAB9A83" w14:textId="3BB4B0F5" w:rsidR="00CF7894" w:rsidRPr="00F41F91" w:rsidRDefault="00CF7894" w:rsidP="00CF7894">
            <w:pPr>
              <w:ind w:left="187"/>
              <w:rPr>
                <w:sz w:val="18"/>
              </w:rPr>
            </w:pPr>
            <w:r>
              <w:rPr>
                <w:sz w:val="18"/>
              </w:rPr>
              <w:t>Chloride (mg/L)</w:t>
            </w:r>
          </w:p>
        </w:tc>
        <w:tc>
          <w:tcPr>
            <w:tcW w:w="990" w:type="dxa"/>
          </w:tcPr>
          <w:p w14:paraId="7B53609D" w14:textId="64F55EFC" w:rsidR="00CF7894" w:rsidRPr="00F41F91" w:rsidRDefault="00CF7894" w:rsidP="00CF7894">
            <w:pPr>
              <w:jc w:val="center"/>
              <w:rPr>
                <w:sz w:val="18"/>
              </w:rPr>
            </w:pPr>
            <w:r>
              <w:rPr>
                <w:sz w:val="18"/>
              </w:rPr>
              <w:t>11-4-19</w:t>
            </w:r>
          </w:p>
        </w:tc>
        <w:tc>
          <w:tcPr>
            <w:tcW w:w="1350" w:type="dxa"/>
          </w:tcPr>
          <w:p w14:paraId="48AE5CBF" w14:textId="3FB374ED" w:rsidR="00CF7894" w:rsidRPr="00F41F91" w:rsidRDefault="00CF7894" w:rsidP="00CF7894">
            <w:pPr>
              <w:jc w:val="center"/>
              <w:rPr>
                <w:sz w:val="18"/>
              </w:rPr>
            </w:pPr>
            <w:r>
              <w:rPr>
                <w:sz w:val="18"/>
              </w:rPr>
              <w:t>120</w:t>
            </w:r>
          </w:p>
        </w:tc>
        <w:tc>
          <w:tcPr>
            <w:tcW w:w="1440" w:type="dxa"/>
          </w:tcPr>
          <w:p w14:paraId="6428F303" w14:textId="04AF7596" w:rsidR="00CF7894" w:rsidRPr="00F41F91" w:rsidRDefault="00CF7894" w:rsidP="00CF7894">
            <w:pPr>
              <w:jc w:val="center"/>
              <w:rPr>
                <w:sz w:val="18"/>
              </w:rPr>
            </w:pPr>
            <w:r>
              <w:rPr>
                <w:sz w:val="18"/>
              </w:rPr>
              <w:t>120</w:t>
            </w:r>
          </w:p>
        </w:tc>
        <w:tc>
          <w:tcPr>
            <w:tcW w:w="900" w:type="dxa"/>
          </w:tcPr>
          <w:p w14:paraId="11FF9BF3" w14:textId="2BB39AA6" w:rsidR="00CF7894" w:rsidRPr="00F41F91" w:rsidRDefault="00CF7894" w:rsidP="00CF7894">
            <w:pPr>
              <w:jc w:val="center"/>
              <w:rPr>
                <w:sz w:val="18"/>
              </w:rPr>
            </w:pPr>
            <w:r>
              <w:rPr>
                <w:sz w:val="18"/>
              </w:rPr>
              <w:t>500</w:t>
            </w:r>
          </w:p>
        </w:tc>
        <w:tc>
          <w:tcPr>
            <w:tcW w:w="1080" w:type="dxa"/>
          </w:tcPr>
          <w:p w14:paraId="160E754C" w14:textId="77777777" w:rsidR="00CF7894" w:rsidRPr="00F41F91" w:rsidRDefault="00CF7894" w:rsidP="00CF7894">
            <w:pPr>
              <w:jc w:val="center"/>
              <w:rPr>
                <w:sz w:val="18"/>
              </w:rPr>
            </w:pPr>
          </w:p>
        </w:tc>
        <w:tc>
          <w:tcPr>
            <w:tcW w:w="2808" w:type="dxa"/>
            <w:tcBorders>
              <w:right w:val="single" w:sz="6" w:space="0" w:color="auto"/>
            </w:tcBorders>
          </w:tcPr>
          <w:p w14:paraId="43B6AB0B" w14:textId="244090DF" w:rsidR="00CF7894" w:rsidRPr="00F41F91" w:rsidRDefault="00CF7894" w:rsidP="00CF7894">
            <w:pPr>
              <w:rPr>
                <w:sz w:val="18"/>
              </w:rPr>
            </w:pPr>
            <w:r w:rsidRPr="008909A7">
              <w:rPr>
                <w:sz w:val="18"/>
                <w:szCs w:val="18"/>
              </w:rPr>
              <w:t>Runoff/leaching from natural deposits; seawater influence</w:t>
            </w:r>
          </w:p>
        </w:tc>
      </w:tr>
      <w:tr w:rsidR="00CF789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C028830" w:rsidR="00CF7894" w:rsidRPr="00F41F91" w:rsidRDefault="00CF7894" w:rsidP="00CF7894">
            <w:pPr>
              <w:ind w:left="187"/>
              <w:rPr>
                <w:sz w:val="18"/>
              </w:rPr>
            </w:pPr>
            <w:r>
              <w:rPr>
                <w:sz w:val="18"/>
              </w:rPr>
              <w:t>Sulfate (mg/L)</w:t>
            </w:r>
          </w:p>
        </w:tc>
        <w:tc>
          <w:tcPr>
            <w:tcW w:w="990" w:type="dxa"/>
            <w:tcBorders>
              <w:bottom w:val="single" w:sz="18" w:space="0" w:color="auto"/>
            </w:tcBorders>
          </w:tcPr>
          <w:p w14:paraId="741CA754" w14:textId="68B48B1E" w:rsidR="00CF7894" w:rsidRPr="00F41F91" w:rsidRDefault="00CF7894" w:rsidP="00CF7894">
            <w:pPr>
              <w:jc w:val="center"/>
              <w:rPr>
                <w:sz w:val="18"/>
              </w:rPr>
            </w:pPr>
            <w:r>
              <w:rPr>
                <w:sz w:val="18"/>
              </w:rPr>
              <w:t>11-4-19</w:t>
            </w:r>
          </w:p>
        </w:tc>
        <w:tc>
          <w:tcPr>
            <w:tcW w:w="1350" w:type="dxa"/>
            <w:tcBorders>
              <w:bottom w:val="single" w:sz="18" w:space="0" w:color="auto"/>
              <w:right w:val="single" w:sz="6" w:space="0" w:color="auto"/>
            </w:tcBorders>
          </w:tcPr>
          <w:p w14:paraId="0A4C2B05" w14:textId="46E50C82" w:rsidR="00CF7894" w:rsidRPr="00F41F91" w:rsidRDefault="00CF7894" w:rsidP="00CF7894">
            <w:pPr>
              <w:jc w:val="center"/>
              <w:rPr>
                <w:sz w:val="18"/>
              </w:rPr>
            </w:pPr>
            <w:r>
              <w:rPr>
                <w:sz w:val="18"/>
              </w:rPr>
              <w:t>49</w:t>
            </w:r>
          </w:p>
        </w:tc>
        <w:tc>
          <w:tcPr>
            <w:tcW w:w="1440" w:type="dxa"/>
            <w:tcBorders>
              <w:left w:val="single" w:sz="6" w:space="0" w:color="auto"/>
              <w:bottom w:val="single" w:sz="18" w:space="0" w:color="auto"/>
              <w:right w:val="single" w:sz="6" w:space="0" w:color="auto"/>
            </w:tcBorders>
          </w:tcPr>
          <w:p w14:paraId="271B08B4" w14:textId="7ADF422E" w:rsidR="00CF7894" w:rsidRPr="00F41F91" w:rsidRDefault="00CF7894" w:rsidP="00CF7894">
            <w:pPr>
              <w:jc w:val="center"/>
              <w:rPr>
                <w:sz w:val="18"/>
              </w:rPr>
            </w:pPr>
            <w:r>
              <w:rPr>
                <w:sz w:val="18"/>
              </w:rPr>
              <w:t>49</w:t>
            </w:r>
          </w:p>
        </w:tc>
        <w:tc>
          <w:tcPr>
            <w:tcW w:w="900" w:type="dxa"/>
            <w:tcBorders>
              <w:left w:val="single" w:sz="6" w:space="0" w:color="auto"/>
              <w:bottom w:val="single" w:sz="18" w:space="0" w:color="auto"/>
            </w:tcBorders>
          </w:tcPr>
          <w:p w14:paraId="5329A979" w14:textId="60D18197" w:rsidR="00CF7894" w:rsidRPr="00F41F91" w:rsidRDefault="00CF7894" w:rsidP="00CF7894">
            <w:pPr>
              <w:jc w:val="center"/>
              <w:rPr>
                <w:sz w:val="18"/>
              </w:rPr>
            </w:pPr>
            <w:r>
              <w:rPr>
                <w:sz w:val="18"/>
              </w:rPr>
              <w:t>500</w:t>
            </w:r>
          </w:p>
        </w:tc>
        <w:tc>
          <w:tcPr>
            <w:tcW w:w="1080" w:type="dxa"/>
            <w:tcBorders>
              <w:bottom w:val="single" w:sz="18" w:space="0" w:color="auto"/>
            </w:tcBorders>
          </w:tcPr>
          <w:p w14:paraId="005756C3" w14:textId="77777777" w:rsidR="00CF7894" w:rsidRPr="00F41F91" w:rsidRDefault="00CF7894" w:rsidP="00CF7894">
            <w:pPr>
              <w:jc w:val="center"/>
              <w:rPr>
                <w:sz w:val="18"/>
              </w:rPr>
            </w:pPr>
          </w:p>
        </w:tc>
        <w:tc>
          <w:tcPr>
            <w:tcW w:w="2808" w:type="dxa"/>
            <w:tcBorders>
              <w:bottom w:val="single" w:sz="18" w:space="0" w:color="auto"/>
              <w:right w:val="single" w:sz="6" w:space="0" w:color="auto"/>
            </w:tcBorders>
          </w:tcPr>
          <w:p w14:paraId="31A8151D" w14:textId="60655D63" w:rsidR="00CF7894" w:rsidRPr="00F41F91" w:rsidRDefault="00CF7894" w:rsidP="00CF7894">
            <w:pPr>
              <w:rPr>
                <w:sz w:val="18"/>
              </w:rPr>
            </w:pPr>
            <w:r w:rsidRPr="008909A7">
              <w:rPr>
                <w:sz w:val="18"/>
                <w:szCs w:val="18"/>
              </w:rPr>
              <w:t>Runoff/leaching from natural deposits; industrial wastes</w:t>
            </w:r>
          </w:p>
        </w:tc>
      </w:tr>
      <w:tr w:rsidR="00CF789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F7894" w:rsidRPr="00F41F91" w:rsidRDefault="00CF7894" w:rsidP="00CF7894">
            <w:pPr>
              <w:spacing w:before="20" w:after="20"/>
              <w:jc w:val="center"/>
              <w:rPr>
                <w:b/>
                <w:caps/>
              </w:rPr>
            </w:pPr>
            <w:r w:rsidRPr="00F41F91">
              <w:rPr>
                <w:b/>
                <w:caps/>
              </w:rPr>
              <w:t>TAble 6 – detection of UNREGULATED CONTAMINANTS</w:t>
            </w:r>
          </w:p>
        </w:tc>
      </w:tr>
      <w:tr w:rsidR="00CF789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F7894" w:rsidRPr="00F41F91" w:rsidRDefault="00CF7894" w:rsidP="00CF789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F7894" w:rsidRPr="00F41F91" w:rsidRDefault="00CF7894" w:rsidP="00CF789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F7894" w:rsidRPr="00F41F91" w:rsidRDefault="00CF7894" w:rsidP="00CF789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F7894" w:rsidRPr="00F41F91" w:rsidRDefault="00CF7894" w:rsidP="00CF789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F7894" w:rsidRPr="00F41F91" w:rsidRDefault="00CF7894" w:rsidP="00CF789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F7894" w:rsidRPr="00F41F91" w:rsidRDefault="00CF7894" w:rsidP="00CF7894">
            <w:pPr>
              <w:spacing w:before="40" w:after="40"/>
              <w:jc w:val="center"/>
              <w:rPr>
                <w:b/>
                <w:bCs/>
                <w:sz w:val="18"/>
              </w:rPr>
            </w:pPr>
            <w:r w:rsidRPr="00F41F91">
              <w:rPr>
                <w:b/>
                <w:bCs/>
                <w:sz w:val="18"/>
              </w:rPr>
              <w:t>Health Effects Language</w:t>
            </w:r>
          </w:p>
        </w:tc>
      </w:tr>
      <w:tr w:rsidR="00041BF0"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43FE93FB" w14:textId="77777777" w:rsidR="00041BF0" w:rsidRDefault="00041BF0" w:rsidP="00041BF0">
            <w:pPr>
              <w:rPr>
                <w:sz w:val="18"/>
              </w:rPr>
            </w:pPr>
            <w:r>
              <w:rPr>
                <w:sz w:val="18"/>
              </w:rPr>
              <w:t>Chromium (+6) (ppb)</w:t>
            </w:r>
          </w:p>
          <w:p w14:paraId="13867A6C" w14:textId="31DB454E" w:rsidR="00041BF0" w:rsidRPr="00F41F91" w:rsidRDefault="00041BF0" w:rsidP="00041BF0">
            <w:pPr>
              <w:rPr>
                <w:sz w:val="18"/>
              </w:rPr>
            </w:pPr>
          </w:p>
        </w:tc>
        <w:tc>
          <w:tcPr>
            <w:tcW w:w="990" w:type="dxa"/>
            <w:tcBorders>
              <w:left w:val="single" w:sz="6" w:space="0" w:color="auto"/>
              <w:bottom w:val="single" w:sz="18" w:space="0" w:color="auto"/>
              <w:right w:val="single" w:sz="6" w:space="0" w:color="auto"/>
            </w:tcBorders>
          </w:tcPr>
          <w:p w14:paraId="36A910E6" w14:textId="77777777" w:rsidR="00041BF0" w:rsidRPr="00A634D0" w:rsidRDefault="00041BF0" w:rsidP="00041BF0">
            <w:pPr>
              <w:jc w:val="center"/>
              <w:rPr>
                <w:sz w:val="18"/>
              </w:rPr>
            </w:pPr>
            <w:r>
              <w:rPr>
                <w:sz w:val="18"/>
              </w:rPr>
              <w:t>02/5/18</w:t>
            </w:r>
          </w:p>
          <w:p w14:paraId="0EFA28AA" w14:textId="77777777" w:rsidR="00041BF0" w:rsidRDefault="00041BF0" w:rsidP="00041BF0">
            <w:pPr>
              <w:jc w:val="center"/>
              <w:rPr>
                <w:sz w:val="18"/>
              </w:rPr>
            </w:pPr>
            <w:r>
              <w:rPr>
                <w:sz w:val="18"/>
              </w:rPr>
              <w:t>10/1/18</w:t>
            </w:r>
          </w:p>
          <w:p w14:paraId="29134B0A" w14:textId="77777777" w:rsidR="00041BF0" w:rsidRPr="00F41F91" w:rsidRDefault="00041BF0" w:rsidP="00041BF0">
            <w:pPr>
              <w:rPr>
                <w:sz w:val="18"/>
              </w:rPr>
            </w:pPr>
          </w:p>
        </w:tc>
        <w:tc>
          <w:tcPr>
            <w:tcW w:w="1350" w:type="dxa"/>
            <w:tcBorders>
              <w:left w:val="single" w:sz="6" w:space="0" w:color="auto"/>
              <w:bottom w:val="single" w:sz="18" w:space="0" w:color="auto"/>
              <w:right w:val="single" w:sz="6" w:space="0" w:color="auto"/>
            </w:tcBorders>
          </w:tcPr>
          <w:p w14:paraId="6432953F" w14:textId="2DF6C4D2" w:rsidR="00041BF0" w:rsidRPr="00F41F91" w:rsidRDefault="00041BF0" w:rsidP="00041BF0">
            <w:pPr>
              <w:rPr>
                <w:sz w:val="18"/>
              </w:rPr>
            </w:pPr>
            <w:r>
              <w:rPr>
                <w:sz w:val="18"/>
              </w:rPr>
              <w:t>2.8</w:t>
            </w:r>
          </w:p>
        </w:tc>
        <w:tc>
          <w:tcPr>
            <w:tcW w:w="1440" w:type="dxa"/>
            <w:tcBorders>
              <w:left w:val="single" w:sz="6" w:space="0" w:color="auto"/>
              <w:bottom w:val="single" w:sz="18" w:space="0" w:color="auto"/>
              <w:right w:val="single" w:sz="6" w:space="0" w:color="auto"/>
            </w:tcBorders>
            <w:shd w:val="clear" w:color="auto" w:fill="auto"/>
          </w:tcPr>
          <w:p w14:paraId="03949132" w14:textId="6EE97591" w:rsidR="00041BF0" w:rsidRPr="00F41F91" w:rsidRDefault="00041BF0" w:rsidP="00041BF0">
            <w:pPr>
              <w:rPr>
                <w:sz w:val="18"/>
              </w:rPr>
            </w:pPr>
            <w:r>
              <w:rPr>
                <w:sz w:val="18"/>
              </w:rPr>
              <w:t>2.3-2.8</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0D502E3F" w:rsidR="00041BF0" w:rsidRPr="00F41F91" w:rsidRDefault="00041BF0" w:rsidP="00041BF0">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580AD005" w:rsidR="00041BF0" w:rsidRPr="00F41F91" w:rsidRDefault="00041BF0" w:rsidP="00041BF0">
            <w:pPr>
              <w:rPr>
                <w:sz w:val="18"/>
              </w:rPr>
            </w:pPr>
            <w:r w:rsidRPr="00927B2A">
              <w:rPr>
                <w:szCs w:val="22"/>
              </w:rPr>
              <w:t>Some people who drink water containing hexavalent chromium in excess of the MCL over many years may have an increased risk of getting cancer.</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717ABF">
          <w:rPr>
            <w:rStyle w:val="Hyperlink"/>
            <w:rFonts w:ascii="Times New Roman" w:hAnsi="Times New Roman"/>
            <w:color w:val="auto"/>
          </w:rPr>
          <w:t>http://www.epa.gov/lead</w:t>
        </w:r>
      </w:hyperlink>
      <w:r w:rsidRPr="00717ABF">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384FE" w14:textId="77777777" w:rsidR="007A7B37" w:rsidRDefault="007A7B37">
      <w:r>
        <w:separator/>
      </w:r>
    </w:p>
  </w:endnote>
  <w:endnote w:type="continuationSeparator" w:id="0">
    <w:p w14:paraId="6017EE35" w14:textId="77777777" w:rsidR="007A7B37" w:rsidRDefault="007A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717ABF">
      <w:rPr>
        <w:i/>
        <w:iCs/>
      </w:rPr>
      <w:t xml:space="preserve">Revised </w:t>
    </w:r>
    <w:r w:rsidR="00F61DCB" w:rsidRPr="00717ABF">
      <w:rPr>
        <w:i/>
        <w:iCs/>
      </w:rPr>
      <w:t>Febr</w:t>
    </w:r>
    <w:r w:rsidR="00717191" w:rsidRPr="00717ABF">
      <w:rPr>
        <w:i/>
        <w:iCs/>
      </w:rPr>
      <w:t>uary 20</w:t>
    </w:r>
    <w:r w:rsidR="00E93D03" w:rsidRPr="00717ABF">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05167" w14:textId="77777777" w:rsidR="007A7B37" w:rsidRDefault="007A7B37">
      <w:r>
        <w:separator/>
      </w:r>
    </w:p>
  </w:footnote>
  <w:footnote w:type="continuationSeparator" w:id="0">
    <w:p w14:paraId="6539619D" w14:textId="77777777" w:rsidR="007A7B37" w:rsidRDefault="007A7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BF0"/>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4259"/>
    <w:rsid w:val="0033024B"/>
    <w:rsid w:val="00332A75"/>
    <w:rsid w:val="0033417D"/>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095"/>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284F"/>
    <w:rsid w:val="004F3C5B"/>
    <w:rsid w:val="004F67E6"/>
    <w:rsid w:val="00501116"/>
    <w:rsid w:val="00501B52"/>
    <w:rsid w:val="005065B7"/>
    <w:rsid w:val="00514FDA"/>
    <w:rsid w:val="00515596"/>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ABF"/>
    <w:rsid w:val="00717E80"/>
    <w:rsid w:val="00722BA8"/>
    <w:rsid w:val="00737455"/>
    <w:rsid w:val="00742E55"/>
    <w:rsid w:val="007452F3"/>
    <w:rsid w:val="007471DB"/>
    <w:rsid w:val="00775871"/>
    <w:rsid w:val="00783F5A"/>
    <w:rsid w:val="00784E3A"/>
    <w:rsid w:val="00796405"/>
    <w:rsid w:val="00796E52"/>
    <w:rsid w:val="007A7B3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4AE"/>
    <w:rsid w:val="00881DB7"/>
    <w:rsid w:val="00883433"/>
    <w:rsid w:val="00885381"/>
    <w:rsid w:val="00895240"/>
    <w:rsid w:val="008968CB"/>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CBF"/>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555B"/>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E6966"/>
    <w:rsid w:val="00CF1A7D"/>
    <w:rsid w:val="00CF2391"/>
    <w:rsid w:val="00CF7894"/>
    <w:rsid w:val="00D057C3"/>
    <w:rsid w:val="00D06308"/>
    <w:rsid w:val="00D118D4"/>
    <w:rsid w:val="00D15AE0"/>
    <w:rsid w:val="00D26951"/>
    <w:rsid w:val="00D272CB"/>
    <w:rsid w:val="00D33C8C"/>
    <w:rsid w:val="00D37E1F"/>
    <w:rsid w:val="00D47015"/>
    <w:rsid w:val="00D5320E"/>
    <w:rsid w:val="00D60888"/>
    <w:rsid w:val="00D66B6F"/>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40CE"/>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123"/>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David Fekete</cp:lastModifiedBy>
  <cp:revision>5</cp:revision>
  <cp:lastPrinted>2020-02-07T22:54:00Z</cp:lastPrinted>
  <dcterms:created xsi:type="dcterms:W3CDTF">2020-04-13T20:35:00Z</dcterms:created>
  <dcterms:modified xsi:type="dcterms:W3CDTF">2020-06-06T16:46:00Z</dcterms:modified>
</cp:coreProperties>
</file>