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1391AC11" w:rsidR="00D9256E" w:rsidRPr="000B5C91" w:rsidRDefault="003A4CAA" w:rsidP="0092687A">
      <w:pPr>
        <w:spacing w:after="240"/>
        <w:rPr>
          <w:rFonts w:ascii="Arial" w:hAnsi="Arial" w:cs="Arial"/>
          <w:color w:val="000000" w:themeColor="text1"/>
          <w:sz w:val="24"/>
          <w:szCs w:val="24"/>
        </w:rPr>
      </w:pPr>
      <w:r w:rsidRPr="008151F6">
        <w:rPr>
          <w:rFonts w:ascii="Arial" w:hAnsi="Arial" w:cs="Arial"/>
          <w:b/>
          <w:bCs/>
          <w:sz w:val="24"/>
          <w:szCs w:val="24"/>
        </w:rPr>
        <w:t>Water System Name</w:t>
      </w:r>
      <w:r w:rsidRPr="000B5C91">
        <w:rPr>
          <w:rFonts w:ascii="Arial" w:hAnsi="Arial" w:cs="Arial"/>
          <w:b/>
          <w:bCs/>
          <w:color w:val="000000" w:themeColor="text1"/>
          <w:sz w:val="24"/>
          <w:szCs w:val="24"/>
        </w:rPr>
        <w:t>:</w:t>
      </w:r>
      <w:r w:rsidR="00ED7919" w:rsidRPr="000B5C91">
        <w:rPr>
          <w:rFonts w:ascii="Arial" w:hAnsi="Arial" w:cs="Arial"/>
          <w:color w:val="000000" w:themeColor="text1"/>
          <w:sz w:val="24"/>
          <w:szCs w:val="24"/>
        </w:rPr>
        <w:t xml:space="preserve"> </w:t>
      </w:r>
      <w:r w:rsidR="00A65B2E">
        <w:rPr>
          <w:rFonts w:ascii="Arial" w:hAnsi="Arial" w:cs="Arial"/>
          <w:color w:val="000000" w:themeColor="text1"/>
          <w:sz w:val="24"/>
          <w:szCs w:val="24"/>
        </w:rPr>
        <w:t>Fire Clay Tile</w:t>
      </w:r>
    </w:p>
    <w:p w14:paraId="65A99AB1" w14:textId="79C89ABE" w:rsidR="003A4CAA" w:rsidRPr="000B5C91" w:rsidRDefault="00ED7919" w:rsidP="0092687A">
      <w:pPr>
        <w:spacing w:after="240"/>
        <w:rPr>
          <w:rFonts w:ascii="Arial" w:hAnsi="Arial" w:cs="Arial"/>
          <w:sz w:val="24"/>
          <w:szCs w:val="24"/>
        </w:rPr>
      </w:pPr>
      <w:r w:rsidRPr="008151F6">
        <w:rPr>
          <w:rFonts w:ascii="Arial" w:hAnsi="Arial" w:cs="Arial"/>
          <w:b/>
          <w:bCs/>
          <w:sz w:val="24"/>
          <w:szCs w:val="24"/>
        </w:rPr>
        <w:t>Rep</w:t>
      </w:r>
      <w:r w:rsidR="003A4CAA" w:rsidRPr="008151F6">
        <w:rPr>
          <w:rFonts w:ascii="Arial" w:hAnsi="Arial" w:cs="Arial"/>
          <w:b/>
          <w:bCs/>
          <w:sz w:val="24"/>
          <w:szCs w:val="24"/>
        </w:rPr>
        <w:t>ort Date</w:t>
      </w:r>
      <w:r w:rsidR="003A4CAA" w:rsidRPr="000B5C91">
        <w:rPr>
          <w:rFonts w:ascii="Arial" w:hAnsi="Arial" w:cs="Arial"/>
          <w:b/>
          <w:bCs/>
          <w:sz w:val="24"/>
          <w:szCs w:val="24"/>
        </w:rPr>
        <w:t>:</w:t>
      </w:r>
      <w:r w:rsidRPr="000B5C91">
        <w:rPr>
          <w:rFonts w:ascii="Arial" w:hAnsi="Arial" w:cs="Arial"/>
          <w:sz w:val="24"/>
          <w:szCs w:val="24"/>
        </w:rPr>
        <w:t xml:space="preserve"> </w:t>
      </w:r>
      <w:r w:rsidR="00A65B2E">
        <w:rPr>
          <w:rFonts w:ascii="Arial" w:hAnsi="Arial" w:cs="Arial"/>
          <w:sz w:val="24"/>
          <w:szCs w:val="24"/>
        </w:rPr>
        <w:t>11/01</w:t>
      </w:r>
      <w:r w:rsidR="00527F27" w:rsidRPr="000B5C91">
        <w:rPr>
          <w:rFonts w:ascii="Arial" w:hAnsi="Arial" w:cs="Arial"/>
          <w:sz w:val="24"/>
          <w:szCs w:val="24"/>
        </w:rPr>
        <w:t>/2021</w:t>
      </w:r>
    </w:p>
    <w:p w14:paraId="21C05768" w14:textId="7214C5E8" w:rsidR="004263A6" w:rsidRPr="000B5C91" w:rsidRDefault="004263A6" w:rsidP="0092687A">
      <w:pPr>
        <w:spacing w:after="240"/>
        <w:rPr>
          <w:rFonts w:ascii="Arial" w:hAnsi="Arial" w:cs="Arial"/>
          <w:sz w:val="24"/>
          <w:szCs w:val="24"/>
        </w:rPr>
      </w:pPr>
      <w:r w:rsidRPr="000B5C91">
        <w:rPr>
          <w:rFonts w:ascii="Arial" w:hAnsi="Arial" w:cs="Arial"/>
          <w:b/>
          <w:bCs/>
          <w:sz w:val="24"/>
          <w:szCs w:val="24"/>
        </w:rPr>
        <w:t>Type of Water Source(s) in Use:</w:t>
      </w:r>
      <w:r w:rsidRPr="000B5C91">
        <w:rPr>
          <w:rFonts w:ascii="Arial" w:hAnsi="Arial" w:cs="Arial"/>
          <w:sz w:val="24"/>
          <w:szCs w:val="24"/>
        </w:rPr>
        <w:t xml:space="preserve"> </w:t>
      </w:r>
      <w:r w:rsidR="00527F27" w:rsidRPr="000B5C91">
        <w:rPr>
          <w:rFonts w:ascii="Arial" w:hAnsi="Arial" w:cs="Arial"/>
          <w:sz w:val="24"/>
          <w:szCs w:val="24"/>
        </w:rPr>
        <w:t>Well</w:t>
      </w:r>
    </w:p>
    <w:p w14:paraId="6AE5ED8C" w14:textId="1F32D407" w:rsidR="004263A6" w:rsidRPr="000B5C91" w:rsidRDefault="004263A6" w:rsidP="0092687A">
      <w:pPr>
        <w:spacing w:after="240"/>
        <w:rPr>
          <w:rFonts w:ascii="Arial" w:hAnsi="Arial" w:cs="Arial"/>
          <w:sz w:val="24"/>
          <w:szCs w:val="24"/>
        </w:rPr>
      </w:pPr>
      <w:r w:rsidRPr="000B5C91">
        <w:rPr>
          <w:rFonts w:ascii="Arial" w:hAnsi="Arial" w:cs="Arial"/>
          <w:b/>
          <w:bCs/>
          <w:sz w:val="24"/>
          <w:szCs w:val="24"/>
        </w:rPr>
        <w:t>Name and General Location of Source(s):</w:t>
      </w:r>
      <w:r w:rsidRPr="000B5C91">
        <w:rPr>
          <w:rFonts w:ascii="Arial" w:hAnsi="Arial" w:cs="Arial"/>
          <w:sz w:val="24"/>
          <w:szCs w:val="24"/>
        </w:rPr>
        <w:t xml:space="preserve"> </w:t>
      </w:r>
      <w:r w:rsidR="00DA42E9">
        <w:rPr>
          <w:rFonts w:ascii="Arial" w:hAnsi="Arial" w:cs="Arial"/>
          <w:sz w:val="24"/>
          <w:szCs w:val="24"/>
        </w:rPr>
        <w:t>Well 3510009 521 Quarry Rd.  Aromas, CA.95004</w:t>
      </w:r>
    </w:p>
    <w:p w14:paraId="7F9C9A2D" w14:textId="43506CDC" w:rsidR="0074567C" w:rsidRPr="000B5C91" w:rsidRDefault="004263A6" w:rsidP="0074567C">
      <w:pPr>
        <w:pStyle w:val="BodyText3"/>
        <w:pBdr>
          <w:top w:val="none" w:sz="0" w:space="0" w:color="auto"/>
          <w:left w:val="none" w:sz="0" w:space="0" w:color="auto"/>
          <w:bottom w:val="none" w:sz="0" w:space="0" w:color="auto"/>
          <w:right w:val="none" w:sz="0" w:space="0" w:color="auto"/>
        </w:pBdr>
        <w:ind w:left="-108" w:firstLine="22"/>
        <w:jc w:val="left"/>
        <w:rPr>
          <w:sz w:val="22"/>
        </w:rPr>
      </w:pPr>
      <w:r w:rsidRPr="000B5C91">
        <w:rPr>
          <w:rFonts w:ascii="Arial" w:hAnsi="Arial" w:cs="Arial"/>
          <w:b/>
          <w:bCs/>
          <w:szCs w:val="24"/>
        </w:rPr>
        <w:t>Drinking Water Source Assessment</w:t>
      </w:r>
      <w:r w:rsidR="00A32EB0" w:rsidRPr="000B5C91">
        <w:rPr>
          <w:rFonts w:ascii="Arial" w:hAnsi="Arial" w:cs="Arial"/>
          <w:b/>
          <w:bCs/>
          <w:szCs w:val="24"/>
        </w:rPr>
        <w:t xml:space="preserve"> Information</w:t>
      </w:r>
      <w:r w:rsidRPr="000B5C91">
        <w:rPr>
          <w:rFonts w:ascii="Arial" w:hAnsi="Arial" w:cs="Arial"/>
          <w:b/>
          <w:bCs/>
          <w:szCs w:val="24"/>
        </w:rPr>
        <w:t>:</w:t>
      </w:r>
      <w:r w:rsidRPr="000B5C91">
        <w:rPr>
          <w:rFonts w:ascii="Arial" w:hAnsi="Arial" w:cs="Arial"/>
          <w:szCs w:val="24"/>
        </w:rPr>
        <w:t xml:space="preserve"> </w:t>
      </w:r>
      <w:r w:rsidR="00DA42E9">
        <w:rPr>
          <w:rFonts w:ascii="Arial" w:hAnsi="Arial" w:cs="Arial"/>
          <w:szCs w:val="24"/>
        </w:rPr>
        <w:t xml:space="preserve">A source water assessment has not been conducted for the Fire Clay Tile  Well 01. </w:t>
      </w:r>
    </w:p>
    <w:p w14:paraId="28BD4BE7" w14:textId="2CD459B2" w:rsidR="0074567C" w:rsidRPr="000B5C91" w:rsidRDefault="0074567C" w:rsidP="0074567C">
      <w:pPr>
        <w:pStyle w:val="BodyText3"/>
        <w:pBdr>
          <w:top w:val="none" w:sz="0" w:space="0" w:color="auto"/>
          <w:left w:val="none" w:sz="0" w:space="0" w:color="auto"/>
          <w:bottom w:val="none" w:sz="0" w:space="0" w:color="auto"/>
          <w:right w:val="none" w:sz="0" w:space="0" w:color="auto"/>
        </w:pBdr>
        <w:ind w:left="-108" w:firstLine="22"/>
        <w:jc w:val="left"/>
        <w:rPr>
          <w:sz w:val="22"/>
        </w:rPr>
      </w:pPr>
      <w:r w:rsidRPr="000B5C91">
        <w:rPr>
          <w:sz w:val="22"/>
        </w:rPr>
        <w:t xml:space="preserve"> </w:t>
      </w:r>
    </w:p>
    <w:p w14:paraId="55CC3D7E" w14:textId="26CCB026" w:rsidR="004263A6" w:rsidRPr="000B5C91" w:rsidRDefault="004263A6" w:rsidP="0092687A">
      <w:pPr>
        <w:spacing w:after="240"/>
        <w:rPr>
          <w:rFonts w:ascii="Arial" w:hAnsi="Arial" w:cs="Arial"/>
          <w:sz w:val="24"/>
          <w:szCs w:val="24"/>
        </w:rPr>
      </w:pPr>
      <w:r w:rsidRPr="000B5C91">
        <w:rPr>
          <w:rFonts w:ascii="Arial" w:hAnsi="Arial" w:cs="Arial"/>
          <w:b/>
          <w:bCs/>
          <w:sz w:val="24"/>
          <w:szCs w:val="24"/>
        </w:rPr>
        <w:t>Time and Place of Regularly Scheduled Board Meetings for Public Participation:</w:t>
      </w:r>
      <w:r w:rsidR="0074567C" w:rsidRPr="000B5C91">
        <w:rPr>
          <w:rFonts w:ascii="Arial" w:hAnsi="Arial" w:cs="Arial"/>
          <w:sz w:val="24"/>
          <w:szCs w:val="24"/>
        </w:rPr>
        <w:t xml:space="preserve"> N/A</w:t>
      </w:r>
    </w:p>
    <w:p w14:paraId="175FE9EF" w14:textId="35055A51" w:rsidR="004263A6" w:rsidRPr="005F082E" w:rsidRDefault="0065365D" w:rsidP="0065365D">
      <w:pPr>
        <w:rPr>
          <w:rFonts w:ascii="Arial" w:hAnsi="Arial" w:cs="Arial"/>
          <w:sz w:val="24"/>
          <w:szCs w:val="24"/>
        </w:rPr>
      </w:pPr>
      <w:r w:rsidRPr="000B5C91">
        <w:rPr>
          <w:rFonts w:ascii="Arial" w:hAnsi="Arial" w:cs="Arial"/>
          <w:b/>
          <w:bCs/>
          <w:sz w:val="24"/>
          <w:szCs w:val="24"/>
        </w:rPr>
        <w:t>For More Information</w:t>
      </w:r>
      <w:r w:rsidR="00FE1715" w:rsidRPr="000B5C91">
        <w:rPr>
          <w:rFonts w:ascii="Arial" w:hAnsi="Arial" w:cs="Arial"/>
          <w:b/>
          <w:bCs/>
          <w:sz w:val="24"/>
          <w:szCs w:val="24"/>
        </w:rPr>
        <w:t>,</w:t>
      </w:r>
      <w:r w:rsidRPr="000B5C91">
        <w:rPr>
          <w:rFonts w:ascii="Arial" w:hAnsi="Arial" w:cs="Arial"/>
          <w:b/>
          <w:bCs/>
          <w:sz w:val="24"/>
          <w:szCs w:val="24"/>
        </w:rPr>
        <w:t xml:space="preserve"> Contact</w:t>
      </w:r>
      <w:r w:rsidR="00A32EB0" w:rsidRPr="000B5C91">
        <w:rPr>
          <w:rFonts w:ascii="Arial" w:hAnsi="Arial" w:cs="Arial"/>
          <w:b/>
          <w:bCs/>
          <w:sz w:val="24"/>
          <w:szCs w:val="24"/>
        </w:rPr>
        <w:t>:</w:t>
      </w:r>
      <w:r w:rsidR="004263A6" w:rsidRPr="000B5C91">
        <w:rPr>
          <w:rFonts w:ascii="Arial" w:hAnsi="Arial" w:cs="Arial"/>
          <w:sz w:val="24"/>
          <w:szCs w:val="24"/>
        </w:rPr>
        <w:t xml:space="preserve"> </w:t>
      </w:r>
      <w:r w:rsidR="0074567C" w:rsidRPr="000B5C91">
        <w:rPr>
          <w:rFonts w:ascii="Arial" w:hAnsi="Arial" w:cs="Arial"/>
          <w:sz w:val="24"/>
          <w:szCs w:val="24"/>
        </w:rPr>
        <w:t>Thomas A. Estrada (831) 245-7595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8D6FEC">
        <w:rPr>
          <w:rFonts w:ascii="Arial" w:hAnsi="Arial" w:cs="Arial"/>
          <w:b/>
          <w:bCs/>
          <w:sz w:val="24"/>
          <w:szCs w:val="24"/>
          <w:lang w:val="es-MX"/>
        </w:rPr>
        <w:t xml:space="preserve">Language in </w:t>
      </w:r>
      <w:r w:rsidR="008404C1" w:rsidRPr="008D6FEC">
        <w:rPr>
          <w:rFonts w:ascii="Arial" w:hAnsi="Arial" w:cs="Arial"/>
          <w:b/>
          <w:bCs/>
          <w:sz w:val="24"/>
          <w:szCs w:val="24"/>
          <w:lang w:val="es-MX"/>
        </w:rPr>
        <w:t>Spanish:</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8D6FEC">
        <w:rPr>
          <w:rFonts w:ascii="Arial" w:eastAsia="PMingLiU" w:hAnsi="Arial" w:cs="Arial"/>
          <w:b/>
          <w:bCs/>
          <w:sz w:val="24"/>
          <w:szCs w:val="24"/>
          <w:lang w:val="es-MX"/>
        </w:rPr>
        <w:t xml:space="preserve">Language in </w:t>
      </w:r>
      <w:r w:rsidR="008404C1" w:rsidRPr="008D6FEC">
        <w:rPr>
          <w:rFonts w:ascii="Arial" w:eastAsia="PMingLiU" w:hAnsi="Arial" w:cs="Arial"/>
          <w:b/>
          <w:bCs/>
          <w:sz w:val="24"/>
          <w:szCs w:val="24"/>
          <w:lang w:val="es-MX"/>
        </w:rPr>
        <w:t>Mandarin:</w:t>
      </w:r>
      <w:r w:rsidR="008404C1" w:rsidRPr="0050755D">
        <w:rPr>
          <w:rFonts w:ascii="Arial" w:eastAsia="PMingLiU" w:hAnsi="Arial" w:cs="Arial"/>
          <w:sz w:val="24"/>
          <w:szCs w:val="24"/>
          <w:lang w:val="es-MX"/>
        </w:rPr>
        <w:t xml:space="preserve">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1</w:t>
      </w:r>
      <w:r w:rsidR="008A694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07485DD5" w:rsidR="00095AAC" w:rsidRPr="000B5C91" w:rsidRDefault="00095AAC" w:rsidP="00F314A2">
            <w:pPr>
              <w:spacing w:before="40" w:after="40"/>
              <w:jc w:val="center"/>
              <w:rPr>
                <w:rFonts w:ascii="Arial" w:hAnsi="Arial" w:cs="Arial"/>
                <w:sz w:val="24"/>
                <w:szCs w:val="24"/>
                <w:u w:val="single"/>
              </w:rPr>
            </w:pPr>
            <w:r w:rsidRPr="000B5C91">
              <w:rPr>
                <w:rFonts w:ascii="Arial" w:hAnsi="Arial" w:cs="Arial"/>
                <w:sz w:val="24"/>
                <w:szCs w:val="24"/>
              </w:rPr>
              <w:t>(In a month)</w:t>
            </w:r>
            <w:r w:rsidR="008572DA" w:rsidRPr="000B5C91">
              <w:rPr>
                <w:rFonts w:ascii="Arial" w:hAnsi="Arial" w:cs="Arial"/>
                <w:sz w:val="24"/>
                <w:szCs w:val="24"/>
              </w:rPr>
              <w:t xml:space="preserve"> </w:t>
            </w:r>
            <w:r w:rsidR="008572DA"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1443" w:type="dxa"/>
            <w:shd w:val="clear" w:color="auto" w:fill="auto"/>
            <w:vAlign w:val="center"/>
          </w:tcPr>
          <w:p w14:paraId="7D6226CF" w14:textId="7E446D65" w:rsidR="00095AAC" w:rsidRPr="000B5C91" w:rsidRDefault="008572DA" w:rsidP="00F314A2">
            <w:pPr>
              <w:spacing w:before="40" w:after="40"/>
              <w:jc w:val="center"/>
              <w:rPr>
                <w:rFonts w:ascii="Arial" w:hAnsi="Arial" w:cs="Arial"/>
                <w:color w:val="000000" w:themeColor="text1"/>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2610" w:type="dxa"/>
            <w:vAlign w:val="center"/>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0B5C91" w:rsidRDefault="00095AAC" w:rsidP="008572DA">
            <w:pPr>
              <w:spacing w:after="40"/>
              <w:jc w:val="center"/>
              <w:rPr>
                <w:rFonts w:ascii="Arial" w:hAnsi="Arial" w:cs="Arial"/>
                <w:sz w:val="24"/>
                <w:szCs w:val="24"/>
              </w:rPr>
            </w:pPr>
            <w:r w:rsidRPr="000B5C91">
              <w:rPr>
                <w:rFonts w:ascii="Arial" w:hAnsi="Arial" w:cs="Arial"/>
                <w:sz w:val="24"/>
                <w:szCs w:val="24"/>
              </w:rPr>
              <w:t>(In the year)</w:t>
            </w:r>
          </w:p>
          <w:p w14:paraId="754D37D1" w14:textId="1DF662BC" w:rsidR="008572DA" w:rsidRPr="000B5C91" w:rsidRDefault="008572DA" w:rsidP="00F314A2">
            <w:pPr>
              <w:spacing w:after="40"/>
              <w:jc w:val="center"/>
              <w:rPr>
                <w:rFonts w:ascii="Arial" w:hAnsi="Arial" w:cs="Arial"/>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1443" w:type="dxa"/>
            <w:vAlign w:val="center"/>
          </w:tcPr>
          <w:p w14:paraId="2E633587" w14:textId="2225C4AA" w:rsidR="00095AAC" w:rsidRPr="000B5C91" w:rsidRDefault="008572DA" w:rsidP="00F314A2">
            <w:pPr>
              <w:spacing w:before="40" w:after="40"/>
              <w:jc w:val="center"/>
              <w:rPr>
                <w:rFonts w:ascii="Arial" w:hAnsi="Arial" w:cs="Arial"/>
                <w:color w:val="000000" w:themeColor="text1"/>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2610" w:type="dxa"/>
            <w:vAlign w:val="center"/>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0B5C91" w:rsidRDefault="00095AAC" w:rsidP="008572DA">
            <w:pPr>
              <w:spacing w:before="40" w:after="40"/>
              <w:jc w:val="center"/>
              <w:rPr>
                <w:rFonts w:ascii="Arial" w:hAnsi="Arial" w:cs="Arial"/>
                <w:sz w:val="24"/>
                <w:szCs w:val="24"/>
              </w:rPr>
            </w:pPr>
            <w:r w:rsidRPr="000B5C91">
              <w:rPr>
                <w:rFonts w:ascii="Arial" w:hAnsi="Arial" w:cs="Arial"/>
                <w:sz w:val="24"/>
                <w:szCs w:val="24"/>
              </w:rPr>
              <w:t>(In the year)</w:t>
            </w:r>
          </w:p>
          <w:p w14:paraId="4A18E97C" w14:textId="175476CD" w:rsidR="008572DA" w:rsidRPr="000B5C91" w:rsidRDefault="008572DA" w:rsidP="00F314A2">
            <w:pPr>
              <w:spacing w:before="40" w:after="40"/>
              <w:jc w:val="center"/>
              <w:rPr>
                <w:rFonts w:ascii="Arial" w:hAnsi="Arial" w:cs="Arial"/>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000B5C91" w:rsidRPr="000B5C91">
              <w:rPr>
                <w:rFonts w:ascii="Arial" w:hAnsi="Arial" w:cs="Arial"/>
                <w:color w:val="000000" w:themeColor="text1"/>
                <w:sz w:val="24"/>
                <w:szCs w:val="24"/>
              </w:rPr>
              <w:t>]</w:t>
            </w:r>
          </w:p>
        </w:tc>
        <w:tc>
          <w:tcPr>
            <w:tcW w:w="1443" w:type="dxa"/>
            <w:vAlign w:val="center"/>
          </w:tcPr>
          <w:p w14:paraId="38C21B9B" w14:textId="103689E3" w:rsidR="00095AAC" w:rsidRPr="000B5C91" w:rsidRDefault="008572DA" w:rsidP="00F314A2">
            <w:pPr>
              <w:spacing w:before="40" w:after="40"/>
              <w:jc w:val="center"/>
              <w:rPr>
                <w:rFonts w:ascii="Arial" w:hAnsi="Arial" w:cs="Arial"/>
                <w:color w:val="000000" w:themeColor="text1"/>
                <w:sz w:val="24"/>
                <w:szCs w:val="24"/>
              </w:rPr>
            </w:pPr>
            <w:r w:rsidRPr="000B5C91">
              <w:rPr>
                <w:rFonts w:ascii="Arial" w:hAnsi="Arial" w:cs="Arial"/>
                <w:color w:val="000000" w:themeColor="text1"/>
                <w:sz w:val="24"/>
                <w:szCs w:val="24"/>
              </w:rPr>
              <w:t>[</w:t>
            </w:r>
            <w:r w:rsidR="00F314A2" w:rsidRPr="000B5C91">
              <w:rPr>
                <w:rFonts w:ascii="Arial" w:hAnsi="Arial" w:cs="Arial"/>
                <w:color w:val="000000" w:themeColor="text1"/>
                <w:sz w:val="24"/>
                <w:szCs w:val="24"/>
              </w:rPr>
              <w:t>0</w:t>
            </w:r>
            <w:r w:rsidRPr="000B5C91">
              <w:rPr>
                <w:rFonts w:ascii="Arial" w:hAnsi="Arial" w:cs="Arial"/>
                <w:color w:val="000000" w:themeColor="text1"/>
                <w:sz w:val="24"/>
                <w:szCs w:val="24"/>
              </w:rPr>
              <w:t>]</w:t>
            </w:r>
          </w:p>
        </w:tc>
        <w:tc>
          <w:tcPr>
            <w:tcW w:w="2610" w:type="dxa"/>
            <w:vAlign w:val="center"/>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2</w:t>
      </w:r>
      <w:r w:rsidR="008A694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360"/>
        <w:gridCol w:w="1440"/>
        <w:gridCol w:w="900"/>
        <w:gridCol w:w="990"/>
        <w:gridCol w:w="900"/>
        <w:gridCol w:w="540"/>
        <w:gridCol w:w="540"/>
        <w:gridCol w:w="1350"/>
        <w:gridCol w:w="3500"/>
      </w:tblGrid>
      <w:tr w:rsidR="00ED6A23" w:rsidRPr="005F082E" w14:paraId="36B51181" w14:textId="77777777" w:rsidTr="0074567C">
        <w:trPr>
          <w:cantSplit/>
          <w:trHeight w:val="1862"/>
          <w:jc w:val="center"/>
        </w:trPr>
        <w:tc>
          <w:tcPr>
            <w:tcW w:w="1360" w:type="dxa"/>
            <w:tcBorders>
              <w:bottom w:val="single" w:sz="12" w:space="0" w:color="auto"/>
            </w:tcBorders>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Borders>
              <w:bottom w:val="single" w:sz="12" w:space="0" w:color="auto"/>
            </w:tcBorders>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Borders>
              <w:bottom w:val="single" w:sz="12" w:space="0" w:color="auto"/>
            </w:tcBorders>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Borders>
              <w:bottom w:val="single" w:sz="12" w:space="0" w:color="auto"/>
            </w:tcBorders>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Borders>
              <w:bottom w:val="single" w:sz="12" w:space="0" w:color="auto"/>
            </w:tcBorders>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Borders>
              <w:bottom w:val="single" w:sz="12" w:space="0" w:color="auto"/>
            </w:tcBorders>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Borders>
              <w:bottom w:val="single" w:sz="12" w:space="0" w:color="auto"/>
            </w:tcBorders>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Borders>
              <w:bottom w:val="single" w:sz="12" w:space="0" w:color="auto"/>
            </w:tcBorders>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500" w:type="dxa"/>
            <w:tcBorders>
              <w:bottom w:val="single" w:sz="12" w:space="0" w:color="auto"/>
            </w:tcBorders>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74567C" w:rsidRPr="005F082E" w14:paraId="08D72929" w14:textId="77777777" w:rsidTr="0074567C">
        <w:trPr>
          <w:cantSplit/>
          <w:jc w:val="center"/>
        </w:trPr>
        <w:tc>
          <w:tcPr>
            <w:tcW w:w="1360" w:type="dxa"/>
            <w:tcBorders>
              <w:top w:val="single" w:sz="12" w:space="0" w:color="auto"/>
              <w:bottom w:val="single" w:sz="12" w:space="0" w:color="auto"/>
              <w:right w:val="single" w:sz="12" w:space="0" w:color="auto"/>
            </w:tcBorders>
            <w:tcMar>
              <w:left w:w="86" w:type="dxa"/>
              <w:right w:w="86" w:type="dxa"/>
            </w:tcMar>
            <w:vAlign w:val="center"/>
          </w:tcPr>
          <w:p w14:paraId="5B6D4539" w14:textId="03983A45" w:rsidR="0074567C" w:rsidRPr="005F082E" w:rsidRDefault="002911B0" w:rsidP="0074567C">
            <w:pPr>
              <w:spacing w:before="40" w:after="40"/>
              <w:rPr>
                <w:rFonts w:ascii="Arial" w:hAnsi="Arial" w:cs="Arial"/>
                <w:sz w:val="24"/>
                <w:szCs w:val="24"/>
              </w:rPr>
            </w:pPr>
            <w:r>
              <w:rPr>
                <w:rFonts w:ascii="Arial" w:hAnsi="Arial" w:cs="Arial"/>
                <w:sz w:val="24"/>
                <w:szCs w:val="24"/>
              </w:rPr>
              <w:t>Lead (ppm</w:t>
            </w:r>
            <w:r w:rsidR="0074567C" w:rsidRPr="005F082E">
              <w:rPr>
                <w:rFonts w:ascii="Arial" w:hAnsi="Arial" w:cs="Arial"/>
                <w:sz w:val="24"/>
                <w:szCs w:val="24"/>
              </w:rPr>
              <w:t>)</w:t>
            </w: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A0580DD" w14:textId="0AAAB6CA" w:rsidR="0074567C" w:rsidRPr="000B5C91" w:rsidRDefault="00235B85" w:rsidP="0074567C">
            <w:pPr>
              <w:spacing w:before="40" w:after="40"/>
              <w:jc w:val="center"/>
              <w:rPr>
                <w:rFonts w:ascii="Arial" w:hAnsi="Arial" w:cs="Arial"/>
                <w:sz w:val="24"/>
                <w:szCs w:val="24"/>
              </w:rPr>
            </w:pPr>
            <w:r>
              <w:rPr>
                <w:rFonts w:ascii="Arial" w:hAnsi="Arial" w:cs="Arial"/>
                <w:sz w:val="24"/>
                <w:szCs w:val="24"/>
              </w:rPr>
              <w:t>09</w:t>
            </w:r>
            <w:r w:rsidR="00AA0FDF">
              <w:rPr>
                <w:rFonts w:ascii="Arial" w:hAnsi="Arial" w:cs="Arial"/>
                <w:sz w:val="24"/>
                <w:szCs w:val="24"/>
              </w:rPr>
              <w:t>/20</w:t>
            </w:r>
          </w:p>
        </w:tc>
        <w:tc>
          <w:tcPr>
            <w:tcW w:w="90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02D5A02" w14:textId="1D7C6CBA"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5</w:t>
            </w:r>
          </w:p>
        </w:tc>
        <w:tc>
          <w:tcPr>
            <w:tcW w:w="99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6E2A949" w14:textId="46909299" w:rsidR="0074567C" w:rsidRPr="000B5C91" w:rsidRDefault="00AA0FDF" w:rsidP="0074567C">
            <w:pPr>
              <w:spacing w:before="40" w:after="40"/>
              <w:jc w:val="center"/>
              <w:rPr>
                <w:rFonts w:ascii="Arial" w:hAnsi="Arial" w:cs="Arial"/>
                <w:sz w:val="24"/>
                <w:szCs w:val="24"/>
              </w:rPr>
            </w:pPr>
            <w:r>
              <w:rPr>
                <w:rFonts w:ascii="Arial" w:hAnsi="Arial" w:cs="Arial"/>
                <w:sz w:val="24"/>
                <w:szCs w:val="24"/>
              </w:rPr>
              <w:t>0.011</w:t>
            </w:r>
          </w:p>
        </w:tc>
        <w:tc>
          <w:tcPr>
            <w:tcW w:w="90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308535F4" w14:textId="1307B797" w:rsidR="0074567C" w:rsidRPr="000B5C91" w:rsidRDefault="00AA0FDF" w:rsidP="0074567C">
            <w:pPr>
              <w:spacing w:before="40" w:after="40"/>
              <w:jc w:val="center"/>
              <w:rPr>
                <w:rFonts w:ascii="Arial" w:hAnsi="Arial" w:cs="Arial"/>
                <w:sz w:val="24"/>
                <w:szCs w:val="24"/>
              </w:rPr>
            </w:pPr>
            <w:r>
              <w:rPr>
                <w:rFonts w:ascii="Arial" w:hAnsi="Arial" w:cs="Arial"/>
                <w:sz w:val="24"/>
                <w:szCs w:val="24"/>
              </w:rPr>
              <w:t>1</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0173A2B8" w14:textId="3B2DE0D1"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15</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C360E7C" w14:textId="7F7AFEAC"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0.2</w:t>
            </w: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2A95BBE1" w14:textId="4D244C88" w:rsidR="0074567C" w:rsidRPr="0074567C" w:rsidRDefault="00AA0FDF" w:rsidP="0074567C">
            <w:pPr>
              <w:spacing w:before="40" w:after="40"/>
              <w:jc w:val="center"/>
              <w:rPr>
                <w:rFonts w:ascii="Arial" w:hAnsi="Arial" w:cs="Arial"/>
                <w:sz w:val="24"/>
                <w:szCs w:val="24"/>
                <w:highlight w:val="yellow"/>
              </w:rPr>
            </w:pPr>
            <w:r w:rsidRPr="000B5C91">
              <w:rPr>
                <w:rFonts w:ascii="Arial" w:hAnsi="Arial" w:cs="Arial"/>
                <w:sz w:val="24"/>
                <w:szCs w:val="24"/>
              </w:rPr>
              <w:t>Not applicable</w:t>
            </w:r>
          </w:p>
        </w:tc>
        <w:tc>
          <w:tcPr>
            <w:tcW w:w="3500" w:type="dxa"/>
            <w:tcBorders>
              <w:top w:val="single" w:sz="12" w:space="0" w:color="auto"/>
              <w:left w:val="single" w:sz="12" w:space="0" w:color="auto"/>
              <w:bottom w:val="single" w:sz="12" w:space="0" w:color="auto"/>
            </w:tcBorders>
          </w:tcPr>
          <w:p w14:paraId="53E810BE" w14:textId="23D40162"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74567C" w:rsidRPr="005F082E" w14:paraId="3E0C72DE" w14:textId="77777777" w:rsidTr="0074567C">
        <w:trPr>
          <w:cantSplit/>
          <w:jc w:val="center"/>
        </w:trPr>
        <w:tc>
          <w:tcPr>
            <w:tcW w:w="1360" w:type="dxa"/>
            <w:tcBorders>
              <w:top w:val="single" w:sz="12" w:space="0" w:color="auto"/>
              <w:bottom w:val="single" w:sz="12" w:space="0" w:color="auto"/>
              <w:right w:val="single" w:sz="12" w:space="0" w:color="auto"/>
            </w:tcBorders>
            <w:tcMar>
              <w:left w:w="86" w:type="dxa"/>
              <w:right w:w="86" w:type="dxa"/>
            </w:tcMar>
            <w:vAlign w:val="center"/>
          </w:tcPr>
          <w:p w14:paraId="4152BF18"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Copper (ppm)</w:t>
            </w:r>
          </w:p>
        </w:tc>
        <w:tc>
          <w:tcPr>
            <w:tcW w:w="14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E79D436" w14:textId="721508B6" w:rsidR="0074567C" w:rsidRPr="000B5C91" w:rsidRDefault="00235B85" w:rsidP="0074567C">
            <w:pPr>
              <w:spacing w:before="40" w:after="40"/>
              <w:jc w:val="center"/>
              <w:rPr>
                <w:rFonts w:ascii="Arial" w:hAnsi="Arial" w:cs="Arial"/>
                <w:sz w:val="24"/>
                <w:szCs w:val="24"/>
              </w:rPr>
            </w:pPr>
            <w:r>
              <w:rPr>
                <w:rFonts w:ascii="Arial" w:hAnsi="Arial" w:cs="Arial"/>
                <w:sz w:val="24"/>
                <w:szCs w:val="24"/>
              </w:rPr>
              <w:t>09</w:t>
            </w:r>
            <w:r w:rsidR="00AA0FDF">
              <w:rPr>
                <w:rFonts w:ascii="Arial" w:hAnsi="Arial" w:cs="Arial"/>
                <w:sz w:val="24"/>
                <w:szCs w:val="24"/>
              </w:rPr>
              <w:t>/20</w:t>
            </w:r>
          </w:p>
        </w:tc>
        <w:tc>
          <w:tcPr>
            <w:tcW w:w="90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42CEE2F3" w14:textId="1ECA6369"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5</w:t>
            </w:r>
          </w:p>
        </w:tc>
        <w:tc>
          <w:tcPr>
            <w:tcW w:w="99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5E55B1F" w14:textId="144F3C89" w:rsidR="0074567C" w:rsidRPr="000B5C91" w:rsidRDefault="00DA42E9" w:rsidP="0074567C">
            <w:pPr>
              <w:spacing w:before="40" w:after="40"/>
              <w:jc w:val="center"/>
              <w:rPr>
                <w:rFonts w:ascii="Arial" w:hAnsi="Arial" w:cs="Arial"/>
                <w:sz w:val="24"/>
                <w:szCs w:val="24"/>
              </w:rPr>
            </w:pPr>
            <w:r>
              <w:rPr>
                <w:rFonts w:ascii="Arial" w:hAnsi="Arial" w:cs="Arial"/>
                <w:sz w:val="24"/>
                <w:szCs w:val="24"/>
              </w:rPr>
              <w:t>1.5</w:t>
            </w:r>
          </w:p>
        </w:tc>
        <w:tc>
          <w:tcPr>
            <w:tcW w:w="90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1AE57BBF" w14:textId="630670BD" w:rsidR="0074567C" w:rsidRPr="000B5C91" w:rsidRDefault="00AA0FDF" w:rsidP="0074567C">
            <w:pPr>
              <w:spacing w:before="40" w:after="40"/>
              <w:jc w:val="center"/>
              <w:rPr>
                <w:rFonts w:ascii="Arial" w:hAnsi="Arial" w:cs="Arial"/>
                <w:sz w:val="24"/>
                <w:szCs w:val="24"/>
              </w:rPr>
            </w:pPr>
            <w:r>
              <w:rPr>
                <w:rFonts w:ascii="Arial" w:hAnsi="Arial" w:cs="Arial"/>
                <w:sz w:val="24"/>
                <w:szCs w:val="24"/>
              </w:rPr>
              <w:t>1</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70C90CCD" w14:textId="6583960F"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1.3</w:t>
            </w:r>
          </w:p>
        </w:tc>
        <w:tc>
          <w:tcPr>
            <w:tcW w:w="54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BFCFA13" w14:textId="73DCA695"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0.3</w:t>
            </w:r>
          </w:p>
        </w:tc>
        <w:tc>
          <w:tcPr>
            <w:tcW w:w="1350" w:type="dxa"/>
            <w:tcBorders>
              <w:top w:val="single" w:sz="12" w:space="0" w:color="auto"/>
              <w:left w:val="single" w:sz="12" w:space="0" w:color="auto"/>
              <w:bottom w:val="single" w:sz="12" w:space="0" w:color="auto"/>
              <w:right w:val="single" w:sz="12" w:space="0" w:color="auto"/>
            </w:tcBorders>
            <w:tcMar>
              <w:left w:w="86" w:type="dxa"/>
              <w:right w:w="86" w:type="dxa"/>
            </w:tcMar>
            <w:vAlign w:val="center"/>
          </w:tcPr>
          <w:p w14:paraId="60640B47" w14:textId="6DC62D8A"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Not applicable</w:t>
            </w:r>
          </w:p>
        </w:tc>
        <w:tc>
          <w:tcPr>
            <w:tcW w:w="3500" w:type="dxa"/>
            <w:tcBorders>
              <w:top w:val="single" w:sz="12" w:space="0" w:color="auto"/>
              <w:left w:val="single" w:sz="12" w:space="0" w:color="auto"/>
              <w:bottom w:val="single" w:sz="12" w:space="0" w:color="auto"/>
            </w:tcBorders>
          </w:tcPr>
          <w:p w14:paraId="5A3BAA98" w14:textId="4D55672D"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3</w:t>
      </w:r>
      <w:r w:rsidR="008A6940">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5"/>
        <w:gridCol w:w="1345"/>
        <w:gridCol w:w="1260"/>
        <w:gridCol w:w="1530"/>
        <w:gridCol w:w="810"/>
        <w:gridCol w:w="1080"/>
        <w:gridCol w:w="2870"/>
      </w:tblGrid>
      <w:tr w:rsidR="005D3708" w:rsidRPr="005F082E" w14:paraId="6B0CD754" w14:textId="77777777" w:rsidTr="0074567C">
        <w:trPr>
          <w:jc w:val="center"/>
        </w:trPr>
        <w:tc>
          <w:tcPr>
            <w:tcW w:w="262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Borders>
              <w:bottom w:val="single" w:sz="12" w:space="0" w:color="auto"/>
            </w:tcBorders>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Borders>
              <w:bottom w:val="single" w:sz="12" w:space="0" w:color="auto"/>
            </w:tcBorders>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Borders>
              <w:bottom w:val="single" w:sz="12" w:space="0" w:color="auto"/>
            </w:tcBorders>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870"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4567C" w:rsidRPr="005F082E" w14:paraId="0E0C1E93" w14:textId="77777777" w:rsidTr="0074567C">
        <w:trPr>
          <w:trHeight w:val="432"/>
          <w:jc w:val="center"/>
        </w:trPr>
        <w:tc>
          <w:tcPr>
            <w:tcW w:w="2625" w:type="dxa"/>
            <w:vAlign w:val="center"/>
          </w:tcPr>
          <w:p w14:paraId="66AD9F49"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2DC49168" w14:textId="5EF1DC81" w:rsidR="0074567C" w:rsidRPr="000B5C91" w:rsidRDefault="00304AE5" w:rsidP="0074567C">
            <w:pPr>
              <w:spacing w:before="40" w:after="40"/>
              <w:jc w:val="center"/>
              <w:rPr>
                <w:rFonts w:ascii="Arial" w:hAnsi="Arial" w:cs="Arial"/>
                <w:sz w:val="24"/>
                <w:szCs w:val="24"/>
              </w:rPr>
            </w:pPr>
            <w:r>
              <w:rPr>
                <w:rFonts w:ascii="Arial" w:hAnsi="Arial" w:cs="Arial"/>
                <w:sz w:val="24"/>
                <w:szCs w:val="24"/>
              </w:rPr>
              <w:t>08/20</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90B0D1C" w14:textId="01060321" w:rsidR="0074567C" w:rsidRPr="000B5C91" w:rsidRDefault="00304AE5" w:rsidP="0074567C">
            <w:pPr>
              <w:spacing w:before="40" w:after="40"/>
              <w:jc w:val="center"/>
              <w:rPr>
                <w:rFonts w:ascii="Arial" w:hAnsi="Arial" w:cs="Arial"/>
                <w:sz w:val="24"/>
                <w:szCs w:val="24"/>
              </w:rPr>
            </w:pPr>
            <w:r>
              <w:rPr>
                <w:rFonts w:ascii="Arial" w:hAnsi="Arial" w:cs="Arial"/>
                <w:sz w:val="24"/>
                <w:szCs w:val="24"/>
              </w:rPr>
              <w:t>120</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02CC34" w14:textId="54A3E6E7"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N/A</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E60C959" w14:textId="1AB4656E"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721928BB" w14:textId="4CE88336"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2870" w:type="dxa"/>
            <w:tcMar>
              <w:left w:w="58" w:type="dxa"/>
              <w:right w:w="58" w:type="dxa"/>
            </w:tcMar>
          </w:tcPr>
          <w:p w14:paraId="4A3C8020"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4567C" w:rsidRPr="005F082E" w14:paraId="2ACD2463" w14:textId="77777777" w:rsidTr="0074567C">
        <w:trPr>
          <w:jc w:val="center"/>
        </w:trPr>
        <w:tc>
          <w:tcPr>
            <w:tcW w:w="2625" w:type="dxa"/>
            <w:vAlign w:val="center"/>
          </w:tcPr>
          <w:p w14:paraId="01FDA3CE"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Hardness (ppm)</w:t>
            </w:r>
          </w:p>
        </w:tc>
        <w:tc>
          <w:tcPr>
            <w:tcW w:w="1345" w:type="dxa"/>
            <w:tcBorders>
              <w:top w:val="single" w:sz="12" w:space="0" w:color="auto"/>
              <w:left w:val="single" w:sz="4" w:space="0" w:color="auto"/>
              <w:bottom w:val="single" w:sz="12" w:space="0" w:color="auto"/>
              <w:right w:val="single" w:sz="12" w:space="0" w:color="auto"/>
            </w:tcBorders>
            <w:tcMar>
              <w:left w:w="58" w:type="dxa"/>
              <w:right w:w="58" w:type="dxa"/>
            </w:tcMar>
            <w:vAlign w:val="center"/>
          </w:tcPr>
          <w:p w14:paraId="7A81C45D" w14:textId="09317BB4" w:rsidR="0074567C" w:rsidRPr="000B5C91" w:rsidRDefault="00304AE5" w:rsidP="0074567C">
            <w:pPr>
              <w:spacing w:before="40" w:after="40"/>
              <w:jc w:val="center"/>
              <w:rPr>
                <w:rFonts w:ascii="Arial" w:hAnsi="Arial" w:cs="Arial"/>
                <w:sz w:val="24"/>
                <w:szCs w:val="24"/>
              </w:rPr>
            </w:pPr>
            <w:r>
              <w:rPr>
                <w:rFonts w:ascii="Arial" w:hAnsi="Arial" w:cs="Arial"/>
                <w:sz w:val="24"/>
                <w:szCs w:val="24"/>
              </w:rPr>
              <w:t>08/20</w:t>
            </w:r>
          </w:p>
        </w:tc>
        <w:tc>
          <w:tcPr>
            <w:tcW w:w="126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F571C45" w14:textId="5E6F6059" w:rsidR="0074567C" w:rsidRPr="000B5C91" w:rsidRDefault="00304AE5" w:rsidP="0074567C">
            <w:pPr>
              <w:spacing w:before="40" w:after="40"/>
              <w:jc w:val="center"/>
              <w:rPr>
                <w:rFonts w:ascii="Arial" w:hAnsi="Arial" w:cs="Arial"/>
                <w:sz w:val="24"/>
                <w:szCs w:val="24"/>
              </w:rPr>
            </w:pPr>
            <w:r>
              <w:rPr>
                <w:rFonts w:ascii="Arial" w:hAnsi="Arial" w:cs="Arial"/>
                <w:sz w:val="24"/>
                <w:szCs w:val="24"/>
              </w:rPr>
              <w:t>840</w:t>
            </w:r>
          </w:p>
        </w:tc>
        <w:tc>
          <w:tcPr>
            <w:tcW w:w="153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E476FB" w14:textId="569A0FD4"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N/A</w:t>
            </w:r>
          </w:p>
        </w:tc>
        <w:tc>
          <w:tcPr>
            <w:tcW w:w="81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6B554F2" w14:textId="07E56477"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1080" w:type="dxa"/>
            <w:tcBorders>
              <w:top w:val="single" w:sz="12" w:space="0" w:color="auto"/>
              <w:left w:val="single" w:sz="12" w:space="0" w:color="auto"/>
              <w:bottom w:val="single" w:sz="12" w:space="0" w:color="auto"/>
              <w:right w:val="single" w:sz="4" w:space="0" w:color="auto"/>
            </w:tcBorders>
            <w:tcMar>
              <w:left w:w="58" w:type="dxa"/>
              <w:right w:w="58" w:type="dxa"/>
            </w:tcMar>
            <w:vAlign w:val="center"/>
          </w:tcPr>
          <w:p w14:paraId="2588B8FC" w14:textId="289B0F34" w:rsidR="0074567C" w:rsidRPr="000B5C91" w:rsidRDefault="0074567C" w:rsidP="0074567C">
            <w:pPr>
              <w:spacing w:before="40" w:after="40"/>
              <w:jc w:val="center"/>
              <w:rPr>
                <w:rFonts w:ascii="Arial" w:hAnsi="Arial" w:cs="Arial"/>
                <w:sz w:val="24"/>
                <w:szCs w:val="24"/>
              </w:rPr>
            </w:pPr>
            <w:r w:rsidRPr="000B5C91">
              <w:rPr>
                <w:rFonts w:ascii="Arial" w:hAnsi="Arial" w:cs="Arial"/>
                <w:sz w:val="24"/>
                <w:szCs w:val="24"/>
              </w:rPr>
              <w:t>None</w:t>
            </w:r>
          </w:p>
        </w:tc>
        <w:tc>
          <w:tcPr>
            <w:tcW w:w="2870" w:type="dxa"/>
            <w:tcMar>
              <w:left w:w="58" w:type="dxa"/>
              <w:right w:w="58" w:type="dxa"/>
            </w:tcMar>
          </w:tcPr>
          <w:p w14:paraId="092D52C6" w14:textId="77777777" w:rsidR="0074567C" w:rsidRPr="005F082E" w:rsidRDefault="0074567C" w:rsidP="0074567C">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Pr>
          <w:noProof/>
        </w:rPr>
        <w:t>4</w:t>
      </w:r>
      <w:r w:rsidR="008A6940">
        <w:rPr>
          <w:noProof/>
        </w:rPr>
        <w:fldChar w:fldCharType="end"/>
      </w:r>
      <w:r w:rsidRPr="005F082E">
        <w:t>.  Detection of Contaminants with a Primary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1170"/>
        <w:gridCol w:w="1260"/>
        <w:gridCol w:w="2240"/>
      </w:tblGrid>
      <w:tr w:rsidR="005D3708" w:rsidRPr="005F082E" w14:paraId="4FC0937E" w14:textId="77777777" w:rsidTr="0074567C">
        <w:trPr>
          <w:cantSplit/>
          <w:trHeight w:val="1511"/>
          <w:jc w:val="center"/>
        </w:trPr>
        <w:tc>
          <w:tcPr>
            <w:tcW w:w="2620" w:type="dxa"/>
            <w:tcBorders>
              <w:bottom w:val="single" w:sz="12" w:space="0" w:color="auto"/>
            </w:tcBorders>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Borders>
              <w:bottom w:val="single" w:sz="12" w:space="0" w:color="auto"/>
            </w:tcBorders>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Borders>
              <w:bottom w:val="single" w:sz="12" w:space="0" w:color="auto"/>
            </w:tcBorders>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Borders>
              <w:bottom w:val="single" w:sz="12" w:space="0" w:color="auto"/>
            </w:tcBorders>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tcBorders>
              <w:bottom w:val="single" w:sz="12" w:space="0" w:color="auto"/>
            </w:tcBorders>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240" w:type="dxa"/>
            <w:tcBorders>
              <w:bottom w:val="single" w:sz="12" w:space="0" w:color="auto"/>
            </w:tcBorders>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4567C" w:rsidRPr="000B5C91" w14:paraId="7C96DD6F"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751C8611"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Barium (ppb)</w:t>
            </w:r>
          </w:p>
        </w:tc>
        <w:tc>
          <w:tcPr>
            <w:tcW w:w="1440" w:type="dxa"/>
            <w:tcBorders>
              <w:top w:val="single" w:sz="12" w:space="0" w:color="auto"/>
              <w:left w:val="single" w:sz="12" w:space="0" w:color="auto"/>
              <w:bottom w:val="single" w:sz="12" w:space="0" w:color="auto"/>
              <w:right w:val="single" w:sz="12" w:space="0" w:color="auto"/>
            </w:tcBorders>
            <w:vAlign w:val="center"/>
          </w:tcPr>
          <w:p w14:paraId="21F7006B" w14:textId="588FFC8F" w:rsidR="0074567C" w:rsidRPr="000B5C91" w:rsidRDefault="00304AE5" w:rsidP="0074567C">
            <w:pPr>
              <w:keepNext/>
              <w:keepLines/>
              <w:spacing w:before="40" w:after="40"/>
              <w:jc w:val="center"/>
              <w:rPr>
                <w:rFonts w:ascii="Arial" w:hAnsi="Arial" w:cs="Arial"/>
                <w:color w:val="000000" w:themeColor="text1"/>
                <w:sz w:val="24"/>
                <w:szCs w:val="24"/>
              </w:rPr>
            </w:pPr>
            <w:r>
              <w:rPr>
                <w:sz w:val="18"/>
              </w:rPr>
              <w:t>06/20</w:t>
            </w:r>
          </w:p>
        </w:tc>
        <w:tc>
          <w:tcPr>
            <w:tcW w:w="1260" w:type="dxa"/>
            <w:tcBorders>
              <w:top w:val="single" w:sz="12" w:space="0" w:color="auto"/>
              <w:left w:val="single" w:sz="12" w:space="0" w:color="auto"/>
              <w:bottom w:val="single" w:sz="12" w:space="0" w:color="auto"/>
              <w:right w:val="single" w:sz="12" w:space="0" w:color="auto"/>
            </w:tcBorders>
            <w:vAlign w:val="center"/>
          </w:tcPr>
          <w:p w14:paraId="1BD7CABC" w14:textId="34977D75" w:rsidR="0074567C" w:rsidRPr="000B5C91" w:rsidRDefault="000762A9" w:rsidP="0074567C">
            <w:pPr>
              <w:keepNext/>
              <w:keepLines/>
              <w:spacing w:before="40" w:after="40"/>
              <w:jc w:val="center"/>
              <w:rPr>
                <w:rFonts w:ascii="Arial" w:hAnsi="Arial" w:cs="Arial"/>
                <w:color w:val="000000" w:themeColor="text1"/>
                <w:sz w:val="24"/>
                <w:szCs w:val="24"/>
              </w:rPr>
            </w:pPr>
            <w:r>
              <w:rPr>
                <w:sz w:val="18"/>
              </w:rPr>
              <w:t>86.0</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7A07CC16"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07B8EC2" w14:textId="20AE4BB1"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w:t>
            </w:r>
          </w:p>
        </w:tc>
        <w:tc>
          <w:tcPr>
            <w:tcW w:w="1260" w:type="dxa"/>
            <w:tcBorders>
              <w:top w:val="single" w:sz="12" w:space="0" w:color="auto"/>
              <w:left w:val="single" w:sz="12" w:space="0" w:color="auto"/>
              <w:bottom w:val="single" w:sz="12" w:space="0" w:color="auto"/>
              <w:right w:val="single" w:sz="12" w:space="0" w:color="auto"/>
            </w:tcBorders>
            <w:vAlign w:val="center"/>
          </w:tcPr>
          <w:p w14:paraId="4F209845" w14:textId="17854B8B"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2</w:t>
            </w:r>
          </w:p>
        </w:tc>
        <w:tc>
          <w:tcPr>
            <w:tcW w:w="2240" w:type="dxa"/>
            <w:tcBorders>
              <w:top w:val="single" w:sz="12" w:space="0" w:color="auto"/>
              <w:left w:val="single" w:sz="12" w:space="0" w:color="auto"/>
              <w:bottom w:val="single" w:sz="12" w:space="0" w:color="auto"/>
              <w:right w:val="single" w:sz="12" w:space="0" w:color="auto"/>
            </w:tcBorders>
            <w:vAlign w:val="center"/>
          </w:tcPr>
          <w:p w14:paraId="307E6935" w14:textId="476DD93D"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Discharge of oil drilling wastes and from metal refineries; erosion of natural deposits</w:t>
            </w:r>
          </w:p>
        </w:tc>
      </w:tr>
      <w:tr w:rsidR="0074567C" w:rsidRPr="000B5C91" w14:paraId="1379433D"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E113999" w14:textId="5C33D219"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Arsenic (ppb)</w:t>
            </w:r>
          </w:p>
        </w:tc>
        <w:tc>
          <w:tcPr>
            <w:tcW w:w="1440" w:type="dxa"/>
            <w:tcBorders>
              <w:top w:val="single" w:sz="12" w:space="0" w:color="auto"/>
              <w:left w:val="single" w:sz="12" w:space="0" w:color="auto"/>
              <w:bottom w:val="single" w:sz="12" w:space="0" w:color="auto"/>
              <w:right w:val="single" w:sz="12" w:space="0" w:color="auto"/>
            </w:tcBorders>
            <w:vAlign w:val="center"/>
          </w:tcPr>
          <w:p w14:paraId="4B0FFA39" w14:textId="77777777" w:rsidR="0074567C" w:rsidRPr="000B5C91" w:rsidRDefault="0074567C" w:rsidP="0074567C">
            <w:pPr>
              <w:jc w:val="center"/>
              <w:rPr>
                <w:sz w:val="18"/>
              </w:rPr>
            </w:pPr>
          </w:p>
          <w:p w14:paraId="3EFF4130" w14:textId="4415AB6F" w:rsidR="0074567C" w:rsidRPr="000B5C91" w:rsidRDefault="000762A9" w:rsidP="0074567C">
            <w:pPr>
              <w:jc w:val="center"/>
              <w:rPr>
                <w:sz w:val="18"/>
              </w:rPr>
            </w:pPr>
            <w:r>
              <w:rPr>
                <w:sz w:val="18"/>
              </w:rPr>
              <w:t>06/20</w:t>
            </w:r>
          </w:p>
          <w:p w14:paraId="65DB76E0" w14:textId="77777777" w:rsidR="0074567C" w:rsidRPr="000B5C91" w:rsidRDefault="0074567C" w:rsidP="0074567C">
            <w:pPr>
              <w:keepNext/>
              <w:keepLines/>
              <w:spacing w:before="40" w:after="40"/>
              <w:jc w:val="center"/>
              <w:rPr>
                <w:rFonts w:ascii="Arial" w:hAnsi="Arial" w:cs="Arial"/>
                <w:color w:val="000000" w:themeColor="text1"/>
                <w:sz w:val="24"/>
                <w:szCs w:val="24"/>
              </w:rPr>
            </w:pPr>
          </w:p>
        </w:tc>
        <w:tc>
          <w:tcPr>
            <w:tcW w:w="1260" w:type="dxa"/>
            <w:tcBorders>
              <w:top w:val="single" w:sz="12" w:space="0" w:color="auto"/>
              <w:left w:val="single" w:sz="12" w:space="0" w:color="auto"/>
              <w:bottom w:val="single" w:sz="12" w:space="0" w:color="auto"/>
              <w:right w:val="single" w:sz="12" w:space="0" w:color="auto"/>
            </w:tcBorders>
            <w:vAlign w:val="center"/>
          </w:tcPr>
          <w:p w14:paraId="6174982A" w14:textId="77777777" w:rsidR="0074567C" w:rsidRPr="000B5C91" w:rsidRDefault="0074567C" w:rsidP="0074567C">
            <w:pPr>
              <w:jc w:val="center"/>
              <w:rPr>
                <w:sz w:val="18"/>
              </w:rPr>
            </w:pPr>
          </w:p>
          <w:p w14:paraId="50FE7945" w14:textId="5E3171E5" w:rsidR="0074567C" w:rsidRPr="000B5C91" w:rsidRDefault="000762A9" w:rsidP="0074567C">
            <w:pPr>
              <w:jc w:val="center"/>
              <w:rPr>
                <w:sz w:val="18"/>
              </w:rPr>
            </w:pPr>
            <w:r>
              <w:rPr>
                <w:sz w:val="18"/>
              </w:rPr>
              <w:t>2.3</w:t>
            </w:r>
          </w:p>
          <w:p w14:paraId="2F6C567A" w14:textId="77777777" w:rsidR="0074567C" w:rsidRPr="000B5C91" w:rsidRDefault="0074567C" w:rsidP="0074567C">
            <w:pPr>
              <w:keepNext/>
              <w:keepLines/>
              <w:spacing w:before="40" w:after="40"/>
              <w:jc w:val="center"/>
              <w:rPr>
                <w:rFonts w:ascii="Arial" w:hAnsi="Arial" w:cs="Arial"/>
                <w:color w:val="000000" w:themeColor="text1"/>
                <w:sz w:val="24"/>
                <w:szCs w:val="24"/>
              </w:rPr>
            </w:pPr>
          </w:p>
        </w:tc>
        <w:tc>
          <w:tcPr>
            <w:tcW w:w="1530" w:type="dxa"/>
            <w:tcBorders>
              <w:top w:val="single" w:sz="12" w:space="0" w:color="auto"/>
              <w:left w:val="single" w:sz="12" w:space="0" w:color="auto"/>
              <w:bottom w:val="single" w:sz="12" w:space="0" w:color="auto"/>
              <w:right w:val="single" w:sz="12" w:space="0" w:color="auto"/>
            </w:tcBorders>
            <w:vAlign w:val="center"/>
          </w:tcPr>
          <w:p w14:paraId="6A3E5DC2" w14:textId="4D7F2920"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59FDAB4" w14:textId="2259A165"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10961591" w14:textId="63916154"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0.004</w:t>
            </w:r>
          </w:p>
        </w:tc>
        <w:tc>
          <w:tcPr>
            <w:tcW w:w="2240" w:type="dxa"/>
            <w:tcBorders>
              <w:top w:val="single" w:sz="12" w:space="0" w:color="auto"/>
              <w:left w:val="single" w:sz="12" w:space="0" w:color="auto"/>
              <w:bottom w:val="single" w:sz="12" w:space="0" w:color="auto"/>
              <w:right w:val="single" w:sz="12" w:space="0" w:color="auto"/>
            </w:tcBorders>
            <w:vAlign w:val="center"/>
          </w:tcPr>
          <w:p w14:paraId="68C61DFC" w14:textId="5B4FB1D9"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Erosion of natural deposits; runoff from orchards; glass and electronics production wastes</w:t>
            </w:r>
          </w:p>
        </w:tc>
      </w:tr>
      <w:tr w:rsidR="0074567C" w:rsidRPr="000B5C91" w14:paraId="0D53E45C"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D35884" w14:textId="1B66C5F9"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 xml:space="preserve">Fluoride (ppm) </w:t>
            </w:r>
          </w:p>
        </w:tc>
        <w:tc>
          <w:tcPr>
            <w:tcW w:w="1440" w:type="dxa"/>
            <w:tcBorders>
              <w:top w:val="single" w:sz="12" w:space="0" w:color="auto"/>
              <w:left w:val="single" w:sz="12" w:space="0" w:color="auto"/>
              <w:bottom w:val="single" w:sz="12" w:space="0" w:color="auto"/>
              <w:right w:val="single" w:sz="12" w:space="0" w:color="auto"/>
            </w:tcBorders>
            <w:vAlign w:val="center"/>
          </w:tcPr>
          <w:p w14:paraId="0EF79D64" w14:textId="5F6AA0CE" w:rsidR="0074567C" w:rsidRPr="000B5C91" w:rsidRDefault="000762A9" w:rsidP="0074567C">
            <w:pPr>
              <w:keepNext/>
              <w:keepLines/>
              <w:spacing w:before="40" w:after="40"/>
              <w:jc w:val="center"/>
              <w:rPr>
                <w:rFonts w:ascii="Arial" w:hAnsi="Arial" w:cs="Arial"/>
                <w:color w:val="000000" w:themeColor="text1"/>
                <w:sz w:val="24"/>
                <w:szCs w:val="24"/>
              </w:rPr>
            </w:pPr>
            <w:r>
              <w:rPr>
                <w:sz w:val="18"/>
              </w:rPr>
              <w:t>06/20</w:t>
            </w:r>
          </w:p>
        </w:tc>
        <w:tc>
          <w:tcPr>
            <w:tcW w:w="1260" w:type="dxa"/>
            <w:tcBorders>
              <w:top w:val="single" w:sz="12" w:space="0" w:color="auto"/>
              <w:left w:val="single" w:sz="12" w:space="0" w:color="auto"/>
              <w:bottom w:val="single" w:sz="12" w:space="0" w:color="auto"/>
              <w:right w:val="single" w:sz="12" w:space="0" w:color="auto"/>
            </w:tcBorders>
            <w:vAlign w:val="center"/>
          </w:tcPr>
          <w:p w14:paraId="4C5DCC36" w14:textId="10473BB9" w:rsidR="0074567C" w:rsidRPr="000B5C91" w:rsidRDefault="000762A9" w:rsidP="0074567C">
            <w:pPr>
              <w:keepNext/>
              <w:keepLines/>
              <w:spacing w:before="40" w:after="40"/>
              <w:jc w:val="center"/>
              <w:rPr>
                <w:rFonts w:ascii="Arial" w:hAnsi="Arial" w:cs="Arial"/>
                <w:color w:val="000000" w:themeColor="text1"/>
                <w:sz w:val="24"/>
                <w:szCs w:val="24"/>
              </w:rPr>
            </w:pPr>
            <w:r>
              <w:rPr>
                <w:sz w:val="18"/>
              </w:rPr>
              <w:t>0.21</w:t>
            </w:r>
          </w:p>
        </w:tc>
        <w:tc>
          <w:tcPr>
            <w:tcW w:w="1530" w:type="dxa"/>
            <w:tcBorders>
              <w:top w:val="single" w:sz="12" w:space="0" w:color="auto"/>
              <w:left w:val="single" w:sz="12" w:space="0" w:color="auto"/>
              <w:bottom w:val="single" w:sz="12" w:space="0" w:color="auto"/>
              <w:right w:val="single" w:sz="12" w:space="0" w:color="auto"/>
            </w:tcBorders>
            <w:vAlign w:val="center"/>
          </w:tcPr>
          <w:p w14:paraId="45700703" w14:textId="29B2ED2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5C9DE4B" w14:textId="503FF4A3"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2</w:t>
            </w:r>
          </w:p>
        </w:tc>
        <w:tc>
          <w:tcPr>
            <w:tcW w:w="1260" w:type="dxa"/>
            <w:tcBorders>
              <w:top w:val="single" w:sz="12" w:space="0" w:color="auto"/>
              <w:left w:val="single" w:sz="12" w:space="0" w:color="auto"/>
              <w:bottom w:val="single" w:sz="12" w:space="0" w:color="auto"/>
              <w:right w:val="single" w:sz="12" w:space="0" w:color="auto"/>
            </w:tcBorders>
            <w:vAlign w:val="center"/>
          </w:tcPr>
          <w:p w14:paraId="5C61EC24" w14:textId="4098EF66"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w:t>
            </w:r>
          </w:p>
        </w:tc>
        <w:tc>
          <w:tcPr>
            <w:tcW w:w="2240" w:type="dxa"/>
            <w:tcBorders>
              <w:top w:val="single" w:sz="12" w:space="0" w:color="auto"/>
              <w:left w:val="single" w:sz="12" w:space="0" w:color="auto"/>
              <w:bottom w:val="single" w:sz="12" w:space="0" w:color="auto"/>
              <w:right w:val="single" w:sz="12" w:space="0" w:color="auto"/>
            </w:tcBorders>
            <w:vAlign w:val="center"/>
          </w:tcPr>
          <w:p w14:paraId="33ACF586" w14:textId="4625024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Erosion of natural deposits; water additive which promotes strong teeth; discharge from fertilizer and aluminum factories</w:t>
            </w:r>
          </w:p>
        </w:tc>
      </w:tr>
      <w:tr w:rsidR="0074567C" w:rsidRPr="000B5C91" w14:paraId="6A146BC4"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417DF44" w14:textId="14D46E87"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Gross Alpha pCi/L</w:t>
            </w:r>
          </w:p>
        </w:tc>
        <w:tc>
          <w:tcPr>
            <w:tcW w:w="1440" w:type="dxa"/>
            <w:tcBorders>
              <w:top w:val="single" w:sz="12" w:space="0" w:color="auto"/>
              <w:left w:val="single" w:sz="12" w:space="0" w:color="auto"/>
              <w:bottom w:val="single" w:sz="12" w:space="0" w:color="auto"/>
              <w:right w:val="single" w:sz="12" w:space="0" w:color="auto"/>
            </w:tcBorders>
            <w:vAlign w:val="center"/>
          </w:tcPr>
          <w:p w14:paraId="32DD1DA7" w14:textId="04914CA9" w:rsidR="0074567C" w:rsidRPr="000B5C91" w:rsidRDefault="0074567C" w:rsidP="000762A9">
            <w:pPr>
              <w:keepNext/>
              <w:keepLines/>
              <w:spacing w:before="40" w:after="40"/>
              <w:jc w:val="center"/>
              <w:rPr>
                <w:rFonts w:ascii="Arial" w:hAnsi="Arial" w:cs="Arial"/>
                <w:color w:val="000000" w:themeColor="text1"/>
                <w:sz w:val="24"/>
                <w:szCs w:val="24"/>
              </w:rPr>
            </w:pPr>
            <w:r w:rsidRPr="000B5C91">
              <w:rPr>
                <w:sz w:val="18"/>
              </w:rPr>
              <w:t xml:space="preserve">  </w:t>
            </w:r>
            <w:r w:rsidR="000762A9">
              <w:rPr>
                <w:sz w:val="18"/>
              </w:rPr>
              <w:t>06/20</w:t>
            </w:r>
          </w:p>
        </w:tc>
        <w:tc>
          <w:tcPr>
            <w:tcW w:w="1260" w:type="dxa"/>
            <w:tcBorders>
              <w:top w:val="single" w:sz="12" w:space="0" w:color="auto"/>
              <w:left w:val="single" w:sz="12" w:space="0" w:color="auto"/>
              <w:bottom w:val="single" w:sz="12" w:space="0" w:color="auto"/>
              <w:right w:val="single" w:sz="12" w:space="0" w:color="auto"/>
            </w:tcBorders>
            <w:vAlign w:val="center"/>
          </w:tcPr>
          <w:p w14:paraId="67C7635C" w14:textId="5EEFBC80" w:rsidR="0074567C" w:rsidRPr="000B5C91" w:rsidRDefault="0074567C" w:rsidP="000762A9">
            <w:pPr>
              <w:keepNext/>
              <w:keepLines/>
              <w:spacing w:before="40" w:after="40"/>
              <w:jc w:val="center"/>
              <w:rPr>
                <w:rFonts w:ascii="Arial" w:hAnsi="Arial" w:cs="Arial"/>
                <w:color w:val="000000" w:themeColor="text1"/>
                <w:sz w:val="24"/>
                <w:szCs w:val="24"/>
              </w:rPr>
            </w:pPr>
            <w:r w:rsidRPr="000B5C91">
              <w:rPr>
                <w:sz w:val="18"/>
              </w:rPr>
              <w:t xml:space="preserve">          </w:t>
            </w:r>
            <w:r w:rsidR="000762A9">
              <w:rPr>
                <w:sz w:val="18"/>
              </w:rPr>
              <w:t>1.7</w:t>
            </w:r>
          </w:p>
        </w:tc>
        <w:tc>
          <w:tcPr>
            <w:tcW w:w="1530" w:type="dxa"/>
            <w:tcBorders>
              <w:top w:val="single" w:sz="12" w:space="0" w:color="auto"/>
              <w:left w:val="single" w:sz="12" w:space="0" w:color="auto"/>
              <w:bottom w:val="single" w:sz="12" w:space="0" w:color="auto"/>
              <w:right w:val="single" w:sz="12" w:space="0" w:color="auto"/>
            </w:tcBorders>
            <w:vAlign w:val="center"/>
          </w:tcPr>
          <w:p w14:paraId="673BBC80" w14:textId="303B018A"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9BB72E8" w14:textId="62B6E59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15</w:t>
            </w:r>
          </w:p>
        </w:tc>
        <w:tc>
          <w:tcPr>
            <w:tcW w:w="1260" w:type="dxa"/>
            <w:tcBorders>
              <w:top w:val="single" w:sz="12" w:space="0" w:color="auto"/>
              <w:left w:val="single" w:sz="12" w:space="0" w:color="auto"/>
              <w:bottom w:val="single" w:sz="12" w:space="0" w:color="auto"/>
              <w:right w:val="single" w:sz="12" w:space="0" w:color="auto"/>
            </w:tcBorders>
            <w:vAlign w:val="center"/>
          </w:tcPr>
          <w:p w14:paraId="27342A84" w14:textId="1D91F519"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0</w:t>
            </w:r>
          </w:p>
        </w:tc>
        <w:tc>
          <w:tcPr>
            <w:tcW w:w="2240" w:type="dxa"/>
            <w:tcBorders>
              <w:top w:val="single" w:sz="12" w:space="0" w:color="auto"/>
              <w:left w:val="single" w:sz="12" w:space="0" w:color="auto"/>
              <w:bottom w:val="single" w:sz="12" w:space="0" w:color="auto"/>
              <w:right w:val="single" w:sz="12" w:space="0" w:color="auto"/>
            </w:tcBorders>
            <w:vAlign w:val="center"/>
          </w:tcPr>
          <w:p w14:paraId="174FC3BA" w14:textId="03747882"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Erosion of natural deposits</w:t>
            </w:r>
          </w:p>
        </w:tc>
      </w:tr>
      <w:tr w:rsidR="0074567C" w:rsidRPr="000B5C91" w14:paraId="119EE68A"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40DE679" w14:textId="263FBE16"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 xml:space="preserve">Nitrate (ppm) </w:t>
            </w:r>
          </w:p>
        </w:tc>
        <w:tc>
          <w:tcPr>
            <w:tcW w:w="1440" w:type="dxa"/>
            <w:tcBorders>
              <w:top w:val="single" w:sz="12" w:space="0" w:color="auto"/>
              <w:left w:val="single" w:sz="12" w:space="0" w:color="auto"/>
              <w:bottom w:val="single" w:sz="12" w:space="0" w:color="auto"/>
              <w:right w:val="single" w:sz="12" w:space="0" w:color="auto"/>
            </w:tcBorders>
            <w:vAlign w:val="center"/>
          </w:tcPr>
          <w:p w14:paraId="644F7EC8" w14:textId="55F05BE4" w:rsidR="0074567C" w:rsidRPr="000B5C91" w:rsidRDefault="00304AE5" w:rsidP="0074567C">
            <w:pPr>
              <w:keepNext/>
              <w:keepLines/>
              <w:spacing w:before="40" w:after="40"/>
              <w:jc w:val="center"/>
              <w:rPr>
                <w:rFonts w:ascii="Arial" w:hAnsi="Arial" w:cs="Arial"/>
                <w:color w:val="000000" w:themeColor="text1"/>
                <w:sz w:val="24"/>
                <w:szCs w:val="24"/>
              </w:rPr>
            </w:pPr>
            <w:r>
              <w:rPr>
                <w:sz w:val="18"/>
              </w:rPr>
              <w:t>06/20</w:t>
            </w:r>
          </w:p>
        </w:tc>
        <w:tc>
          <w:tcPr>
            <w:tcW w:w="1260" w:type="dxa"/>
            <w:tcBorders>
              <w:top w:val="single" w:sz="12" w:space="0" w:color="auto"/>
              <w:left w:val="single" w:sz="12" w:space="0" w:color="auto"/>
              <w:bottom w:val="single" w:sz="12" w:space="0" w:color="auto"/>
              <w:right w:val="single" w:sz="12" w:space="0" w:color="auto"/>
            </w:tcBorders>
            <w:vAlign w:val="center"/>
          </w:tcPr>
          <w:p w14:paraId="58BF9BCA" w14:textId="482C539F" w:rsidR="0074567C" w:rsidRPr="000B5C91" w:rsidRDefault="00304AE5" w:rsidP="0074567C">
            <w:pPr>
              <w:keepNext/>
              <w:keepLines/>
              <w:spacing w:before="40" w:after="40"/>
              <w:jc w:val="center"/>
              <w:rPr>
                <w:rFonts w:ascii="Arial" w:hAnsi="Arial" w:cs="Arial"/>
                <w:color w:val="000000" w:themeColor="text1"/>
                <w:sz w:val="24"/>
                <w:szCs w:val="24"/>
              </w:rPr>
            </w:pPr>
            <w:r>
              <w:rPr>
                <w:sz w:val="18"/>
              </w:rPr>
              <w:t>8.2</w:t>
            </w:r>
          </w:p>
        </w:tc>
        <w:tc>
          <w:tcPr>
            <w:tcW w:w="1530" w:type="dxa"/>
            <w:tcBorders>
              <w:top w:val="single" w:sz="12" w:space="0" w:color="auto"/>
              <w:left w:val="single" w:sz="12" w:space="0" w:color="auto"/>
              <w:bottom w:val="single" w:sz="12" w:space="0" w:color="auto"/>
              <w:right w:val="single" w:sz="12" w:space="0" w:color="auto"/>
            </w:tcBorders>
            <w:vAlign w:val="center"/>
          </w:tcPr>
          <w:p w14:paraId="49C88C1E" w14:textId="23BCB5F3"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2DB43EC7" w14:textId="199CF3F6"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10</w:t>
            </w:r>
          </w:p>
        </w:tc>
        <w:tc>
          <w:tcPr>
            <w:tcW w:w="1260" w:type="dxa"/>
            <w:tcBorders>
              <w:top w:val="single" w:sz="12" w:space="0" w:color="auto"/>
              <w:left w:val="single" w:sz="12" w:space="0" w:color="auto"/>
              <w:bottom w:val="single" w:sz="12" w:space="0" w:color="auto"/>
              <w:right w:val="single" w:sz="12" w:space="0" w:color="auto"/>
            </w:tcBorders>
            <w:vAlign w:val="center"/>
          </w:tcPr>
          <w:p w14:paraId="76D93700" w14:textId="3547DF30"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 xml:space="preserve">10    </w:t>
            </w:r>
          </w:p>
        </w:tc>
        <w:tc>
          <w:tcPr>
            <w:tcW w:w="2240" w:type="dxa"/>
            <w:tcBorders>
              <w:top w:val="single" w:sz="12" w:space="0" w:color="auto"/>
              <w:left w:val="single" w:sz="12" w:space="0" w:color="auto"/>
              <w:bottom w:val="single" w:sz="12" w:space="0" w:color="auto"/>
              <w:right w:val="single" w:sz="12" w:space="0" w:color="auto"/>
            </w:tcBorders>
            <w:vAlign w:val="center"/>
          </w:tcPr>
          <w:p w14:paraId="061FEB9F" w14:textId="2149FE78"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 xml:space="preserve">Runoff and leaching from fertilizer use; leaching from septic tanks and sewage; erosion of natural deposits </w:t>
            </w:r>
          </w:p>
        </w:tc>
      </w:tr>
      <w:tr w:rsidR="0074567C" w:rsidRPr="000B5C91" w14:paraId="7179B705"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837AFEC" w14:textId="2EB406C1" w:rsidR="0074567C" w:rsidRPr="000B5C91" w:rsidRDefault="0074567C" w:rsidP="0074567C">
            <w:pPr>
              <w:keepNext/>
              <w:keepLines/>
              <w:spacing w:before="40" w:after="40"/>
              <w:ind w:left="30"/>
              <w:jc w:val="both"/>
              <w:rPr>
                <w:rFonts w:ascii="Arial" w:hAnsi="Arial" w:cs="Arial"/>
                <w:color w:val="000000" w:themeColor="text1"/>
                <w:sz w:val="24"/>
                <w:szCs w:val="24"/>
              </w:rPr>
            </w:pPr>
            <w:r w:rsidRPr="000B5C91">
              <w:rPr>
                <w:sz w:val="18"/>
              </w:rPr>
              <w:t>Turbidity (NTU)</w:t>
            </w:r>
          </w:p>
        </w:tc>
        <w:tc>
          <w:tcPr>
            <w:tcW w:w="1440" w:type="dxa"/>
            <w:tcBorders>
              <w:top w:val="single" w:sz="12" w:space="0" w:color="auto"/>
              <w:left w:val="single" w:sz="12" w:space="0" w:color="auto"/>
              <w:bottom w:val="single" w:sz="12" w:space="0" w:color="auto"/>
              <w:right w:val="single" w:sz="12" w:space="0" w:color="auto"/>
            </w:tcBorders>
            <w:vAlign w:val="center"/>
          </w:tcPr>
          <w:p w14:paraId="3B64D583" w14:textId="02480B23" w:rsidR="0074567C" w:rsidRPr="000B5C91" w:rsidRDefault="000762A9" w:rsidP="0074567C">
            <w:pPr>
              <w:keepNext/>
              <w:keepLines/>
              <w:spacing w:before="40" w:after="40"/>
              <w:jc w:val="center"/>
              <w:rPr>
                <w:rFonts w:ascii="Arial" w:hAnsi="Arial" w:cs="Arial"/>
                <w:color w:val="000000" w:themeColor="text1"/>
                <w:sz w:val="24"/>
                <w:szCs w:val="24"/>
              </w:rPr>
            </w:pPr>
            <w:r>
              <w:rPr>
                <w:sz w:val="18"/>
              </w:rPr>
              <w:t>08/20</w:t>
            </w:r>
          </w:p>
        </w:tc>
        <w:tc>
          <w:tcPr>
            <w:tcW w:w="1260" w:type="dxa"/>
            <w:tcBorders>
              <w:top w:val="single" w:sz="12" w:space="0" w:color="auto"/>
              <w:left w:val="single" w:sz="12" w:space="0" w:color="auto"/>
              <w:bottom w:val="single" w:sz="12" w:space="0" w:color="auto"/>
              <w:right w:val="single" w:sz="12" w:space="0" w:color="auto"/>
            </w:tcBorders>
            <w:vAlign w:val="center"/>
          </w:tcPr>
          <w:p w14:paraId="265FE832" w14:textId="4AF54DCF" w:rsidR="0074567C" w:rsidRPr="000B5C91" w:rsidRDefault="000762A9" w:rsidP="0074567C">
            <w:pPr>
              <w:keepNext/>
              <w:keepLines/>
              <w:spacing w:before="40" w:after="40"/>
              <w:jc w:val="center"/>
              <w:rPr>
                <w:rFonts w:ascii="Arial" w:hAnsi="Arial" w:cs="Arial"/>
                <w:color w:val="000000" w:themeColor="text1"/>
                <w:sz w:val="24"/>
                <w:szCs w:val="24"/>
              </w:rPr>
            </w:pPr>
            <w:r>
              <w:rPr>
                <w:sz w:val="18"/>
              </w:rPr>
              <w:t>0.43</w:t>
            </w:r>
          </w:p>
        </w:tc>
        <w:tc>
          <w:tcPr>
            <w:tcW w:w="1530" w:type="dxa"/>
            <w:tcBorders>
              <w:top w:val="single" w:sz="12" w:space="0" w:color="auto"/>
              <w:left w:val="single" w:sz="12" w:space="0" w:color="auto"/>
              <w:bottom w:val="single" w:sz="12" w:space="0" w:color="auto"/>
              <w:right w:val="single" w:sz="12" w:space="0" w:color="auto"/>
            </w:tcBorders>
            <w:vAlign w:val="center"/>
          </w:tcPr>
          <w:p w14:paraId="485B8554" w14:textId="375704CE"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1170" w:type="dxa"/>
            <w:tcBorders>
              <w:top w:val="single" w:sz="12" w:space="0" w:color="auto"/>
              <w:left w:val="single" w:sz="12" w:space="0" w:color="auto"/>
              <w:bottom w:val="single" w:sz="12" w:space="0" w:color="auto"/>
              <w:right w:val="single" w:sz="12" w:space="0" w:color="auto"/>
            </w:tcBorders>
            <w:vAlign w:val="center"/>
          </w:tcPr>
          <w:p w14:paraId="7A16C612" w14:textId="20602B7A"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TT</w:t>
            </w:r>
          </w:p>
        </w:tc>
        <w:tc>
          <w:tcPr>
            <w:tcW w:w="1260" w:type="dxa"/>
            <w:tcBorders>
              <w:top w:val="single" w:sz="12" w:space="0" w:color="auto"/>
              <w:left w:val="single" w:sz="12" w:space="0" w:color="auto"/>
              <w:bottom w:val="single" w:sz="12" w:space="0" w:color="auto"/>
              <w:right w:val="single" w:sz="12" w:space="0" w:color="auto"/>
            </w:tcBorders>
            <w:vAlign w:val="center"/>
          </w:tcPr>
          <w:p w14:paraId="56B9A995" w14:textId="2470BC97"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N/A</w:t>
            </w:r>
          </w:p>
        </w:tc>
        <w:tc>
          <w:tcPr>
            <w:tcW w:w="2240" w:type="dxa"/>
            <w:tcBorders>
              <w:top w:val="single" w:sz="12" w:space="0" w:color="auto"/>
              <w:left w:val="single" w:sz="12" w:space="0" w:color="auto"/>
              <w:bottom w:val="single" w:sz="12" w:space="0" w:color="auto"/>
              <w:right w:val="single" w:sz="12" w:space="0" w:color="auto"/>
            </w:tcBorders>
            <w:vAlign w:val="center"/>
          </w:tcPr>
          <w:p w14:paraId="2BAB9B83" w14:textId="13FFBB75" w:rsidR="0074567C" w:rsidRPr="000B5C91" w:rsidRDefault="0074567C" w:rsidP="0074567C">
            <w:pPr>
              <w:keepNext/>
              <w:keepLines/>
              <w:spacing w:before="40" w:after="40"/>
              <w:jc w:val="center"/>
              <w:rPr>
                <w:rFonts w:ascii="Arial" w:hAnsi="Arial" w:cs="Arial"/>
                <w:color w:val="000000" w:themeColor="text1"/>
                <w:sz w:val="24"/>
                <w:szCs w:val="24"/>
              </w:rPr>
            </w:pPr>
            <w:r w:rsidRPr="000B5C91">
              <w:rPr>
                <w:sz w:val="18"/>
              </w:rPr>
              <w:t>Soil runoff</w:t>
            </w:r>
          </w:p>
        </w:tc>
      </w:tr>
      <w:tr w:rsidR="00016371" w:rsidRPr="00E5112E" w14:paraId="6D2FEE76" w14:textId="77777777" w:rsidTr="00CD7A3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2620" w:type="dxa"/>
            <w:vAlign w:val="center"/>
          </w:tcPr>
          <w:p w14:paraId="29FE1EB6" w14:textId="173AA880" w:rsidR="00016371" w:rsidRPr="00E5112E" w:rsidRDefault="00016371" w:rsidP="00016371">
            <w:pPr>
              <w:keepNext/>
              <w:keepLines/>
              <w:spacing w:before="40" w:after="40"/>
              <w:ind w:left="30"/>
              <w:jc w:val="both"/>
              <w:rPr>
                <w:sz w:val="24"/>
                <w:szCs w:val="24"/>
              </w:rPr>
            </w:pPr>
            <w:r w:rsidRPr="00E5112E">
              <w:rPr>
                <w:rFonts w:ascii="Arial" w:hAnsi="Arial" w:cs="Arial"/>
                <w:sz w:val="24"/>
                <w:szCs w:val="24"/>
              </w:rPr>
              <w:t xml:space="preserve">Chromium (ppb) </w:t>
            </w:r>
          </w:p>
        </w:tc>
        <w:tc>
          <w:tcPr>
            <w:tcW w:w="1440" w:type="dxa"/>
            <w:vAlign w:val="center"/>
          </w:tcPr>
          <w:p w14:paraId="14ECE78A" w14:textId="4D0CAC4C" w:rsidR="00016371" w:rsidRDefault="00016371" w:rsidP="00016371">
            <w:pPr>
              <w:keepNext/>
              <w:keepLines/>
              <w:spacing w:before="40" w:after="40"/>
              <w:jc w:val="center"/>
              <w:rPr>
                <w:sz w:val="24"/>
                <w:szCs w:val="24"/>
              </w:rPr>
            </w:pPr>
            <w:r>
              <w:rPr>
                <w:rFonts w:ascii="Arial" w:hAnsi="Arial" w:cs="Arial"/>
                <w:sz w:val="24"/>
                <w:szCs w:val="24"/>
              </w:rPr>
              <w:t>06/20</w:t>
            </w:r>
          </w:p>
        </w:tc>
        <w:tc>
          <w:tcPr>
            <w:tcW w:w="1260" w:type="dxa"/>
            <w:vAlign w:val="center"/>
          </w:tcPr>
          <w:p w14:paraId="5F7B4E2E" w14:textId="3834561C" w:rsidR="00016371" w:rsidRPr="00E5112E" w:rsidRDefault="00016371" w:rsidP="00016371">
            <w:pPr>
              <w:keepNext/>
              <w:keepLines/>
              <w:spacing w:before="40" w:after="40"/>
              <w:jc w:val="center"/>
              <w:rPr>
                <w:sz w:val="24"/>
                <w:szCs w:val="24"/>
              </w:rPr>
            </w:pPr>
            <w:r>
              <w:rPr>
                <w:rFonts w:ascii="Arial" w:hAnsi="Arial" w:cs="Arial"/>
                <w:sz w:val="24"/>
                <w:szCs w:val="24"/>
              </w:rPr>
              <w:t>19</w:t>
            </w:r>
          </w:p>
        </w:tc>
        <w:tc>
          <w:tcPr>
            <w:tcW w:w="1530" w:type="dxa"/>
            <w:vAlign w:val="center"/>
          </w:tcPr>
          <w:p w14:paraId="18732BA1" w14:textId="0C361EAA" w:rsidR="00016371" w:rsidRPr="00E5112E" w:rsidRDefault="00016371" w:rsidP="00016371">
            <w:pPr>
              <w:keepNext/>
              <w:keepLines/>
              <w:spacing w:before="40" w:after="40"/>
              <w:jc w:val="center"/>
              <w:rPr>
                <w:sz w:val="24"/>
                <w:szCs w:val="24"/>
              </w:rPr>
            </w:pPr>
            <w:r w:rsidRPr="00E5112E">
              <w:rPr>
                <w:rFonts w:ascii="Arial" w:hAnsi="Arial" w:cs="Arial"/>
                <w:sz w:val="24"/>
                <w:szCs w:val="24"/>
              </w:rPr>
              <w:t>N/A</w:t>
            </w:r>
          </w:p>
        </w:tc>
        <w:tc>
          <w:tcPr>
            <w:tcW w:w="1170" w:type="dxa"/>
            <w:vAlign w:val="center"/>
          </w:tcPr>
          <w:p w14:paraId="155D8F11" w14:textId="13430A05" w:rsidR="00016371" w:rsidRPr="00E5112E" w:rsidRDefault="00016371" w:rsidP="00016371">
            <w:pPr>
              <w:keepNext/>
              <w:keepLines/>
              <w:spacing w:before="40" w:after="40"/>
              <w:jc w:val="center"/>
              <w:rPr>
                <w:sz w:val="24"/>
                <w:szCs w:val="24"/>
              </w:rPr>
            </w:pPr>
            <w:r w:rsidRPr="00E5112E">
              <w:rPr>
                <w:rFonts w:ascii="Arial" w:hAnsi="Arial" w:cs="Arial"/>
                <w:sz w:val="24"/>
                <w:szCs w:val="24"/>
              </w:rPr>
              <w:t>50</w:t>
            </w:r>
          </w:p>
        </w:tc>
        <w:tc>
          <w:tcPr>
            <w:tcW w:w="1260" w:type="dxa"/>
            <w:vAlign w:val="center"/>
          </w:tcPr>
          <w:p w14:paraId="41462EE8" w14:textId="0DE42661" w:rsidR="00016371" w:rsidRPr="00E5112E" w:rsidRDefault="00016371" w:rsidP="00016371">
            <w:pPr>
              <w:keepNext/>
              <w:keepLines/>
              <w:spacing w:before="40" w:after="40"/>
              <w:jc w:val="center"/>
              <w:rPr>
                <w:sz w:val="24"/>
                <w:szCs w:val="24"/>
              </w:rPr>
            </w:pPr>
            <w:r w:rsidRPr="00E5112E">
              <w:rPr>
                <w:rFonts w:ascii="Arial" w:hAnsi="Arial" w:cs="Arial"/>
                <w:sz w:val="24"/>
                <w:szCs w:val="24"/>
              </w:rPr>
              <w:t>100</w:t>
            </w:r>
          </w:p>
        </w:tc>
        <w:tc>
          <w:tcPr>
            <w:tcW w:w="2240" w:type="dxa"/>
            <w:vAlign w:val="center"/>
          </w:tcPr>
          <w:p w14:paraId="3C8248CE" w14:textId="04A11270" w:rsidR="00016371" w:rsidRPr="00E5112E" w:rsidRDefault="00016371" w:rsidP="00016371">
            <w:pPr>
              <w:keepNext/>
              <w:keepLines/>
              <w:spacing w:before="40" w:after="40"/>
              <w:rPr>
                <w:sz w:val="24"/>
                <w:szCs w:val="24"/>
              </w:rPr>
            </w:pPr>
            <w:r w:rsidRPr="00E5112E">
              <w:rPr>
                <w:rFonts w:ascii="Arial" w:hAnsi="Arial" w:cs="Arial"/>
                <w:sz w:val="24"/>
                <w:szCs w:val="24"/>
              </w:rPr>
              <w:t xml:space="preserve">Discharge from steel and pulp mills and chrome plating; Erosion of natural deposits; </w:t>
            </w:r>
          </w:p>
        </w:tc>
      </w:tr>
      <w:tr w:rsidR="00016371" w:rsidRPr="00E5112E" w14:paraId="5B1E11BA" w14:textId="77777777" w:rsidTr="00CD7A3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2620" w:type="dxa"/>
            <w:vAlign w:val="center"/>
          </w:tcPr>
          <w:p w14:paraId="1ADD5AA5" w14:textId="6E5D072B" w:rsidR="00016371" w:rsidRPr="00E5112E" w:rsidRDefault="00016371" w:rsidP="00016371">
            <w:pPr>
              <w:keepNext/>
              <w:keepLines/>
              <w:spacing w:before="40" w:after="40"/>
              <w:ind w:left="30"/>
              <w:jc w:val="both"/>
              <w:rPr>
                <w:rFonts w:ascii="Arial" w:hAnsi="Arial" w:cs="Arial"/>
                <w:sz w:val="24"/>
                <w:szCs w:val="24"/>
              </w:rPr>
            </w:pPr>
            <w:r w:rsidRPr="00E5112E">
              <w:rPr>
                <w:sz w:val="24"/>
                <w:szCs w:val="24"/>
              </w:rPr>
              <w:t>Selenium (ppb)</w:t>
            </w:r>
          </w:p>
        </w:tc>
        <w:tc>
          <w:tcPr>
            <w:tcW w:w="1440" w:type="dxa"/>
            <w:vAlign w:val="center"/>
          </w:tcPr>
          <w:p w14:paraId="38EB2350" w14:textId="1A88444C" w:rsidR="00016371" w:rsidRDefault="00016371" w:rsidP="00016371">
            <w:pPr>
              <w:keepNext/>
              <w:keepLines/>
              <w:spacing w:before="40" w:after="40"/>
              <w:jc w:val="center"/>
              <w:rPr>
                <w:rFonts w:ascii="Arial" w:hAnsi="Arial" w:cs="Arial"/>
                <w:sz w:val="24"/>
                <w:szCs w:val="24"/>
              </w:rPr>
            </w:pPr>
            <w:r>
              <w:rPr>
                <w:sz w:val="24"/>
                <w:szCs w:val="24"/>
              </w:rPr>
              <w:t>06/20</w:t>
            </w:r>
          </w:p>
        </w:tc>
        <w:tc>
          <w:tcPr>
            <w:tcW w:w="1260" w:type="dxa"/>
            <w:vAlign w:val="center"/>
          </w:tcPr>
          <w:p w14:paraId="2FB696D2" w14:textId="32FE4A8F" w:rsidR="00016371" w:rsidRPr="00E5112E" w:rsidRDefault="00016371" w:rsidP="00016371">
            <w:pPr>
              <w:keepNext/>
              <w:keepLines/>
              <w:spacing w:before="40" w:after="40"/>
              <w:jc w:val="center"/>
              <w:rPr>
                <w:rFonts w:ascii="Arial" w:hAnsi="Arial" w:cs="Arial"/>
                <w:sz w:val="24"/>
                <w:szCs w:val="24"/>
              </w:rPr>
            </w:pPr>
            <w:r w:rsidRPr="00E5112E">
              <w:rPr>
                <w:sz w:val="24"/>
                <w:szCs w:val="24"/>
              </w:rPr>
              <w:t>5.</w:t>
            </w:r>
            <w:r>
              <w:rPr>
                <w:sz w:val="24"/>
                <w:szCs w:val="24"/>
              </w:rPr>
              <w:t>0</w:t>
            </w:r>
          </w:p>
        </w:tc>
        <w:tc>
          <w:tcPr>
            <w:tcW w:w="1530" w:type="dxa"/>
            <w:vAlign w:val="center"/>
          </w:tcPr>
          <w:p w14:paraId="0AC4B934" w14:textId="3D089046" w:rsidR="00016371" w:rsidRPr="00E5112E" w:rsidRDefault="00016371" w:rsidP="00016371">
            <w:pPr>
              <w:keepNext/>
              <w:keepLines/>
              <w:spacing w:before="40" w:after="40"/>
              <w:jc w:val="center"/>
              <w:rPr>
                <w:rFonts w:ascii="Arial" w:hAnsi="Arial" w:cs="Arial"/>
                <w:sz w:val="24"/>
                <w:szCs w:val="24"/>
              </w:rPr>
            </w:pPr>
            <w:r w:rsidRPr="00E5112E">
              <w:rPr>
                <w:sz w:val="24"/>
                <w:szCs w:val="24"/>
              </w:rPr>
              <w:t>N/A</w:t>
            </w:r>
          </w:p>
        </w:tc>
        <w:tc>
          <w:tcPr>
            <w:tcW w:w="1170" w:type="dxa"/>
            <w:vAlign w:val="center"/>
          </w:tcPr>
          <w:p w14:paraId="3801BB3C" w14:textId="0C93B522" w:rsidR="00016371" w:rsidRPr="00E5112E" w:rsidRDefault="00016371" w:rsidP="00016371">
            <w:pPr>
              <w:keepNext/>
              <w:keepLines/>
              <w:spacing w:before="40" w:after="40"/>
              <w:jc w:val="center"/>
              <w:rPr>
                <w:rFonts w:ascii="Arial" w:hAnsi="Arial" w:cs="Arial"/>
                <w:sz w:val="24"/>
                <w:szCs w:val="24"/>
              </w:rPr>
            </w:pPr>
            <w:r w:rsidRPr="00E5112E">
              <w:rPr>
                <w:sz w:val="24"/>
                <w:szCs w:val="24"/>
              </w:rPr>
              <w:t>50</w:t>
            </w:r>
          </w:p>
        </w:tc>
        <w:tc>
          <w:tcPr>
            <w:tcW w:w="1260" w:type="dxa"/>
            <w:vAlign w:val="center"/>
          </w:tcPr>
          <w:p w14:paraId="3578C13E" w14:textId="19989BD1" w:rsidR="00016371" w:rsidRPr="00E5112E" w:rsidRDefault="00016371" w:rsidP="00016371">
            <w:pPr>
              <w:keepNext/>
              <w:keepLines/>
              <w:spacing w:before="40" w:after="40"/>
              <w:jc w:val="center"/>
              <w:rPr>
                <w:rFonts w:ascii="Arial" w:hAnsi="Arial" w:cs="Arial"/>
                <w:sz w:val="24"/>
                <w:szCs w:val="24"/>
              </w:rPr>
            </w:pPr>
            <w:r w:rsidRPr="00E5112E">
              <w:rPr>
                <w:sz w:val="24"/>
                <w:szCs w:val="24"/>
              </w:rPr>
              <w:t>30</w:t>
            </w:r>
          </w:p>
        </w:tc>
        <w:tc>
          <w:tcPr>
            <w:tcW w:w="2240" w:type="dxa"/>
            <w:vAlign w:val="center"/>
          </w:tcPr>
          <w:p w14:paraId="749A3632" w14:textId="0E9E58D3" w:rsidR="00016371" w:rsidRPr="00E5112E" w:rsidRDefault="00016371" w:rsidP="00016371">
            <w:pPr>
              <w:keepNext/>
              <w:keepLines/>
              <w:spacing w:before="40" w:after="40"/>
              <w:rPr>
                <w:rFonts w:ascii="Arial" w:hAnsi="Arial" w:cs="Arial"/>
                <w:sz w:val="24"/>
                <w:szCs w:val="24"/>
              </w:rPr>
            </w:pPr>
            <w:r w:rsidRPr="00E5112E">
              <w:rPr>
                <w:sz w:val="24"/>
                <w:szCs w:val="24"/>
              </w:rPr>
              <w:t>Discharge from petroleum, glass and metal refineries; Erosion of natural deposits; discharge from mines and chemical manufacturers; runoff  from livestock lots  ( feed additive )</w:t>
            </w:r>
          </w:p>
        </w:tc>
      </w:tr>
    </w:tbl>
    <w:p w14:paraId="2A5EE332" w14:textId="77777777" w:rsidR="00EF6348" w:rsidRDefault="00EF6348" w:rsidP="00070C22">
      <w:pPr>
        <w:pStyle w:val="Caption"/>
      </w:pPr>
    </w:p>
    <w:p w14:paraId="153EABDD" w14:textId="77777777" w:rsidR="00EF6348" w:rsidRDefault="00EF6348" w:rsidP="00070C22">
      <w:pPr>
        <w:pStyle w:val="Caption"/>
      </w:pPr>
    </w:p>
    <w:p w14:paraId="205407B1" w14:textId="77777777" w:rsidR="00EF6348" w:rsidRDefault="00EF6348" w:rsidP="00070C22">
      <w:pPr>
        <w:pStyle w:val="Caption"/>
      </w:pPr>
    </w:p>
    <w:p w14:paraId="7CEB1FE7" w14:textId="4460B6A3" w:rsidR="005D3708" w:rsidRPr="000B5C91" w:rsidRDefault="005D3708" w:rsidP="00070C22">
      <w:pPr>
        <w:pStyle w:val="Caption"/>
      </w:pPr>
      <w:bookmarkStart w:id="8" w:name="_GoBack"/>
      <w:bookmarkEnd w:id="8"/>
      <w:r w:rsidRPr="000B5C91">
        <w:t xml:space="preserve">Table </w:t>
      </w:r>
      <w:r w:rsidR="008A6940">
        <w:rPr>
          <w:noProof/>
        </w:rPr>
        <w:fldChar w:fldCharType="begin"/>
      </w:r>
      <w:r w:rsidR="008A6940">
        <w:rPr>
          <w:noProof/>
        </w:rPr>
        <w:instrText xml:space="preserve"> SEQ Table \* ARABIC </w:instrText>
      </w:r>
      <w:r w:rsidR="008A6940">
        <w:rPr>
          <w:noProof/>
        </w:rPr>
        <w:fldChar w:fldCharType="separate"/>
      </w:r>
      <w:r w:rsidR="0050755D" w:rsidRPr="000B5C91">
        <w:rPr>
          <w:noProof/>
        </w:rPr>
        <w:t>5</w:t>
      </w:r>
      <w:r w:rsidR="008A6940">
        <w:rPr>
          <w:noProof/>
        </w:rPr>
        <w:fldChar w:fldCharType="end"/>
      </w:r>
      <w:r w:rsidRPr="000B5C91">
        <w:t>.  Detection of Contaminants with a Secondary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260"/>
        <w:gridCol w:w="1530"/>
        <w:gridCol w:w="900"/>
        <w:gridCol w:w="1170"/>
        <w:gridCol w:w="2600"/>
      </w:tblGrid>
      <w:tr w:rsidR="007A473C" w:rsidRPr="000B5C91" w14:paraId="27E12E87" w14:textId="77777777" w:rsidTr="0074567C">
        <w:trPr>
          <w:jc w:val="center"/>
        </w:trPr>
        <w:tc>
          <w:tcPr>
            <w:tcW w:w="2620" w:type="dxa"/>
            <w:tcBorders>
              <w:bottom w:val="single" w:sz="12" w:space="0" w:color="auto"/>
            </w:tcBorders>
            <w:tcMar>
              <w:left w:w="58" w:type="dxa"/>
              <w:right w:w="58" w:type="dxa"/>
            </w:tcMar>
            <w:vAlign w:val="center"/>
          </w:tcPr>
          <w:p w14:paraId="0D40CD83" w14:textId="2F8636A5" w:rsidR="005D3708" w:rsidRPr="000B5C91" w:rsidRDefault="005D3708" w:rsidP="00DA4F32">
            <w:pPr>
              <w:keepNext/>
              <w:keepLines/>
              <w:spacing w:after="60" w:line="240" w:lineRule="exact"/>
              <w:jc w:val="center"/>
              <w:rPr>
                <w:rFonts w:ascii="Arial" w:hAnsi="Arial" w:cs="Arial"/>
                <w:b/>
                <w:sz w:val="24"/>
                <w:szCs w:val="24"/>
              </w:rPr>
            </w:pPr>
            <w:r w:rsidRPr="000B5C91">
              <w:rPr>
                <w:rFonts w:ascii="Arial" w:hAnsi="Arial" w:cs="Arial"/>
                <w:b/>
                <w:sz w:val="24"/>
                <w:szCs w:val="24"/>
              </w:rPr>
              <w:t>Chemical or Constituent</w:t>
            </w:r>
            <w:r w:rsidR="00624516" w:rsidRPr="000B5C91">
              <w:rPr>
                <w:rFonts w:ascii="Arial" w:hAnsi="Arial" w:cs="Arial"/>
                <w:b/>
                <w:sz w:val="24"/>
                <w:szCs w:val="24"/>
              </w:rPr>
              <w:t xml:space="preserve"> </w:t>
            </w:r>
            <w:r w:rsidRPr="000B5C91">
              <w:rPr>
                <w:rFonts w:ascii="Arial" w:hAnsi="Arial" w:cs="Arial"/>
                <w:b/>
                <w:sz w:val="24"/>
                <w:szCs w:val="24"/>
              </w:rPr>
              <w:t>(and reporting units)</w:t>
            </w:r>
          </w:p>
        </w:tc>
        <w:tc>
          <w:tcPr>
            <w:tcW w:w="1440" w:type="dxa"/>
            <w:tcBorders>
              <w:bottom w:val="single" w:sz="12" w:space="0" w:color="auto"/>
            </w:tcBorders>
            <w:tcMar>
              <w:left w:w="58" w:type="dxa"/>
              <w:right w:w="58" w:type="dxa"/>
            </w:tcMar>
            <w:vAlign w:val="center"/>
          </w:tcPr>
          <w:p w14:paraId="0A18D8EF"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Sample Date</w:t>
            </w:r>
          </w:p>
        </w:tc>
        <w:tc>
          <w:tcPr>
            <w:tcW w:w="1260" w:type="dxa"/>
            <w:tcBorders>
              <w:bottom w:val="single" w:sz="12" w:space="0" w:color="auto"/>
            </w:tcBorders>
            <w:tcMar>
              <w:left w:w="58" w:type="dxa"/>
              <w:right w:w="58" w:type="dxa"/>
            </w:tcMar>
            <w:vAlign w:val="center"/>
          </w:tcPr>
          <w:p w14:paraId="76470118"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Level Detected</w:t>
            </w:r>
          </w:p>
        </w:tc>
        <w:tc>
          <w:tcPr>
            <w:tcW w:w="1530" w:type="dxa"/>
            <w:tcBorders>
              <w:bottom w:val="single" w:sz="12" w:space="0" w:color="auto"/>
            </w:tcBorders>
            <w:tcMar>
              <w:left w:w="58" w:type="dxa"/>
              <w:right w:w="58" w:type="dxa"/>
            </w:tcMar>
            <w:vAlign w:val="center"/>
          </w:tcPr>
          <w:p w14:paraId="1D01DF5F"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Range of Detections</w:t>
            </w:r>
          </w:p>
        </w:tc>
        <w:tc>
          <w:tcPr>
            <w:tcW w:w="900" w:type="dxa"/>
            <w:tcBorders>
              <w:bottom w:val="single" w:sz="12" w:space="0" w:color="auto"/>
            </w:tcBorders>
            <w:tcMar>
              <w:left w:w="58" w:type="dxa"/>
              <w:right w:w="58" w:type="dxa"/>
            </w:tcMar>
            <w:vAlign w:val="center"/>
          </w:tcPr>
          <w:p w14:paraId="6BE2F77B" w14:textId="77777777"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SMCL</w:t>
            </w:r>
          </w:p>
        </w:tc>
        <w:tc>
          <w:tcPr>
            <w:tcW w:w="1170" w:type="dxa"/>
            <w:tcBorders>
              <w:bottom w:val="single" w:sz="12" w:space="0" w:color="auto"/>
            </w:tcBorders>
            <w:tcMar>
              <w:left w:w="58" w:type="dxa"/>
              <w:right w:w="58" w:type="dxa"/>
            </w:tcMar>
            <w:vAlign w:val="center"/>
          </w:tcPr>
          <w:p w14:paraId="7D3D1DD2" w14:textId="06EF2D22" w:rsidR="005D3708" w:rsidRPr="000B5C91" w:rsidRDefault="005D3708" w:rsidP="00DA4F32">
            <w:pPr>
              <w:keepNext/>
              <w:keepLines/>
              <w:spacing w:after="60"/>
              <w:jc w:val="center"/>
              <w:rPr>
                <w:rFonts w:ascii="Arial" w:hAnsi="Arial" w:cs="Arial"/>
                <w:b/>
                <w:sz w:val="24"/>
                <w:szCs w:val="24"/>
              </w:rPr>
            </w:pPr>
            <w:r w:rsidRPr="000B5C91">
              <w:rPr>
                <w:rFonts w:ascii="Arial" w:hAnsi="Arial" w:cs="Arial"/>
                <w:b/>
                <w:sz w:val="24"/>
                <w:szCs w:val="24"/>
              </w:rPr>
              <w:t>PHG</w:t>
            </w:r>
            <w:r w:rsidR="00624516" w:rsidRPr="000B5C91">
              <w:rPr>
                <w:rFonts w:ascii="Arial" w:hAnsi="Arial" w:cs="Arial"/>
                <w:b/>
                <w:sz w:val="24"/>
                <w:szCs w:val="24"/>
              </w:rPr>
              <w:t xml:space="preserve"> </w:t>
            </w:r>
            <w:r w:rsidRPr="000B5C91">
              <w:rPr>
                <w:rFonts w:ascii="Arial" w:hAnsi="Arial" w:cs="Arial"/>
                <w:b/>
                <w:sz w:val="24"/>
                <w:szCs w:val="24"/>
              </w:rPr>
              <w:t>(MCLG)</w:t>
            </w:r>
          </w:p>
        </w:tc>
        <w:tc>
          <w:tcPr>
            <w:tcW w:w="2600" w:type="dxa"/>
            <w:tcBorders>
              <w:bottom w:val="single" w:sz="12" w:space="0" w:color="auto"/>
            </w:tcBorders>
            <w:tcMar>
              <w:left w:w="58" w:type="dxa"/>
              <w:right w:w="58" w:type="dxa"/>
            </w:tcMar>
            <w:vAlign w:val="center"/>
          </w:tcPr>
          <w:p w14:paraId="2D03CB52" w14:textId="77777777" w:rsidR="00DA4F32" w:rsidRPr="000B5C91" w:rsidRDefault="005D3708" w:rsidP="00640D92">
            <w:pPr>
              <w:jc w:val="center"/>
              <w:rPr>
                <w:rFonts w:ascii="Arial" w:hAnsi="Arial" w:cs="Arial"/>
                <w:b/>
                <w:sz w:val="24"/>
                <w:szCs w:val="24"/>
              </w:rPr>
            </w:pPr>
            <w:r w:rsidRPr="000B5C91">
              <w:rPr>
                <w:rFonts w:ascii="Arial" w:hAnsi="Arial" w:cs="Arial"/>
                <w:b/>
                <w:sz w:val="24"/>
                <w:szCs w:val="24"/>
              </w:rPr>
              <w:t>Typical Source</w:t>
            </w:r>
          </w:p>
          <w:p w14:paraId="443BBB3C" w14:textId="25C6E3B7" w:rsidR="00DA4F32" w:rsidRPr="000B5C91" w:rsidRDefault="005D3708" w:rsidP="00640D92">
            <w:pPr>
              <w:jc w:val="center"/>
              <w:rPr>
                <w:rFonts w:ascii="Arial" w:hAnsi="Arial" w:cs="Arial"/>
                <w:b/>
                <w:sz w:val="24"/>
                <w:szCs w:val="24"/>
              </w:rPr>
            </w:pPr>
            <w:r w:rsidRPr="000B5C91">
              <w:rPr>
                <w:rFonts w:ascii="Arial" w:hAnsi="Arial" w:cs="Arial"/>
                <w:b/>
                <w:sz w:val="24"/>
                <w:szCs w:val="24"/>
              </w:rPr>
              <w:t>of</w:t>
            </w:r>
          </w:p>
          <w:p w14:paraId="2CADF01C" w14:textId="5A1A9887" w:rsidR="005D3708" w:rsidRPr="000B5C91" w:rsidRDefault="005D3708" w:rsidP="00640D92">
            <w:pPr>
              <w:spacing w:after="60"/>
              <w:jc w:val="center"/>
              <w:rPr>
                <w:rFonts w:ascii="Arial" w:hAnsi="Arial" w:cs="Arial"/>
                <w:b/>
                <w:sz w:val="24"/>
                <w:szCs w:val="24"/>
              </w:rPr>
            </w:pPr>
            <w:r w:rsidRPr="000B5C91">
              <w:rPr>
                <w:rFonts w:ascii="Arial" w:hAnsi="Arial" w:cs="Arial"/>
                <w:b/>
                <w:sz w:val="24"/>
                <w:szCs w:val="24"/>
              </w:rPr>
              <w:t>Contaminant</w:t>
            </w:r>
          </w:p>
        </w:tc>
      </w:tr>
      <w:tr w:rsidR="0074567C" w:rsidRPr="000B5C91" w14:paraId="029A4A7D"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7DF871C1" w14:textId="77777777" w:rsidR="0074567C" w:rsidRPr="000B5C91" w:rsidRDefault="0074567C" w:rsidP="0074567C">
            <w:pPr>
              <w:ind w:left="187"/>
              <w:rPr>
                <w:rFonts w:ascii="Arial" w:hAnsi="Arial" w:cs="Arial"/>
                <w:color w:val="000000" w:themeColor="text1"/>
                <w:sz w:val="24"/>
                <w:szCs w:val="24"/>
              </w:rPr>
            </w:pPr>
            <w:r w:rsidRPr="000B5C91">
              <w:rPr>
                <w:rFonts w:ascii="Arial" w:hAnsi="Arial" w:cs="Arial"/>
                <w:color w:val="000000" w:themeColor="text1"/>
                <w:sz w:val="24"/>
                <w:szCs w:val="24"/>
              </w:rPr>
              <w:t xml:space="preserve">Specific Conductance </w:t>
            </w:r>
          </w:p>
          <w:p w14:paraId="04C2A80B" w14:textId="3F3100A9" w:rsidR="0074567C" w:rsidRPr="000B5C91" w:rsidRDefault="0074567C" w:rsidP="0074567C">
            <w:pPr>
              <w:spacing w:before="40" w:after="40"/>
              <w:ind w:left="187"/>
              <w:rPr>
                <w:rFonts w:ascii="Arial" w:hAnsi="Arial" w:cs="Arial"/>
                <w:color w:val="000000" w:themeColor="text1"/>
                <w:sz w:val="24"/>
                <w:szCs w:val="24"/>
              </w:rPr>
            </w:pPr>
            <w:r w:rsidRPr="000B5C91">
              <w:rPr>
                <w:rFonts w:ascii="Arial" w:hAnsi="Arial" w:cs="Arial"/>
                <w:color w:val="000000" w:themeColor="text1"/>
                <w:sz w:val="24"/>
                <w:szCs w:val="24"/>
              </w:rPr>
              <w:t>( micromhos )</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24D0D0F7" w:rsidR="0074567C" w:rsidRPr="000B5C91" w:rsidRDefault="008C023A" w:rsidP="0074567C">
            <w:pPr>
              <w:spacing w:before="40" w:after="40"/>
              <w:rPr>
                <w:rFonts w:ascii="Arial" w:hAnsi="Arial" w:cs="Arial"/>
                <w:color w:val="000000" w:themeColor="text1"/>
                <w:sz w:val="24"/>
                <w:szCs w:val="24"/>
              </w:rPr>
            </w:pPr>
            <w:r>
              <w:rPr>
                <w:rFonts w:ascii="Arial" w:hAnsi="Arial" w:cs="Arial"/>
                <w:color w:val="000000" w:themeColor="text1"/>
                <w:sz w:val="24"/>
                <w:szCs w:val="24"/>
              </w:rPr>
              <w:t>08/20</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0893C1EB" w:rsidR="0074567C" w:rsidRPr="000B5C91" w:rsidRDefault="008C023A" w:rsidP="0074567C">
            <w:pPr>
              <w:spacing w:before="40" w:after="40"/>
              <w:rPr>
                <w:rFonts w:ascii="Arial" w:hAnsi="Arial" w:cs="Arial"/>
                <w:color w:val="000000" w:themeColor="text1"/>
                <w:sz w:val="24"/>
                <w:szCs w:val="24"/>
              </w:rPr>
            </w:pPr>
            <w:r>
              <w:rPr>
                <w:rFonts w:ascii="Arial" w:hAnsi="Arial" w:cs="Arial"/>
                <w:color w:val="000000" w:themeColor="text1"/>
                <w:sz w:val="24"/>
                <w:szCs w:val="24"/>
              </w:rPr>
              <w:t>1800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1B9A0334"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18FC8D7B"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59030EE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566F303C" w14:textId="79B77CCC"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Substance that form ions when in water; seawater influence</w:t>
            </w:r>
          </w:p>
        </w:tc>
      </w:tr>
      <w:tr w:rsidR="0074567C" w:rsidRPr="000B5C91" w14:paraId="43BA6B8D"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581AB298" w14:textId="7E99A4C5" w:rsidR="0074567C" w:rsidRPr="000B5C91" w:rsidRDefault="0074567C" w:rsidP="0074567C">
            <w:pPr>
              <w:spacing w:before="40" w:after="40"/>
              <w:ind w:left="187"/>
              <w:rPr>
                <w:rFonts w:ascii="Arial" w:hAnsi="Arial" w:cs="Arial"/>
                <w:color w:val="000000" w:themeColor="text1"/>
                <w:sz w:val="24"/>
                <w:szCs w:val="24"/>
              </w:rPr>
            </w:pPr>
            <w:r w:rsidRPr="000B5C91">
              <w:rPr>
                <w:rFonts w:ascii="Arial" w:hAnsi="Arial" w:cs="Arial"/>
                <w:color w:val="000000" w:themeColor="text1"/>
                <w:sz w:val="24"/>
                <w:szCs w:val="24"/>
              </w:rPr>
              <w:t>Iron (ppb)</w:t>
            </w:r>
          </w:p>
        </w:tc>
        <w:tc>
          <w:tcPr>
            <w:tcW w:w="1440" w:type="dxa"/>
            <w:tcBorders>
              <w:top w:val="single" w:sz="12" w:space="0" w:color="auto"/>
              <w:left w:val="single" w:sz="12" w:space="0" w:color="auto"/>
              <w:bottom w:val="single" w:sz="12" w:space="0" w:color="auto"/>
              <w:right w:val="single" w:sz="12" w:space="0" w:color="auto"/>
            </w:tcBorders>
            <w:vAlign w:val="center"/>
          </w:tcPr>
          <w:p w14:paraId="13425507" w14:textId="374EAB3E" w:rsidR="0074567C" w:rsidRPr="000B5C91" w:rsidRDefault="008C023A" w:rsidP="0074567C">
            <w:pPr>
              <w:spacing w:before="40" w:after="40"/>
              <w:rPr>
                <w:rFonts w:ascii="Arial" w:hAnsi="Arial" w:cs="Arial"/>
                <w:color w:val="000000" w:themeColor="text1"/>
                <w:sz w:val="24"/>
                <w:szCs w:val="24"/>
              </w:rPr>
            </w:pPr>
            <w:r>
              <w:rPr>
                <w:rFonts w:ascii="Arial" w:hAnsi="Arial" w:cs="Arial"/>
                <w:color w:val="000000" w:themeColor="text1"/>
                <w:sz w:val="24"/>
                <w:szCs w:val="24"/>
              </w:rPr>
              <w:t>08/20</w:t>
            </w:r>
          </w:p>
        </w:tc>
        <w:tc>
          <w:tcPr>
            <w:tcW w:w="1260" w:type="dxa"/>
            <w:tcBorders>
              <w:top w:val="single" w:sz="12" w:space="0" w:color="auto"/>
              <w:left w:val="single" w:sz="12" w:space="0" w:color="auto"/>
              <w:bottom w:val="single" w:sz="12" w:space="0" w:color="auto"/>
              <w:right w:val="single" w:sz="12" w:space="0" w:color="auto"/>
            </w:tcBorders>
            <w:vAlign w:val="center"/>
          </w:tcPr>
          <w:p w14:paraId="72C49EEB" w14:textId="72C44996" w:rsidR="0074567C" w:rsidRPr="000B5C91" w:rsidRDefault="008C023A" w:rsidP="0074567C">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7C11921B" w14:textId="3829DF1C"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91F1603" w14:textId="57E94188"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300</w:t>
            </w:r>
          </w:p>
        </w:tc>
        <w:tc>
          <w:tcPr>
            <w:tcW w:w="1170" w:type="dxa"/>
            <w:tcBorders>
              <w:top w:val="single" w:sz="12" w:space="0" w:color="auto"/>
              <w:left w:val="single" w:sz="12" w:space="0" w:color="auto"/>
              <w:bottom w:val="single" w:sz="12" w:space="0" w:color="auto"/>
              <w:right w:val="single" w:sz="12" w:space="0" w:color="auto"/>
            </w:tcBorders>
            <w:vAlign w:val="center"/>
          </w:tcPr>
          <w:p w14:paraId="489C42D6" w14:textId="22FCAD2B"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2DBCEC1A" w14:textId="6140A40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Erosion of natural deposits; runoff from orchards; glass and electronics production wastes</w:t>
            </w:r>
          </w:p>
        </w:tc>
      </w:tr>
      <w:tr w:rsidR="0074567C" w:rsidRPr="005F082E" w14:paraId="18FA2C38"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39D2E538" w14:textId="4A41277D" w:rsidR="0074567C" w:rsidRPr="000B5C91" w:rsidRDefault="0074567C" w:rsidP="0074567C">
            <w:pPr>
              <w:spacing w:before="40" w:after="40"/>
              <w:ind w:left="187"/>
              <w:rPr>
                <w:rFonts w:ascii="Arial" w:hAnsi="Arial" w:cs="Arial"/>
                <w:color w:val="000000" w:themeColor="text1"/>
                <w:sz w:val="24"/>
                <w:szCs w:val="24"/>
              </w:rPr>
            </w:pPr>
            <w:r w:rsidRPr="000B5C91">
              <w:rPr>
                <w:rFonts w:ascii="Arial" w:hAnsi="Arial" w:cs="Arial"/>
                <w:color w:val="000000" w:themeColor="text1"/>
                <w:sz w:val="24"/>
                <w:szCs w:val="24"/>
              </w:rPr>
              <w:t>Manganese (ppb)</w:t>
            </w:r>
          </w:p>
        </w:tc>
        <w:tc>
          <w:tcPr>
            <w:tcW w:w="1440" w:type="dxa"/>
            <w:tcBorders>
              <w:top w:val="single" w:sz="12" w:space="0" w:color="auto"/>
              <w:left w:val="single" w:sz="12" w:space="0" w:color="auto"/>
              <w:bottom w:val="single" w:sz="12" w:space="0" w:color="auto"/>
              <w:right w:val="single" w:sz="12" w:space="0" w:color="auto"/>
            </w:tcBorders>
            <w:vAlign w:val="center"/>
          </w:tcPr>
          <w:p w14:paraId="6AB05BED" w14:textId="7BB04FDB" w:rsidR="0074567C" w:rsidRPr="000B5C91" w:rsidRDefault="000762A9" w:rsidP="0074567C">
            <w:pPr>
              <w:spacing w:before="40" w:after="40"/>
              <w:rPr>
                <w:rFonts w:ascii="Arial" w:hAnsi="Arial" w:cs="Arial"/>
                <w:color w:val="000000" w:themeColor="text1"/>
                <w:sz w:val="24"/>
                <w:szCs w:val="24"/>
              </w:rPr>
            </w:pPr>
            <w:r>
              <w:rPr>
                <w:rFonts w:ascii="Arial" w:hAnsi="Arial" w:cs="Arial"/>
                <w:color w:val="000000" w:themeColor="text1"/>
                <w:sz w:val="24"/>
                <w:szCs w:val="24"/>
              </w:rPr>
              <w:t>08/20</w:t>
            </w:r>
          </w:p>
        </w:tc>
        <w:tc>
          <w:tcPr>
            <w:tcW w:w="1260" w:type="dxa"/>
            <w:tcBorders>
              <w:top w:val="single" w:sz="12" w:space="0" w:color="auto"/>
              <w:left w:val="single" w:sz="12" w:space="0" w:color="auto"/>
              <w:bottom w:val="single" w:sz="12" w:space="0" w:color="auto"/>
              <w:right w:val="single" w:sz="12" w:space="0" w:color="auto"/>
            </w:tcBorders>
            <w:vAlign w:val="center"/>
          </w:tcPr>
          <w:p w14:paraId="0AC370FD" w14:textId="0BA09583" w:rsidR="0074567C" w:rsidRPr="000B5C91" w:rsidRDefault="008C023A" w:rsidP="0074567C">
            <w:pPr>
              <w:spacing w:before="40" w:after="40"/>
              <w:rPr>
                <w:rFonts w:ascii="Arial" w:hAnsi="Arial" w:cs="Arial"/>
                <w:color w:val="000000" w:themeColor="text1"/>
                <w:sz w:val="24"/>
                <w:szCs w:val="24"/>
              </w:rPr>
            </w:pPr>
            <w:r>
              <w:rPr>
                <w:rFonts w:ascii="Arial" w:hAnsi="Arial" w:cs="Arial"/>
                <w:color w:val="000000" w:themeColor="text1"/>
                <w:sz w:val="24"/>
                <w:szCs w:val="24"/>
              </w:rPr>
              <w:t>0.001</w:t>
            </w:r>
          </w:p>
        </w:tc>
        <w:tc>
          <w:tcPr>
            <w:tcW w:w="1530" w:type="dxa"/>
            <w:tcBorders>
              <w:top w:val="single" w:sz="12" w:space="0" w:color="auto"/>
              <w:left w:val="single" w:sz="12" w:space="0" w:color="auto"/>
              <w:bottom w:val="single" w:sz="12" w:space="0" w:color="auto"/>
              <w:right w:val="single" w:sz="12" w:space="0" w:color="auto"/>
            </w:tcBorders>
            <w:vAlign w:val="center"/>
          </w:tcPr>
          <w:p w14:paraId="06D23DE1" w14:textId="79AA0FD0"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4A9C9B68" w14:textId="4E92271E"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50</w:t>
            </w:r>
          </w:p>
        </w:tc>
        <w:tc>
          <w:tcPr>
            <w:tcW w:w="1170" w:type="dxa"/>
            <w:tcBorders>
              <w:top w:val="single" w:sz="12" w:space="0" w:color="auto"/>
              <w:left w:val="single" w:sz="12" w:space="0" w:color="auto"/>
              <w:bottom w:val="single" w:sz="12" w:space="0" w:color="auto"/>
              <w:right w:val="single" w:sz="12" w:space="0" w:color="auto"/>
            </w:tcBorders>
            <w:vAlign w:val="center"/>
          </w:tcPr>
          <w:p w14:paraId="7502C73C" w14:textId="34DDD227"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N/A</w:t>
            </w:r>
          </w:p>
        </w:tc>
        <w:tc>
          <w:tcPr>
            <w:tcW w:w="2600" w:type="dxa"/>
            <w:tcBorders>
              <w:top w:val="single" w:sz="12" w:space="0" w:color="auto"/>
              <w:left w:val="single" w:sz="12" w:space="0" w:color="auto"/>
              <w:bottom w:val="single" w:sz="12" w:space="0" w:color="auto"/>
              <w:right w:val="single" w:sz="12" w:space="0" w:color="auto"/>
            </w:tcBorders>
            <w:vAlign w:val="center"/>
          </w:tcPr>
          <w:p w14:paraId="06A23C91" w14:textId="27CBB4B1" w:rsidR="0074567C" w:rsidRPr="000B5C91" w:rsidRDefault="0074567C" w:rsidP="0074567C">
            <w:pPr>
              <w:spacing w:before="40" w:after="40"/>
              <w:rPr>
                <w:rFonts w:ascii="Arial" w:hAnsi="Arial" w:cs="Arial"/>
                <w:color w:val="000000" w:themeColor="text1"/>
                <w:sz w:val="24"/>
                <w:szCs w:val="24"/>
              </w:rPr>
            </w:pPr>
            <w:r w:rsidRPr="000B5C91">
              <w:rPr>
                <w:rFonts w:ascii="Arial" w:hAnsi="Arial" w:cs="Arial"/>
                <w:color w:val="000000" w:themeColor="text1"/>
                <w:sz w:val="24"/>
                <w:szCs w:val="24"/>
              </w:rPr>
              <w:t>leaching from natural deposits</w:t>
            </w:r>
          </w:p>
        </w:tc>
      </w:tr>
      <w:tr w:rsidR="008649ED" w:rsidRPr="005F082E" w14:paraId="52FBDD2B" w14:textId="77777777" w:rsidTr="0074567C">
        <w:trPr>
          <w:trHeight w:val="432"/>
          <w:jc w:val="center"/>
        </w:trPr>
        <w:tc>
          <w:tcPr>
            <w:tcW w:w="2620" w:type="dxa"/>
            <w:tcBorders>
              <w:top w:val="single" w:sz="12" w:space="0" w:color="auto"/>
              <w:left w:val="single" w:sz="12" w:space="0" w:color="auto"/>
              <w:bottom w:val="single" w:sz="12" w:space="0" w:color="auto"/>
              <w:right w:val="single" w:sz="12" w:space="0" w:color="auto"/>
            </w:tcBorders>
            <w:vAlign w:val="center"/>
          </w:tcPr>
          <w:p w14:paraId="1F8E2965" w14:textId="2CCC8C7A" w:rsidR="008649ED" w:rsidRPr="000B5C91" w:rsidRDefault="008649ED" w:rsidP="008649ED">
            <w:pPr>
              <w:spacing w:before="40" w:after="40"/>
              <w:ind w:left="187"/>
              <w:rPr>
                <w:rFonts w:ascii="Arial" w:hAnsi="Arial" w:cs="Arial"/>
                <w:color w:val="000000" w:themeColor="text1"/>
                <w:sz w:val="24"/>
                <w:szCs w:val="24"/>
              </w:rPr>
            </w:pPr>
            <w:r w:rsidRPr="00557477">
              <w:rPr>
                <w:rFonts w:ascii="Arial" w:hAnsi="Arial" w:cs="Arial"/>
                <w:sz w:val="24"/>
                <w:szCs w:val="24"/>
              </w:rPr>
              <w:t>Chloride ( ppm )</w:t>
            </w:r>
          </w:p>
        </w:tc>
        <w:tc>
          <w:tcPr>
            <w:tcW w:w="1440" w:type="dxa"/>
            <w:tcBorders>
              <w:top w:val="single" w:sz="12" w:space="0" w:color="auto"/>
              <w:left w:val="single" w:sz="12" w:space="0" w:color="auto"/>
              <w:bottom w:val="single" w:sz="12" w:space="0" w:color="auto"/>
              <w:right w:val="single" w:sz="12" w:space="0" w:color="auto"/>
            </w:tcBorders>
            <w:vAlign w:val="center"/>
          </w:tcPr>
          <w:p w14:paraId="2BD6D8EA" w14:textId="5E8FB009" w:rsidR="008649ED" w:rsidRDefault="008649ED" w:rsidP="008649ED">
            <w:pPr>
              <w:spacing w:before="40" w:after="40"/>
              <w:rPr>
                <w:rFonts w:ascii="Arial" w:hAnsi="Arial" w:cs="Arial"/>
                <w:color w:val="000000" w:themeColor="text1"/>
                <w:sz w:val="24"/>
                <w:szCs w:val="24"/>
              </w:rPr>
            </w:pPr>
            <w:r>
              <w:rPr>
                <w:rFonts w:ascii="Arial" w:hAnsi="Arial" w:cs="Arial"/>
                <w:sz w:val="24"/>
                <w:szCs w:val="24"/>
              </w:rPr>
              <w:t>08/</w:t>
            </w:r>
            <w:r w:rsidRPr="00557477">
              <w:rPr>
                <w:rFonts w:ascii="Arial" w:hAnsi="Arial" w:cs="Arial"/>
                <w:sz w:val="24"/>
                <w:szCs w:val="24"/>
              </w:rPr>
              <w:t>20</w:t>
            </w:r>
          </w:p>
        </w:tc>
        <w:tc>
          <w:tcPr>
            <w:tcW w:w="1260" w:type="dxa"/>
            <w:tcBorders>
              <w:top w:val="single" w:sz="12" w:space="0" w:color="auto"/>
              <w:left w:val="single" w:sz="12" w:space="0" w:color="auto"/>
              <w:bottom w:val="single" w:sz="12" w:space="0" w:color="auto"/>
              <w:right w:val="single" w:sz="12" w:space="0" w:color="auto"/>
            </w:tcBorders>
            <w:vAlign w:val="center"/>
          </w:tcPr>
          <w:p w14:paraId="6C4C5EF3" w14:textId="3213523D" w:rsidR="008649ED" w:rsidRDefault="008649ED" w:rsidP="008649ED">
            <w:pPr>
              <w:spacing w:before="40" w:after="40"/>
              <w:rPr>
                <w:rFonts w:ascii="Arial" w:hAnsi="Arial" w:cs="Arial"/>
                <w:color w:val="000000" w:themeColor="text1"/>
                <w:sz w:val="24"/>
                <w:szCs w:val="24"/>
              </w:rPr>
            </w:pPr>
            <w:r>
              <w:rPr>
                <w:rFonts w:ascii="Arial" w:hAnsi="Arial" w:cs="Arial"/>
                <w:sz w:val="24"/>
                <w:szCs w:val="24"/>
              </w:rPr>
              <w:t>120</w:t>
            </w:r>
          </w:p>
        </w:tc>
        <w:tc>
          <w:tcPr>
            <w:tcW w:w="1530" w:type="dxa"/>
            <w:tcBorders>
              <w:top w:val="single" w:sz="12" w:space="0" w:color="auto"/>
              <w:left w:val="single" w:sz="12" w:space="0" w:color="auto"/>
              <w:bottom w:val="single" w:sz="12" w:space="0" w:color="auto"/>
              <w:right w:val="single" w:sz="12" w:space="0" w:color="auto"/>
            </w:tcBorders>
            <w:vAlign w:val="center"/>
          </w:tcPr>
          <w:p w14:paraId="48E3773B" w14:textId="2995200E" w:rsidR="008649ED" w:rsidRPr="000B5C91" w:rsidRDefault="008649ED" w:rsidP="008649ED">
            <w:pPr>
              <w:spacing w:before="40" w:after="40"/>
              <w:rPr>
                <w:rFonts w:ascii="Arial" w:hAnsi="Arial" w:cs="Arial"/>
                <w:color w:val="000000" w:themeColor="text1"/>
                <w:sz w:val="24"/>
                <w:szCs w:val="24"/>
              </w:rPr>
            </w:pPr>
            <w:r w:rsidRPr="00557477">
              <w:rPr>
                <w:rFonts w:ascii="Arial" w:hAnsi="Arial" w:cs="Arial"/>
                <w:sz w:val="24"/>
                <w:szCs w:val="24"/>
              </w:rPr>
              <w:t>61</w:t>
            </w:r>
          </w:p>
        </w:tc>
        <w:tc>
          <w:tcPr>
            <w:tcW w:w="900" w:type="dxa"/>
            <w:tcBorders>
              <w:top w:val="single" w:sz="12" w:space="0" w:color="auto"/>
              <w:left w:val="single" w:sz="12" w:space="0" w:color="auto"/>
              <w:bottom w:val="single" w:sz="12" w:space="0" w:color="auto"/>
              <w:right w:val="single" w:sz="12" w:space="0" w:color="auto"/>
            </w:tcBorders>
            <w:vAlign w:val="center"/>
          </w:tcPr>
          <w:p w14:paraId="5961DC16" w14:textId="58FB758D" w:rsidR="008649ED" w:rsidRPr="000B5C91" w:rsidRDefault="008649ED" w:rsidP="008649ED">
            <w:pPr>
              <w:spacing w:before="40" w:after="40"/>
              <w:rPr>
                <w:rFonts w:ascii="Arial" w:hAnsi="Arial" w:cs="Arial"/>
                <w:color w:val="000000" w:themeColor="text1"/>
                <w:sz w:val="24"/>
                <w:szCs w:val="24"/>
              </w:rPr>
            </w:pPr>
            <w:r w:rsidRPr="00557477">
              <w:rPr>
                <w:rFonts w:ascii="Arial" w:hAnsi="Arial" w:cs="Arial"/>
                <w:sz w:val="24"/>
                <w:szCs w:val="24"/>
              </w:rPr>
              <w:t>500</w:t>
            </w:r>
          </w:p>
        </w:tc>
        <w:tc>
          <w:tcPr>
            <w:tcW w:w="1170" w:type="dxa"/>
            <w:tcBorders>
              <w:top w:val="single" w:sz="12" w:space="0" w:color="auto"/>
              <w:left w:val="single" w:sz="12" w:space="0" w:color="auto"/>
              <w:bottom w:val="single" w:sz="12" w:space="0" w:color="auto"/>
              <w:right w:val="single" w:sz="12" w:space="0" w:color="auto"/>
            </w:tcBorders>
            <w:vAlign w:val="center"/>
          </w:tcPr>
          <w:p w14:paraId="41D99277" w14:textId="77777777" w:rsidR="008649ED" w:rsidRPr="00557477" w:rsidRDefault="008649ED" w:rsidP="008649ED">
            <w:pPr>
              <w:jc w:val="center"/>
              <w:rPr>
                <w:rFonts w:ascii="Arial" w:hAnsi="Arial" w:cs="Arial"/>
                <w:sz w:val="24"/>
                <w:szCs w:val="24"/>
              </w:rPr>
            </w:pPr>
            <w:r w:rsidRPr="00557477">
              <w:rPr>
                <w:rFonts w:ascii="Arial" w:hAnsi="Arial" w:cs="Arial"/>
                <w:sz w:val="24"/>
                <w:szCs w:val="24"/>
              </w:rPr>
              <w:t>N/A</w:t>
            </w:r>
          </w:p>
          <w:p w14:paraId="1A45270A" w14:textId="77777777" w:rsidR="008649ED" w:rsidRPr="000B5C91" w:rsidRDefault="008649ED" w:rsidP="008649ED">
            <w:pPr>
              <w:spacing w:before="40" w:after="40"/>
              <w:rPr>
                <w:rFonts w:ascii="Arial" w:hAnsi="Arial" w:cs="Arial"/>
                <w:color w:val="000000" w:themeColor="text1"/>
                <w:sz w:val="24"/>
                <w:szCs w:val="24"/>
              </w:rPr>
            </w:pPr>
          </w:p>
        </w:tc>
        <w:tc>
          <w:tcPr>
            <w:tcW w:w="2600" w:type="dxa"/>
            <w:tcBorders>
              <w:top w:val="single" w:sz="12" w:space="0" w:color="auto"/>
              <w:left w:val="single" w:sz="12" w:space="0" w:color="auto"/>
              <w:bottom w:val="single" w:sz="12" w:space="0" w:color="auto"/>
              <w:right w:val="single" w:sz="12" w:space="0" w:color="auto"/>
            </w:tcBorders>
            <w:vAlign w:val="center"/>
          </w:tcPr>
          <w:p w14:paraId="52D4BCD1" w14:textId="77777777" w:rsidR="008649ED" w:rsidRPr="00557477" w:rsidRDefault="008649ED" w:rsidP="008649ED">
            <w:pPr>
              <w:autoSpaceDE w:val="0"/>
              <w:autoSpaceDN w:val="0"/>
              <w:adjustRightInd w:val="0"/>
              <w:rPr>
                <w:rFonts w:ascii="Arial" w:hAnsi="Arial" w:cs="Arial"/>
                <w:sz w:val="24"/>
                <w:szCs w:val="24"/>
              </w:rPr>
            </w:pPr>
            <w:r w:rsidRPr="00557477">
              <w:rPr>
                <w:rFonts w:ascii="Arial" w:hAnsi="Arial" w:cs="Arial"/>
                <w:sz w:val="24"/>
                <w:szCs w:val="24"/>
              </w:rPr>
              <w:t>Runoff/ leaching of natural deposits;</w:t>
            </w:r>
          </w:p>
          <w:p w14:paraId="69F76573" w14:textId="465C72BF" w:rsidR="008649ED" w:rsidRPr="000B5C91" w:rsidRDefault="008649ED" w:rsidP="008649ED">
            <w:pPr>
              <w:spacing w:before="40" w:after="40"/>
              <w:rPr>
                <w:rFonts w:ascii="Arial" w:hAnsi="Arial" w:cs="Arial"/>
                <w:color w:val="000000" w:themeColor="text1"/>
                <w:sz w:val="24"/>
                <w:szCs w:val="24"/>
              </w:rPr>
            </w:pPr>
            <w:r w:rsidRPr="00557477">
              <w:rPr>
                <w:rFonts w:ascii="Arial" w:hAnsi="Arial" w:cs="Arial"/>
                <w:sz w:val="24"/>
                <w:szCs w:val="24"/>
              </w:rPr>
              <w:t>seawater influence</w:t>
            </w:r>
          </w:p>
        </w:tc>
      </w:tr>
      <w:tr w:rsidR="00747116" w:rsidRPr="00557477" w14:paraId="719011F4" w14:textId="77777777" w:rsidTr="007471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2"/>
        </w:trPr>
        <w:tc>
          <w:tcPr>
            <w:tcW w:w="2620" w:type="dxa"/>
          </w:tcPr>
          <w:p w14:paraId="3A13B5F0" w14:textId="77777777" w:rsidR="00747116" w:rsidRPr="00557477" w:rsidRDefault="00747116" w:rsidP="00AA4C9D">
            <w:pPr>
              <w:spacing w:before="40" w:after="40"/>
              <w:ind w:left="187"/>
              <w:rPr>
                <w:rFonts w:ascii="Arial" w:hAnsi="Arial" w:cs="Arial"/>
                <w:color w:val="000000" w:themeColor="text1"/>
                <w:sz w:val="24"/>
                <w:szCs w:val="24"/>
              </w:rPr>
            </w:pPr>
            <w:bookmarkStart w:id="9" w:name="_Toc58336719"/>
            <w:r w:rsidRPr="00557477">
              <w:rPr>
                <w:rFonts w:ascii="Arial" w:hAnsi="Arial" w:cs="Arial"/>
                <w:sz w:val="24"/>
                <w:szCs w:val="24"/>
              </w:rPr>
              <w:t>Sulfate ( ppm )</w:t>
            </w:r>
          </w:p>
        </w:tc>
        <w:tc>
          <w:tcPr>
            <w:tcW w:w="1440" w:type="dxa"/>
          </w:tcPr>
          <w:p w14:paraId="21379028" w14:textId="7EE2BF83" w:rsidR="00747116" w:rsidRPr="00557477" w:rsidRDefault="00747116" w:rsidP="00AA4C9D">
            <w:pPr>
              <w:spacing w:before="40" w:after="40"/>
              <w:rPr>
                <w:rFonts w:ascii="Arial" w:hAnsi="Arial" w:cs="Arial"/>
                <w:color w:val="000000" w:themeColor="text1"/>
                <w:sz w:val="24"/>
                <w:szCs w:val="24"/>
              </w:rPr>
            </w:pPr>
            <w:r>
              <w:rPr>
                <w:rFonts w:ascii="Arial" w:hAnsi="Arial" w:cs="Arial"/>
                <w:sz w:val="24"/>
                <w:szCs w:val="24"/>
              </w:rPr>
              <w:t>08/20</w:t>
            </w:r>
          </w:p>
        </w:tc>
        <w:tc>
          <w:tcPr>
            <w:tcW w:w="1260" w:type="dxa"/>
          </w:tcPr>
          <w:p w14:paraId="6BA20B72" w14:textId="54B4BFFA" w:rsidR="00747116" w:rsidRPr="00557477" w:rsidRDefault="00747116" w:rsidP="00AA4C9D">
            <w:pPr>
              <w:spacing w:before="40" w:after="40"/>
              <w:rPr>
                <w:rFonts w:ascii="Arial" w:hAnsi="Arial" w:cs="Arial"/>
                <w:color w:val="000000" w:themeColor="text1"/>
                <w:sz w:val="24"/>
                <w:szCs w:val="24"/>
              </w:rPr>
            </w:pPr>
            <w:r>
              <w:rPr>
                <w:rFonts w:ascii="Arial" w:hAnsi="Arial" w:cs="Arial"/>
                <w:sz w:val="24"/>
                <w:szCs w:val="24"/>
              </w:rPr>
              <w:t>370</w:t>
            </w:r>
          </w:p>
        </w:tc>
        <w:tc>
          <w:tcPr>
            <w:tcW w:w="1530" w:type="dxa"/>
          </w:tcPr>
          <w:p w14:paraId="429E081A" w14:textId="77777777" w:rsidR="00747116" w:rsidRPr="00557477" w:rsidRDefault="00747116" w:rsidP="00AA4C9D">
            <w:pPr>
              <w:spacing w:before="40" w:after="40"/>
              <w:rPr>
                <w:rFonts w:ascii="Arial" w:hAnsi="Arial" w:cs="Arial"/>
                <w:color w:val="000000" w:themeColor="text1"/>
                <w:sz w:val="24"/>
                <w:szCs w:val="24"/>
              </w:rPr>
            </w:pPr>
            <w:r w:rsidRPr="00557477">
              <w:rPr>
                <w:rFonts w:ascii="Arial" w:hAnsi="Arial" w:cs="Arial"/>
                <w:sz w:val="24"/>
                <w:szCs w:val="24"/>
              </w:rPr>
              <w:t>8.3</w:t>
            </w:r>
          </w:p>
        </w:tc>
        <w:tc>
          <w:tcPr>
            <w:tcW w:w="900" w:type="dxa"/>
          </w:tcPr>
          <w:p w14:paraId="43A9B8AB" w14:textId="77777777" w:rsidR="00747116" w:rsidRPr="00557477" w:rsidRDefault="00747116" w:rsidP="00AA4C9D">
            <w:pPr>
              <w:spacing w:before="40" w:after="40"/>
              <w:rPr>
                <w:rFonts w:ascii="Arial" w:hAnsi="Arial" w:cs="Arial"/>
                <w:color w:val="000000" w:themeColor="text1"/>
                <w:sz w:val="24"/>
                <w:szCs w:val="24"/>
              </w:rPr>
            </w:pPr>
            <w:r w:rsidRPr="00557477">
              <w:rPr>
                <w:rFonts w:ascii="Arial" w:hAnsi="Arial" w:cs="Arial"/>
                <w:sz w:val="24"/>
                <w:szCs w:val="24"/>
              </w:rPr>
              <w:t>500</w:t>
            </w:r>
          </w:p>
        </w:tc>
        <w:tc>
          <w:tcPr>
            <w:tcW w:w="1170" w:type="dxa"/>
          </w:tcPr>
          <w:p w14:paraId="611E4F30" w14:textId="77777777" w:rsidR="00747116" w:rsidRPr="00557477" w:rsidRDefault="00747116" w:rsidP="00AA4C9D">
            <w:pPr>
              <w:jc w:val="center"/>
              <w:rPr>
                <w:rFonts w:ascii="Arial" w:hAnsi="Arial" w:cs="Arial"/>
                <w:sz w:val="24"/>
                <w:szCs w:val="24"/>
              </w:rPr>
            </w:pPr>
            <w:r w:rsidRPr="00557477">
              <w:rPr>
                <w:rFonts w:ascii="Arial" w:hAnsi="Arial" w:cs="Arial"/>
                <w:sz w:val="24"/>
                <w:szCs w:val="24"/>
              </w:rPr>
              <w:t>N/A</w:t>
            </w:r>
          </w:p>
          <w:p w14:paraId="62D0C0D3" w14:textId="77777777" w:rsidR="00747116" w:rsidRPr="00557477" w:rsidRDefault="00747116" w:rsidP="00AA4C9D">
            <w:pPr>
              <w:spacing w:before="40" w:after="40"/>
              <w:rPr>
                <w:rFonts w:ascii="Arial" w:hAnsi="Arial" w:cs="Arial"/>
                <w:color w:val="000000" w:themeColor="text1"/>
                <w:sz w:val="24"/>
                <w:szCs w:val="24"/>
              </w:rPr>
            </w:pPr>
          </w:p>
        </w:tc>
        <w:tc>
          <w:tcPr>
            <w:tcW w:w="2600" w:type="dxa"/>
          </w:tcPr>
          <w:p w14:paraId="7D823710" w14:textId="77777777" w:rsidR="00747116" w:rsidRPr="00557477" w:rsidRDefault="00747116" w:rsidP="00AA4C9D">
            <w:pPr>
              <w:autoSpaceDE w:val="0"/>
              <w:autoSpaceDN w:val="0"/>
              <w:adjustRightInd w:val="0"/>
              <w:rPr>
                <w:rFonts w:ascii="Arial" w:hAnsi="Arial" w:cs="Arial"/>
                <w:sz w:val="24"/>
                <w:szCs w:val="24"/>
              </w:rPr>
            </w:pPr>
            <w:r w:rsidRPr="00557477">
              <w:rPr>
                <w:rFonts w:ascii="Arial" w:hAnsi="Arial" w:cs="Arial"/>
                <w:sz w:val="24"/>
                <w:szCs w:val="24"/>
              </w:rPr>
              <w:t>Runoff/ leaching of natural deposits;</w:t>
            </w:r>
          </w:p>
          <w:p w14:paraId="07876DE8" w14:textId="77777777" w:rsidR="00747116" w:rsidRPr="00557477" w:rsidRDefault="00747116" w:rsidP="00AA4C9D">
            <w:pPr>
              <w:spacing w:before="40" w:after="40"/>
              <w:rPr>
                <w:rFonts w:ascii="Arial" w:hAnsi="Arial" w:cs="Arial"/>
                <w:color w:val="000000" w:themeColor="text1"/>
                <w:sz w:val="24"/>
                <w:szCs w:val="24"/>
              </w:rPr>
            </w:pPr>
            <w:r w:rsidRPr="00557477">
              <w:rPr>
                <w:rFonts w:ascii="Arial" w:hAnsi="Arial" w:cs="Arial"/>
                <w:sz w:val="24"/>
                <w:szCs w:val="24"/>
              </w:rPr>
              <w:t>industrial wastes</w:t>
            </w:r>
          </w:p>
        </w:tc>
      </w:tr>
    </w:tbl>
    <w:p w14:paraId="4ED6FC3F" w14:textId="77777777" w:rsidR="0020216E" w:rsidRPr="005F082E" w:rsidRDefault="0020216E" w:rsidP="00BF628D">
      <w:pPr>
        <w:pStyle w:val="Heading3"/>
      </w:pPr>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5C72075" w:rsidR="0020216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0B5C91">
        <w:rPr>
          <w:rFonts w:ascii="Arial" w:hAnsi="Arial" w:cs="Arial"/>
          <w:bCs/>
          <w:sz w:val="24"/>
          <w:szCs w:val="24"/>
        </w:rPr>
        <w:t xml:space="preserve">.  </w:t>
      </w:r>
      <w:r w:rsidR="009823E2">
        <w:rPr>
          <w:rFonts w:ascii="Arial" w:hAnsi="Arial" w:cs="Arial"/>
          <w:b/>
          <w:sz w:val="24"/>
          <w:szCs w:val="24"/>
          <w:u w:val="single"/>
        </w:rPr>
        <w:t>Fire Clay Tile</w:t>
      </w:r>
      <w:r w:rsidRPr="005F082E">
        <w:rPr>
          <w:rFonts w:ascii="Arial" w:hAnsi="Arial" w:cs="Arial"/>
          <w:bCs/>
          <w:sz w:val="24"/>
          <w:szCs w:val="24"/>
        </w:rPr>
        <w:t xml:space="preserve"> is responsible for providing high quality drinking water</w:t>
      </w:r>
      <w:r w:rsidR="009877D6">
        <w:rPr>
          <w:rFonts w:ascii="Arial" w:hAnsi="Arial" w:cs="Arial"/>
          <w:bCs/>
          <w:sz w:val="24"/>
          <w:szCs w:val="24"/>
        </w:rPr>
        <w:t xml:space="preserve"> </w:t>
      </w:r>
      <w:r w:rsidRPr="005F082E">
        <w:rPr>
          <w:rFonts w:ascii="Arial" w:hAnsi="Arial" w:cs="Arial"/>
          <w:bCs/>
          <w:sz w:val="24"/>
          <w:szCs w:val="24"/>
        </w:rPr>
        <w:t>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7CA9923" w14:textId="396B7E1B" w:rsidR="009877D6" w:rsidRPr="000B5C91" w:rsidRDefault="009823E2" w:rsidP="009877D6">
      <w:pPr>
        <w:rPr>
          <w:rFonts w:ascii="Arial" w:hAnsi="Arial" w:cs="Arial"/>
          <w:sz w:val="24"/>
          <w:szCs w:val="24"/>
          <w:u w:val="single"/>
        </w:rPr>
      </w:pPr>
      <w:r>
        <w:rPr>
          <w:rFonts w:ascii="Arial" w:hAnsi="Arial" w:cs="Arial"/>
          <w:sz w:val="24"/>
          <w:szCs w:val="24"/>
          <w:u w:val="single"/>
        </w:rPr>
        <w:t>In 2020</w:t>
      </w:r>
      <w:r w:rsidR="009877D6" w:rsidRPr="000B5C91">
        <w:rPr>
          <w:rFonts w:ascii="Arial" w:hAnsi="Arial" w:cs="Arial"/>
          <w:sz w:val="24"/>
          <w:szCs w:val="24"/>
          <w:u w:val="single"/>
        </w:rPr>
        <w:t xml:space="preserve"> th</w:t>
      </w:r>
      <w:r>
        <w:rPr>
          <w:rFonts w:ascii="Arial" w:hAnsi="Arial" w:cs="Arial"/>
          <w:sz w:val="24"/>
          <w:szCs w:val="24"/>
          <w:u w:val="single"/>
        </w:rPr>
        <w:t>e water system was tested for 71</w:t>
      </w:r>
      <w:r w:rsidR="009877D6" w:rsidRPr="000B5C91">
        <w:rPr>
          <w:rFonts w:ascii="Arial" w:hAnsi="Arial" w:cs="Arial"/>
          <w:sz w:val="24"/>
          <w:szCs w:val="24"/>
          <w:u w:val="single"/>
        </w:rPr>
        <w:t xml:space="preserve"> Volatile Organic Chemicals</w:t>
      </w:r>
      <w:r>
        <w:rPr>
          <w:rFonts w:ascii="Arial" w:hAnsi="Arial" w:cs="Arial"/>
          <w:sz w:val="24"/>
          <w:szCs w:val="24"/>
          <w:u w:val="single"/>
        </w:rPr>
        <w:t>, including MTBE. Results for the 71 samples were not-detect.</w:t>
      </w:r>
    </w:p>
    <w:p w14:paraId="1712A05B" w14:textId="7E5C01D8" w:rsidR="009877D6" w:rsidRPr="009877D6" w:rsidRDefault="009823E2" w:rsidP="009877D6">
      <w:pPr>
        <w:rPr>
          <w:rFonts w:ascii="Arial" w:hAnsi="Arial" w:cs="Arial"/>
          <w:sz w:val="24"/>
          <w:szCs w:val="24"/>
          <w:u w:val="single"/>
        </w:rPr>
      </w:pPr>
      <w:r>
        <w:rPr>
          <w:rFonts w:ascii="Arial" w:hAnsi="Arial" w:cs="Arial"/>
          <w:sz w:val="24"/>
          <w:szCs w:val="24"/>
          <w:u w:val="single"/>
        </w:rPr>
        <w:t>In 2020, the water was tested for 51</w:t>
      </w:r>
      <w:r w:rsidR="009877D6" w:rsidRPr="000B5C91">
        <w:rPr>
          <w:rFonts w:ascii="Arial" w:hAnsi="Arial" w:cs="Arial"/>
          <w:sz w:val="24"/>
          <w:szCs w:val="24"/>
          <w:u w:val="single"/>
        </w:rPr>
        <w:t xml:space="preserve"> Synthetic Organic Chemicals. Results f</w:t>
      </w:r>
      <w:r>
        <w:rPr>
          <w:rFonts w:ascii="Arial" w:hAnsi="Arial" w:cs="Arial"/>
          <w:sz w:val="24"/>
          <w:szCs w:val="24"/>
          <w:u w:val="single"/>
        </w:rPr>
        <w:t>or all samples were not-detect.</w:t>
      </w:r>
    </w:p>
    <w:p w14:paraId="08FC4CCB" w14:textId="4ED2E23B" w:rsidR="009877D6" w:rsidRPr="005F082E" w:rsidRDefault="00D24ED0" w:rsidP="009877D6">
      <w:pPr>
        <w:rPr>
          <w:rFonts w:ascii="Arial" w:hAnsi="Arial" w:cs="Arial"/>
          <w:sz w:val="24"/>
          <w:szCs w:val="24"/>
        </w:rPr>
      </w:pPr>
      <w:r w:rsidRPr="00816AEC">
        <w:rPr>
          <w:sz w:val="22"/>
          <w:szCs w:val="22"/>
          <w:u w:val="single"/>
        </w:rPr>
        <w:t>Total Dissolved Solids and Specific Conductance exceed the Secondary (aesthetic) drinking water standards</w:t>
      </w:r>
    </w:p>
    <w:p w14:paraId="3FE6DA8B" w14:textId="77777777" w:rsidR="009A0C26" w:rsidRDefault="009A0C26" w:rsidP="009A0C26">
      <w:pPr>
        <w:spacing w:after="240"/>
        <w:rPr>
          <w:rFonts w:ascii="Arial" w:hAnsi="Arial" w:cs="Arial"/>
          <w:sz w:val="24"/>
          <w:szCs w:val="24"/>
        </w:rPr>
      </w:pPr>
      <w:bookmarkStart w:id="10" w:name="_Toc58336726"/>
      <w:r w:rsidRPr="00816AEC">
        <w:rPr>
          <w:rFonts w:ascii="Arial" w:hAnsi="Arial" w:cs="Arial"/>
          <w:sz w:val="24"/>
          <w:szCs w:val="24"/>
        </w:rPr>
        <w:t>Some people find the taste of high dissolved solids in water objectionable, yet similar high dissolved solids water is bottled and sold as mineral water. It is not economically feasible to lower the dissolved solids level at the central treatment plant. If you find the taste of high dissolved solids in water unpalatable, you may prefer low dissolved solids bottled water (natural, deionized, reverse osmosis, distilled, purified) or can install treatment devices, available from many water conditioning companies that reduce the dissolved solids of your tap water.</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42A98" w:rsidRPr="001F3468" w14:paraId="20CFC20C" w14:textId="77777777" w:rsidTr="00142A98">
        <w:trPr>
          <w:cantSplit/>
        </w:trPr>
        <w:tc>
          <w:tcPr>
            <w:tcW w:w="10800" w:type="dxa"/>
          </w:tcPr>
          <w:p w14:paraId="797F398D" w14:textId="393DF911" w:rsidR="00142A98" w:rsidRPr="001F3468" w:rsidRDefault="00142A98" w:rsidP="00AA4C9D">
            <w:pPr>
              <w:pStyle w:val="BodyText"/>
              <w:spacing w:before="0"/>
              <w:jc w:val="left"/>
              <w:rPr>
                <w:rFonts w:ascii="Times New Roman" w:hAnsi="Times New Roman"/>
              </w:rPr>
            </w:pPr>
            <w:r w:rsidRPr="006D251F">
              <w:t>Nitrate levels have exceeded the Primary (health) drinking water standards</w:t>
            </w:r>
            <w:r>
              <w:t xml:space="preserve"> currently and</w:t>
            </w:r>
            <w:r w:rsidRPr="006D251F">
              <w:t xml:space="preserve"> in the past.</w:t>
            </w:r>
          </w:p>
        </w:tc>
      </w:tr>
      <w:tr w:rsidR="00142A98" w:rsidRPr="001F3468" w14:paraId="7BD7BF10" w14:textId="77777777" w:rsidTr="00142A98">
        <w:trPr>
          <w:cantSplit/>
        </w:trPr>
        <w:tc>
          <w:tcPr>
            <w:tcW w:w="10800" w:type="dxa"/>
          </w:tcPr>
          <w:p w14:paraId="5D540885" w14:textId="08F49DB3" w:rsidR="00142A98" w:rsidRPr="001F3468" w:rsidRDefault="00142A98" w:rsidP="00AA4C9D">
            <w:pPr>
              <w:pStyle w:val="BodyText"/>
              <w:spacing w:before="0"/>
              <w:jc w:val="left"/>
              <w:rPr>
                <w:rFonts w:ascii="Times New Roman" w:hAnsi="Times New Roman"/>
              </w:rPr>
            </w:pPr>
            <w:r>
              <w:t xml:space="preserve"> W</w:t>
            </w:r>
            <w:r w:rsidRPr="006D251F">
              <w:t>e were notified by</w:t>
            </w:r>
            <w:r>
              <w:t xml:space="preserve"> the Monterey Water Board to check Nitrates WEEKLY and that Notices were required Monthly</w:t>
            </w:r>
          </w:p>
        </w:tc>
      </w:tr>
      <w:tr w:rsidR="00142A98" w14:paraId="238B7CC3" w14:textId="77777777" w:rsidTr="00142A98">
        <w:trPr>
          <w:cantSplit/>
        </w:trPr>
        <w:tc>
          <w:tcPr>
            <w:tcW w:w="10800" w:type="dxa"/>
            <w:tcBorders>
              <w:top w:val="single" w:sz="4" w:space="0" w:color="auto"/>
              <w:bottom w:val="single" w:sz="4" w:space="0" w:color="auto"/>
            </w:tcBorders>
          </w:tcPr>
          <w:p w14:paraId="5232534B" w14:textId="2861EB13" w:rsidR="00142A98" w:rsidRDefault="00142A98" w:rsidP="00142A98">
            <w:pPr>
              <w:pStyle w:val="BodyText"/>
            </w:pPr>
            <w:r w:rsidRPr="006D251F">
              <w:t>Nitrate in d</w:t>
            </w:r>
            <w:r>
              <w:t>rinking water at levels above 10</w:t>
            </w:r>
            <w:r w:rsidRPr="006D251F">
              <w:t xml:space="preserve"> mg/L is a health risk for infants of less than 6 months of age. Such Nitrate levels in drinking water can interfere with the capacity of th</w:t>
            </w:r>
            <w:r>
              <w:t>e infant’s blood to carry oxygen</w:t>
            </w:r>
            <w:r w:rsidRPr="006D251F">
              <w:t>, resulting in serious illness; symptoms include shortness of breath and blueness of t</w:t>
            </w:r>
            <w:r>
              <w:t xml:space="preserve">he skin. Nitrate levels above 10 </w:t>
            </w:r>
            <w:r w:rsidRPr="006D251F">
              <w:t>mg/L may also affect the ability of the blood to carry oxygen in other individuals, such as pregnant women and those with specific enzyme deficiencies. If you are caring for an infant, or if you are pregnant, you should ask advice from your health care provider</w:t>
            </w:r>
            <w:r>
              <w:t>.</w:t>
            </w:r>
          </w:p>
          <w:p w14:paraId="6FB23C22" w14:textId="77777777" w:rsidR="00142A98" w:rsidRDefault="00142A98" w:rsidP="00142A98">
            <w:pPr>
              <w:pStyle w:val="BodyText"/>
            </w:pPr>
            <w:r w:rsidRPr="006D251F">
              <w:t xml:space="preserve"> </w:t>
            </w:r>
            <w:r w:rsidRPr="001B450C">
              <w:t>Nitrate levels may rise quickly for short period</w:t>
            </w:r>
            <w:r>
              <w:t>s of time because of rainfall and</w:t>
            </w:r>
            <w:r w:rsidRPr="001B450C">
              <w:t xml:space="preserve"> agricultural activity.</w:t>
            </w:r>
          </w:p>
          <w:p w14:paraId="23B9E707" w14:textId="77777777" w:rsidR="00142A98" w:rsidRDefault="00142A98" w:rsidP="00142A98">
            <w:pPr>
              <w:pStyle w:val="BodyText"/>
            </w:pPr>
          </w:p>
          <w:p w14:paraId="2DE0C8FE" w14:textId="77777777" w:rsidR="00142A98" w:rsidRDefault="00142A98" w:rsidP="00AA4C9D">
            <w:pPr>
              <w:pStyle w:val="BodyText"/>
              <w:spacing w:before="0"/>
              <w:jc w:val="left"/>
            </w:pPr>
          </w:p>
        </w:tc>
      </w:tr>
    </w:tbl>
    <w:p w14:paraId="67E8621A" w14:textId="77777777" w:rsidR="00142A98" w:rsidRPr="00816AEC" w:rsidRDefault="00142A98" w:rsidP="009A0C26">
      <w:pPr>
        <w:spacing w:after="240"/>
        <w:rPr>
          <w:rFonts w:ascii="Arial" w:hAnsi="Arial" w:cs="Arial"/>
          <w:sz w:val="24"/>
          <w:szCs w:val="24"/>
        </w:rPr>
      </w:pPr>
    </w:p>
    <w:p w14:paraId="0046ED02" w14:textId="77777777" w:rsidR="009A0C26" w:rsidRDefault="009A0C26" w:rsidP="008E66E2">
      <w:pPr>
        <w:pStyle w:val="Heading3"/>
        <w:keepNext/>
      </w:pPr>
    </w:p>
    <w:p w14:paraId="60F5762F" w14:textId="12EA42F6" w:rsidR="00E25265" w:rsidRPr="005F082E" w:rsidRDefault="00E25265" w:rsidP="008E66E2">
      <w:pPr>
        <w:pStyle w:val="Heading3"/>
        <w:keepNext/>
      </w:pPr>
      <w:r w:rsidRPr="005F082E">
        <w:t>Summary Information for Federal Revised Total Coliform Rule</w:t>
      </w:r>
      <w:r w:rsidR="003131EE" w:rsidRPr="005F082E">
        <w:t xml:space="preserve"> </w:t>
      </w:r>
      <w:r w:rsidRPr="005F082E">
        <w:t>Level 1 and Level 2 Assessment Requirements</w:t>
      </w:r>
      <w:bookmarkEnd w:id="10"/>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FD0F1AF" w14:textId="77777777" w:rsidR="00252A78" w:rsidRPr="000B5C91" w:rsidRDefault="00252A78" w:rsidP="00252A78">
      <w:pPr>
        <w:spacing w:after="240"/>
        <w:rPr>
          <w:rFonts w:ascii="Arial" w:hAnsi="Arial" w:cs="Arial"/>
          <w:sz w:val="24"/>
          <w:szCs w:val="24"/>
        </w:rPr>
      </w:pPr>
      <w:r w:rsidRPr="000B5C91">
        <w:rPr>
          <w:rFonts w:ascii="Arial" w:hAnsi="Arial" w:cs="Arial"/>
          <w:sz w:val="24"/>
          <w:szCs w:val="24"/>
        </w:rPr>
        <w:t>During the past year we were required to conduct 0 Level 1 assessment(s).  0 Level 1 assessment(s) were completed.  In addition, we were required to take 0 corrective actions and we completed 0 of these actions.</w:t>
      </w:r>
    </w:p>
    <w:p w14:paraId="69E753CA" w14:textId="6DD4AF2C" w:rsidR="00DD7D18" w:rsidRPr="000B5C91" w:rsidRDefault="00252A78" w:rsidP="00252A78">
      <w:pPr>
        <w:spacing w:after="240"/>
        <w:rPr>
          <w:rFonts w:ascii="Arial" w:hAnsi="Arial" w:cs="Arial"/>
          <w:sz w:val="24"/>
          <w:szCs w:val="24"/>
        </w:rPr>
      </w:pPr>
      <w:r w:rsidRPr="000B5C91">
        <w:rPr>
          <w:rFonts w:ascii="Arial" w:hAnsi="Arial" w:cs="Arial"/>
          <w:sz w:val="24"/>
          <w:szCs w:val="24"/>
        </w:rPr>
        <w:t>During the past year 0 Level 2 assessments were required to be completed for our water system.  0 Level 2 assessments were completed.  In addition, we were required to take 0 corrective actions and we completed 0 of these actions.</w:t>
      </w:r>
      <w:r w:rsidR="00DD7D18" w:rsidRPr="000B5C91">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92DAE25" w14:textId="50235BB6" w:rsidR="00252A78" w:rsidRPr="000B5C91" w:rsidRDefault="00252A78" w:rsidP="003131EE">
      <w:pPr>
        <w:spacing w:after="240"/>
        <w:rPr>
          <w:rFonts w:ascii="Arial" w:hAnsi="Arial" w:cs="Arial"/>
          <w:sz w:val="24"/>
          <w:szCs w:val="24"/>
        </w:rPr>
      </w:pPr>
      <w:r w:rsidRPr="000B5C91">
        <w:rPr>
          <w:rFonts w:ascii="Arial" w:hAnsi="Arial" w:cs="Arial"/>
          <w:sz w:val="24"/>
          <w:szCs w:val="24"/>
        </w:rPr>
        <w:t xml:space="preserve">We were </w:t>
      </w:r>
      <w:r w:rsidRPr="000B5C91">
        <w:rPr>
          <w:rFonts w:ascii="Arial" w:hAnsi="Arial" w:cs="Arial"/>
          <w:b/>
          <w:bCs/>
          <w:sz w:val="24"/>
          <w:szCs w:val="24"/>
        </w:rPr>
        <w:t>NOT</w:t>
      </w:r>
      <w:r w:rsidRPr="000B5C91">
        <w:rPr>
          <w:rFonts w:ascii="Arial" w:hAnsi="Arial" w:cs="Arial"/>
          <w:sz w:val="24"/>
          <w:szCs w:val="24"/>
        </w:rPr>
        <w:t xml:space="preserve"> required to complete a Level 2 assessment because we </w:t>
      </w:r>
      <w:r w:rsidRPr="000B5C91">
        <w:rPr>
          <w:rFonts w:ascii="Arial" w:hAnsi="Arial" w:cs="Arial"/>
          <w:b/>
          <w:bCs/>
          <w:sz w:val="24"/>
          <w:szCs w:val="24"/>
        </w:rPr>
        <w:t>DID NOT FIND</w:t>
      </w:r>
      <w:r w:rsidRPr="000B5C91">
        <w:rPr>
          <w:rFonts w:ascii="Arial" w:hAnsi="Arial" w:cs="Arial"/>
          <w:sz w:val="24"/>
          <w:szCs w:val="24"/>
        </w:rPr>
        <w:t xml:space="preserve"> E. coli in our water system.  In addition, we were required to take 0 corrective actions and we completed 0 of these actions. </w:t>
      </w:r>
    </w:p>
    <w:sectPr w:rsidR="00252A78" w:rsidRPr="000B5C9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BF87E" w14:textId="77777777" w:rsidR="00AC7C4C" w:rsidRDefault="00AC7C4C">
      <w:r>
        <w:separator/>
      </w:r>
    </w:p>
    <w:p w14:paraId="2A48B305" w14:textId="77777777" w:rsidR="00AC7C4C" w:rsidRDefault="00AC7C4C"/>
  </w:endnote>
  <w:endnote w:type="continuationSeparator" w:id="0">
    <w:p w14:paraId="5EBAADB4" w14:textId="77777777" w:rsidR="00AC7C4C" w:rsidRDefault="00AC7C4C">
      <w:r>
        <w:continuationSeparator/>
      </w:r>
    </w:p>
    <w:p w14:paraId="3AA6BD77" w14:textId="77777777" w:rsidR="00AC7C4C" w:rsidRDefault="00AC7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A2D05" w14:textId="77777777" w:rsidR="00AC7C4C" w:rsidRDefault="00AC7C4C">
      <w:r>
        <w:separator/>
      </w:r>
    </w:p>
    <w:p w14:paraId="6F9DE7DD" w14:textId="77777777" w:rsidR="00AC7C4C" w:rsidRDefault="00AC7C4C"/>
  </w:footnote>
  <w:footnote w:type="continuationSeparator" w:id="0">
    <w:p w14:paraId="60BA8AAC" w14:textId="77777777" w:rsidR="00AC7C4C" w:rsidRDefault="00AC7C4C">
      <w:r>
        <w:continuationSeparator/>
      </w:r>
    </w:p>
    <w:p w14:paraId="6F66DB6C" w14:textId="77777777" w:rsidR="00AC7C4C" w:rsidRDefault="00AC7C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C7C4C">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C7C4C">
      <w:rPr>
        <w:rStyle w:val="PageNumber"/>
        <w:rFonts w:ascii="Arial" w:hAnsi="Arial" w:cs="Arial"/>
        <w:noProof/>
        <w:sz w:val="24"/>
        <w:szCs w:val="24"/>
      </w:rPr>
      <w:t>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6371"/>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762A9"/>
    <w:rsid w:val="00085A69"/>
    <w:rsid w:val="00086BEB"/>
    <w:rsid w:val="00091D3A"/>
    <w:rsid w:val="00092955"/>
    <w:rsid w:val="000943DA"/>
    <w:rsid w:val="00094751"/>
    <w:rsid w:val="00094F69"/>
    <w:rsid w:val="0009578C"/>
    <w:rsid w:val="00095AAC"/>
    <w:rsid w:val="000A08B0"/>
    <w:rsid w:val="000A0BCF"/>
    <w:rsid w:val="000B01EA"/>
    <w:rsid w:val="000B0206"/>
    <w:rsid w:val="000B13CB"/>
    <w:rsid w:val="000B13FC"/>
    <w:rsid w:val="000B5C91"/>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2A98"/>
    <w:rsid w:val="0014624C"/>
    <w:rsid w:val="001476E6"/>
    <w:rsid w:val="00153D70"/>
    <w:rsid w:val="00154C45"/>
    <w:rsid w:val="00161D5A"/>
    <w:rsid w:val="00170328"/>
    <w:rsid w:val="00170AAF"/>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4F16"/>
    <w:rsid w:val="00212811"/>
    <w:rsid w:val="00214D2C"/>
    <w:rsid w:val="002166FF"/>
    <w:rsid w:val="00220240"/>
    <w:rsid w:val="00226E0C"/>
    <w:rsid w:val="00231E89"/>
    <w:rsid w:val="0023302C"/>
    <w:rsid w:val="00234EBB"/>
    <w:rsid w:val="00235B85"/>
    <w:rsid w:val="0024082C"/>
    <w:rsid w:val="00243361"/>
    <w:rsid w:val="002436C8"/>
    <w:rsid w:val="00244938"/>
    <w:rsid w:val="00246D6E"/>
    <w:rsid w:val="00252A78"/>
    <w:rsid w:val="0025510E"/>
    <w:rsid w:val="0025569C"/>
    <w:rsid w:val="00256496"/>
    <w:rsid w:val="00264941"/>
    <w:rsid w:val="00273001"/>
    <w:rsid w:val="00275C1C"/>
    <w:rsid w:val="002856B8"/>
    <w:rsid w:val="002911B0"/>
    <w:rsid w:val="00294205"/>
    <w:rsid w:val="002A20BB"/>
    <w:rsid w:val="002A21EA"/>
    <w:rsid w:val="002A3636"/>
    <w:rsid w:val="002A4E09"/>
    <w:rsid w:val="002A5101"/>
    <w:rsid w:val="002A5C9F"/>
    <w:rsid w:val="002A746D"/>
    <w:rsid w:val="002B04A9"/>
    <w:rsid w:val="002B0B02"/>
    <w:rsid w:val="002B3B52"/>
    <w:rsid w:val="002B53C9"/>
    <w:rsid w:val="002D15BC"/>
    <w:rsid w:val="002D2F55"/>
    <w:rsid w:val="002D429D"/>
    <w:rsid w:val="002D728F"/>
    <w:rsid w:val="002E43B8"/>
    <w:rsid w:val="002E5912"/>
    <w:rsid w:val="002F07E8"/>
    <w:rsid w:val="002F0A31"/>
    <w:rsid w:val="002F1DD3"/>
    <w:rsid w:val="002F6EC9"/>
    <w:rsid w:val="00301D86"/>
    <w:rsid w:val="003038BC"/>
    <w:rsid w:val="00304873"/>
    <w:rsid w:val="00304AE5"/>
    <w:rsid w:val="00306440"/>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0552"/>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27F27"/>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6039D"/>
    <w:rsid w:val="00574CD3"/>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48EE"/>
    <w:rsid w:val="006B5CF2"/>
    <w:rsid w:val="006C2732"/>
    <w:rsid w:val="006C7186"/>
    <w:rsid w:val="006D480B"/>
    <w:rsid w:val="006D4D93"/>
    <w:rsid w:val="006D506D"/>
    <w:rsid w:val="006E03F6"/>
    <w:rsid w:val="006E11B6"/>
    <w:rsid w:val="006F46E1"/>
    <w:rsid w:val="007003D1"/>
    <w:rsid w:val="007017A9"/>
    <w:rsid w:val="00701C81"/>
    <w:rsid w:val="0070617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67C"/>
    <w:rsid w:val="00747116"/>
    <w:rsid w:val="007471DB"/>
    <w:rsid w:val="00761FCC"/>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51F6"/>
    <w:rsid w:val="00816622"/>
    <w:rsid w:val="008222DE"/>
    <w:rsid w:val="0082242B"/>
    <w:rsid w:val="008225EA"/>
    <w:rsid w:val="00824962"/>
    <w:rsid w:val="008272D0"/>
    <w:rsid w:val="00831585"/>
    <w:rsid w:val="00832776"/>
    <w:rsid w:val="00832E7C"/>
    <w:rsid w:val="00836B2C"/>
    <w:rsid w:val="008404C1"/>
    <w:rsid w:val="00840F4C"/>
    <w:rsid w:val="008450BC"/>
    <w:rsid w:val="00850AEF"/>
    <w:rsid w:val="008572DA"/>
    <w:rsid w:val="00857337"/>
    <w:rsid w:val="00860711"/>
    <w:rsid w:val="008642CC"/>
    <w:rsid w:val="008649ED"/>
    <w:rsid w:val="0087537E"/>
    <w:rsid w:val="00875407"/>
    <w:rsid w:val="0087640F"/>
    <w:rsid w:val="00881DB7"/>
    <w:rsid w:val="00883433"/>
    <w:rsid w:val="00885381"/>
    <w:rsid w:val="0088584C"/>
    <w:rsid w:val="00895240"/>
    <w:rsid w:val="00896E02"/>
    <w:rsid w:val="008A0965"/>
    <w:rsid w:val="008A2D78"/>
    <w:rsid w:val="008A5B6C"/>
    <w:rsid w:val="008A64D8"/>
    <w:rsid w:val="008A6940"/>
    <w:rsid w:val="008B01C6"/>
    <w:rsid w:val="008B307B"/>
    <w:rsid w:val="008C023A"/>
    <w:rsid w:val="008C0889"/>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23E2"/>
    <w:rsid w:val="00983590"/>
    <w:rsid w:val="00985F2C"/>
    <w:rsid w:val="009877D6"/>
    <w:rsid w:val="009901AD"/>
    <w:rsid w:val="00990849"/>
    <w:rsid w:val="0099313E"/>
    <w:rsid w:val="009946D2"/>
    <w:rsid w:val="00994871"/>
    <w:rsid w:val="00995293"/>
    <w:rsid w:val="009A0C26"/>
    <w:rsid w:val="009B06D4"/>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65B2E"/>
    <w:rsid w:val="00A72ADF"/>
    <w:rsid w:val="00A77BCA"/>
    <w:rsid w:val="00A85C1E"/>
    <w:rsid w:val="00A93A21"/>
    <w:rsid w:val="00A94D32"/>
    <w:rsid w:val="00A9766F"/>
    <w:rsid w:val="00AA0FDF"/>
    <w:rsid w:val="00AB01B0"/>
    <w:rsid w:val="00AB5E87"/>
    <w:rsid w:val="00AC41BE"/>
    <w:rsid w:val="00AC6D1E"/>
    <w:rsid w:val="00AC7C4C"/>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B64"/>
    <w:rsid w:val="00BE5CC7"/>
    <w:rsid w:val="00BE6564"/>
    <w:rsid w:val="00BF1F49"/>
    <w:rsid w:val="00BF628D"/>
    <w:rsid w:val="00BF6317"/>
    <w:rsid w:val="00BF6946"/>
    <w:rsid w:val="00BF725D"/>
    <w:rsid w:val="00BF75B3"/>
    <w:rsid w:val="00C05EE7"/>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4ED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5D26"/>
    <w:rsid w:val="00D77322"/>
    <w:rsid w:val="00D82E27"/>
    <w:rsid w:val="00D924EC"/>
    <w:rsid w:val="00D9256E"/>
    <w:rsid w:val="00D96789"/>
    <w:rsid w:val="00D975C3"/>
    <w:rsid w:val="00DA2871"/>
    <w:rsid w:val="00DA42E9"/>
    <w:rsid w:val="00DA4F32"/>
    <w:rsid w:val="00DB305E"/>
    <w:rsid w:val="00DB4D7F"/>
    <w:rsid w:val="00DC01A4"/>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0E00"/>
    <w:rsid w:val="00E23E88"/>
    <w:rsid w:val="00E24E8A"/>
    <w:rsid w:val="00E25265"/>
    <w:rsid w:val="00E27390"/>
    <w:rsid w:val="00E31A64"/>
    <w:rsid w:val="00E32C5A"/>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1B1A"/>
    <w:rsid w:val="00ED2935"/>
    <w:rsid w:val="00ED6A23"/>
    <w:rsid w:val="00ED7919"/>
    <w:rsid w:val="00EE7E33"/>
    <w:rsid w:val="00EF0F4D"/>
    <w:rsid w:val="00EF6348"/>
    <w:rsid w:val="00EF7091"/>
    <w:rsid w:val="00EF7F82"/>
    <w:rsid w:val="00F01B42"/>
    <w:rsid w:val="00F07AC1"/>
    <w:rsid w:val="00F111C2"/>
    <w:rsid w:val="00F1148C"/>
    <w:rsid w:val="00F20D47"/>
    <w:rsid w:val="00F2399F"/>
    <w:rsid w:val="00F27D20"/>
    <w:rsid w:val="00F314A2"/>
    <w:rsid w:val="00F31B5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527F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2283">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0174067">
      <w:bodyDiv w:val="1"/>
      <w:marLeft w:val="0"/>
      <w:marRight w:val="0"/>
      <w:marTop w:val="0"/>
      <w:marBottom w:val="0"/>
      <w:divBdr>
        <w:top w:val="none" w:sz="0" w:space="0" w:color="auto"/>
        <w:left w:val="none" w:sz="0" w:space="0" w:color="auto"/>
        <w:bottom w:val="none" w:sz="0" w:space="0" w:color="auto"/>
        <w:right w:val="none" w:sz="0" w:space="0" w:color="auto"/>
      </w:divBdr>
    </w:div>
    <w:div w:id="78743120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16644660">
      <w:bodyDiv w:val="1"/>
      <w:marLeft w:val="0"/>
      <w:marRight w:val="0"/>
      <w:marTop w:val="0"/>
      <w:marBottom w:val="0"/>
      <w:divBdr>
        <w:top w:val="none" w:sz="0" w:space="0" w:color="auto"/>
        <w:left w:val="none" w:sz="0" w:space="0" w:color="auto"/>
        <w:bottom w:val="none" w:sz="0" w:space="0" w:color="auto"/>
        <w:right w:val="none" w:sz="0" w:space="0" w:color="auto"/>
      </w:divBdr>
    </w:div>
    <w:div w:id="159455787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51101653">
      <w:bodyDiv w:val="1"/>
      <w:marLeft w:val="0"/>
      <w:marRight w:val="0"/>
      <w:marTop w:val="0"/>
      <w:marBottom w:val="0"/>
      <w:divBdr>
        <w:top w:val="none" w:sz="0" w:space="0" w:color="auto"/>
        <w:left w:val="none" w:sz="0" w:space="0" w:color="auto"/>
        <w:bottom w:val="none" w:sz="0" w:space="0" w:color="auto"/>
        <w:right w:val="none" w:sz="0" w:space="0" w:color="auto"/>
      </w:divBdr>
    </w:div>
    <w:div w:id="20993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1DC0-3CA0-4902-8738-854C9205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2636</Words>
  <Characters>15027</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CCR SWS Template - English</vt:lpstr>
      <vt:lpstr>2020 Consumer Confidence Report</vt:lpstr>
      <vt:lpstr>    Water System Information</vt:lpstr>
      <vt:lpstr>    About This Report</vt:lpstr>
      <vt:lpstr>    Importance of This Report Statement in Five Non-English Languages (Spanish, Mand</vt:lpstr>
      <vt:lpstr>    Terms Used in This Report</vt:lpstr>
      <vt:lpstr>    Sources of Drinking Water and Contaminants that May Be Present in Source Water</vt:lpstr>
      <vt:lpstr>    Regulation of Drinking Water and Bottled Water Quality</vt:lpstr>
      <vt:lpstr>    About Your Drinking Water Quality</vt:lpstr>
      <vt:lpstr>        Drinking Water Contaminants Detected</vt:lpstr>
      <vt:lpstr>        Additional General Information on Drinking Water</vt:lpstr>
      <vt:lpstr>        </vt:lpstr>
      <vt:lpstr>        Summary Information for Federal Revised Total Coliform Rule Level 1 and Level 2 </vt:lpstr>
    </vt:vector>
  </TitlesOfParts>
  <Company>SWRCB</Company>
  <LinksUpToDate>false</LinksUpToDate>
  <CharactersWithSpaces>17628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Estrada</cp:lastModifiedBy>
  <cp:revision>14</cp:revision>
  <cp:lastPrinted>2021-02-24T23:35:00Z</cp:lastPrinted>
  <dcterms:created xsi:type="dcterms:W3CDTF">2021-11-04T06:34:00Z</dcterms:created>
  <dcterms:modified xsi:type="dcterms:W3CDTF">2021-11-05T19:31:00Z</dcterms:modified>
</cp:coreProperties>
</file>