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6864E33E" w:rsidR="005879C4" w:rsidRPr="000A759E" w:rsidRDefault="005879C4" w:rsidP="00555996">
      <w:pPr>
        <w:spacing w:after="120"/>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53E41C6" w:rsidR="005879C4" w:rsidRPr="000A759E" w:rsidRDefault="00C97020" w:rsidP="005D5750">
            <w:pPr>
              <w:spacing w:before="40" w:after="40"/>
              <w:jc w:val="both"/>
              <w:rPr>
                <w:rFonts w:ascii="Arial" w:hAnsi="Arial" w:cs="Arial"/>
                <w:sz w:val="24"/>
                <w:szCs w:val="24"/>
              </w:rPr>
            </w:pPr>
            <w:r>
              <w:rPr>
                <w:rFonts w:ascii="Arial" w:hAnsi="Arial" w:cs="Arial"/>
                <w:sz w:val="24"/>
                <w:szCs w:val="24"/>
              </w:rPr>
              <w:t>George Chiala Farms San Benito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65F46F3" w:rsidR="005879C4" w:rsidRPr="000A759E" w:rsidRDefault="00E45AA0" w:rsidP="005D5750">
            <w:pPr>
              <w:spacing w:before="40" w:after="40"/>
              <w:jc w:val="both"/>
              <w:rPr>
                <w:rFonts w:ascii="Arial" w:hAnsi="Arial" w:cs="Arial"/>
                <w:sz w:val="24"/>
                <w:szCs w:val="24"/>
              </w:rPr>
            </w:pPr>
            <w:r w:rsidRPr="00E45AA0">
              <w:rPr>
                <w:rFonts w:ascii="Arial" w:hAnsi="Arial" w:cs="Arial"/>
                <w:sz w:val="24"/>
                <w:szCs w:val="24"/>
              </w:rPr>
              <w:t>CA3500928</w:t>
            </w:r>
          </w:p>
        </w:tc>
      </w:tr>
    </w:tbl>
    <w:p w14:paraId="3C51C8E2" w14:textId="03A0F85F"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w:t>
      </w:r>
      <w:r w:rsidR="00555996" w:rsidRPr="00555996">
        <w:rPr>
          <w:rFonts w:ascii="Arial" w:hAnsi="Arial" w:cs="Arial"/>
          <w:b/>
          <w:bCs/>
          <w:sz w:val="24"/>
          <w:szCs w:val="24"/>
        </w:rPr>
        <w:t xml:space="preserve">enter </w:t>
      </w:r>
      <w:r w:rsidRPr="00555996">
        <w:rPr>
          <w:rFonts w:ascii="Arial" w:hAnsi="Arial" w:cs="Arial"/>
          <w:b/>
          <w:bCs/>
          <w:sz w:val="24"/>
          <w:szCs w:val="24"/>
        </w:rPr>
        <w:t>date</w:t>
      </w:r>
      <w:r w:rsidR="00555996" w:rsidRPr="00555996">
        <w:rPr>
          <w:rFonts w:ascii="Arial" w:hAnsi="Arial" w:cs="Arial"/>
          <w:b/>
          <w:bCs/>
          <w:sz w:val="24"/>
          <w:szCs w:val="24"/>
        </w:rPr>
        <w:t xml:space="preserve"> here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DE32221"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97020">
              <w:rPr>
                <w:rFonts w:ascii="Arial" w:hAnsi="Arial" w:cs="Arial"/>
                <w:sz w:val="24"/>
                <w:szCs w:val="24"/>
              </w:rPr>
              <w:t>Alan Bracewell</w:t>
            </w:r>
          </w:p>
        </w:tc>
        <w:tc>
          <w:tcPr>
            <w:tcW w:w="4755" w:type="dxa"/>
            <w:vAlign w:val="center"/>
          </w:tcPr>
          <w:p w14:paraId="7AB34DF1" w14:textId="55B26DEA"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97020">
              <w:rPr>
                <w:rFonts w:ascii="Arial" w:hAnsi="Arial" w:cs="Arial"/>
                <w:sz w:val="24"/>
                <w:szCs w:val="24"/>
              </w:rPr>
              <w:t xml:space="preserve"> Staff Engineer</w:t>
            </w:r>
          </w:p>
        </w:tc>
      </w:tr>
      <w:tr w:rsidR="000A759E" w14:paraId="459EA55B" w14:textId="77777777" w:rsidTr="000A759E">
        <w:trPr>
          <w:trHeight w:val="455"/>
        </w:trPr>
        <w:tc>
          <w:tcPr>
            <w:tcW w:w="4575" w:type="dxa"/>
            <w:vAlign w:val="center"/>
          </w:tcPr>
          <w:p w14:paraId="71B3077A" w14:textId="3C244C08"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97020">
              <w:rPr>
                <w:rFonts w:ascii="Arial" w:hAnsi="Arial" w:cs="Arial"/>
                <w:noProof/>
                <w:sz w:val="24"/>
                <w:szCs w:val="24"/>
              </w:rPr>
              <w:drawing>
                <wp:inline distT="0" distB="0" distL="0" distR="0" wp14:anchorId="57859A48" wp14:editId="1BD5363A">
                  <wp:extent cx="1311965" cy="215784"/>
                  <wp:effectExtent l="0" t="0" r="2540" b="0"/>
                  <wp:docPr id="43485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5912" name="Picture 43485912"/>
                          <pic:cNvPicPr/>
                        </pic:nvPicPr>
                        <pic:blipFill>
                          <a:blip r:embed="rId10">
                            <a:extLst>
                              <a:ext uri="{28A0092B-C50C-407E-A947-70E740481C1C}">
                                <a14:useLocalDpi xmlns:a14="http://schemas.microsoft.com/office/drawing/2010/main" val="0"/>
                              </a:ext>
                            </a:extLst>
                          </a:blip>
                          <a:stretch>
                            <a:fillRect/>
                          </a:stretch>
                        </pic:blipFill>
                        <pic:spPr>
                          <a:xfrm>
                            <a:off x="0" y="0"/>
                            <a:ext cx="1337057" cy="219911"/>
                          </a:xfrm>
                          <a:prstGeom prst="rect">
                            <a:avLst/>
                          </a:prstGeom>
                        </pic:spPr>
                      </pic:pic>
                    </a:graphicData>
                  </a:graphic>
                </wp:inline>
              </w:drawing>
            </w:r>
          </w:p>
        </w:tc>
        <w:tc>
          <w:tcPr>
            <w:tcW w:w="4755" w:type="dxa"/>
            <w:vAlign w:val="center"/>
          </w:tcPr>
          <w:p w14:paraId="7C32D83D" w14:textId="5A8D8210"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97020">
              <w:rPr>
                <w:rFonts w:ascii="Arial" w:hAnsi="Arial" w:cs="Arial"/>
                <w:sz w:val="24"/>
                <w:szCs w:val="24"/>
              </w:rPr>
              <w:t xml:space="preserve"> 6/29/2026</w:t>
            </w:r>
          </w:p>
        </w:tc>
      </w:tr>
      <w:tr w:rsidR="000A759E" w14:paraId="5321F3CA" w14:textId="77777777" w:rsidTr="000A759E">
        <w:trPr>
          <w:trHeight w:val="394"/>
        </w:trPr>
        <w:tc>
          <w:tcPr>
            <w:tcW w:w="4575" w:type="dxa"/>
            <w:vAlign w:val="center"/>
          </w:tcPr>
          <w:p w14:paraId="723A5E03" w14:textId="10576091"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C97020">
              <w:rPr>
                <w:rFonts w:ascii="Arial" w:hAnsi="Arial" w:cs="Arial"/>
                <w:sz w:val="24"/>
                <w:szCs w:val="24"/>
              </w:rPr>
              <w:t>669-258-5820</w:t>
            </w:r>
          </w:p>
        </w:tc>
        <w:tc>
          <w:tcPr>
            <w:tcW w:w="4755" w:type="dxa"/>
            <w:vAlign w:val="center"/>
          </w:tcPr>
          <w:p w14:paraId="44357DA5" w14:textId="3BA0C9FA"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w:t>
      </w:r>
      <w:proofErr w:type="gramStart"/>
      <w:r w:rsidR="00E968EB" w:rsidRPr="000A759E">
        <w:rPr>
          <w:rFonts w:ascii="Arial" w:hAnsi="Arial" w:cs="Arial"/>
          <w:sz w:val="24"/>
          <w:szCs w:val="24"/>
        </w:rPr>
        <w:t>delivery</w:t>
      </w:r>
      <w:r w:rsidRPr="000A759E">
        <w:rPr>
          <w:rFonts w:ascii="Arial" w:hAnsi="Arial" w:cs="Arial"/>
          <w:sz w:val="24"/>
          <w:szCs w:val="24"/>
        </w:rPr>
        <w:t xml:space="preserve"> used</w:t>
      </w:r>
      <w:proofErr w:type="gramEnd"/>
      <w:r w:rsidRPr="000A759E">
        <w:rPr>
          <w:rFonts w:ascii="Arial" w:hAnsi="Arial" w:cs="Arial"/>
          <w:sz w:val="24"/>
          <w:szCs w:val="24"/>
        </w:rPr>
        <w:t xml:space="preserve">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w:t>
      </w:r>
      <w:proofErr w:type="gramStart"/>
      <w:r w:rsidR="006C7ED4" w:rsidRPr="000A759E">
        <w:rPr>
          <w:rFonts w:ascii="Arial" w:hAnsi="Arial" w:cs="Arial"/>
          <w:sz w:val="24"/>
          <w:szCs w:val="24"/>
        </w:rPr>
        <w:t>attach</w:t>
      </w:r>
      <w:proofErr w:type="gramEnd"/>
      <w:r w:rsidR="006C7ED4" w:rsidRPr="000A759E">
        <w:rPr>
          <w:rFonts w:ascii="Arial" w:hAnsi="Arial" w:cs="Arial"/>
          <w:sz w:val="24"/>
          <w:szCs w:val="24"/>
        </w:rPr>
        <w:t xml:space="preserve">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557557AF" w:rsidR="006C7ED4" w:rsidRPr="000A759E" w:rsidRDefault="00E45AA0"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5A3ABA82" w:rsidR="005879C4" w:rsidRPr="000A759E" w:rsidRDefault="00991E23"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tab/>
        <w:t>“Good faith” efforts were used to reach non-bill paying consumers.  Those efforts included the following methods:</w:t>
      </w:r>
    </w:p>
    <w:p w14:paraId="0509E94F" w14:textId="55A84DB2"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488F75FE" w:rsidR="005879C4" w:rsidRPr="000A759E" w:rsidRDefault="00991E2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w:t>
      </w:r>
      <w:proofErr w:type="gramStart"/>
      <w:r w:rsidRPr="000A759E">
        <w:rPr>
          <w:rFonts w:ascii="Arial" w:hAnsi="Arial" w:cs="Arial"/>
          <w:sz w:val="24"/>
          <w:szCs w:val="24"/>
        </w:rPr>
        <w:t>persons</w:t>
      </w:r>
      <w:proofErr w:type="gramEnd"/>
      <w:r w:rsidRPr="000A759E">
        <w:rPr>
          <w:rFonts w:ascii="Arial" w:hAnsi="Arial" w:cs="Arial"/>
          <w:sz w:val="24"/>
          <w:szCs w:val="24"/>
        </w:rPr>
        <w:t>,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For systems serving at least 100,000 </w:t>
      </w:r>
      <w:proofErr w:type="gramStart"/>
      <w:r w:rsidRPr="000A759E">
        <w:rPr>
          <w:rFonts w:ascii="Arial" w:hAnsi="Arial" w:cs="Arial"/>
          <w:i/>
          <w:sz w:val="24"/>
          <w:szCs w:val="24"/>
        </w:rPr>
        <w:t>persons</w:t>
      </w:r>
      <w:r w:rsidRPr="000A759E">
        <w:rPr>
          <w:rFonts w:ascii="Arial" w:hAnsi="Arial" w:cs="Arial"/>
          <w:iCs/>
          <w:sz w:val="24"/>
          <w:szCs w:val="24"/>
        </w:rPr>
        <w:t xml:space="preserve">: </w:t>
      </w:r>
      <w:r w:rsidRPr="000A759E">
        <w:rPr>
          <w:rFonts w:ascii="Arial" w:hAnsi="Arial" w:cs="Arial"/>
          <w:sz w:val="24"/>
          <w:szCs w:val="24"/>
        </w:rPr>
        <w:t xml:space="preserve"> Posted</w:t>
      </w:r>
      <w:proofErr w:type="gramEnd"/>
      <w:r w:rsidRPr="000A759E">
        <w:rPr>
          <w:rFonts w:ascii="Arial" w:hAnsi="Arial" w:cs="Arial"/>
          <w:sz w:val="24"/>
          <w:szCs w:val="24"/>
        </w:rPr>
        <w:t xml:space="preserve">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proofErr w:type="gramStart"/>
      <w:r w:rsidRPr="000A759E">
        <w:rPr>
          <w:rFonts w:ascii="Arial" w:hAnsi="Arial" w:cs="Arial"/>
          <w:sz w:val="24"/>
          <w:szCs w:val="24"/>
        </w:rPr>
        <w:t>:  www</w:t>
      </w:r>
      <w:proofErr w:type="gramEnd"/>
      <w:r w:rsidRPr="000A759E">
        <w:rPr>
          <w:rFonts w:ascii="Arial" w:hAnsi="Arial" w:cs="Arial"/>
          <w:sz w:val="24"/>
          <w:szCs w:val="24"/>
        </w:rPr>
        <w:t>.</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proofErr w:type="gramStart"/>
      <w:r w:rsidRPr="000A759E">
        <w:rPr>
          <w:rFonts w:ascii="Arial" w:hAnsi="Arial" w:cs="Arial"/>
          <w:sz w:val="24"/>
          <w:szCs w:val="24"/>
        </w:rPr>
        <w:t>:  Delivered</w:t>
      </w:r>
      <w:proofErr w:type="gramEnd"/>
      <w:r w:rsidRPr="000A759E">
        <w:rPr>
          <w:rFonts w:ascii="Arial" w:hAnsi="Arial" w:cs="Arial"/>
          <w:sz w:val="24"/>
          <w:szCs w:val="24"/>
        </w:rPr>
        <w:t xml:space="preserve">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w:t>
      </w:r>
      <w:proofErr w:type="gramStart"/>
      <w:r w:rsidRPr="000A759E">
        <w:rPr>
          <w:rFonts w:ascii="Arial" w:hAnsi="Arial" w:cs="Arial"/>
          <w:sz w:val="24"/>
          <w:szCs w:val="24"/>
        </w:rPr>
        <w:t>method</w:t>
      </w:r>
      <w:proofErr w:type="gramEnd"/>
      <w:r w:rsidRPr="000A759E">
        <w:rPr>
          <w:rFonts w:ascii="Arial" w:hAnsi="Arial" w:cs="Arial"/>
          <w:sz w:val="24"/>
          <w:szCs w:val="24"/>
        </w:rPr>
        <w:t xml:space="preserve"> that </w:t>
      </w:r>
      <w:proofErr w:type="gramStart"/>
      <w:r w:rsidRPr="000A759E">
        <w:rPr>
          <w:rFonts w:ascii="Arial" w:hAnsi="Arial" w:cs="Arial"/>
          <w:sz w:val="24"/>
          <w:szCs w:val="24"/>
        </w:rPr>
        <w:t>meets</w:t>
      </w:r>
      <w:proofErr w:type="gramEnd"/>
      <w:r w:rsidRPr="000A759E">
        <w:rPr>
          <w:rFonts w:ascii="Arial" w:hAnsi="Arial" w:cs="Arial"/>
          <w:sz w:val="24"/>
          <w:szCs w:val="24"/>
        </w:rPr>
        <w:t xml:space="preserve"> the direct delivery requirement.</w:t>
      </w: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652BFAE7" w14:textId="77777777" w:rsidTr="00C46F11">
        <w:trPr>
          <w:trHeight w:val="440"/>
        </w:trPr>
        <w:tc>
          <w:tcPr>
            <w:tcW w:w="9350" w:type="dxa"/>
          </w:tcPr>
          <w:p w14:paraId="3C38AC04" w14:textId="03DDB943" w:rsidR="008820F1" w:rsidRPr="000A759E" w:rsidRDefault="001A3B02" w:rsidP="00361BDB">
            <w:pPr>
              <w:pStyle w:val="BodyText2"/>
              <w:spacing w:before="0" w:after="0" w:line="276" w:lineRule="auto"/>
              <w:rPr>
                <w:rFonts w:ascii="Arial" w:hAnsi="Arial" w:cs="Arial"/>
                <w:i w:val="0"/>
                <w:sz w:val="24"/>
                <w:szCs w:val="24"/>
              </w:rPr>
            </w:pPr>
            <w:r>
              <w:rPr>
                <w:rFonts w:ascii="Arial" w:hAnsi="Arial" w:cs="Arial"/>
                <w:i w:val="0"/>
                <w:sz w:val="24"/>
                <w:szCs w:val="24"/>
              </w:rPr>
              <w:t>Emailed and p</w:t>
            </w:r>
            <w:r w:rsidRPr="001A3B02">
              <w:rPr>
                <w:rFonts w:ascii="Arial" w:hAnsi="Arial" w:cs="Arial"/>
                <w:i w:val="0"/>
                <w:sz w:val="24"/>
                <w:szCs w:val="24"/>
              </w:rPr>
              <w:t xml:space="preserve">osted in employee </w:t>
            </w:r>
            <w:proofErr w:type="gramStart"/>
            <w:r w:rsidRPr="001A3B02">
              <w:rPr>
                <w:rFonts w:ascii="Arial" w:hAnsi="Arial" w:cs="Arial"/>
                <w:i w:val="0"/>
                <w:sz w:val="24"/>
                <w:szCs w:val="24"/>
              </w:rPr>
              <w:t>lunchroom, and</w:t>
            </w:r>
            <w:proofErr w:type="gramEnd"/>
            <w:r w:rsidRPr="001A3B02">
              <w:rPr>
                <w:rFonts w:ascii="Arial" w:hAnsi="Arial" w:cs="Arial"/>
                <w:i w:val="0"/>
                <w:sz w:val="24"/>
                <w:szCs w:val="24"/>
              </w:rPr>
              <w:t xml:space="preserve"> posted on our company SharePoint website.</w:t>
            </w:r>
          </w:p>
        </w:tc>
      </w:tr>
      <w:tr w:rsidR="008820F1" w:rsidRPr="000A759E" w14:paraId="7994EACF" w14:textId="77777777" w:rsidTr="00C46F11">
        <w:trPr>
          <w:trHeight w:val="440"/>
        </w:trPr>
        <w:tc>
          <w:tcPr>
            <w:tcW w:w="9350"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C46F11">
        <w:trPr>
          <w:trHeight w:val="449"/>
        </w:trPr>
        <w:tc>
          <w:tcPr>
            <w:tcW w:w="9350"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C46F11">
        <w:trPr>
          <w:trHeight w:val="431"/>
        </w:trPr>
        <w:tc>
          <w:tcPr>
            <w:tcW w:w="9350"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sectPr w:rsidR="00D12D93" w:rsidRPr="000A759E" w:rsidSect="00120AE1">
      <w:footerReference w:type="defaul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D833C" w14:textId="77777777" w:rsidR="00F7355F" w:rsidRDefault="00F7355F">
      <w:r>
        <w:separator/>
      </w:r>
    </w:p>
  </w:endnote>
  <w:endnote w:type="continuationSeparator" w:id="0">
    <w:p w14:paraId="16EBAB10" w14:textId="77777777" w:rsidR="00F7355F" w:rsidRDefault="00F73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094CB" w14:textId="77777777" w:rsidR="00F7355F" w:rsidRDefault="00F7355F">
      <w:r>
        <w:separator/>
      </w:r>
    </w:p>
  </w:footnote>
  <w:footnote w:type="continuationSeparator" w:id="0">
    <w:p w14:paraId="1B2ECC41" w14:textId="77777777" w:rsidR="00F7355F" w:rsidRDefault="00F735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200F9"/>
    <w:rsid w:val="00036019"/>
    <w:rsid w:val="00044DE4"/>
    <w:rsid w:val="00050B92"/>
    <w:rsid w:val="00095FF1"/>
    <w:rsid w:val="000A1E57"/>
    <w:rsid w:val="000A759E"/>
    <w:rsid w:val="000B3820"/>
    <w:rsid w:val="000C462F"/>
    <w:rsid w:val="00112E26"/>
    <w:rsid w:val="00120AE1"/>
    <w:rsid w:val="00156593"/>
    <w:rsid w:val="00180210"/>
    <w:rsid w:val="001A1FAF"/>
    <w:rsid w:val="001A3B02"/>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55996"/>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7F6E28"/>
    <w:rsid w:val="0081562A"/>
    <w:rsid w:val="00870836"/>
    <w:rsid w:val="008820F1"/>
    <w:rsid w:val="00895595"/>
    <w:rsid w:val="008E1468"/>
    <w:rsid w:val="008E6AE5"/>
    <w:rsid w:val="008F53EA"/>
    <w:rsid w:val="00935B60"/>
    <w:rsid w:val="00957463"/>
    <w:rsid w:val="00977AE5"/>
    <w:rsid w:val="00991E23"/>
    <w:rsid w:val="0099450E"/>
    <w:rsid w:val="009A135E"/>
    <w:rsid w:val="009A218C"/>
    <w:rsid w:val="009B54CA"/>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46F11"/>
    <w:rsid w:val="00C72C2F"/>
    <w:rsid w:val="00C84134"/>
    <w:rsid w:val="00C853A5"/>
    <w:rsid w:val="00C97020"/>
    <w:rsid w:val="00CA15EF"/>
    <w:rsid w:val="00CA3194"/>
    <w:rsid w:val="00CC4C8F"/>
    <w:rsid w:val="00CC766C"/>
    <w:rsid w:val="00CD0683"/>
    <w:rsid w:val="00CE2334"/>
    <w:rsid w:val="00D12D93"/>
    <w:rsid w:val="00D15F63"/>
    <w:rsid w:val="00D3220C"/>
    <w:rsid w:val="00D712AD"/>
    <w:rsid w:val="00D85ABA"/>
    <w:rsid w:val="00DE5C03"/>
    <w:rsid w:val="00E0333A"/>
    <w:rsid w:val="00E04B0C"/>
    <w:rsid w:val="00E33340"/>
    <w:rsid w:val="00E439FA"/>
    <w:rsid w:val="00E45AA0"/>
    <w:rsid w:val="00E67E9D"/>
    <w:rsid w:val="00E968EB"/>
    <w:rsid w:val="00EB7195"/>
    <w:rsid w:val="00ED2672"/>
    <w:rsid w:val="00ED4809"/>
    <w:rsid w:val="00F26849"/>
    <w:rsid w:val="00F27578"/>
    <w:rsid w:val="00F31A99"/>
    <w:rsid w:val="00F7355F"/>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Cassia Berger</cp:lastModifiedBy>
  <cp:revision>22</cp:revision>
  <cp:lastPrinted>2021-02-13T22:43:00Z</cp:lastPrinted>
  <dcterms:created xsi:type="dcterms:W3CDTF">2020-02-06T23:48:00Z</dcterms:created>
  <dcterms:modified xsi:type="dcterms:W3CDTF">2026-06-29T21:09:00Z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