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6C38E4" w:rsidRDefault="00BC6327" w:rsidP="006C38E4">
      <w:pPr>
        <w:pStyle w:val="Heading1"/>
        <w:spacing w:before="0"/>
        <w:jc w:val="center"/>
        <w:rPr>
          <w:sz w:val="36"/>
          <w:szCs w:val="36"/>
        </w:rPr>
      </w:pPr>
      <w:bookmarkStart w:id="0" w:name="_Toc58336712"/>
      <w:r w:rsidRPr="006C38E4">
        <w:rPr>
          <w:sz w:val="36"/>
          <w:szCs w:val="36"/>
        </w:rPr>
        <w:t>20</w:t>
      </w:r>
      <w:r w:rsidR="00587220" w:rsidRPr="006C38E4">
        <w:rPr>
          <w:sz w:val="36"/>
          <w:szCs w:val="36"/>
        </w:rPr>
        <w:t>20</w:t>
      </w:r>
      <w:r w:rsidR="00B606D3" w:rsidRPr="006C38E4">
        <w:rPr>
          <w:sz w:val="36"/>
          <w:szCs w:val="36"/>
        </w:rPr>
        <w:t xml:space="preserve"> </w:t>
      </w:r>
      <w:r w:rsidRPr="006C38E4">
        <w:rPr>
          <w:sz w:val="36"/>
          <w:szCs w:val="36"/>
        </w:rPr>
        <w:t>Consumer Confidence Report</w:t>
      </w:r>
      <w:bookmarkEnd w:id="0"/>
    </w:p>
    <w:p w14:paraId="3A02EFB4" w14:textId="336C8CA8" w:rsidR="004263A6" w:rsidRPr="006C38E4" w:rsidRDefault="00350FF9" w:rsidP="006C38E4">
      <w:pPr>
        <w:pStyle w:val="Heading2"/>
        <w:spacing w:before="0" w:after="0"/>
        <w:jc w:val="center"/>
        <w:rPr>
          <w:sz w:val="36"/>
          <w:szCs w:val="36"/>
        </w:rPr>
      </w:pPr>
      <w:r>
        <w:rPr>
          <w:sz w:val="36"/>
          <w:szCs w:val="36"/>
        </w:rPr>
        <w:t>Creekbridge Mutual Water Company</w:t>
      </w:r>
      <w:r w:rsidR="006C38E4" w:rsidRPr="006C38E4">
        <w:rPr>
          <w:sz w:val="36"/>
          <w:szCs w:val="36"/>
        </w:rPr>
        <w:t>, CA</w:t>
      </w:r>
      <w:r>
        <w:rPr>
          <w:sz w:val="36"/>
          <w:szCs w:val="36"/>
        </w:rPr>
        <w:t>3500911</w:t>
      </w:r>
    </w:p>
    <w:p w14:paraId="65A99AB1" w14:textId="5E690184" w:rsidR="003A4CAA" w:rsidRDefault="00350FF9" w:rsidP="006C38E4">
      <w:pPr>
        <w:jc w:val="center"/>
        <w:rPr>
          <w:rFonts w:ascii="Arial" w:hAnsi="Arial" w:cs="Arial"/>
          <w:sz w:val="24"/>
          <w:szCs w:val="24"/>
        </w:rPr>
      </w:pPr>
      <w:r>
        <w:rPr>
          <w:rFonts w:ascii="Arial" w:hAnsi="Arial" w:cs="Arial"/>
          <w:sz w:val="36"/>
          <w:szCs w:val="36"/>
        </w:rPr>
        <w:t>May 14, 2021</w:t>
      </w:r>
    </w:p>
    <w:p w14:paraId="50C808D5" w14:textId="2507B71C" w:rsidR="006C38E4" w:rsidRDefault="006C38E4" w:rsidP="006C38E4">
      <w:pPr>
        <w:jc w:val="center"/>
        <w:rPr>
          <w:rFonts w:ascii="Arial" w:hAnsi="Arial" w:cs="Arial"/>
          <w:sz w:val="24"/>
          <w:szCs w:val="24"/>
        </w:rPr>
      </w:pPr>
    </w:p>
    <w:p w14:paraId="34087DF2" w14:textId="77777777" w:rsidR="006C38E4" w:rsidRPr="007119B8" w:rsidRDefault="006C38E4" w:rsidP="006C38E4">
      <w:pPr>
        <w:jc w:val="center"/>
        <w:rPr>
          <w:rFonts w:ascii="Arial" w:hAnsi="Arial" w:cs="Arial"/>
          <w:sz w:val="24"/>
          <w:szCs w:val="24"/>
        </w:rPr>
      </w:pPr>
    </w:p>
    <w:p w14:paraId="79242B44" w14:textId="77777777" w:rsidR="006C38E4" w:rsidRPr="00A20178" w:rsidRDefault="006C38E4" w:rsidP="006C38E4">
      <w:pPr>
        <w:pStyle w:val="BodyText3"/>
        <w:pBdr>
          <w:top w:val="none" w:sz="0" w:space="0" w:color="auto"/>
          <w:left w:val="none" w:sz="0" w:space="0" w:color="auto"/>
          <w:bottom w:val="none" w:sz="0" w:space="0" w:color="auto"/>
          <w:right w:val="none" w:sz="0" w:space="0" w:color="auto"/>
        </w:pBdr>
        <w:spacing w:before="60" w:after="60"/>
        <w:rPr>
          <w:i/>
          <w:sz w:val="20"/>
        </w:rPr>
      </w:pPr>
      <w:r w:rsidRPr="00A20178">
        <w:rPr>
          <w:i/>
          <w:sz w:val="20"/>
        </w:rPr>
        <w:t xml:space="preserve">We test the drinking water quality for many constituents as required by state and federal regulations.  This report shows the results of our monitoring for the period of January 1 to December 31, </w:t>
      </w:r>
      <w:proofErr w:type="gramStart"/>
      <w:r w:rsidRPr="00A20178">
        <w:rPr>
          <w:i/>
          <w:sz w:val="20"/>
        </w:rPr>
        <w:t>2020</w:t>
      </w:r>
      <w:proofErr w:type="gramEnd"/>
      <w:r w:rsidRPr="00A20178">
        <w:rPr>
          <w:i/>
          <w:sz w:val="20"/>
        </w:rPr>
        <w:t xml:space="preserve"> and may include earlier monitoring data.</w:t>
      </w:r>
    </w:p>
    <w:p w14:paraId="7B9CC9D5" w14:textId="77777777" w:rsidR="006C38E4" w:rsidRPr="00A20178" w:rsidRDefault="006C38E4" w:rsidP="006C38E4">
      <w:pPr>
        <w:pStyle w:val="BodyText3"/>
        <w:pBdr>
          <w:top w:val="none" w:sz="0" w:space="0" w:color="auto"/>
          <w:left w:val="none" w:sz="0" w:space="0" w:color="auto"/>
          <w:bottom w:val="none" w:sz="0" w:space="0" w:color="auto"/>
          <w:right w:val="none" w:sz="0" w:space="0" w:color="auto"/>
        </w:pBdr>
        <w:rPr>
          <w:b/>
          <w:bCs/>
          <w:sz w:val="20"/>
          <w:lang w:val="es-MX"/>
        </w:rPr>
      </w:pPr>
    </w:p>
    <w:p w14:paraId="41E13E69" w14:textId="1D9C59B2" w:rsidR="006C38E4" w:rsidRDefault="006C38E4" w:rsidP="0092687A">
      <w:pPr>
        <w:spacing w:after="240"/>
        <w:rPr>
          <w:rFonts w:ascii="Arial" w:hAnsi="Arial" w:cs="Arial"/>
          <w:sz w:val="24"/>
          <w:szCs w:val="24"/>
        </w:rPr>
      </w:pPr>
      <w:r w:rsidRPr="00A20178">
        <w:rPr>
          <w:b/>
          <w:bCs/>
          <w:lang w:val="es-MX"/>
        </w:rPr>
        <w:t>Este informe contiene información muy importante sobre su agua para beber.  Favor de comunicarse MCSI Water Systems Management a (831-659-5360 para asistirlo en español.</w:t>
      </w:r>
    </w:p>
    <w:p w14:paraId="21C05768" w14:textId="142DB76F" w:rsidR="004263A6" w:rsidRPr="006C38E4" w:rsidRDefault="004263A6" w:rsidP="0092687A">
      <w:pPr>
        <w:spacing w:after="240"/>
        <w:rPr>
          <w:rFonts w:ascii="Arial" w:hAnsi="Arial" w:cs="Arial"/>
        </w:rPr>
      </w:pPr>
      <w:r w:rsidRPr="006C38E4">
        <w:rPr>
          <w:rFonts w:ascii="Arial" w:hAnsi="Arial" w:cs="Arial"/>
        </w:rPr>
        <w:t>Type of Water Source(s) in Use</w:t>
      </w:r>
      <w:r w:rsidR="006C38E4" w:rsidRPr="006C38E4">
        <w:rPr>
          <w:rFonts w:ascii="Arial" w:hAnsi="Arial" w:cs="Arial"/>
        </w:rPr>
        <w:t>, Name, and General Location</w:t>
      </w:r>
      <w:r w:rsidRPr="006C38E4">
        <w:rPr>
          <w:rFonts w:ascii="Arial" w:hAnsi="Arial" w:cs="Arial"/>
        </w:rPr>
        <w:t xml:space="preserve">: </w:t>
      </w:r>
      <w:r w:rsidR="000E3229">
        <w:rPr>
          <w:rFonts w:ascii="Arial" w:hAnsi="Arial" w:cs="Arial"/>
        </w:rPr>
        <w:t>The ground water well serving Creekbridge is located off Cienega Rd, Hollister</w:t>
      </w:r>
    </w:p>
    <w:p w14:paraId="11D6F99D" w14:textId="41813B35" w:rsidR="004263A6" w:rsidRPr="006C38E4" w:rsidRDefault="004263A6" w:rsidP="0092687A">
      <w:pPr>
        <w:spacing w:after="240"/>
        <w:rPr>
          <w:rFonts w:ascii="Arial" w:hAnsi="Arial" w:cs="Arial"/>
        </w:rPr>
      </w:pPr>
      <w:r w:rsidRPr="006C38E4">
        <w:rPr>
          <w:rFonts w:ascii="Arial" w:hAnsi="Arial" w:cs="Arial"/>
        </w:rPr>
        <w:t>Drinking Water Source Assessment</w:t>
      </w:r>
      <w:r w:rsidR="00A32EB0" w:rsidRPr="006C38E4">
        <w:rPr>
          <w:rFonts w:ascii="Arial" w:hAnsi="Arial" w:cs="Arial"/>
        </w:rPr>
        <w:t xml:space="preserve"> Information</w:t>
      </w:r>
      <w:r w:rsidRPr="006C38E4">
        <w:rPr>
          <w:rFonts w:ascii="Arial" w:hAnsi="Arial" w:cs="Arial"/>
        </w:rPr>
        <w:t xml:space="preserve">: </w:t>
      </w:r>
      <w:r w:rsidR="000E3229" w:rsidRPr="000E3229">
        <w:rPr>
          <w:rFonts w:ascii="Arial" w:hAnsi="Arial" w:cs="Arial"/>
        </w:rPr>
        <w:t>A Source Water Assessment was conducted for Well 01 of the Creekbridge Mutual Water company in August of 2002. Well 01 is considered most vulnerable to high-density septic systems and storm drain discharges. These activities are associated with the contaminant Nitrate, which has been detected in the water supply. The system is also vulnerable to transportation corridors – roads/streets</w:t>
      </w:r>
      <w:r w:rsidR="000E3229">
        <w:rPr>
          <w:rFonts w:ascii="Arial" w:hAnsi="Arial" w:cs="Arial"/>
        </w:rPr>
        <w:t>.</w:t>
      </w:r>
    </w:p>
    <w:p w14:paraId="175FE9EF" w14:textId="6E82D69B" w:rsidR="004263A6" w:rsidRDefault="0065365D" w:rsidP="0065365D">
      <w:pPr>
        <w:rPr>
          <w:rFonts w:ascii="Arial" w:hAnsi="Arial" w:cs="Arial"/>
        </w:rPr>
      </w:pPr>
      <w:r w:rsidRPr="006C38E4">
        <w:rPr>
          <w:rFonts w:ascii="Arial" w:hAnsi="Arial" w:cs="Arial"/>
        </w:rPr>
        <w:t>For More Information</w:t>
      </w:r>
      <w:r w:rsidR="00FE1715" w:rsidRPr="006C38E4">
        <w:rPr>
          <w:rFonts w:ascii="Arial" w:hAnsi="Arial" w:cs="Arial"/>
        </w:rPr>
        <w:t>,</w:t>
      </w:r>
      <w:r w:rsidRPr="006C38E4">
        <w:rPr>
          <w:rFonts w:ascii="Arial" w:hAnsi="Arial" w:cs="Arial"/>
        </w:rPr>
        <w:t xml:space="preserve"> Contact</w:t>
      </w:r>
      <w:r w:rsidR="00A32EB0" w:rsidRPr="006C38E4">
        <w:rPr>
          <w:rFonts w:ascii="Arial" w:hAnsi="Arial" w:cs="Arial"/>
        </w:rPr>
        <w:t>:</w:t>
      </w:r>
      <w:r w:rsidR="004263A6" w:rsidRPr="006C38E4">
        <w:rPr>
          <w:rFonts w:ascii="Arial" w:hAnsi="Arial" w:cs="Arial"/>
        </w:rPr>
        <w:t xml:space="preserve"> </w:t>
      </w:r>
      <w:r w:rsidR="006C38E4" w:rsidRPr="006C38E4">
        <w:rPr>
          <w:rFonts w:ascii="Arial" w:hAnsi="Arial" w:cs="Arial"/>
        </w:rPr>
        <w:t>MCSI Water Systems Management, (831) 659-5360</w:t>
      </w:r>
    </w:p>
    <w:p w14:paraId="2C6FEE9F" w14:textId="77777777" w:rsidR="006C38E4" w:rsidRPr="006C38E4" w:rsidRDefault="006C38E4" w:rsidP="0065365D">
      <w:pPr>
        <w:rPr>
          <w:rFonts w:ascii="Arial" w:hAnsi="Arial" w:cs="Arial"/>
        </w:rPr>
      </w:pPr>
    </w:p>
    <w:p w14:paraId="38F1FFCA" w14:textId="0D9CBA62" w:rsidR="00D32406" w:rsidRPr="00825B96" w:rsidRDefault="00D32406" w:rsidP="00701C81">
      <w:pPr>
        <w:pStyle w:val="Heading2"/>
        <w:spacing w:before="0" w:after="40"/>
        <w:rPr>
          <w:sz w:val="20"/>
          <w:szCs w:val="20"/>
        </w:rPr>
      </w:pPr>
      <w:bookmarkStart w:id="1" w:name="_Toc58336715"/>
      <w:r w:rsidRPr="00825B96">
        <w:rPr>
          <w:sz w:val="20"/>
          <w:szCs w:val="20"/>
        </w:rPr>
        <w:t>Terms Used in This Report</w:t>
      </w:r>
      <w:bookmarkEnd w:id="1"/>
    </w:p>
    <w:tbl>
      <w:tblPr>
        <w:tblStyle w:val="TableGrid"/>
        <w:tblW w:w="0" w:type="auto"/>
        <w:tblCellMar>
          <w:top w:w="43" w:type="dxa"/>
          <w:bottom w:w="43" w:type="dxa"/>
        </w:tblCellMar>
        <w:tblLook w:val="04A0" w:firstRow="1" w:lastRow="0" w:firstColumn="1" w:lastColumn="0" w:noHBand="0" w:noVBand="1"/>
      </w:tblPr>
      <w:tblGrid>
        <w:gridCol w:w="2605"/>
        <w:gridCol w:w="8185"/>
      </w:tblGrid>
      <w:tr w:rsidR="00450A4E" w:rsidRPr="00825B96" w14:paraId="0C093E19" w14:textId="77777777" w:rsidTr="00350FF9">
        <w:trPr>
          <w:trHeight w:val="226"/>
          <w:tblHeader/>
        </w:trPr>
        <w:tc>
          <w:tcPr>
            <w:tcW w:w="2605" w:type="dxa"/>
            <w:vAlign w:val="center"/>
          </w:tcPr>
          <w:p w14:paraId="2ACB8DFB" w14:textId="0F774D35" w:rsidR="00450A4E" w:rsidRPr="00825B96" w:rsidRDefault="00450A4E" w:rsidP="00450A4E">
            <w:pPr>
              <w:jc w:val="center"/>
              <w:rPr>
                <w:rFonts w:ascii="Arial" w:hAnsi="Arial" w:cs="Arial"/>
                <w:b/>
                <w:bCs/>
              </w:rPr>
            </w:pPr>
            <w:r w:rsidRPr="00825B96">
              <w:rPr>
                <w:rFonts w:ascii="Arial" w:hAnsi="Arial" w:cs="Arial"/>
                <w:b/>
                <w:bCs/>
              </w:rPr>
              <w:t>Term</w:t>
            </w:r>
          </w:p>
        </w:tc>
        <w:tc>
          <w:tcPr>
            <w:tcW w:w="8185" w:type="dxa"/>
            <w:vAlign w:val="center"/>
          </w:tcPr>
          <w:p w14:paraId="5E12A322" w14:textId="643186E6" w:rsidR="00450A4E" w:rsidRPr="00825B96" w:rsidRDefault="00450A4E" w:rsidP="00450A4E">
            <w:pPr>
              <w:jc w:val="center"/>
              <w:rPr>
                <w:rFonts w:ascii="Arial" w:hAnsi="Arial" w:cs="Arial"/>
                <w:b/>
                <w:bCs/>
              </w:rPr>
            </w:pPr>
            <w:r w:rsidRPr="00825B96">
              <w:rPr>
                <w:rFonts w:ascii="Arial" w:hAnsi="Arial" w:cs="Arial"/>
                <w:b/>
                <w:bCs/>
              </w:rPr>
              <w:t>Definition</w:t>
            </w:r>
          </w:p>
        </w:tc>
      </w:tr>
      <w:tr w:rsidR="00450A4E" w:rsidRPr="00825B96" w14:paraId="29D134EB" w14:textId="77777777" w:rsidTr="00350FF9">
        <w:tc>
          <w:tcPr>
            <w:tcW w:w="2605" w:type="dxa"/>
            <w:tcMar>
              <w:left w:w="58" w:type="dxa"/>
              <w:right w:w="86" w:type="dxa"/>
            </w:tcMar>
          </w:tcPr>
          <w:p w14:paraId="42816E15" w14:textId="2BD3ECE2" w:rsidR="00450A4E" w:rsidRPr="00825B96" w:rsidRDefault="00450A4E" w:rsidP="00C31F01">
            <w:r w:rsidRPr="00825B96">
              <w:rPr>
                <w:rFonts w:ascii="Arial" w:hAnsi="Arial" w:cs="Arial"/>
              </w:rPr>
              <w:t>Level 1 Assessment</w:t>
            </w:r>
          </w:p>
        </w:tc>
        <w:tc>
          <w:tcPr>
            <w:tcW w:w="8185" w:type="dxa"/>
          </w:tcPr>
          <w:p w14:paraId="7A690427" w14:textId="09D1C052" w:rsidR="00450A4E" w:rsidRPr="00825B96" w:rsidRDefault="00450A4E" w:rsidP="00C31F01">
            <w:r w:rsidRPr="00825B96">
              <w:rPr>
                <w:rFonts w:ascii="Arial" w:hAnsi="Arial" w:cs="Arial"/>
              </w:rPr>
              <w:t>A Level 1 assessment is a study of the water system to identify potential problems and determine (if possible) why total coliform bacteria have been found in our water system.</w:t>
            </w:r>
          </w:p>
        </w:tc>
      </w:tr>
      <w:tr w:rsidR="00450A4E" w:rsidRPr="00825B96" w14:paraId="6579B5C5" w14:textId="77777777" w:rsidTr="00350FF9">
        <w:tc>
          <w:tcPr>
            <w:tcW w:w="2605" w:type="dxa"/>
            <w:tcMar>
              <w:left w:w="58" w:type="dxa"/>
              <w:right w:w="86" w:type="dxa"/>
            </w:tcMar>
          </w:tcPr>
          <w:p w14:paraId="59E7F2D0" w14:textId="7C3358E3" w:rsidR="00450A4E" w:rsidRPr="00825B96" w:rsidRDefault="00450A4E" w:rsidP="00C31F01">
            <w:r w:rsidRPr="00825B96">
              <w:rPr>
                <w:rFonts w:ascii="Arial" w:hAnsi="Arial" w:cs="Arial"/>
              </w:rPr>
              <w:t>Level 2 Assessment</w:t>
            </w:r>
          </w:p>
        </w:tc>
        <w:tc>
          <w:tcPr>
            <w:tcW w:w="8185" w:type="dxa"/>
          </w:tcPr>
          <w:p w14:paraId="325AEE6E" w14:textId="5C1D2ECB" w:rsidR="00450A4E" w:rsidRPr="00825B96" w:rsidRDefault="00450A4E" w:rsidP="00C31F01">
            <w:r w:rsidRPr="00825B96">
              <w:rPr>
                <w:rFonts w:ascii="Arial" w:hAnsi="Arial" w:cs="Arial"/>
              </w:rPr>
              <w:t xml:space="preserve">A Level 2 assessment is a very detailed study of the water system to identify potential problems and determine (if possible) why an </w:t>
            </w:r>
            <w:r w:rsidRPr="00825B96">
              <w:rPr>
                <w:rFonts w:ascii="Arial" w:hAnsi="Arial" w:cs="Arial"/>
                <w:i/>
              </w:rPr>
              <w:t>E. coli</w:t>
            </w:r>
            <w:r w:rsidRPr="00825B96">
              <w:rPr>
                <w:rFonts w:ascii="Arial" w:hAnsi="Arial" w:cs="Arial"/>
              </w:rPr>
              <w:t xml:space="preserve"> MCL violation has occurred and/or why total coliform bacteria have been found in our water system on multiple occasions.</w:t>
            </w:r>
          </w:p>
        </w:tc>
      </w:tr>
      <w:tr w:rsidR="00450A4E" w:rsidRPr="00825B96" w14:paraId="451942FE" w14:textId="77777777" w:rsidTr="00350FF9">
        <w:tc>
          <w:tcPr>
            <w:tcW w:w="2605" w:type="dxa"/>
            <w:tcMar>
              <w:left w:w="58" w:type="dxa"/>
              <w:right w:w="86" w:type="dxa"/>
            </w:tcMar>
          </w:tcPr>
          <w:p w14:paraId="093F2F2C" w14:textId="339E3AD7" w:rsidR="00450A4E" w:rsidRPr="00825B96" w:rsidRDefault="00450A4E" w:rsidP="00C31F01">
            <w:r w:rsidRPr="00825B96">
              <w:rPr>
                <w:rFonts w:ascii="Arial" w:hAnsi="Arial" w:cs="Arial"/>
              </w:rPr>
              <w:t>Maximum Contaminant Level (MCL)</w:t>
            </w:r>
          </w:p>
        </w:tc>
        <w:tc>
          <w:tcPr>
            <w:tcW w:w="8185" w:type="dxa"/>
          </w:tcPr>
          <w:p w14:paraId="58014DFA" w14:textId="701C336F" w:rsidR="00450A4E" w:rsidRPr="00825B96" w:rsidRDefault="00450A4E" w:rsidP="00C31F01">
            <w:r w:rsidRPr="00825B96">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825B96" w14:paraId="6DFAD1DA" w14:textId="77777777" w:rsidTr="00350FF9">
        <w:tc>
          <w:tcPr>
            <w:tcW w:w="2605" w:type="dxa"/>
            <w:tcMar>
              <w:left w:w="58" w:type="dxa"/>
              <w:right w:w="86" w:type="dxa"/>
            </w:tcMar>
          </w:tcPr>
          <w:p w14:paraId="752BD593" w14:textId="41EC6261" w:rsidR="00450A4E" w:rsidRPr="00825B96" w:rsidRDefault="00450A4E" w:rsidP="00C31F01">
            <w:r w:rsidRPr="00825B96">
              <w:rPr>
                <w:rFonts w:ascii="Arial" w:hAnsi="Arial" w:cs="Arial"/>
              </w:rPr>
              <w:t>Maximum Contaminant Level Goal (MCLG)</w:t>
            </w:r>
          </w:p>
        </w:tc>
        <w:tc>
          <w:tcPr>
            <w:tcW w:w="8185" w:type="dxa"/>
          </w:tcPr>
          <w:p w14:paraId="2DAD574C" w14:textId="53444A1C" w:rsidR="00450A4E" w:rsidRPr="00825B96" w:rsidRDefault="00450A4E" w:rsidP="00C31F01">
            <w:r w:rsidRPr="00825B96">
              <w:rPr>
                <w:rFonts w:ascii="Arial" w:hAnsi="Arial" w:cs="Arial"/>
              </w:rPr>
              <w:t>The level of a contaminant in drinking water below which there is no known or expected risk to health.  MCLGs are set by the U.S. Environmental Protection Agency (U.S. EPA).</w:t>
            </w:r>
          </w:p>
        </w:tc>
      </w:tr>
      <w:tr w:rsidR="00450A4E" w:rsidRPr="00825B96" w14:paraId="1DC07BBF" w14:textId="77777777" w:rsidTr="00350FF9">
        <w:tc>
          <w:tcPr>
            <w:tcW w:w="2605" w:type="dxa"/>
            <w:tcMar>
              <w:left w:w="58" w:type="dxa"/>
              <w:right w:w="86" w:type="dxa"/>
            </w:tcMar>
          </w:tcPr>
          <w:p w14:paraId="4A5190D4" w14:textId="2486FA3B" w:rsidR="00450A4E" w:rsidRPr="00825B96" w:rsidRDefault="00450A4E" w:rsidP="00C31F01">
            <w:r w:rsidRPr="00825B96">
              <w:rPr>
                <w:rFonts w:ascii="Arial" w:hAnsi="Arial" w:cs="Arial"/>
              </w:rPr>
              <w:t>Maximum Residual Disinfectant Level (MRDL)</w:t>
            </w:r>
          </w:p>
        </w:tc>
        <w:tc>
          <w:tcPr>
            <w:tcW w:w="8185" w:type="dxa"/>
          </w:tcPr>
          <w:p w14:paraId="362DFFF0" w14:textId="2CB8A05A" w:rsidR="00450A4E" w:rsidRPr="00825B96" w:rsidRDefault="00450A4E" w:rsidP="00C31F01">
            <w:r w:rsidRPr="00825B96">
              <w:rPr>
                <w:rFonts w:ascii="Arial" w:hAnsi="Arial" w:cs="Arial"/>
              </w:rPr>
              <w:t>The highest level of a disinfectant allowed in drinking water.  There is convincing evidence that addition of a disinfectant is necessary for control of microbial contaminants.</w:t>
            </w:r>
          </w:p>
        </w:tc>
      </w:tr>
      <w:tr w:rsidR="00450A4E" w:rsidRPr="00825B96" w14:paraId="0F0E3CA0" w14:textId="77777777" w:rsidTr="00350FF9">
        <w:tc>
          <w:tcPr>
            <w:tcW w:w="2605" w:type="dxa"/>
            <w:tcMar>
              <w:left w:w="58" w:type="dxa"/>
              <w:right w:w="86" w:type="dxa"/>
            </w:tcMar>
          </w:tcPr>
          <w:p w14:paraId="7C5814E4" w14:textId="11AFF8D1" w:rsidR="00450A4E" w:rsidRPr="00825B96" w:rsidRDefault="00450A4E" w:rsidP="00C31F01">
            <w:r w:rsidRPr="00825B96">
              <w:rPr>
                <w:rFonts w:ascii="Arial" w:hAnsi="Arial" w:cs="Arial"/>
              </w:rPr>
              <w:t>Maximum Residual Disinfectant Level Goal (MRDLG)</w:t>
            </w:r>
          </w:p>
        </w:tc>
        <w:tc>
          <w:tcPr>
            <w:tcW w:w="8185" w:type="dxa"/>
          </w:tcPr>
          <w:p w14:paraId="5A266C1B" w14:textId="2D9057A7" w:rsidR="00450A4E" w:rsidRPr="00825B96" w:rsidRDefault="00450A4E" w:rsidP="00C31F01">
            <w:r w:rsidRPr="00825B96">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825B96" w14:paraId="25AE90FE" w14:textId="77777777" w:rsidTr="00350FF9">
        <w:tc>
          <w:tcPr>
            <w:tcW w:w="2605" w:type="dxa"/>
            <w:tcMar>
              <w:left w:w="58" w:type="dxa"/>
              <w:right w:w="86" w:type="dxa"/>
            </w:tcMar>
          </w:tcPr>
          <w:p w14:paraId="449D0EF7" w14:textId="06BF645D" w:rsidR="00450A4E" w:rsidRPr="00825B96" w:rsidRDefault="00450A4E" w:rsidP="00C31F01">
            <w:pPr>
              <w:rPr>
                <w:rFonts w:ascii="Arial" w:hAnsi="Arial" w:cs="Arial"/>
              </w:rPr>
            </w:pPr>
            <w:r w:rsidRPr="00825B96">
              <w:rPr>
                <w:rFonts w:ascii="Arial" w:hAnsi="Arial" w:cs="Arial"/>
              </w:rPr>
              <w:t>Primary Drinking Water Standards (PDWS)</w:t>
            </w:r>
          </w:p>
        </w:tc>
        <w:tc>
          <w:tcPr>
            <w:tcW w:w="8185" w:type="dxa"/>
          </w:tcPr>
          <w:p w14:paraId="5853E615" w14:textId="2495FDF9" w:rsidR="00450A4E" w:rsidRPr="00825B96" w:rsidRDefault="00450A4E" w:rsidP="00C31F01">
            <w:pPr>
              <w:rPr>
                <w:rFonts w:ascii="Arial" w:hAnsi="Arial" w:cs="Arial"/>
              </w:rPr>
            </w:pPr>
            <w:r w:rsidRPr="00825B96">
              <w:rPr>
                <w:rFonts w:ascii="Arial" w:hAnsi="Arial" w:cs="Arial"/>
              </w:rPr>
              <w:t>MCLs and MRDLs for contaminants that affect health along with their monitoring and reporting requirements, and water treatment requirements.</w:t>
            </w:r>
          </w:p>
        </w:tc>
      </w:tr>
      <w:tr w:rsidR="00450A4E" w:rsidRPr="00825B96" w14:paraId="5A323592" w14:textId="77777777" w:rsidTr="00350FF9">
        <w:tc>
          <w:tcPr>
            <w:tcW w:w="2605" w:type="dxa"/>
            <w:tcMar>
              <w:left w:w="58" w:type="dxa"/>
              <w:right w:w="86" w:type="dxa"/>
            </w:tcMar>
          </w:tcPr>
          <w:p w14:paraId="46067879" w14:textId="2982DF77" w:rsidR="00450A4E" w:rsidRPr="00825B96" w:rsidRDefault="00450A4E" w:rsidP="00631192">
            <w:pPr>
              <w:rPr>
                <w:rFonts w:ascii="Arial" w:hAnsi="Arial" w:cs="Arial"/>
              </w:rPr>
            </w:pPr>
            <w:r w:rsidRPr="00825B96">
              <w:rPr>
                <w:rFonts w:ascii="Arial" w:hAnsi="Arial" w:cs="Arial"/>
              </w:rPr>
              <w:t>Public Health Goal</w:t>
            </w:r>
            <w:r w:rsidR="00631192" w:rsidRPr="00825B96">
              <w:rPr>
                <w:rFonts w:ascii="Arial" w:hAnsi="Arial" w:cs="Arial"/>
              </w:rPr>
              <w:t xml:space="preserve"> </w:t>
            </w:r>
            <w:r w:rsidRPr="00825B96">
              <w:rPr>
                <w:rFonts w:ascii="Arial" w:hAnsi="Arial" w:cs="Arial"/>
              </w:rPr>
              <w:t>(PHG)</w:t>
            </w:r>
          </w:p>
        </w:tc>
        <w:tc>
          <w:tcPr>
            <w:tcW w:w="8185" w:type="dxa"/>
          </w:tcPr>
          <w:p w14:paraId="0148A017" w14:textId="01C7920D" w:rsidR="00450A4E" w:rsidRPr="00825B96" w:rsidRDefault="00450A4E" w:rsidP="00C31F01">
            <w:pPr>
              <w:rPr>
                <w:rFonts w:ascii="Arial" w:hAnsi="Arial" w:cs="Arial"/>
              </w:rPr>
            </w:pPr>
            <w:r w:rsidRPr="00825B96">
              <w:rPr>
                <w:rFonts w:ascii="Arial" w:hAnsi="Arial" w:cs="Arial"/>
              </w:rPr>
              <w:t>The level of a contaminant in drinking water below which there is no known or expected risk to health.  PHGs are set by the California Environmental Protection Agency.</w:t>
            </w:r>
          </w:p>
        </w:tc>
      </w:tr>
      <w:tr w:rsidR="00450A4E" w:rsidRPr="00825B96" w14:paraId="6EE23F85" w14:textId="77777777" w:rsidTr="00350FF9">
        <w:tc>
          <w:tcPr>
            <w:tcW w:w="2605" w:type="dxa"/>
            <w:tcMar>
              <w:left w:w="58" w:type="dxa"/>
              <w:right w:w="86" w:type="dxa"/>
            </w:tcMar>
          </w:tcPr>
          <w:p w14:paraId="204DD0FA" w14:textId="195F9C0D" w:rsidR="00450A4E" w:rsidRPr="00825B96" w:rsidRDefault="00450A4E" w:rsidP="00631192">
            <w:pPr>
              <w:rPr>
                <w:rFonts w:ascii="Arial" w:hAnsi="Arial" w:cs="Arial"/>
              </w:rPr>
            </w:pPr>
            <w:r w:rsidRPr="00825B96">
              <w:rPr>
                <w:rFonts w:ascii="Arial" w:hAnsi="Arial" w:cs="Arial"/>
              </w:rPr>
              <w:t>Regulatory Action Level</w:t>
            </w:r>
            <w:r w:rsidR="00631192" w:rsidRPr="00825B96">
              <w:rPr>
                <w:rFonts w:ascii="Arial" w:hAnsi="Arial" w:cs="Arial"/>
              </w:rPr>
              <w:t xml:space="preserve"> </w:t>
            </w:r>
            <w:r w:rsidRPr="00825B96">
              <w:rPr>
                <w:rFonts w:ascii="Arial" w:hAnsi="Arial" w:cs="Arial"/>
              </w:rPr>
              <w:t>(AL)</w:t>
            </w:r>
          </w:p>
        </w:tc>
        <w:tc>
          <w:tcPr>
            <w:tcW w:w="8185" w:type="dxa"/>
          </w:tcPr>
          <w:p w14:paraId="6456BECA" w14:textId="688ED567" w:rsidR="00450A4E" w:rsidRPr="00825B96" w:rsidRDefault="00450A4E" w:rsidP="00C31F01">
            <w:pPr>
              <w:rPr>
                <w:rFonts w:ascii="Arial" w:hAnsi="Arial" w:cs="Arial"/>
              </w:rPr>
            </w:pPr>
            <w:r w:rsidRPr="00825B96">
              <w:rPr>
                <w:rFonts w:ascii="Arial" w:hAnsi="Arial" w:cs="Arial"/>
              </w:rPr>
              <w:t>The concentration of a contaminant which, if exceeded, triggers treatment or other requirements that a water system must follow.</w:t>
            </w:r>
          </w:p>
        </w:tc>
      </w:tr>
      <w:tr w:rsidR="00450A4E" w:rsidRPr="00825B96" w14:paraId="13979CE7" w14:textId="77777777" w:rsidTr="00350FF9">
        <w:tc>
          <w:tcPr>
            <w:tcW w:w="2605" w:type="dxa"/>
            <w:tcMar>
              <w:left w:w="58" w:type="dxa"/>
              <w:right w:w="86" w:type="dxa"/>
            </w:tcMar>
          </w:tcPr>
          <w:p w14:paraId="0D4C54D5" w14:textId="73FB0A03" w:rsidR="00450A4E" w:rsidRPr="00825B96" w:rsidRDefault="00450A4E" w:rsidP="00C31F01">
            <w:pPr>
              <w:rPr>
                <w:rFonts w:ascii="Arial" w:hAnsi="Arial" w:cs="Arial"/>
              </w:rPr>
            </w:pPr>
            <w:r w:rsidRPr="00825B96">
              <w:rPr>
                <w:rFonts w:ascii="Arial" w:hAnsi="Arial" w:cs="Arial"/>
              </w:rPr>
              <w:t>Secondary Drinking Water Standards (SDWS)</w:t>
            </w:r>
          </w:p>
        </w:tc>
        <w:tc>
          <w:tcPr>
            <w:tcW w:w="8185" w:type="dxa"/>
          </w:tcPr>
          <w:p w14:paraId="445F3596" w14:textId="640EFB07" w:rsidR="00450A4E" w:rsidRPr="00825B96" w:rsidRDefault="00450A4E" w:rsidP="00C31F01">
            <w:pPr>
              <w:rPr>
                <w:rFonts w:ascii="Arial" w:hAnsi="Arial" w:cs="Arial"/>
              </w:rPr>
            </w:pPr>
            <w:r w:rsidRPr="00825B96">
              <w:rPr>
                <w:rFonts w:ascii="Arial" w:hAnsi="Arial" w:cs="Arial"/>
              </w:rPr>
              <w:t>MCLs for contaminants that affect taste, odor, or appearance of the drinking water.  Contaminants with SDWSs do not affect the health at the MCL levels.</w:t>
            </w:r>
          </w:p>
        </w:tc>
      </w:tr>
      <w:tr w:rsidR="001F7181" w:rsidRPr="00825B96" w14:paraId="60196C83" w14:textId="77777777" w:rsidTr="00350FF9">
        <w:tc>
          <w:tcPr>
            <w:tcW w:w="2605" w:type="dxa"/>
            <w:tcMar>
              <w:left w:w="58" w:type="dxa"/>
              <w:right w:w="86" w:type="dxa"/>
            </w:tcMar>
          </w:tcPr>
          <w:p w14:paraId="027E61F2" w14:textId="0137D622" w:rsidR="001F7181" w:rsidRPr="00825B96" w:rsidRDefault="001F7181" w:rsidP="00C31F01">
            <w:pPr>
              <w:rPr>
                <w:rFonts w:ascii="Arial" w:hAnsi="Arial" w:cs="Arial"/>
              </w:rPr>
            </w:pPr>
            <w:r w:rsidRPr="00825B96">
              <w:rPr>
                <w:rFonts w:ascii="Arial" w:hAnsi="Arial" w:cs="Arial"/>
              </w:rPr>
              <w:t>ND</w:t>
            </w:r>
          </w:p>
        </w:tc>
        <w:tc>
          <w:tcPr>
            <w:tcW w:w="8185" w:type="dxa"/>
          </w:tcPr>
          <w:p w14:paraId="45802508" w14:textId="5444DC5E" w:rsidR="001F7181" w:rsidRPr="00825B96" w:rsidRDefault="001F7181" w:rsidP="00C31F01">
            <w:pPr>
              <w:rPr>
                <w:rFonts w:ascii="Arial" w:hAnsi="Arial" w:cs="Arial"/>
              </w:rPr>
            </w:pPr>
            <w:r w:rsidRPr="00825B96">
              <w:rPr>
                <w:rFonts w:ascii="Arial" w:hAnsi="Arial" w:cs="Arial"/>
              </w:rPr>
              <w:t>Not detectable at testing limit.</w:t>
            </w:r>
          </w:p>
        </w:tc>
      </w:tr>
      <w:tr w:rsidR="001F7181" w:rsidRPr="00825B96" w14:paraId="4F131ED2" w14:textId="77777777" w:rsidTr="00350FF9">
        <w:tc>
          <w:tcPr>
            <w:tcW w:w="2605" w:type="dxa"/>
            <w:tcMar>
              <w:left w:w="58" w:type="dxa"/>
              <w:right w:w="86" w:type="dxa"/>
            </w:tcMar>
          </w:tcPr>
          <w:p w14:paraId="4A5C476F" w14:textId="401FDE3A" w:rsidR="001F7181" w:rsidRPr="00825B96" w:rsidRDefault="00631192" w:rsidP="00C31F01">
            <w:pPr>
              <w:rPr>
                <w:rFonts w:ascii="Arial" w:hAnsi="Arial" w:cs="Arial"/>
              </w:rPr>
            </w:pPr>
            <w:r w:rsidRPr="00825B96">
              <w:rPr>
                <w:rFonts w:ascii="Arial" w:hAnsi="Arial" w:cs="Arial"/>
              </w:rPr>
              <w:t>p</w:t>
            </w:r>
            <w:r w:rsidR="001F7181" w:rsidRPr="00825B96">
              <w:rPr>
                <w:rFonts w:ascii="Arial" w:hAnsi="Arial" w:cs="Arial"/>
              </w:rPr>
              <w:t>pm</w:t>
            </w:r>
          </w:p>
        </w:tc>
        <w:tc>
          <w:tcPr>
            <w:tcW w:w="8185" w:type="dxa"/>
          </w:tcPr>
          <w:p w14:paraId="512D39E6" w14:textId="72F865AC" w:rsidR="001F7181" w:rsidRPr="00825B96" w:rsidRDefault="001F7181" w:rsidP="00C31F01">
            <w:pPr>
              <w:rPr>
                <w:rFonts w:ascii="Arial" w:hAnsi="Arial" w:cs="Arial"/>
              </w:rPr>
            </w:pPr>
            <w:r w:rsidRPr="00825B96">
              <w:rPr>
                <w:rFonts w:ascii="Arial" w:hAnsi="Arial" w:cs="Arial"/>
              </w:rPr>
              <w:t>parts per million or milligrams per liter (mg/L)</w:t>
            </w:r>
          </w:p>
        </w:tc>
      </w:tr>
      <w:tr w:rsidR="001F7181" w:rsidRPr="00825B96" w14:paraId="13C3BC89" w14:textId="77777777" w:rsidTr="00350FF9">
        <w:tc>
          <w:tcPr>
            <w:tcW w:w="2605" w:type="dxa"/>
            <w:tcMar>
              <w:left w:w="58" w:type="dxa"/>
              <w:right w:w="86" w:type="dxa"/>
            </w:tcMar>
          </w:tcPr>
          <w:p w14:paraId="55D2A658" w14:textId="25F4519F" w:rsidR="001F7181" w:rsidRPr="00825B96" w:rsidRDefault="00631192" w:rsidP="00C31F01">
            <w:pPr>
              <w:rPr>
                <w:rFonts w:ascii="Arial" w:hAnsi="Arial" w:cs="Arial"/>
              </w:rPr>
            </w:pPr>
            <w:r w:rsidRPr="00825B96">
              <w:rPr>
                <w:rFonts w:ascii="Arial" w:hAnsi="Arial" w:cs="Arial"/>
              </w:rPr>
              <w:t>p</w:t>
            </w:r>
            <w:r w:rsidR="001F7181" w:rsidRPr="00825B96">
              <w:rPr>
                <w:rFonts w:ascii="Arial" w:hAnsi="Arial" w:cs="Arial"/>
              </w:rPr>
              <w:t>pb</w:t>
            </w:r>
          </w:p>
        </w:tc>
        <w:tc>
          <w:tcPr>
            <w:tcW w:w="8185" w:type="dxa"/>
          </w:tcPr>
          <w:p w14:paraId="0D44642D" w14:textId="3A20C681" w:rsidR="001F7181" w:rsidRPr="00825B96" w:rsidRDefault="001F7181" w:rsidP="00C31F01">
            <w:pPr>
              <w:rPr>
                <w:rFonts w:ascii="Arial" w:hAnsi="Arial" w:cs="Arial"/>
              </w:rPr>
            </w:pPr>
            <w:r w:rsidRPr="00825B96">
              <w:rPr>
                <w:rFonts w:ascii="Arial" w:hAnsi="Arial" w:cs="Arial"/>
              </w:rPr>
              <w:t xml:space="preserve">parts per </w:t>
            </w:r>
            <w:r w:rsidR="00A3133D" w:rsidRPr="00825B96">
              <w:rPr>
                <w:rFonts w:ascii="Arial" w:hAnsi="Arial" w:cs="Arial"/>
              </w:rPr>
              <w:t>b</w:t>
            </w:r>
            <w:r w:rsidRPr="00825B96">
              <w:rPr>
                <w:rFonts w:ascii="Arial" w:hAnsi="Arial" w:cs="Arial"/>
              </w:rPr>
              <w:t>illion or milligrams per liter (</w:t>
            </w:r>
            <w:r w:rsidR="00A3133D" w:rsidRPr="00825B96">
              <w:rPr>
                <w:rFonts w:ascii="Arial" w:hAnsi="Arial" w:cs="Arial"/>
              </w:rPr>
              <w:t>µ</w:t>
            </w:r>
            <w:r w:rsidRPr="00825B96">
              <w:rPr>
                <w:rFonts w:ascii="Arial" w:hAnsi="Arial" w:cs="Arial"/>
              </w:rPr>
              <w:t>g/L)</w:t>
            </w:r>
          </w:p>
        </w:tc>
      </w:tr>
      <w:tr w:rsidR="001F7181" w:rsidRPr="00825B96" w14:paraId="00F9CF16" w14:textId="77777777" w:rsidTr="00350FF9">
        <w:tc>
          <w:tcPr>
            <w:tcW w:w="2605" w:type="dxa"/>
            <w:tcMar>
              <w:left w:w="58" w:type="dxa"/>
              <w:right w:w="86" w:type="dxa"/>
            </w:tcMar>
          </w:tcPr>
          <w:p w14:paraId="6894C658" w14:textId="36CFA397" w:rsidR="001F7181" w:rsidRPr="00825B96" w:rsidRDefault="001F7181" w:rsidP="00C31F01">
            <w:pPr>
              <w:rPr>
                <w:rFonts w:ascii="Arial" w:hAnsi="Arial" w:cs="Arial"/>
              </w:rPr>
            </w:pPr>
            <w:r w:rsidRPr="00825B96">
              <w:rPr>
                <w:rFonts w:ascii="Arial" w:hAnsi="Arial" w:cs="Arial"/>
              </w:rPr>
              <w:t>pCi/L</w:t>
            </w:r>
          </w:p>
        </w:tc>
        <w:tc>
          <w:tcPr>
            <w:tcW w:w="8185" w:type="dxa"/>
          </w:tcPr>
          <w:p w14:paraId="2E8A0BF7" w14:textId="620E4174" w:rsidR="001F7181" w:rsidRPr="00825B96" w:rsidRDefault="001F7181" w:rsidP="00C31F01">
            <w:pPr>
              <w:rPr>
                <w:rFonts w:ascii="Arial" w:hAnsi="Arial" w:cs="Arial"/>
              </w:rPr>
            </w:pPr>
            <w:r w:rsidRPr="00825B96">
              <w:rPr>
                <w:rFonts w:ascii="Arial" w:hAnsi="Arial" w:cs="Arial"/>
              </w:rPr>
              <w:t>picocuries per liter (a measure of radiation)</w:t>
            </w:r>
          </w:p>
        </w:tc>
      </w:tr>
    </w:tbl>
    <w:p w14:paraId="31C1E29F" w14:textId="43CE0F9F" w:rsidR="00CF02C7" w:rsidRPr="00825B96" w:rsidRDefault="00E870EB" w:rsidP="00D61A0E">
      <w:pPr>
        <w:pStyle w:val="Heading2"/>
        <w:rPr>
          <w:sz w:val="20"/>
          <w:szCs w:val="20"/>
        </w:rPr>
      </w:pPr>
      <w:bookmarkStart w:id="2" w:name="_Toc58336716"/>
      <w:r w:rsidRPr="00825B96">
        <w:rPr>
          <w:sz w:val="20"/>
          <w:szCs w:val="20"/>
        </w:rPr>
        <w:lastRenderedPageBreak/>
        <w:t>Sources of Drinking Water</w:t>
      </w:r>
      <w:r w:rsidR="00CF02C7" w:rsidRPr="00825B96">
        <w:rPr>
          <w:sz w:val="20"/>
          <w:szCs w:val="20"/>
        </w:rPr>
        <w:t xml:space="preserve"> and </w:t>
      </w:r>
      <w:r w:rsidR="007A473C" w:rsidRPr="00825B96">
        <w:rPr>
          <w:sz w:val="20"/>
          <w:szCs w:val="20"/>
        </w:rPr>
        <w:t>Contaminants that May Be Present in Source Water</w:t>
      </w:r>
      <w:bookmarkEnd w:id="2"/>
    </w:p>
    <w:p w14:paraId="0BC0D931" w14:textId="26F82A25" w:rsidR="00BC6327" w:rsidRPr="00825B96" w:rsidRDefault="00BC6327" w:rsidP="007A473C">
      <w:pPr>
        <w:spacing w:after="240"/>
        <w:rPr>
          <w:rFonts w:ascii="Arial" w:hAnsi="Arial" w:cs="Arial"/>
        </w:rPr>
      </w:pPr>
      <w:r w:rsidRPr="00825B96">
        <w:rPr>
          <w:rFonts w:ascii="Arial" w:hAnsi="Arial" w:cs="Arial"/>
          <w:bCs/>
        </w:rPr>
        <w:t>The sources of drinking water (</w:t>
      </w:r>
      <w:r w:rsidRPr="00825B96">
        <w:rPr>
          <w:rFonts w:ascii="Arial" w:hAnsi="Arial" w:cs="Arial"/>
        </w:rPr>
        <w:t xml:space="preserve">both tap water and bottled water) include rivers, lakes, streams, ponds, reservoirs, springs, and wells.  As water travels over the surface of the land or through the ground, it dissolves </w:t>
      </w:r>
      <w:r w:rsidR="006C38E4" w:rsidRPr="00825B96">
        <w:rPr>
          <w:rFonts w:ascii="Arial" w:hAnsi="Arial" w:cs="Arial"/>
        </w:rPr>
        <w:t>naturally occurring</w:t>
      </w:r>
      <w:r w:rsidRPr="00825B96">
        <w:rPr>
          <w:rFonts w:ascii="Arial" w:hAnsi="Arial" w:cs="Arial"/>
        </w:rPr>
        <w:t xml:space="preserve"> minerals and, in some cases, radioactive material, and can pick up substances resulting from the presence of animals or from human activity.</w:t>
      </w:r>
    </w:p>
    <w:p w14:paraId="06F2262B" w14:textId="0669FE4A" w:rsidR="00E870EB" w:rsidRPr="00825B96" w:rsidRDefault="00E870EB" w:rsidP="00350FF9">
      <w:pPr>
        <w:rPr>
          <w:rFonts w:ascii="Arial" w:hAnsi="Arial" w:cs="Arial"/>
          <w:bCs/>
        </w:rPr>
      </w:pPr>
      <w:r w:rsidRPr="00825B96">
        <w:rPr>
          <w:rFonts w:ascii="Arial" w:hAnsi="Arial" w:cs="Arial"/>
          <w:bCs/>
        </w:rPr>
        <w:t>Contaminants that may be present in source water include:</w:t>
      </w:r>
    </w:p>
    <w:p w14:paraId="6E500210" w14:textId="77777777" w:rsidR="00BC6327" w:rsidRPr="00825B96" w:rsidRDefault="00BC6327" w:rsidP="00350FF9">
      <w:pPr>
        <w:pStyle w:val="ListParagraph"/>
        <w:spacing w:after="0"/>
        <w:rPr>
          <w:sz w:val="20"/>
          <w:szCs w:val="20"/>
        </w:rPr>
      </w:pPr>
      <w:r w:rsidRPr="00825B96">
        <w:rPr>
          <w:sz w:val="20"/>
          <w:szCs w:val="20"/>
        </w:rPr>
        <w:t>Microbial contaminants, such as viruses and bacteria, that may come from sewage treatment plants, septic systems, agricultural livestock operations, and wildlife.</w:t>
      </w:r>
    </w:p>
    <w:p w14:paraId="0E6C1B39" w14:textId="77777777" w:rsidR="00BC6327" w:rsidRPr="00825B96" w:rsidRDefault="00BC6327" w:rsidP="00350FF9">
      <w:pPr>
        <w:pStyle w:val="ListParagraph"/>
        <w:spacing w:after="0"/>
        <w:rPr>
          <w:sz w:val="20"/>
          <w:szCs w:val="20"/>
        </w:rPr>
      </w:pPr>
      <w:r w:rsidRPr="00825B96">
        <w:rPr>
          <w:sz w:val="20"/>
          <w:szCs w:val="20"/>
        </w:rPr>
        <w:t>Inorganic contaminants, such as salts and metals,</w:t>
      </w:r>
      <w:r w:rsidR="003B1F6B" w:rsidRPr="00825B96">
        <w:rPr>
          <w:sz w:val="20"/>
          <w:szCs w:val="20"/>
        </w:rPr>
        <w:t xml:space="preserve"> </w:t>
      </w:r>
      <w:r w:rsidRPr="00825B96">
        <w:rPr>
          <w:sz w:val="20"/>
          <w:szCs w:val="20"/>
        </w:rPr>
        <w:t xml:space="preserve">that can be </w:t>
      </w:r>
      <w:proofErr w:type="gramStart"/>
      <w:r w:rsidRPr="00825B96">
        <w:rPr>
          <w:sz w:val="20"/>
          <w:szCs w:val="20"/>
        </w:rPr>
        <w:t>naturally-occurring</w:t>
      </w:r>
      <w:proofErr w:type="gramEnd"/>
      <w:r w:rsidRPr="00825B96">
        <w:rPr>
          <w:sz w:val="20"/>
          <w:szCs w:val="20"/>
        </w:rPr>
        <w:t xml:space="preserve"> or result from urban stormwater runoff, industrial or domestic wastewater discharges, oil and gas production, mining, or farming.</w:t>
      </w:r>
    </w:p>
    <w:p w14:paraId="645D21DC" w14:textId="77777777" w:rsidR="00BC6327" w:rsidRPr="00825B96" w:rsidRDefault="00BC6327" w:rsidP="00350FF9">
      <w:pPr>
        <w:pStyle w:val="ListParagraph"/>
        <w:spacing w:after="0"/>
        <w:rPr>
          <w:sz w:val="20"/>
          <w:szCs w:val="20"/>
        </w:rPr>
      </w:pPr>
      <w:r w:rsidRPr="00825B96">
        <w:rPr>
          <w:sz w:val="20"/>
          <w:szCs w:val="20"/>
        </w:rPr>
        <w:t xml:space="preserve">Pesticides and herbicides, </w:t>
      </w:r>
      <w:r w:rsidR="000450D8" w:rsidRPr="00825B96">
        <w:rPr>
          <w:sz w:val="20"/>
          <w:szCs w:val="20"/>
        </w:rPr>
        <w:t>that</w:t>
      </w:r>
      <w:r w:rsidRPr="00825B96">
        <w:rPr>
          <w:sz w:val="20"/>
          <w:szCs w:val="20"/>
        </w:rPr>
        <w:t xml:space="preserve"> may come from a variety of sources such as agriculture, urban stormwater runoff, and residential uses.</w:t>
      </w:r>
    </w:p>
    <w:p w14:paraId="63E8F20D" w14:textId="77777777" w:rsidR="00BC6327" w:rsidRPr="00825B96" w:rsidRDefault="00BC6327" w:rsidP="00350FF9">
      <w:pPr>
        <w:pStyle w:val="ListParagraph"/>
        <w:spacing w:after="0"/>
        <w:rPr>
          <w:sz w:val="20"/>
          <w:szCs w:val="20"/>
        </w:rPr>
      </w:pPr>
      <w:r w:rsidRPr="00825B96">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825B96" w:rsidRDefault="00BC6327" w:rsidP="00350FF9">
      <w:pPr>
        <w:pStyle w:val="ListParagraph"/>
        <w:rPr>
          <w:sz w:val="20"/>
          <w:szCs w:val="20"/>
        </w:rPr>
      </w:pPr>
      <w:r w:rsidRPr="00825B96">
        <w:rPr>
          <w:sz w:val="20"/>
          <w:szCs w:val="20"/>
        </w:rPr>
        <w:t xml:space="preserve">Radioactive contaminants, </w:t>
      </w:r>
      <w:r w:rsidR="00FC01B5" w:rsidRPr="00825B96">
        <w:rPr>
          <w:sz w:val="20"/>
          <w:szCs w:val="20"/>
        </w:rPr>
        <w:t>that</w:t>
      </w:r>
      <w:r w:rsidRPr="00825B96">
        <w:rPr>
          <w:sz w:val="20"/>
          <w:szCs w:val="20"/>
        </w:rPr>
        <w:t xml:space="preserve"> can be </w:t>
      </w:r>
      <w:proofErr w:type="gramStart"/>
      <w:r w:rsidRPr="00825B96">
        <w:rPr>
          <w:sz w:val="20"/>
          <w:szCs w:val="20"/>
        </w:rPr>
        <w:t>naturally-occurring</w:t>
      </w:r>
      <w:proofErr w:type="gramEnd"/>
      <w:r w:rsidRPr="00825B96">
        <w:rPr>
          <w:sz w:val="20"/>
          <w:szCs w:val="20"/>
        </w:rPr>
        <w:t xml:space="preserve"> or be the result of oil and gas production and mining activities.</w:t>
      </w:r>
    </w:p>
    <w:p w14:paraId="6F86F80B" w14:textId="2EE28F3E" w:rsidR="00CB6F44" w:rsidRPr="00825B96" w:rsidRDefault="00CB6F44" w:rsidP="00350FF9">
      <w:pPr>
        <w:pStyle w:val="Heading2"/>
        <w:spacing w:before="0" w:after="120"/>
        <w:rPr>
          <w:sz w:val="20"/>
          <w:szCs w:val="20"/>
        </w:rPr>
      </w:pPr>
      <w:r w:rsidRPr="00825B96">
        <w:rPr>
          <w:sz w:val="20"/>
          <w:szCs w:val="20"/>
        </w:rPr>
        <w:t>Regulation of Drinking Water and Bottled Water Quality</w:t>
      </w:r>
    </w:p>
    <w:p w14:paraId="1E4EAD7C" w14:textId="060E06AE" w:rsidR="00BC6327" w:rsidRPr="00825B96" w:rsidRDefault="00BC6327" w:rsidP="00350FF9">
      <w:pPr>
        <w:spacing w:before="120" w:after="120"/>
        <w:rPr>
          <w:rFonts w:ascii="Arial" w:hAnsi="Arial" w:cs="Arial"/>
        </w:rPr>
      </w:pPr>
      <w:r w:rsidRPr="00825B96">
        <w:rPr>
          <w:rFonts w:ascii="Arial" w:hAnsi="Arial" w:cs="Arial"/>
          <w:bCs/>
        </w:rPr>
        <w:t>In order to ensure that tap water is safe to drink,</w:t>
      </w:r>
      <w:r w:rsidRPr="00825B96">
        <w:rPr>
          <w:rFonts w:ascii="Arial" w:hAnsi="Arial" w:cs="Arial"/>
        </w:rPr>
        <w:t xml:space="preserve"> </w:t>
      </w:r>
      <w:r w:rsidR="000450D8" w:rsidRPr="00825B96">
        <w:rPr>
          <w:rFonts w:ascii="Arial" w:hAnsi="Arial" w:cs="Arial"/>
        </w:rPr>
        <w:t xml:space="preserve">the </w:t>
      </w:r>
      <w:r w:rsidRPr="00825B96">
        <w:rPr>
          <w:rFonts w:ascii="Arial" w:hAnsi="Arial" w:cs="Arial"/>
        </w:rPr>
        <w:t>U</w:t>
      </w:r>
      <w:r w:rsidR="00EE7E33" w:rsidRPr="00825B96">
        <w:rPr>
          <w:rFonts w:ascii="Arial" w:hAnsi="Arial" w:cs="Arial"/>
        </w:rPr>
        <w:t>.</w:t>
      </w:r>
      <w:r w:rsidRPr="00825B96">
        <w:rPr>
          <w:rFonts w:ascii="Arial" w:hAnsi="Arial" w:cs="Arial"/>
        </w:rPr>
        <w:t>S</w:t>
      </w:r>
      <w:r w:rsidR="00EE7E33" w:rsidRPr="00825B96">
        <w:rPr>
          <w:rFonts w:ascii="Arial" w:hAnsi="Arial" w:cs="Arial"/>
        </w:rPr>
        <w:t xml:space="preserve">. </w:t>
      </w:r>
      <w:r w:rsidRPr="00825B96">
        <w:rPr>
          <w:rFonts w:ascii="Arial" w:hAnsi="Arial" w:cs="Arial"/>
        </w:rPr>
        <w:t xml:space="preserve">EPA and the </w:t>
      </w:r>
      <w:r w:rsidR="00173A3B" w:rsidRPr="00825B96">
        <w:rPr>
          <w:rFonts w:ascii="Arial" w:hAnsi="Arial" w:cs="Arial"/>
        </w:rPr>
        <w:t>State Board</w:t>
      </w:r>
      <w:r w:rsidRPr="00825B96">
        <w:rPr>
          <w:rFonts w:ascii="Arial" w:hAnsi="Arial" w:cs="Arial"/>
        </w:rPr>
        <w:t xml:space="preserve"> prescribe regulations that limit the </w:t>
      </w:r>
      <w:proofErr w:type="gramStart"/>
      <w:r w:rsidRPr="00825B96">
        <w:rPr>
          <w:rFonts w:ascii="Arial" w:hAnsi="Arial" w:cs="Arial"/>
        </w:rPr>
        <w:t>amount</w:t>
      </w:r>
      <w:proofErr w:type="gramEnd"/>
      <w:r w:rsidRPr="00825B96">
        <w:rPr>
          <w:rFonts w:ascii="Arial" w:hAnsi="Arial" w:cs="Arial"/>
        </w:rPr>
        <w:t xml:space="preserve"> of certain contaminants in water provided by public water systems.  </w:t>
      </w:r>
      <w:r w:rsidR="008642CC" w:rsidRPr="00825B96">
        <w:rPr>
          <w:rFonts w:ascii="Arial" w:hAnsi="Arial" w:cs="Arial"/>
        </w:rPr>
        <w:t xml:space="preserve">The U.S. Food and Drug Administration regulations and California law </w:t>
      </w:r>
      <w:r w:rsidRPr="00825B96">
        <w:rPr>
          <w:rFonts w:ascii="Arial" w:hAnsi="Arial" w:cs="Arial"/>
        </w:rPr>
        <w:t>also establish limits for contaminants in bottled water that provide the same protection for public health.</w:t>
      </w:r>
    </w:p>
    <w:p w14:paraId="2442810D" w14:textId="33C92F01" w:rsidR="00743F7B" w:rsidRPr="00825B96" w:rsidRDefault="003C597D" w:rsidP="00350FF9">
      <w:pPr>
        <w:pStyle w:val="Heading2"/>
        <w:spacing w:before="120" w:after="120"/>
        <w:rPr>
          <w:sz w:val="20"/>
          <w:szCs w:val="20"/>
        </w:rPr>
      </w:pPr>
      <w:bookmarkStart w:id="3" w:name="_Toc58336717"/>
      <w:r w:rsidRPr="00825B96">
        <w:rPr>
          <w:sz w:val="20"/>
          <w:szCs w:val="20"/>
        </w:rPr>
        <w:t xml:space="preserve">About Your </w:t>
      </w:r>
      <w:r w:rsidR="00092955" w:rsidRPr="00825B96">
        <w:rPr>
          <w:sz w:val="20"/>
          <w:szCs w:val="20"/>
        </w:rPr>
        <w:t xml:space="preserve">Drinking </w:t>
      </w:r>
      <w:r w:rsidRPr="00825B96">
        <w:rPr>
          <w:sz w:val="20"/>
          <w:szCs w:val="20"/>
        </w:rPr>
        <w:t>Water Quality</w:t>
      </w:r>
      <w:bookmarkEnd w:id="3"/>
    </w:p>
    <w:p w14:paraId="70EABC0F" w14:textId="77777777" w:rsidR="00E130F9" w:rsidRPr="00825B96" w:rsidRDefault="00E130F9" w:rsidP="00350FF9">
      <w:pPr>
        <w:pStyle w:val="Heading3"/>
        <w:spacing w:before="120" w:after="120"/>
        <w:rPr>
          <w:color w:val="auto"/>
          <w:sz w:val="20"/>
          <w:szCs w:val="20"/>
        </w:rPr>
      </w:pPr>
      <w:bookmarkStart w:id="4" w:name="_Toc58336718"/>
      <w:bookmarkStart w:id="5" w:name="_Hlk57994699"/>
      <w:r w:rsidRPr="00825B96">
        <w:rPr>
          <w:color w:val="auto"/>
          <w:sz w:val="20"/>
          <w:szCs w:val="20"/>
        </w:rPr>
        <w:t>Drinking Water Contaminants Detected</w:t>
      </w:r>
      <w:bookmarkEnd w:id="4"/>
    </w:p>
    <w:p w14:paraId="4B622CE9" w14:textId="08BABF11" w:rsidR="00BC6327" w:rsidRPr="00825B96" w:rsidRDefault="00BC6327" w:rsidP="0065365D">
      <w:pPr>
        <w:rPr>
          <w:rFonts w:ascii="Arial" w:hAnsi="Arial" w:cs="Arial"/>
        </w:rPr>
      </w:pPr>
      <w:r w:rsidRPr="00825B96">
        <w:rPr>
          <w:rFonts w:ascii="Arial" w:hAnsi="Arial" w:cs="Arial"/>
          <w:bCs/>
        </w:rPr>
        <w:t xml:space="preserve">Tables </w:t>
      </w:r>
      <w:r w:rsidRPr="000E3229">
        <w:rPr>
          <w:rFonts w:ascii="Arial" w:hAnsi="Arial" w:cs="Arial"/>
          <w:bCs/>
        </w:rPr>
        <w:t xml:space="preserve">1, 2, 3, 4, </w:t>
      </w:r>
      <w:r w:rsidR="000E3229" w:rsidRPr="000E3229">
        <w:rPr>
          <w:rFonts w:ascii="Arial" w:hAnsi="Arial" w:cs="Arial"/>
          <w:bCs/>
        </w:rPr>
        <w:t xml:space="preserve">and </w:t>
      </w:r>
      <w:r w:rsidR="00814AAE" w:rsidRPr="000E3229">
        <w:rPr>
          <w:rFonts w:ascii="Arial" w:hAnsi="Arial" w:cs="Arial"/>
          <w:bCs/>
        </w:rPr>
        <w:t>5</w:t>
      </w:r>
      <w:r w:rsidR="000E3229" w:rsidRPr="000E3229">
        <w:rPr>
          <w:rFonts w:ascii="Arial" w:hAnsi="Arial" w:cs="Arial"/>
          <w:bCs/>
        </w:rPr>
        <w:t xml:space="preserve"> </w:t>
      </w:r>
      <w:r w:rsidRPr="000E3229">
        <w:rPr>
          <w:rFonts w:ascii="Arial" w:hAnsi="Arial" w:cs="Arial"/>
          <w:bCs/>
        </w:rPr>
        <w:t xml:space="preserve">list </w:t>
      </w:r>
      <w:proofErr w:type="gramStart"/>
      <w:r w:rsidRPr="00825B96">
        <w:rPr>
          <w:rFonts w:ascii="Arial" w:hAnsi="Arial" w:cs="Arial"/>
          <w:bCs/>
        </w:rPr>
        <w:t>all of</w:t>
      </w:r>
      <w:proofErr w:type="gramEnd"/>
      <w:r w:rsidRPr="00825B96">
        <w:rPr>
          <w:rFonts w:ascii="Arial" w:hAnsi="Arial" w:cs="Arial"/>
          <w:bCs/>
        </w:rPr>
        <w:t xml:space="preserve"> the drinking water contaminants that were detected during the most recent sampling for the constituent.</w:t>
      </w:r>
      <w:r w:rsidRPr="00825B96">
        <w:rPr>
          <w:rFonts w:ascii="Arial" w:hAnsi="Arial" w:cs="Arial"/>
        </w:rPr>
        <w:t xml:space="preserve">  The presence of these contaminants in the water does not necessarily indicate that the water poses a health risk.  The </w:t>
      </w:r>
      <w:r w:rsidR="00127B6D" w:rsidRPr="00825B96">
        <w:rPr>
          <w:rFonts w:ascii="Arial" w:hAnsi="Arial" w:cs="Arial"/>
        </w:rPr>
        <w:t>State Board</w:t>
      </w:r>
      <w:r w:rsidRPr="00825B96">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825B96">
        <w:rPr>
          <w:rFonts w:ascii="Arial" w:hAnsi="Arial" w:cs="Arial"/>
        </w:rPr>
        <w:t xml:space="preserve">  Any violation of an AL, MCL, MRDL, or TT is asterisked.  Additional information regarding the violation is provided </w:t>
      </w:r>
      <w:r w:rsidR="0065365D" w:rsidRPr="00825B96">
        <w:rPr>
          <w:rFonts w:ascii="Arial" w:hAnsi="Arial" w:cs="Arial"/>
        </w:rPr>
        <w:t>later in this report.</w:t>
      </w:r>
    </w:p>
    <w:bookmarkEnd w:id="5"/>
    <w:p w14:paraId="5AF47EF1" w14:textId="4D93A59E" w:rsidR="00BF6317" w:rsidRPr="00825B96" w:rsidRDefault="00BF6317" w:rsidP="00E1732D">
      <w:pPr>
        <w:rPr>
          <w:rFonts w:ascii="Arial" w:hAnsi="Arial" w:cs="Arial"/>
        </w:rPr>
      </w:pPr>
      <w:r w:rsidRPr="00825B96">
        <w:rPr>
          <w:rFonts w:ascii="Arial" w:hAnsi="Arial" w:cs="Arial"/>
        </w:rPr>
        <w:t>(a) Two or more positive monthly samples is a violation of the MCL</w:t>
      </w:r>
    </w:p>
    <w:p w14:paraId="0F753E9D" w14:textId="3B658216" w:rsidR="00095AAC" w:rsidRPr="00825B96" w:rsidRDefault="00BF6317" w:rsidP="00E1732D">
      <w:pPr>
        <w:rPr>
          <w:rFonts w:ascii="Arial" w:hAnsi="Arial" w:cs="Arial"/>
        </w:rPr>
      </w:pPr>
      <w:r w:rsidRPr="00825B96">
        <w:rPr>
          <w:rFonts w:ascii="Arial" w:hAnsi="Arial" w:cs="Arial"/>
        </w:rPr>
        <w:t xml:space="preserve">(b) Routine and repeat samples are total coliform-positive and either is </w:t>
      </w:r>
      <w:r w:rsidRPr="00825B96">
        <w:rPr>
          <w:rFonts w:ascii="Arial" w:hAnsi="Arial" w:cs="Arial"/>
          <w:i/>
        </w:rPr>
        <w:t>E. coli</w:t>
      </w:r>
      <w:r w:rsidRPr="00825B96">
        <w:rPr>
          <w:rFonts w:ascii="Arial" w:hAnsi="Arial" w:cs="Arial"/>
        </w:rPr>
        <w:t>-</w:t>
      </w:r>
      <w:proofErr w:type="gramStart"/>
      <w:r w:rsidRPr="00825B96">
        <w:rPr>
          <w:rFonts w:ascii="Arial" w:hAnsi="Arial" w:cs="Arial"/>
        </w:rPr>
        <w:t>positive</w:t>
      </w:r>
      <w:proofErr w:type="gramEnd"/>
      <w:r w:rsidRPr="00825B96">
        <w:rPr>
          <w:rFonts w:ascii="Arial" w:hAnsi="Arial" w:cs="Arial"/>
        </w:rPr>
        <w:t xml:space="preserve"> or system fails to take repeat samples following </w:t>
      </w:r>
      <w:r w:rsidRPr="00825B96">
        <w:rPr>
          <w:rFonts w:ascii="Arial" w:hAnsi="Arial" w:cs="Arial"/>
          <w:i/>
        </w:rPr>
        <w:t>E. coli</w:t>
      </w:r>
      <w:r w:rsidRPr="00825B96">
        <w:rPr>
          <w:rFonts w:ascii="Arial" w:hAnsi="Arial" w:cs="Arial"/>
        </w:rPr>
        <w:t xml:space="preserve">-positive routine sample or system fails to analyze total coliform-positive repeat sample for </w:t>
      </w:r>
      <w:r w:rsidRPr="00825B96">
        <w:rPr>
          <w:rFonts w:ascii="Arial" w:hAnsi="Arial" w:cs="Arial"/>
          <w:i/>
        </w:rPr>
        <w:t>E. coli</w:t>
      </w:r>
      <w:r w:rsidRPr="00825B96">
        <w:rPr>
          <w:rFonts w:ascii="Arial" w:hAnsi="Arial" w:cs="Arial"/>
        </w:rPr>
        <w:t>.</w:t>
      </w:r>
    </w:p>
    <w:p w14:paraId="643E57A7" w14:textId="398E745D" w:rsidR="005210D2" w:rsidRPr="00825B96" w:rsidRDefault="005210D2" w:rsidP="00070C22">
      <w:pPr>
        <w:pStyle w:val="Caption"/>
        <w:rPr>
          <w:sz w:val="20"/>
          <w:szCs w:val="20"/>
        </w:rPr>
      </w:pPr>
      <w:r w:rsidRPr="00825B96">
        <w:rPr>
          <w:sz w:val="20"/>
          <w:szCs w:val="20"/>
        </w:rPr>
        <w:t xml:space="preserve">Table </w:t>
      </w:r>
      <w:r w:rsidR="00CD3718">
        <w:rPr>
          <w:sz w:val="20"/>
          <w:szCs w:val="20"/>
        </w:rPr>
        <w:t>1</w:t>
      </w:r>
      <w:r w:rsidRPr="00825B96">
        <w:rPr>
          <w:sz w:val="20"/>
          <w:szCs w:val="20"/>
        </w:rPr>
        <w:t>.  Sampling Results Showing the Detection of Lead and Copper</w:t>
      </w:r>
    </w:p>
    <w:tbl>
      <w:tblPr>
        <w:tblStyle w:val="TableGrid"/>
        <w:tblW w:w="10885" w:type="dxa"/>
        <w:tblLayout w:type="fixed"/>
        <w:tblLook w:val="0020" w:firstRow="1" w:lastRow="0" w:firstColumn="0" w:lastColumn="0" w:noHBand="0" w:noVBand="0"/>
      </w:tblPr>
      <w:tblGrid>
        <w:gridCol w:w="985"/>
        <w:gridCol w:w="990"/>
        <w:gridCol w:w="1170"/>
        <w:gridCol w:w="1350"/>
        <w:gridCol w:w="1260"/>
        <w:gridCol w:w="540"/>
        <w:gridCol w:w="630"/>
        <w:gridCol w:w="1350"/>
        <w:gridCol w:w="2610"/>
      </w:tblGrid>
      <w:tr w:rsidR="00C96E4E" w:rsidRPr="00825B96" w14:paraId="36B51181" w14:textId="77777777" w:rsidTr="00C96E4E">
        <w:trPr>
          <w:cantSplit/>
          <w:trHeight w:val="1340"/>
          <w:tblHeader/>
        </w:trPr>
        <w:tc>
          <w:tcPr>
            <w:tcW w:w="985" w:type="dxa"/>
            <w:tcMar>
              <w:left w:w="86" w:type="dxa"/>
              <w:right w:w="86" w:type="dxa"/>
            </w:tcMar>
            <w:vAlign w:val="center"/>
          </w:tcPr>
          <w:p w14:paraId="200AAF06" w14:textId="3C89A4DF" w:rsidR="007F457C" w:rsidRPr="00825B96" w:rsidRDefault="007F457C" w:rsidP="002A5101">
            <w:pPr>
              <w:jc w:val="center"/>
              <w:rPr>
                <w:rFonts w:ascii="Arial" w:hAnsi="Arial" w:cs="Arial"/>
                <w:b/>
                <w:bCs/>
              </w:rPr>
            </w:pPr>
            <w:r w:rsidRPr="00825B96">
              <w:rPr>
                <w:rFonts w:ascii="Arial" w:hAnsi="Arial" w:cs="Arial"/>
                <w:b/>
                <w:bCs/>
              </w:rPr>
              <w:t>Lead and Copper</w:t>
            </w:r>
            <w:r w:rsidR="004F23D7" w:rsidRPr="00825B96">
              <w:rPr>
                <w:rFonts w:ascii="Arial" w:hAnsi="Arial" w:cs="Arial"/>
                <w:b/>
                <w:bCs/>
              </w:rPr>
              <w:t xml:space="preserve"> </w:t>
            </w:r>
          </w:p>
        </w:tc>
        <w:tc>
          <w:tcPr>
            <w:tcW w:w="990" w:type="dxa"/>
            <w:tcMar>
              <w:left w:w="86" w:type="dxa"/>
              <w:right w:w="86" w:type="dxa"/>
            </w:tcMar>
            <w:vAlign w:val="center"/>
          </w:tcPr>
          <w:p w14:paraId="54E947A1" w14:textId="77777777" w:rsidR="007F457C" w:rsidRPr="00825B96" w:rsidRDefault="007F457C" w:rsidP="002A5101">
            <w:pPr>
              <w:jc w:val="center"/>
              <w:rPr>
                <w:rFonts w:ascii="Arial" w:hAnsi="Arial" w:cs="Arial"/>
                <w:b/>
                <w:bCs/>
              </w:rPr>
            </w:pPr>
            <w:r w:rsidRPr="00825B96">
              <w:rPr>
                <w:rFonts w:ascii="Arial" w:hAnsi="Arial" w:cs="Arial"/>
                <w:b/>
                <w:bCs/>
              </w:rPr>
              <w:t>Sample Date</w:t>
            </w:r>
          </w:p>
        </w:tc>
        <w:tc>
          <w:tcPr>
            <w:tcW w:w="1170" w:type="dxa"/>
            <w:tcMar>
              <w:left w:w="86" w:type="dxa"/>
              <w:right w:w="86" w:type="dxa"/>
            </w:tcMar>
            <w:vAlign w:val="center"/>
          </w:tcPr>
          <w:p w14:paraId="146DCC26" w14:textId="77777777" w:rsidR="007F457C" w:rsidRPr="00825B96" w:rsidRDefault="007F457C" w:rsidP="002A5101">
            <w:pPr>
              <w:jc w:val="center"/>
              <w:rPr>
                <w:rFonts w:ascii="Arial" w:hAnsi="Arial" w:cs="Arial"/>
                <w:b/>
                <w:bCs/>
              </w:rPr>
            </w:pPr>
            <w:r w:rsidRPr="00825B96">
              <w:rPr>
                <w:rFonts w:ascii="Arial" w:hAnsi="Arial" w:cs="Arial"/>
                <w:b/>
                <w:bCs/>
              </w:rPr>
              <w:t>No. of Samples Collected</w:t>
            </w:r>
          </w:p>
        </w:tc>
        <w:tc>
          <w:tcPr>
            <w:tcW w:w="1350" w:type="dxa"/>
            <w:tcMar>
              <w:left w:w="86" w:type="dxa"/>
              <w:right w:w="86" w:type="dxa"/>
            </w:tcMar>
            <w:vAlign w:val="center"/>
          </w:tcPr>
          <w:p w14:paraId="533D8D6B" w14:textId="77777777" w:rsidR="007F457C" w:rsidRPr="00825B96" w:rsidRDefault="007F457C" w:rsidP="002A5101">
            <w:pPr>
              <w:jc w:val="center"/>
              <w:rPr>
                <w:rFonts w:ascii="Arial" w:hAnsi="Arial" w:cs="Arial"/>
                <w:b/>
                <w:bCs/>
              </w:rPr>
            </w:pPr>
            <w:r w:rsidRPr="00825B96">
              <w:rPr>
                <w:rFonts w:ascii="Arial" w:hAnsi="Arial" w:cs="Arial"/>
                <w:b/>
                <w:bCs/>
              </w:rPr>
              <w:t>90</w:t>
            </w:r>
            <w:r w:rsidRPr="00825B96">
              <w:rPr>
                <w:rFonts w:ascii="Arial" w:hAnsi="Arial" w:cs="Arial"/>
                <w:b/>
                <w:bCs/>
                <w:vertAlign w:val="superscript"/>
              </w:rPr>
              <w:t>th</w:t>
            </w:r>
            <w:r w:rsidRPr="00825B96">
              <w:rPr>
                <w:rFonts w:ascii="Arial" w:hAnsi="Arial" w:cs="Arial"/>
                <w:b/>
                <w:bCs/>
              </w:rPr>
              <w:t xml:space="preserve"> Percentile Level Detected</w:t>
            </w:r>
          </w:p>
        </w:tc>
        <w:tc>
          <w:tcPr>
            <w:tcW w:w="1260" w:type="dxa"/>
            <w:tcMar>
              <w:left w:w="86" w:type="dxa"/>
              <w:right w:w="86" w:type="dxa"/>
            </w:tcMar>
            <w:vAlign w:val="center"/>
          </w:tcPr>
          <w:p w14:paraId="7B6723E0" w14:textId="07A4F5E8" w:rsidR="007F457C" w:rsidRPr="00825B96" w:rsidRDefault="007F457C" w:rsidP="002A5101">
            <w:pPr>
              <w:jc w:val="center"/>
              <w:rPr>
                <w:rFonts w:ascii="Arial" w:hAnsi="Arial" w:cs="Arial"/>
                <w:b/>
                <w:bCs/>
              </w:rPr>
            </w:pPr>
            <w:r w:rsidRPr="00825B96">
              <w:rPr>
                <w:rFonts w:ascii="Arial" w:hAnsi="Arial" w:cs="Arial"/>
                <w:b/>
                <w:bCs/>
              </w:rPr>
              <w:t>No. Sites Exceeding AL</w:t>
            </w:r>
          </w:p>
        </w:tc>
        <w:tc>
          <w:tcPr>
            <w:tcW w:w="540" w:type="dxa"/>
            <w:tcMar>
              <w:left w:w="86" w:type="dxa"/>
              <w:right w:w="86" w:type="dxa"/>
            </w:tcMar>
            <w:vAlign w:val="center"/>
          </w:tcPr>
          <w:p w14:paraId="3ED838B1" w14:textId="77777777" w:rsidR="007F457C" w:rsidRPr="00825B96" w:rsidRDefault="007F457C" w:rsidP="002A5101">
            <w:pPr>
              <w:jc w:val="center"/>
              <w:rPr>
                <w:rFonts w:ascii="Arial" w:hAnsi="Arial" w:cs="Arial"/>
                <w:b/>
                <w:bCs/>
              </w:rPr>
            </w:pPr>
            <w:r w:rsidRPr="00825B96">
              <w:rPr>
                <w:rFonts w:ascii="Arial" w:hAnsi="Arial" w:cs="Arial"/>
                <w:b/>
                <w:bCs/>
              </w:rPr>
              <w:t>AL</w:t>
            </w:r>
          </w:p>
        </w:tc>
        <w:tc>
          <w:tcPr>
            <w:tcW w:w="630" w:type="dxa"/>
            <w:tcMar>
              <w:left w:w="86" w:type="dxa"/>
              <w:right w:w="86" w:type="dxa"/>
            </w:tcMar>
            <w:vAlign w:val="center"/>
          </w:tcPr>
          <w:p w14:paraId="0803C2EF" w14:textId="77777777" w:rsidR="007F457C" w:rsidRPr="00825B96" w:rsidRDefault="007F457C" w:rsidP="002A5101">
            <w:pPr>
              <w:jc w:val="center"/>
              <w:rPr>
                <w:rFonts w:ascii="Arial" w:hAnsi="Arial" w:cs="Arial"/>
                <w:b/>
                <w:bCs/>
              </w:rPr>
            </w:pPr>
            <w:r w:rsidRPr="00825B96">
              <w:rPr>
                <w:rFonts w:ascii="Arial" w:hAnsi="Arial" w:cs="Arial"/>
                <w:b/>
                <w:bCs/>
              </w:rPr>
              <w:t>PHG</w:t>
            </w:r>
          </w:p>
        </w:tc>
        <w:tc>
          <w:tcPr>
            <w:tcW w:w="1350" w:type="dxa"/>
            <w:tcMar>
              <w:left w:w="86" w:type="dxa"/>
              <w:right w:w="86" w:type="dxa"/>
            </w:tcMar>
            <w:vAlign w:val="center"/>
          </w:tcPr>
          <w:p w14:paraId="2C30767E" w14:textId="5E7A8797" w:rsidR="007F457C" w:rsidRPr="00825B96" w:rsidRDefault="007F457C" w:rsidP="002A5101">
            <w:pPr>
              <w:jc w:val="center"/>
              <w:rPr>
                <w:rFonts w:ascii="Arial" w:hAnsi="Arial" w:cs="Arial"/>
                <w:b/>
                <w:bCs/>
              </w:rPr>
            </w:pPr>
            <w:r w:rsidRPr="00825B96">
              <w:rPr>
                <w:rFonts w:ascii="Arial" w:hAnsi="Arial" w:cs="Arial"/>
                <w:b/>
                <w:bCs/>
              </w:rPr>
              <w:t>No. of Schools Requesting Lead Sampling</w:t>
            </w:r>
          </w:p>
        </w:tc>
        <w:tc>
          <w:tcPr>
            <w:tcW w:w="2610" w:type="dxa"/>
            <w:vAlign w:val="center"/>
          </w:tcPr>
          <w:p w14:paraId="2AA33393" w14:textId="1DB0A28B" w:rsidR="002A5101" w:rsidRPr="00825B96" w:rsidRDefault="007F457C" w:rsidP="002A5101">
            <w:pPr>
              <w:jc w:val="center"/>
              <w:rPr>
                <w:rFonts w:ascii="Arial" w:hAnsi="Arial" w:cs="Arial"/>
                <w:b/>
                <w:bCs/>
              </w:rPr>
            </w:pPr>
            <w:r w:rsidRPr="00825B96">
              <w:rPr>
                <w:rFonts w:ascii="Arial" w:hAnsi="Arial" w:cs="Arial"/>
                <w:b/>
                <w:bCs/>
              </w:rPr>
              <w:t>Typical Source of</w:t>
            </w:r>
          </w:p>
          <w:p w14:paraId="7E2A4564" w14:textId="38803CA4" w:rsidR="007F457C" w:rsidRPr="00825B96" w:rsidRDefault="007F457C" w:rsidP="002A5101">
            <w:pPr>
              <w:jc w:val="center"/>
              <w:rPr>
                <w:rFonts w:ascii="Arial" w:hAnsi="Arial" w:cs="Arial"/>
                <w:b/>
                <w:bCs/>
              </w:rPr>
            </w:pPr>
            <w:r w:rsidRPr="00825B96">
              <w:rPr>
                <w:rFonts w:ascii="Arial" w:hAnsi="Arial" w:cs="Arial"/>
                <w:b/>
                <w:bCs/>
              </w:rPr>
              <w:t>Contaminant</w:t>
            </w:r>
          </w:p>
        </w:tc>
      </w:tr>
      <w:tr w:rsidR="00C96E4E" w:rsidRPr="00825B96" w14:paraId="08D72929" w14:textId="77777777" w:rsidTr="00C96E4E">
        <w:tc>
          <w:tcPr>
            <w:tcW w:w="985" w:type="dxa"/>
            <w:tcMar>
              <w:left w:w="86" w:type="dxa"/>
              <w:right w:w="86" w:type="dxa"/>
            </w:tcMar>
          </w:tcPr>
          <w:p w14:paraId="5B6D4539" w14:textId="77777777" w:rsidR="008572DA" w:rsidRPr="00825B96" w:rsidRDefault="008572DA" w:rsidP="00960466">
            <w:pPr>
              <w:spacing w:before="40" w:after="40"/>
              <w:rPr>
                <w:rFonts w:ascii="Arial" w:hAnsi="Arial" w:cs="Arial"/>
              </w:rPr>
            </w:pPr>
            <w:r w:rsidRPr="00825B96">
              <w:rPr>
                <w:rFonts w:ascii="Arial" w:hAnsi="Arial" w:cs="Arial"/>
              </w:rPr>
              <w:t>Lead (ppb)</w:t>
            </w:r>
          </w:p>
        </w:tc>
        <w:tc>
          <w:tcPr>
            <w:tcW w:w="990" w:type="dxa"/>
            <w:tcMar>
              <w:left w:w="86" w:type="dxa"/>
              <w:right w:w="86" w:type="dxa"/>
            </w:tcMar>
          </w:tcPr>
          <w:p w14:paraId="0A0580DD" w14:textId="1DD0601C" w:rsidR="008572DA" w:rsidRPr="00825B96" w:rsidRDefault="005845F4" w:rsidP="00960466">
            <w:pPr>
              <w:spacing w:before="40" w:after="40"/>
              <w:jc w:val="center"/>
              <w:rPr>
                <w:rFonts w:ascii="Arial" w:hAnsi="Arial" w:cs="Arial"/>
                <w:color w:val="000000" w:themeColor="text1"/>
              </w:rPr>
            </w:pPr>
            <w:r>
              <w:rPr>
                <w:rFonts w:ascii="Arial" w:hAnsi="Arial" w:cs="Arial"/>
                <w:color w:val="000000" w:themeColor="text1"/>
              </w:rPr>
              <w:t>09/2019</w:t>
            </w:r>
          </w:p>
        </w:tc>
        <w:tc>
          <w:tcPr>
            <w:tcW w:w="1170" w:type="dxa"/>
            <w:tcMar>
              <w:left w:w="86" w:type="dxa"/>
              <w:right w:w="86" w:type="dxa"/>
            </w:tcMar>
          </w:tcPr>
          <w:p w14:paraId="102D5A02" w14:textId="0583DF72" w:rsidR="008572DA" w:rsidRPr="00825B96" w:rsidRDefault="00CD3718" w:rsidP="00960466">
            <w:pPr>
              <w:spacing w:before="40" w:after="40"/>
              <w:jc w:val="center"/>
              <w:rPr>
                <w:rFonts w:ascii="Arial" w:hAnsi="Arial" w:cs="Arial"/>
                <w:color w:val="FFFFFF" w:themeColor="background1"/>
              </w:rPr>
            </w:pPr>
            <w:r>
              <w:rPr>
                <w:rFonts w:ascii="Arial" w:hAnsi="Arial" w:cs="Arial"/>
                <w:color w:val="000000" w:themeColor="text1"/>
              </w:rPr>
              <w:t>5</w:t>
            </w:r>
          </w:p>
        </w:tc>
        <w:tc>
          <w:tcPr>
            <w:tcW w:w="1350" w:type="dxa"/>
            <w:tcMar>
              <w:left w:w="86" w:type="dxa"/>
              <w:right w:w="86" w:type="dxa"/>
            </w:tcMar>
          </w:tcPr>
          <w:p w14:paraId="36E2A949" w14:textId="524A82D4" w:rsidR="008572DA" w:rsidRPr="00825B96" w:rsidRDefault="00905437" w:rsidP="00960466">
            <w:pPr>
              <w:spacing w:before="40" w:after="40"/>
              <w:jc w:val="center"/>
              <w:rPr>
                <w:rFonts w:ascii="Arial" w:hAnsi="Arial" w:cs="Arial"/>
                <w:color w:val="FFFFFF" w:themeColor="background1"/>
              </w:rPr>
            </w:pPr>
            <w:r>
              <w:rPr>
                <w:rFonts w:ascii="Arial" w:hAnsi="Arial" w:cs="Arial"/>
                <w:color w:val="000000" w:themeColor="text1"/>
              </w:rPr>
              <w:t>1</w:t>
            </w:r>
          </w:p>
        </w:tc>
        <w:tc>
          <w:tcPr>
            <w:tcW w:w="1260" w:type="dxa"/>
            <w:tcMar>
              <w:left w:w="86" w:type="dxa"/>
              <w:right w:w="86" w:type="dxa"/>
            </w:tcMar>
          </w:tcPr>
          <w:p w14:paraId="308535F4" w14:textId="250F5CDA" w:rsidR="008572DA" w:rsidRPr="00825B96" w:rsidRDefault="00CD3718" w:rsidP="00960466">
            <w:pPr>
              <w:spacing w:before="40" w:after="40"/>
              <w:jc w:val="center"/>
              <w:rPr>
                <w:rFonts w:ascii="Arial" w:hAnsi="Arial" w:cs="Arial"/>
                <w:color w:val="FFFFFF" w:themeColor="background1"/>
              </w:rPr>
            </w:pPr>
            <w:r>
              <w:rPr>
                <w:rFonts w:ascii="Arial" w:hAnsi="Arial" w:cs="Arial"/>
                <w:color w:val="000000" w:themeColor="text1"/>
              </w:rPr>
              <w:t>0</w:t>
            </w:r>
          </w:p>
        </w:tc>
        <w:tc>
          <w:tcPr>
            <w:tcW w:w="540" w:type="dxa"/>
            <w:tcMar>
              <w:left w:w="86" w:type="dxa"/>
              <w:right w:w="86" w:type="dxa"/>
            </w:tcMar>
          </w:tcPr>
          <w:p w14:paraId="0173A2B8" w14:textId="77777777" w:rsidR="008572DA" w:rsidRPr="00825B96" w:rsidRDefault="008572DA" w:rsidP="00960466">
            <w:pPr>
              <w:spacing w:before="40" w:after="40"/>
              <w:jc w:val="center"/>
              <w:rPr>
                <w:rFonts w:ascii="Arial" w:hAnsi="Arial" w:cs="Arial"/>
              </w:rPr>
            </w:pPr>
            <w:r w:rsidRPr="00825B96">
              <w:rPr>
                <w:rFonts w:ascii="Arial" w:hAnsi="Arial" w:cs="Arial"/>
              </w:rPr>
              <w:t>15</w:t>
            </w:r>
          </w:p>
        </w:tc>
        <w:tc>
          <w:tcPr>
            <w:tcW w:w="630" w:type="dxa"/>
            <w:tcMar>
              <w:left w:w="86" w:type="dxa"/>
              <w:right w:w="86" w:type="dxa"/>
            </w:tcMar>
          </w:tcPr>
          <w:p w14:paraId="4C360E7C" w14:textId="77777777" w:rsidR="008572DA" w:rsidRPr="00825B96" w:rsidRDefault="008572DA" w:rsidP="00960466">
            <w:pPr>
              <w:spacing w:before="40" w:after="40"/>
              <w:jc w:val="center"/>
              <w:rPr>
                <w:rFonts w:ascii="Arial" w:hAnsi="Arial" w:cs="Arial"/>
              </w:rPr>
            </w:pPr>
            <w:r w:rsidRPr="00825B96">
              <w:rPr>
                <w:rFonts w:ascii="Arial" w:hAnsi="Arial" w:cs="Arial"/>
              </w:rPr>
              <w:t>0.2</w:t>
            </w:r>
          </w:p>
        </w:tc>
        <w:tc>
          <w:tcPr>
            <w:tcW w:w="1350" w:type="dxa"/>
            <w:tcMar>
              <w:left w:w="86" w:type="dxa"/>
              <w:right w:w="86" w:type="dxa"/>
            </w:tcMar>
          </w:tcPr>
          <w:p w14:paraId="2A95BBE1" w14:textId="63BE6133" w:rsidR="008572DA" w:rsidRPr="00825B96" w:rsidRDefault="00CD3718" w:rsidP="00960466">
            <w:pPr>
              <w:spacing w:before="40" w:after="40"/>
              <w:jc w:val="center"/>
              <w:rPr>
                <w:rFonts w:ascii="Arial" w:hAnsi="Arial" w:cs="Arial"/>
              </w:rPr>
            </w:pPr>
            <w:r>
              <w:rPr>
                <w:rFonts w:ascii="Arial" w:hAnsi="Arial" w:cs="Arial"/>
                <w:color w:val="000000" w:themeColor="text1"/>
              </w:rPr>
              <w:t>0</w:t>
            </w:r>
          </w:p>
        </w:tc>
        <w:tc>
          <w:tcPr>
            <w:tcW w:w="2610" w:type="dxa"/>
          </w:tcPr>
          <w:p w14:paraId="53E810BE" w14:textId="23D40162" w:rsidR="008572DA" w:rsidRPr="00825B96" w:rsidRDefault="008572DA" w:rsidP="00960466">
            <w:pPr>
              <w:spacing w:before="40" w:after="40"/>
              <w:rPr>
                <w:rFonts w:ascii="Arial" w:hAnsi="Arial" w:cs="Arial"/>
              </w:rPr>
            </w:pPr>
            <w:r w:rsidRPr="00825B96">
              <w:rPr>
                <w:rFonts w:ascii="Arial" w:hAnsi="Arial" w:cs="Arial"/>
              </w:rPr>
              <w:t>Internal corrosion of household water plumbing systems; discharges from industrial manufacturers; erosion of natural deposits</w:t>
            </w:r>
          </w:p>
        </w:tc>
      </w:tr>
      <w:tr w:rsidR="005845F4" w:rsidRPr="00825B96" w14:paraId="3E0C72DE" w14:textId="77777777" w:rsidTr="00C96E4E">
        <w:tc>
          <w:tcPr>
            <w:tcW w:w="985" w:type="dxa"/>
            <w:tcMar>
              <w:left w:w="86" w:type="dxa"/>
              <w:right w:w="86" w:type="dxa"/>
            </w:tcMar>
          </w:tcPr>
          <w:p w14:paraId="4152BF18" w14:textId="77777777" w:rsidR="005845F4" w:rsidRPr="00825B96" w:rsidRDefault="005845F4" w:rsidP="005845F4">
            <w:pPr>
              <w:spacing w:before="40" w:after="40"/>
              <w:rPr>
                <w:rFonts w:ascii="Arial" w:hAnsi="Arial" w:cs="Arial"/>
              </w:rPr>
            </w:pPr>
            <w:r w:rsidRPr="00825B96">
              <w:rPr>
                <w:rFonts w:ascii="Arial" w:hAnsi="Arial" w:cs="Arial"/>
              </w:rPr>
              <w:t>Copper (ppm)</w:t>
            </w:r>
          </w:p>
        </w:tc>
        <w:tc>
          <w:tcPr>
            <w:tcW w:w="990" w:type="dxa"/>
            <w:tcMar>
              <w:left w:w="86" w:type="dxa"/>
              <w:right w:w="86" w:type="dxa"/>
            </w:tcMar>
          </w:tcPr>
          <w:p w14:paraId="1E79D436" w14:textId="4567BE6A" w:rsidR="005845F4" w:rsidRPr="00825B96" w:rsidRDefault="005845F4" w:rsidP="005845F4">
            <w:pPr>
              <w:spacing w:before="40" w:after="40"/>
              <w:jc w:val="center"/>
              <w:rPr>
                <w:rFonts w:ascii="Arial" w:hAnsi="Arial" w:cs="Arial"/>
                <w:color w:val="FFFFFF" w:themeColor="background1"/>
              </w:rPr>
            </w:pPr>
            <w:r>
              <w:rPr>
                <w:rFonts w:ascii="Arial" w:hAnsi="Arial" w:cs="Arial"/>
                <w:color w:val="000000" w:themeColor="text1"/>
              </w:rPr>
              <w:t>09/2019</w:t>
            </w:r>
          </w:p>
        </w:tc>
        <w:tc>
          <w:tcPr>
            <w:tcW w:w="1170" w:type="dxa"/>
            <w:tcMar>
              <w:left w:w="86" w:type="dxa"/>
              <w:right w:w="86" w:type="dxa"/>
            </w:tcMar>
          </w:tcPr>
          <w:p w14:paraId="42CEE2F3" w14:textId="6F87D666" w:rsidR="005845F4" w:rsidRPr="00825B96" w:rsidRDefault="00CD3718" w:rsidP="005845F4">
            <w:pPr>
              <w:spacing w:before="40" w:after="40"/>
              <w:jc w:val="center"/>
              <w:rPr>
                <w:rFonts w:ascii="Arial" w:hAnsi="Arial" w:cs="Arial"/>
                <w:color w:val="FFFFFF" w:themeColor="background1"/>
              </w:rPr>
            </w:pPr>
            <w:r>
              <w:rPr>
                <w:rFonts w:ascii="Arial" w:hAnsi="Arial" w:cs="Arial"/>
                <w:color w:val="000000" w:themeColor="text1"/>
              </w:rPr>
              <w:t>5</w:t>
            </w:r>
          </w:p>
        </w:tc>
        <w:tc>
          <w:tcPr>
            <w:tcW w:w="1350" w:type="dxa"/>
            <w:tcMar>
              <w:left w:w="86" w:type="dxa"/>
              <w:right w:w="86" w:type="dxa"/>
            </w:tcMar>
          </w:tcPr>
          <w:p w14:paraId="15E55B1F" w14:textId="15F06461" w:rsidR="005845F4" w:rsidRPr="00825B96" w:rsidRDefault="00CD3718" w:rsidP="005845F4">
            <w:pPr>
              <w:spacing w:before="40" w:after="40"/>
              <w:jc w:val="center"/>
              <w:rPr>
                <w:rFonts w:ascii="Arial" w:hAnsi="Arial" w:cs="Arial"/>
                <w:color w:val="FFFFFF" w:themeColor="background1"/>
              </w:rPr>
            </w:pPr>
            <w:r>
              <w:rPr>
                <w:rFonts w:ascii="Arial" w:hAnsi="Arial" w:cs="Arial"/>
                <w:color w:val="000000" w:themeColor="text1"/>
              </w:rPr>
              <w:t>0.0</w:t>
            </w:r>
            <w:r w:rsidR="00905437">
              <w:rPr>
                <w:rFonts w:ascii="Arial" w:hAnsi="Arial" w:cs="Arial"/>
                <w:color w:val="000000" w:themeColor="text1"/>
              </w:rPr>
              <w:t>98</w:t>
            </w:r>
          </w:p>
        </w:tc>
        <w:tc>
          <w:tcPr>
            <w:tcW w:w="1260" w:type="dxa"/>
            <w:tcMar>
              <w:left w:w="86" w:type="dxa"/>
              <w:right w:w="86" w:type="dxa"/>
            </w:tcMar>
          </w:tcPr>
          <w:p w14:paraId="1AE57BBF" w14:textId="4C5A0598" w:rsidR="005845F4" w:rsidRPr="00825B96" w:rsidRDefault="00CD3718" w:rsidP="005845F4">
            <w:pPr>
              <w:spacing w:before="40" w:after="40"/>
              <w:jc w:val="center"/>
              <w:rPr>
                <w:rFonts w:ascii="Arial" w:hAnsi="Arial" w:cs="Arial"/>
                <w:color w:val="FFFFFF" w:themeColor="background1"/>
              </w:rPr>
            </w:pPr>
            <w:r>
              <w:rPr>
                <w:rFonts w:ascii="Arial" w:hAnsi="Arial" w:cs="Arial"/>
                <w:color w:val="000000" w:themeColor="text1"/>
              </w:rPr>
              <w:t>0</w:t>
            </w:r>
          </w:p>
        </w:tc>
        <w:tc>
          <w:tcPr>
            <w:tcW w:w="540" w:type="dxa"/>
            <w:tcMar>
              <w:left w:w="86" w:type="dxa"/>
              <w:right w:w="86" w:type="dxa"/>
            </w:tcMar>
          </w:tcPr>
          <w:p w14:paraId="70C90CCD" w14:textId="77777777" w:rsidR="005845F4" w:rsidRPr="00825B96" w:rsidRDefault="005845F4" w:rsidP="005845F4">
            <w:pPr>
              <w:spacing w:before="40" w:after="40"/>
              <w:jc w:val="center"/>
              <w:rPr>
                <w:rFonts w:ascii="Arial" w:hAnsi="Arial" w:cs="Arial"/>
              </w:rPr>
            </w:pPr>
            <w:r w:rsidRPr="00825B96">
              <w:rPr>
                <w:rFonts w:ascii="Arial" w:hAnsi="Arial" w:cs="Arial"/>
              </w:rPr>
              <w:t>1.3</w:t>
            </w:r>
          </w:p>
        </w:tc>
        <w:tc>
          <w:tcPr>
            <w:tcW w:w="630" w:type="dxa"/>
            <w:tcMar>
              <w:left w:w="86" w:type="dxa"/>
              <w:right w:w="86" w:type="dxa"/>
            </w:tcMar>
          </w:tcPr>
          <w:p w14:paraId="6BFCFA13" w14:textId="77777777" w:rsidR="005845F4" w:rsidRPr="00825B96" w:rsidRDefault="005845F4" w:rsidP="005845F4">
            <w:pPr>
              <w:spacing w:before="40" w:after="40"/>
              <w:jc w:val="center"/>
              <w:rPr>
                <w:rFonts w:ascii="Arial" w:hAnsi="Arial" w:cs="Arial"/>
              </w:rPr>
            </w:pPr>
            <w:r w:rsidRPr="00825B96">
              <w:rPr>
                <w:rFonts w:ascii="Arial" w:hAnsi="Arial" w:cs="Arial"/>
              </w:rPr>
              <w:t>0.3</w:t>
            </w:r>
          </w:p>
        </w:tc>
        <w:tc>
          <w:tcPr>
            <w:tcW w:w="1350" w:type="dxa"/>
            <w:tcMar>
              <w:left w:w="86" w:type="dxa"/>
              <w:right w:w="86" w:type="dxa"/>
            </w:tcMar>
          </w:tcPr>
          <w:p w14:paraId="0C5D1F0F" w14:textId="77777777" w:rsidR="005845F4" w:rsidRPr="00825B96" w:rsidRDefault="005845F4" w:rsidP="005845F4">
            <w:pPr>
              <w:spacing w:before="40" w:after="40"/>
              <w:jc w:val="center"/>
              <w:rPr>
                <w:rFonts w:ascii="Arial" w:hAnsi="Arial" w:cs="Arial"/>
              </w:rPr>
            </w:pPr>
            <w:r w:rsidRPr="00825B96">
              <w:rPr>
                <w:rFonts w:ascii="Arial" w:hAnsi="Arial" w:cs="Arial"/>
              </w:rPr>
              <w:t>Not</w:t>
            </w:r>
          </w:p>
          <w:p w14:paraId="60640B47" w14:textId="0040228E" w:rsidR="005845F4" w:rsidRPr="00825B96" w:rsidRDefault="005845F4" w:rsidP="005845F4">
            <w:pPr>
              <w:spacing w:before="40" w:after="40"/>
              <w:jc w:val="center"/>
              <w:rPr>
                <w:rFonts w:ascii="Arial" w:hAnsi="Arial" w:cs="Arial"/>
              </w:rPr>
            </w:pPr>
            <w:r w:rsidRPr="00825B96">
              <w:rPr>
                <w:rFonts w:ascii="Arial" w:hAnsi="Arial" w:cs="Arial"/>
              </w:rPr>
              <w:t>applicable</w:t>
            </w:r>
          </w:p>
        </w:tc>
        <w:tc>
          <w:tcPr>
            <w:tcW w:w="2610" w:type="dxa"/>
          </w:tcPr>
          <w:p w14:paraId="5A3BAA98" w14:textId="4D55672D" w:rsidR="005845F4" w:rsidRPr="00825B96" w:rsidRDefault="005845F4" w:rsidP="005845F4">
            <w:pPr>
              <w:spacing w:before="40" w:after="40"/>
              <w:rPr>
                <w:rFonts w:ascii="Arial" w:hAnsi="Arial" w:cs="Arial"/>
              </w:rPr>
            </w:pPr>
            <w:r w:rsidRPr="00825B96">
              <w:rPr>
                <w:rFonts w:ascii="Arial" w:hAnsi="Arial" w:cs="Arial"/>
              </w:rPr>
              <w:t>Internal corrosion of household plumbing systems; erosion of natural deposits; leaching from wood preservatives</w:t>
            </w:r>
          </w:p>
        </w:tc>
      </w:tr>
    </w:tbl>
    <w:p w14:paraId="28CE577E" w14:textId="218D2931" w:rsidR="005D3708" w:rsidRPr="00825B96" w:rsidRDefault="005D3708" w:rsidP="00070C22">
      <w:pPr>
        <w:pStyle w:val="Caption"/>
        <w:rPr>
          <w:sz w:val="20"/>
          <w:szCs w:val="20"/>
        </w:rPr>
      </w:pPr>
      <w:r w:rsidRPr="00825B96">
        <w:rPr>
          <w:sz w:val="20"/>
          <w:szCs w:val="20"/>
        </w:rPr>
        <w:lastRenderedPageBreak/>
        <w:t xml:space="preserve">Table </w:t>
      </w:r>
      <w:r w:rsidR="0094051B">
        <w:rPr>
          <w:sz w:val="20"/>
          <w:szCs w:val="20"/>
        </w:rPr>
        <w:t>2</w:t>
      </w:r>
      <w:r w:rsidRPr="00825B96">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825B96" w14:paraId="6B0CD754" w14:textId="77777777" w:rsidTr="00CD78A4">
        <w:tc>
          <w:tcPr>
            <w:tcW w:w="2250" w:type="dxa"/>
            <w:tcMar>
              <w:left w:w="58" w:type="dxa"/>
              <w:right w:w="58" w:type="dxa"/>
            </w:tcMar>
            <w:vAlign w:val="center"/>
          </w:tcPr>
          <w:p w14:paraId="4E31B692"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Sample Date</w:t>
            </w:r>
          </w:p>
        </w:tc>
        <w:tc>
          <w:tcPr>
            <w:tcW w:w="1260" w:type="dxa"/>
            <w:tcMar>
              <w:left w:w="58" w:type="dxa"/>
              <w:right w:w="58" w:type="dxa"/>
            </w:tcMar>
            <w:vAlign w:val="center"/>
          </w:tcPr>
          <w:p w14:paraId="01077ED4" w14:textId="23CE39F2" w:rsidR="00B3023D" w:rsidRPr="00825B96" w:rsidRDefault="00B3023D" w:rsidP="006B5CF2">
            <w:pPr>
              <w:keepNext/>
              <w:spacing w:before="40" w:after="40"/>
              <w:jc w:val="center"/>
              <w:rPr>
                <w:rFonts w:ascii="Arial" w:hAnsi="Arial" w:cs="Arial"/>
                <w:b/>
              </w:rPr>
            </w:pPr>
            <w:r w:rsidRPr="00825B96">
              <w:rPr>
                <w:rFonts w:ascii="Arial" w:hAnsi="Arial" w:cs="Arial"/>
                <w:b/>
              </w:rPr>
              <w:t>Level</w:t>
            </w:r>
            <w:r w:rsidR="00624516" w:rsidRPr="00825B96">
              <w:rPr>
                <w:rFonts w:ascii="Arial" w:hAnsi="Arial" w:cs="Arial"/>
                <w:b/>
              </w:rPr>
              <w:t xml:space="preserve"> </w:t>
            </w:r>
            <w:r w:rsidRPr="00825B96">
              <w:rPr>
                <w:rFonts w:ascii="Arial" w:hAnsi="Arial" w:cs="Arial"/>
                <w:b/>
              </w:rPr>
              <w:t>Detected</w:t>
            </w:r>
          </w:p>
        </w:tc>
        <w:tc>
          <w:tcPr>
            <w:tcW w:w="1530" w:type="dxa"/>
            <w:tcMar>
              <w:left w:w="58" w:type="dxa"/>
              <w:right w:w="58" w:type="dxa"/>
            </w:tcMar>
            <w:vAlign w:val="center"/>
          </w:tcPr>
          <w:p w14:paraId="1799385A"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Range of Detections</w:t>
            </w:r>
          </w:p>
        </w:tc>
        <w:tc>
          <w:tcPr>
            <w:tcW w:w="810" w:type="dxa"/>
            <w:tcMar>
              <w:left w:w="58" w:type="dxa"/>
              <w:right w:w="58" w:type="dxa"/>
            </w:tcMar>
            <w:vAlign w:val="center"/>
          </w:tcPr>
          <w:p w14:paraId="6C13840C"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MCL</w:t>
            </w:r>
          </w:p>
        </w:tc>
        <w:tc>
          <w:tcPr>
            <w:tcW w:w="1080" w:type="dxa"/>
            <w:tcMar>
              <w:left w:w="58" w:type="dxa"/>
              <w:right w:w="58" w:type="dxa"/>
            </w:tcMar>
            <w:vAlign w:val="center"/>
          </w:tcPr>
          <w:p w14:paraId="43BDC445" w14:textId="0D468C53" w:rsidR="00B3023D" w:rsidRPr="00825B96" w:rsidRDefault="00B3023D" w:rsidP="006B5CF2">
            <w:pPr>
              <w:keepNext/>
              <w:spacing w:before="40" w:after="40"/>
              <w:jc w:val="center"/>
              <w:rPr>
                <w:rFonts w:ascii="Arial" w:hAnsi="Arial" w:cs="Arial"/>
                <w:b/>
              </w:rPr>
            </w:pPr>
            <w:r w:rsidRPr="00825B96">
              <w:rPr>
                <w:rFonts w:ascii="Arial" w:hAnsi="Arial" w:cs="Arial"/>
                <w:b/>
              </w:rPr>
              <w:t>PHG</w:t>
            </w:r>
            <w:r w:rsidR="00624516" w:rsidRPr="00825B96">
              <w:rPr>
                <w:rFonts w:ascii="Arial" w:hAnsi="Arial" w:cs="Arial"/>
                <w:b/>
              </w:rPr>
              <w:t xml:space="preserve"> </w:t>
            </w:r>
            <w:r w:rsidRPr="00825B96">
              <w:rPr>
                <w:rFonts w:ascii="Arial" w:hAnsi="Arial" w:cs="Arial"/>
                <w:b/>
              </w:rPr>
              <w:t>(MCLG)</w:t>
            </w:r>
          </w:p>
        </w:tc>
        <w:tc>
          <w:tcPr>
            <w:tcW w:w="2561" w:type="dxa"/>
            <w:tcMar>
              <w:left w:w="58" w:type="dxa"/>
              <w:right w:w="58" w:type="dxa"/>
            </w:tcMar>
            <w:vAlign w:val="center"/>
          </w:tcPr>
          <w:p w14:paraId="621F6FB1"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Typical Source of Contaminant</w:t>
            </w:r>
          </w:p>
        </w:tc>
      </w:tr>
      <w:tr w:rsidR="00684C7E" w:rsidRPr="00825B96" w14:paraId="0E0C1E93" w14:textId="77777777" w:rsidTr="00CD78A4">
        <w:trPr>
          <w:trHeight w:val="432"/>
        </w:trPr>
        <w:tc>
          <w:tcPr>
            <w:tcW w:w="2250" w:type="dxa"/>
          </w:tcPr>
          <w:p w14:paraId="66AD9F49" w14:textId="77777777" w:rsidR="00684C7E" w:rsidRPr="00825B96" w:rsidRDefault="00684C7E" w:rsidP="00684C7E">
            <w:pPr>
              <w:spacing w:before="40" w:after="40"/>
              <w:rPr>
                <w:rFonts w:ascii="Arial" w:hAnsi="Arial" w:cs="Arial"/>
              </w:rPr>
            </w:pPr>
            <w:r w:rsidRPr="00825B96">
              <w:rPr>
                <w:rFonts w:ascii="Arial" w:hAnsi="Arial" w:cs="Arial"/>
              </w:rPr>
              <w:t>Sodium (ppm)</w:t>
            </w:r>
          </w:p>
        </w:tc>
        <w:tc>
          <w:tcPr>
            <w:tcW w:w="1345" w:type="dxa"/>
            <w:tcMar>
              <w:left w:w="58" w:type="dxa"/>
              <w:right w:w="58" w:type="dxa"/>
            </w:tcMar>
          </w:tcPr>
          <w:p w14:paraId="2DC49168" w14:textId="52F8893D" w:rsidR="00684C7E" w:rsidRPr="00825B96" w:rsidRDefault="00CD3718" w:rsidP="00684C7E">
            <w:pPr>
              <w:spacing w:before="40" w:after="40"/>
              <w:jc w:val="center"/>
              <w:rPr>
                <w:rFonts w:ascii="Arial" w:hAnsi="Arial" w:cs="Arial"/>
                <w:color w:val="000000" w:themeColor="text1"/>
              </w:rPr>
            </w:pPr>
            <w:r>
              <w:rPr>
                <w:rFonts w:ascii="Arial" w:hAnsi="Arial" w:cs="Arial"/>
                <w:color w:val="000000" w:themeColor="text1"/>
              </w:rPr>
              <w:t>06/08/2020</w:t>
            </w:r>
          </w:p>
        </w:tc>
        <w:tc>
          <w:tcPr>
            <w:tcW w:w="1260" w:type="dxa"/>
            <w:tcMar>
              <w:left w:w="58" w:type="dxa"/>
              <w:right w:w="58" w:type="dxa"/>
            </w:tcMar>
          </w:tcPr>
          <w:p w14:paraId="690B0D1C" w14:textId="6F046A3F" w:rsidR="00684C7E" w:rsidRPr="00825B96" w:rsidRDefault="00CD3718" w:rsidP="00684C7E">
            <w:pPr>
              <w:spacing w:before="40" w:after="40"/>
              <w:jc w:val="center"/>
              <w:rPr>
                <w:rFonts w:ascii="Arial" w:hAnsi="Arial" w:cs="Arial"/>
                <w:color w:val="FFFFFF" w:themeColor="background1"/>
              </w:rPr>
            </w:pPr>
            <w:r>
              <w:rPr>
                <w:rFonts w:ascii="Arial" w:hAnsi="Arial" w:cs="Arial"/>
                <w:color w:val="000000" w:themeColor="text1"/>
              </w:rPr>
              <w:t>142</w:t>
            </w:r>
          </w:p>
        </w:tc>
        <w:tc>
          <w:tcPr>
            <w:tcW w:w="1530" w:type="dxa"/>
            <w:tcMar>
              <w:left w:w="58" w:type="dxa"/>
              <w:right w:w="58" w:type="dxa"/>
            </w:tcMar>
          </w:tcPr>
          <w:p w14:paraId="6802CC34" w14:textId="04D1414A" w:rsidR="00684C7E" w:rsidRPr="00825B96" w:rsidRDefault="00CD3718" w:rsidP="00684C7E">
            <w:pPr>
              <w:spacing w:before="40" w:after="40"/>
              <w:jc w:val="center"/>
              <w:rPr>
                <w:rFonts w:ascii="Arial" w:hAnsi="Arial" w:cs="Arial"/>
                <w:color w:val="FFFFFF" w:themeColor="background1"/>
              </w:rPr>
            </w:pPr>
            <w:r>
              <w:rPr>
                <w:rFonts w:ascii="Arial" w:hAnsi="Arial" w:cs="Arial"/>
                <w:color w:val="000000" w:themeColor="text1"/>
              </w:rPr>
              <w:t>--</w:t>
            </w:r>
          </w:p>
        </w:tc>
        <w:tc>
          <w:tcPr>
            <w:tcW w:w="810" w:type="dxa"/>
            <w:tcMar>
              <w:left w:w="58" w:type="dxa"/>
              <w:right w:w="58" w:type="dxa"/>
            </w:tcMar>
          </w:tcPr>
          <w:p w14:paraId="4E60C959" w14:textId="77777777" w:rsidR="00684C7E" w:rsidRPr="00825B96" w:rsidRDefault="00684C7E" w:rsidP="00684C7E">
            <w:pPr>
              <w:spacing w:before="40" w:after="40"/>
              <w:jc w:val="center"/>
              <w:rPr>
                <w:rFonts w:ascii="Arial" w:hAnsi="Arial" w:cs="Arial"/>
              </w:rPr>
            </w:pPr>
            <w:r w:rsidRPr="00825B96">
              <w:rPr>
                <w:rFonts w:ascii="Arial" w:hAnsi="Arial" w:cs="Arial"/>
              </w:rPr>
              <w:t>None</w:t>
            </w:r>
          </w:p>
        </w:tc>
        <w:tc>
          <w:tcPr>
            <w:tcW w:w="1080" w:type="dxa"/>
            <w:tcMar>
              <w:left w:w="58" w:type="dxa"/>
              <w:right w:w="58" w:type="dxa"/>
            </w:tcMar>
          </w:tcPr>
          <w:p w14:paraId="721928BB" w14:textId="77777777" w:rsidR="00684C7E" w:rsidRPr="00825B96" w:rsidRDefault="00684C7E" w:rsidP="00684C7E">
            <w:pPr>
              <w:spacing w:before="40" w:after="40"/>
              <w:jc w:val="center"/>
              <w:rPr>
                <w:rFonts w:ascii="Arial" w:hAnsi="Arial" w:cs="Arial"/>
              </w:rPr>
            </w:pPr>
            <w:r w:rsidRPr="00825B96">
              <w:rPr>
                <w:rFonts w:ascii="Arial" w:hAnsi="Arial" w:cs="Arial"/>
              </w:rPr>
              <w:t>None</w:t>
            </w:r>
          </w:p>
        </w:tc>
        <w:tc>
          <w:tcPr>
            <w:tcW w:w="2561" w:type="dxa"/>
            <w:tcMar>
              <w:left w:w="58" w:type="dxa"/>
              <w:right w:w="58" w:type="dxa"/>
            </w:tcMar>
          </w:tcPr>
          <w:p w14:paraId="4A3C8020" w14:textId="77777777" w:rsidR="00684C7E" w:rsidRPr="00825B96" w:rsidRDefault="00684C7E" w:rsidP="00684C7E">
            <w:pPr>
              <w:spacing w:before="40" w:after="40"/>
              <w:rPr>
                <w:rFonts w:ascii="Arial" w:hAnsi="Arial" w:cs="Arial"/>
              </w:rPr>
            </w:pPr>
            <w:r w:rsidRPr="00825B96">
              <w:rPr>
                <w:rFonts w:ascii="Arial" w:hAnsi="Arial" w:cs="Arial"/>
              </w:rPr>
              <w:t>Salt present in the water and is generally naturally occurring</w:t>
            </w:r>
          </w:p>
        </w:tc>
      </w:tr>
      <w:tr w:rsidR="00684C7E" w:rsidRPr="00825B96" w14:paraId="2ACD2463" w14:textId="77777777" w:rsidTr="00CD78A4">
        <w:tc>
          <w:tcPr>
            <w:tcW w:w="2250" w:type="dxa"/>
          </w:tcPr>
          <w:p w14:paraId="01FDA3CE" w14:textId="77777777" w:rsidR="00684C7E" w:rsidRPr="00825B96" w:rsidRDefault="00684C7E" w:rsidP="00684C7E">
            <w:pPr>
              <w:spacing w:before="40" w:after="40"/>
              <w:rPr>
                <w:rFonts w:ascii="Arial" w:hAnsi="Arial" w:cs="Arial"/>
              </w:rPr>
            </w:pPr>
            <w:r w:rsidRPr="00825B96">
              <w:rPr>
                <w:rFonts w:ascii="Arial" w:hAnsi="Arial" w:cs="Arial"/>
              </w:rPr>
              <w:t>Hardness (ppm)</w:t>
            </w:r>
          </w:p>
        </w:tc>
        <w:tc>
          <w:tcPr>
            <w:tcW w:w="1345" w:type="dxa"/>
            <w:tcMar>
              <w:left w:w="58" w:type="dxa"/>
              <w:right w:w="58" w:type="dxa"/>
            </w:tcMar>
          </w:tcPr>
          <w:p w14:paraId="7A81C45D" w14:textId="4D26DB8B" w:rsidR="00684C7E" w:rsidRPr="00825B96" w:rsidRDefault="00CD3718" w:rsidP="00684C7E">
            <w:pPr>
              <w:spacing w:before="40" w:after="40"/>
              <w:jc w:val="center"/>
              <w:rPr>
                <w:rFonts w:ascii="Arial" w:hAnsi="Arial" w:cs="Arial"/>
                <w:color w:val="FFFFFF" w:themeColor="background1"/>
              </w:rPr>
            </w:pPr>
            <w:r>
              <w:rPr>
                <w:rFonts w:ascii="Arial" w:hAnsi="Arial" w:cs="Arial"/>
                <w:color w:val="000000" w:themeColor="text1"/>
              </w:rPr>
              <w:t>06/08/2020</w:t>
            </w:r>
          </w:p>
        </w:tc>
        <w:tc>
          <w:tcPr>
            <w:tcW w:w="1260" w:type="dxa"/>
            <w:tcMar>
              <w:left w:w="58" w:type="dxa"/>
              <w:right w:w="58" w:type="dxa"/>
            </w:tcMar>
          </w:tcPr>
          <w:p w14:paraId="5F571C45" w14:textId="152ACE9C" w:rsidR="00684C7E" w:rsidRPr="00825B96" w:rsidRDefault="00CD3718" w:rsidP="00684C7E">
            <w:pPr>
              <w:spacing w:before="40" w:after="40"/>
              <w:jc w:val="center"/>
              <w:rPr>
                <w:rFonts w:ascii="Arial" w:hAnsi="Arial" w:cs="Arial"/>
                <w:color w:val="FFFFFF" w:themeColor="background1"/>
              </w:rPr>
            </w:pPr>
            <w:r>
              <w:rPr>
                <w:rFonts w:ascii="Arial" w:hAnsi="Arial" w:cs="Arial"/>
                <w:color w:val="000000" w:themeColor="text1"/>
              </w:rPr>
              <w:t>416</w:t>
            </w:r>
          </w:p>
        </w:tc>
        <w:tc>
          <w:tcPr>
            <w:tcW w:w="1530" w:type="dxa"/>
            <w:tcMar>
              <w:left w:w="58" w:type="dxa"/>
              <w:right w:w="58" w:type="dxa"/>
            </w:tcMar>
          </w:tcPr>
          <w:p w14:paraId="2BE476FB" w14:textId="2A62706F" w:rsidR="00684C7E" w:rsidRPr="00825B96" w:rsidRDefault="00CD3718" w:rsidP="00684C7E">
            <w:pPr>
              <w:spacing w:before="40" w:after="40"/>
              <w:jc w:val="center"/>
              <w:rPr>
                <w:rFonts w:ascii="Arial" w:hAnsi="Arial" w:cs="Arial"/>
                <w:color w:val="FFFFFF" w:themeColor="background1"/>
              </w:rPr>
            </w:pPr>
            <w:r>
              <w:rPr>
                <w:rFonts w:ascii="Arial" w:hAnsi="Arial" w:cs="Arial"/>
                <w:color w:val="000000" w:themeColor="text1"/>
              </w:rPr>
              <w:t>--</w:t>
            </w:r>
          </w:p>
        </w:tc>
        <w:tc>
          <w:tcPr>
            <w:tcW w:w="810" w:type="dxa"/>
            <w:tcMar>
              <w:left w:w="58" w:type="dxa"/>
              <w:right w:w="58" w:type="dxa"/>
            </w:tcMar>
          </w:tcPr>
          <w:p w14:paraId="76B554F2" w14:textId="77777777" w:rsidR="00684C7E" w:rsidRPr="00825B96" w:rsidRDefault="00684C7E" w:rsidP="00684C7E">
            <w:pPr>
              <w:spacing w:before="40" w:after="40"/>
              <w:jc w:val="center"/>
              <w:rPr>
                <w:rFonts w:ascii="Arial" w:hAnsi="Arial" w:cs="Arial"/>
              </w:rPr>
            </w:pPr>
            <w:r w:rsidRPr="00825B96">
              <w:rPr>
                <w:rFonts w:ascii="Arial" w:hAnsi="Arial" w:cs="Arial"/>
              </w:rPr>
              <w:t>None</w:t>
            </w:r>
          </w:p>
        </w:tc>
        <w:tc>
          <w:tcPr>
            <w:tcW w:w="1080" w:type="dxa"/>
            <w:tcMar>
              <w:left w:w="58" w:type="dxa"/>
              <w:right w:w="58" w:type="dxa"/>
            </w:tcMar>
          </w:tcPr>
          <w:p w14:paraId="2588B8FC" w14:textId="77777777" w:rsidR="00684C7E" w:rsidRPr="00825B96" w:rsidRDefault="00684C7E" w:rsidP="00684C7E">
            <w:pPr>
              <w:spacing w:before="40" w:after="40"/>
              <w:jc w:val="center"/>
              <w:rPr>
                <w:rFonts w:ascii="Arial" w:hAnsi="Arial" w:cs="Arial"/>
              </w:rPr>
            </w:pPr>
            <w:r w:rsidRPr="00825B96">
              <w:rPr>
                <w:rFonts w:ascii="Arial" w:hAnsi="Arial" w:cs="Arial"/>
              </w:rPr>
              <w:t>None</w:t>
            </w:r>
          </w:p>
        </w:tc>
        <w:tc>
          <w:tcPr>
            <w:tcW w:w="2561" w:type="dxa"/>
            <w:tcMar>
              <w:left w:w="58" w:type="dxa"/>
              <w:right w:w="58" w:type="dxa"/>
            </w:tcMar>
          </w:tcPr>
          <w:p w14:paraId="092D52C6" w14:textId="77777777" w:rsidR="00684C7E" w:rsidRPr="00825B96" w:rsidRDefault="00684C7E" w:rsidP="00684C7E">
            <w:pPr>
              <w:spacing w:before="40" w:after="40"/>
              <w:rPr>
                <w:rFonts w:ascii="Arial" w:hAnsi="Arial" w:cs="Arial"/>
              </w:rPr>
            </w:pPr>
            <w:r w:rsidRPr="00825B96">
              <w:rPr>
                <w:rFonts w:ascii="Arial" w:hAnsi="Arial" w:cs="Arial"/>
              </w:rPr>
              <w:t>Sum of polyvalent cations present in the water, generally magnesium and calcium, and are usually naturally occurring</w:t>
            </w:r>
          </w:p>
        </w:tc>
      </w:tr>
    </w:tbl>
    <w:p w14:paraId="26E86F03" w14:textId="28B3C560" w:rsidR="005D3708" w:rsidRPr="00825B96" w:rsidRDefault="005D3708" w:rsidP="00070C22">
      <w:pPr>
        <w:pStyle w:val="Caption"/>
        <w:rPr>
          <w:sz w:val="20"/>
          <w:szCs w:val="20"/>
        </w:rPr>
      </w:pPr>
      <w:r w:rsidRPr="00825B96">
        <w:rPr>
          <w:sz w:val="20"/>
          <w:szCs w:val="20"/>
        </w:rPr>
        <w:t xml:space="preserve">Table </w:t>
      </w:r>
      <w:r w:rsidR="0094051B">
        <w:rPr>
          <w:sz w:val="20"/>
          <w:szCs w:val="20"/>
        </w:rPr>
        <w:t>3</w:t>
      </w:r>
      <w:r w:rsidRPr="00825B96">
        <w:rPr>
          <w:sz w:val="20"/>
          <w:szCs w:val="20"/>
        </w:rPr>
        <w:t>.  Detection of Contaminants with a Primary Drinking Water Standard</w:t>
      </w:r>
      <w:r w:rsidR="00922B1F">
        <w:rPr>
          <w:sz w:val="20"/>
          <w:szCs w:val="20"/>
        </w:rPr>
        <w:t xml:space="preserve"> - Source</w:t>
      </w:r>
    </w:p>
    <w:tbl>
      <w:tblPr>
        <w:tblStyle w:val="TableGrid"/>
        <w:tblW w:w="10836" w:type="dxa"/>
        <w:tblLayout w:type="fixed"/>
        <w:tblLook w:val="0020" w:firstRow="1" w:lastRow="0" w:firstColumn="0" w:lastColumn="0" w:noHBand="0" w:noVBand="0"/>
      </w:tblPr>
      <w:tblGrid>
        <w:gridCol w:w="1975"/>
        <w:gridCol w:w="1260"/>
        <w:gridCol w:w="1080"/>
        <w:gridCol w:w="1260"/>
        <w:gridCol w:w="1080"/>
        <w:gridCol w:w="1260"/>
        <w:gridCol w:w="2921"/>
      </w:tblGrid>
      <w:tr w:rsidR="005D3708" w:rsidRPr="00825B96" w14:paraId="4FC0937E" w14:textId="77777777" w:rsidTr="00922B1F">
        <w:trPr>
          <w:cantSplit/>
          <w:trHeight w:val="890"/>
        </w:trPr>
        <w:tc>
          <w:tcPr>
            <w:tcW w:w="1975" w:type="dxa"/>
            <w:vAlign w:val="center"/>
          </w:tcPr>
          <w:p w14:paraId="5D305F3C" w14:textId="77777777" w:rsidR="00244938" w:rsidRPr="00825B96" w:rsidRDefault="005D3708" w:rsidP="002A5101">
            <w:pPr>
              <w:keepNext/>
              <w:keepLines/>
              <w:jc w:val="center"/>
              <w:rPr>
                <w:rFonts w:ascii="Arial" w:hAnsi="Arial" w:cs="Arial"/>
                <w:b/>
              </w:rPr>
            </w:pPr>
            <w:r w:rsidRPr="00825B96">
              <w:rPr>
                <w:rFonts w:ascii="Arial" w:hAnsi="Arial" w:cs="Arial"/>
                <w:b/>
              </w:rPr>
              <w:t>Chemical or Constituent</w:t>
            </w:r>
          </w:p>
          <w:p w14:paraId="5EAC0E0C" w14:textId="05B5D8E2" w:rsidR="005D3708" w:rsidRPr="00825B96" w:rsidRDefault="005D3708" w:rsidP="00CD3718">
            <w:pPr>
              <w:keepNext/>
              <w:keepLines/>
              <w:jc w:val="center"/>
              <w:rPr>
                <w:rFonts w:ascii="Arial" w:hAnsi="Arial" w:cs="Arial"/>
                <w:b/>
              </w:rPr>
            </w:pPr>
            <w:r w:rsidRPr="00825B96">
              <w:rPr>
                <w:rFonts w:ascii="Arial" w:hAnsi="Arial" w:cs="Arial"/>
                <w:b/>
              </w:rPr>
              <w:t>(</w:t>
            </w:r>
            <w:r w:rsidR="00922B1F" w:rsidRPr="00825B96">
              <w:rPr>
                <w:rFonts w:ascii="Arial" w:hAnsi="Arial" w:cs="Arial"/>
                <w:b/>
              </w:rPr>
              <w:t>Reporting</w:t>
            </w:r>
            <w:r w:rsidRPr="00825B96">
              <w:rPr>
                <w:rFonts w:ascii="Arial" w:hAnsi="Arial" w:cs="Arial"/>
                <w:b/>
              </w:rPr>
              <w:t xml:space="preserve"> units)</w:t>
            </w:r>
          </w:p>
        </w:tc>
        <w:tc>
          <w:tcPr>
            <w:tcW w:w="1260" w:type="dxa"/>
            <w:vAlign w:val="center"/>
          </w:tcPr>
          <w:p w14:paraId="09A3D0BB" w14:textId="77777777" w:rsidR="005D3708" w:rsidRPr="00825B96" w:rsidRDefault="005D3708" w:rsidP="002A5101">
            <w:pPr>
              <w:keepNext/>
              <w:keepLines/>
              <w:jc w:val="center"/>
              <w:rPr>
                <w:rFonts w:ascii="Arial" w:hAnsi="Arial" w:cs="Arial"/>
                <w:b/>
              </w:rPr>
            </w:pPr>
            <w:r w:rsidRPr="00825B96">
              <w:rPr>
                <w:rFonts w:ascii="Arial" w:hAnsi="Arial" w:cs="Arial"/>
                <w:b/>
              </w:rPr>
              <w:t>Sample Date</w:t>
            </w:r>
          </w:p>
        </w:tc>
        <w:tc>
          <w:tcPr>
            <w:tcW w:w="1080" w:type="dxa"/>
            <w:tcMar>
              <w:left w:w="72" w:type="dxa"/>
              <w:right w:w="72" w:type="dxa"/>
            </w:tcMar>
            <w:vAlign w:val="center"/>
          </w:tcPr>
          <w:p w14:paraId="6C8B5EC3" w14:textId="586D6E88" w:rsidR="005D3708" w:rsidRPr="00825B96" w:rsidRDefault="005D3708" w:rsidP="002A5101">
            <w:pPr>
              <w:keepNext/>
              <w:keepLines/>
              <w:jc w:val="center"/>
              <w:rPr>
                <w:rFonts w:ascii="Arial" w:hAnsi="Arial" w:cs="Arial"/>
                <w:b/>
              </w:rPr>
            </w:pPr>
            <w:r w:rsidRPr="00825B96">
              <w:rPr>
                <w:rFonts w:ascii="Arial" w:hAnsi="Arial" w:cs="Arial"/>
                <w:b/>
              </w:rPr>
              <w:t>Level</w:t>
            </w:r>
            <w:r w:rsidR="005D3BD9" w:rsidRPr="00825B96">
              <w:rPr>
                <w:rFonts w:ascii="Arial" w:hAnsi="Arial" w:cs="Arial"/>
                <w:b/>
              </w:rPr>
              <w:t xml:space="preserve"> </w:t>
            </w:r>
            <w:r w:rsidRPr="00825B96">
              <w:rPr>
                <w:rFonts w:ascii="Arial" w:hAnsi="Arial" w:cs="Arial"/>
                <w:b/>
              </w:rPr>
              <w:t>Detected</w:t>
            </w:r>
          </w:p>
        </w:tc>
        <w:tc>
          <w:tcPr>
            <w:tcW w:w="1260" w:type="dxa"/>
            <w:vAlign w:val="center"/>
          </w:tcPr>
          <w:p w14:paraId="39BF4DF6" w14:textId="77777777" w:rsidR="005D3708" w:rsidRPr="00825B96" w:rsidRDefault="005D3708" w:rsidP="002A5101">
            <w:pPr>
              <w:keepNext/>
              <w:keepLines/>
              <w:jc w:val="center"/>
              <w:rPr>
                <w:rFonts w:ascii="Arial" w:hAnsi="Arial" w:cs="Arial"/>
                <w:b/>
              </w:rPr>
            </w:pPr>
            <w:r w:rsidRPr="00825B96">
              <w:rPr>
                <w:rFonts w:ascii="Arial" w:hAnsi="Arial" w:cs="Arial"/>
                <w:b/>
              </w:rPr>
              <w:t>Range of Detections</w:t>
            </w:r>
          </w:p>
        </w:tc>
        <w:tc>
          <w:tcPr>
            <w:tcW w:w="1080" w:type="dxa"/>
            <w:vAlign w:val="center"/>
          </w:tcPr>
          <w:p w14:paraId="7B1E983A" w14:textId="3813232C" w:rsidR="005D3708" w:rsidRPr="00825B96" w:rsidRDefault="005D3708" w:rsidP="002A5101">
            <w:pPr>
              <w:keepNext/>
              <w:keepLines/>
              <w:jc w:val="center"/>
              <w:rPr>
                <w:rFonts w:ascii="Arial" w:hAnsi="Arial" w:cs="Arial"/>
                <w:b/>
              </w:rPr>
            </w:pPr>
            <w:r w:rsidRPr="00825B96">
              <w:rPr>
                <w:rFonts w:ascii="Arial" w:hAnsi="Arial" w:cs="Arial"/>
                <w:b/>
              </w:rPr>
              <w:t>MCL</w:t>
            </w:r>
            <w:r w:rsidR="00624516" w:rsidRPr="00825B96">
              <w:rPr>
                <w:rFonts w:ascii="Arial" w:hAnsi="Arial" w:cs="Arial"/>
                <w:b/>
              </w:rPr>
              <w:t xml:space="preserve"> </w:t>
            </w:r>
            <w:r w:rsidRPr="00825B96">
              <w:rPr>
                <w:rFonts w:ascii="Arial" w:hAnsi="Arial" w:cs="Arial"/>
                <w:b/>
              </w:rPr>
              <w:t>[MRDL]</w:t>
            </w:r>
          </w:p>
        </w:tc>
        <w:tc>
          <w:tcPr>
            <w:tcW w:w="1260" w:type="dxa"/>
            <w:vAlign w:val="center"/>
          </w:tcPr>
          <w:p w14:paraId="5FC2DC4F" w14:textId="302D51E1" w:rsidR="005D3708" w:rsidRPr="00825B96" w:rsidRDefault="005D3708" w:rsidP="002A5101">
            <w:pPr>
              <w:keepNext/>
              <w:keepLines/>
              <w:jc w:val="center"/>
              <w:rPr>
                <w:rFonts w:ascii="Arial" w:hAnsi="Arial" w:cs="Arial"/>
                <w:b/>
              </w:rPr>
            </w:pPr>
            <w:r w:rsidRPr="00825B96">
              <w:rPr>
                <w:rFonts w:ascii="Arial" w:hAnsi="Arial" w:cs="Arial"/>
                <w:b/>
              </w:rPr>
              <w:t>PHG</w:t>
            </w:r>
            <w:r w:rsidR="00624516" w:rsidRPr="00825B96">
              <w:rPr>
                <w:rFonts w:ascii="Arial" w:hAnsi="Arial" w:cs="Arial"/>
                <w:b/>
              </w:rPr>
              <w:t xml:space="preserve"> </w:t>
            </w:r>
            <w:r w:rsidRPr="00825B96">
              <w:rPr>
                <w:rFonts w:ascii="Arial" w:hAnsi="Arial" w:cs="Arial"/>
                <w:b/>
              </w:rPr>
              <w:t>(MCLG)</w:t>
            </w:r>
            <w:r w:rsidR="00624516" w:rsidRPr="00825B96">
              <w:rPr>
                <w:rFonts w:ascii="Arial" w:hAnsi="Arial" w:cs="Arial"/>
                <w:b/>
              </w:rPr>
              <w:t xml:space="preserve"> </w:t>
            </w:r>
            <w:r w:rsidRPr="00825B96">
              <w:rPr>
                <w:rFonts w:ascii="Arial" w:hAnsi="Arial" w:cs="Arial"/>
                <w:b/>
              </w:rPr>
              <w:t>[MRDLG]</w:t>
            </w:r>
          </w:p>
        </w:tc>
        <w:tc>
          <w:tcPr>
            <w:tcW w:w="2921" w:type="dxa"/>
            <w:vAlign w:val="center"/>
          </w:tcPr>
          <w:p w14:paraId="518AAAA0" w14:textId="77777777" w:rsidR="005D3708" w:rsidRPr="00825B96" w:rsidRDefault="005D3708" w:rsidP="002A5101">
            <w:pPr>
              <w:keepNext/>
              <w:keepLines/>
              <w:jc w:val="center"/>
              <w:rPr>
                <w:rFonts w:ascii="Arial" w:hAnsi="Arial" w:cs="Arial"/>
                <w:b/>
              </w:rPr>
            </w:pPr>
            <w:r w:rsidRPr="00825B96">
              <w:rPr>
                <w:rFonts w:ascii="Arial" w:hAnsi="Arial" w:cs="Arial"/>
                <w:b/>
              </w:rPr>
              <w:t>Typical Source of Contaminant</w:t>
            </w:r>
          </w:p>
        </w:tc>
      </w:tr>
      <w:tr w:rsidR="00512D8C" w:rsidRPr="00825B96" w14:paraId="7C96DD6F" w14:textId="77777777" w:rsidTr="00922B1F">
        <w:trPr>
          <w:trHeight w:val="432"/>
        </w:trPr>
        <w:tc>
          <w:tcPr>
            <w:tcW w:w="1975" w:type="dxa"/>
            <w:tcMar>
              <w:left w:w="58" w:type="dxa"/>
              <w:right w:w="58" w:type="dxa"/>
            </w:tcMar>
          </w:tcPr>
          <w:p w14:paraId="29E71AAC" w14:textId="69FA2012" w:rsidR="00512D8C" w:rsidRPr="00825B96" w:rsidRDefault="0094051B" w:rsidP="00512D8C">
            <w:pPr>
              <w:keepNext/>
              <w:keepLines/>
              <w:spacing w:before="40" w:after="40"/>
              <w:ind w:left="30"/>
              <w:jc w:val="both"/>
              <w:rPr>
                <w:rFonts w:ascii="Arial" w:hAnsi="Arial" w:cs="Arial"/>
                <w:color w:val="000000" w:themeColor="text1"/>
              </w:rPr>
            </w:pPr>
            <w:r>
              <w:rPr>
                <w:rFonts w:ascii="Arial" w:hAnsi="Arial" w:cs="Arial"/>
                <w:color w:val="000000" w:themeColor="text1"/>
              </w:rPr>
              <w:t>Arsenic, ppb</w:t>
            </w:r>
          </w:p>
        </w:tc>
        <w:tc>
          <w:tcPr>
            <w:tcW w:w="1260" w:type="dxa"/>
          </w:tcPr>
          <w:p w14:paraId="21F7006B" w14:textId="335E6738" w:rsidR="00512D8C" w:rsidRPr="00825B96" w:rsidRDefault="0094051B" w:rsidP="00512D8C">
            <w:pPr>
              <w:keepNext/>
              <w:keepLines/>
              <w:spacing w:before="40" w:after="40"/>
              <w:jc w:val="center"/>
              <w:rPr>
                <w:rFonts w:ascii="Arial" w:hAnsi="Arial" w:cs="Arial"/>
                <w:color w:val="000000" w:themeColor="text1"/>
              </w:rPr>
            </w:pPr>
            <w:r>
              <w:rPr>
                <w:rFonts w:ascii="Arial" w:hAnsi="Arial" w:cs="Arial"/>
                <w:color w:val="000000" w:themeColor="text1"/>
              </w:rPr>
              <w:t>06/08/2020</w:t>
            </w:r>
          </w:p>
        </w:tc>
        <w:tc>
          <w:tcPr>
            <w:tcW w:w="1080" w:type="dxa"/>
          </w:tcPr>
          <w:p w14:paraId="1BD7CABC" w14:textId="7EFB260D" w:rsidR="00512D8C" w:rsidRPr="00825B96" w:rsidRDefault="0094051B" w:rsidP="00512D8C">
            <w:pPr>
              <w:keepNext/>
              <w:keepLines/>
              <w:spacing w:before="40" w:after="40"/>
              <w:jc w:val="center"/>
              <w:rPr>
                <w:rFonts w:ascii="Arial" w:hAnsi="Arial" w:cs="Arial"/>
                <w:color w:val="000000" w:themeColor="text1"/>
              </w:rPr>
            </w:pPr>
            <w:r>
              <w:rPr>
                <w:rFonts w:ascii="Arial" w:hAnsi="Arial" w:cs="Arial"/>
                <w:color w:val="000000" w:themeColor="text1"/>
              </w:rPr>
              <w:t>2.2</w:t>
            </w:r>
          </w:p>
        </w:tc>
        <w:tc>
          <w:tcPr>
            <w:tcW w:w="1260" w:type="dxa"/>
          </w:tcPr>
          <w:p w14:paraId="40895B2C" w14:textId="4579512D" w:rsidR="00512D8C" w:rsidRPr="00825B96" w:rsidRDefault="0094051B" w:rsidP="00512D8C">
            <w:pPr>
              <w:keepNext/>
              <w:keepLines/>
              <w:spacing w:before="40" w:after="40"/>
              <w:jc w:val="center"/>
              <w:rPr>
                <w:rFonts w:ascii="Arial" w:hAnsi="Arial" w:cs="Arial"/>
                <w:color w:val="000000" w:themeColor="text1"/>
              </w:rPr>
            </w:pPr>
            <w:r>
              <w:rPr>
                <w:rFonts w:ascii="Arial" w:hAnsi="Arial" w:cs="Arial"/>
                <w:color w:val="000000" w:themeColor="text1"/>
              </w:rPr>
              <w:t>--</w:t>
            </w:r>
          </w:p>
        </w:tc>
        <w:tc>
          <w:tcPr>
            <w:tcW w:w="1080" w:type="dxa"/>
          </w:tcPr>
          <w:p w14:paraId="707B8EC2" w14:textId="3D65D9FA" w:rsidR="00512D8C" w:rsidRPr="00825B96" w:rsidRDefault="0094051B" w:rsidP="00512D8C">
            <w:pPr>
              <w:keepNext/>
              <w:keepLines/>
              <w:spacing w:before="40" w:after="40"/>
              <w:jc w:val="center"/>
              <w:rPr>
                <w:rFonts w:ascii="Arial" w:hAnsi="Arial" w:cs="Arial"/>
                <w:color w:val="000000" w:themeColor="text1"/>
              </w:rPr>
            </w:pPr>
            <w:r>
              <w:rPr>
                <w:rFonts w:ascii="Arial" w:hAnsi="Arial" w:cs="Arial"/>
                <w:color w:val="000000" w:themeColor="text1"/>
              </w:rPr>
              <w:t>10</w:t>
            </w:r>
          </w:p>
        </w:tc>
        <w:tc>
          <w:tcPr>
            <w:tcW w:w="1260" w:type="dxa"/>
          </w:tcPr>
          <w:p w14:paraId="4F209845" w14:textId="404C310F" w:rsidR="00512D8C" w:rsidRPr="00825B96" w:rsidRDefault="00922B1F" w:rsidP="00512D8C">
            <w:pPr>
              <w:keepNext/>
              <w:keepLines/>
              <w:spacing w:before="40" w:after="40"/>
              <w:jc w:val="center"/>
              <w:rPr>
                <w:rFonts w:ascii="Arial" w:hAnsi="Arial" w:cs="Arial"/>
                <w:color w:val="000000" w:themeColor="text1"/>
              </w:rPr>
            </w:pPr>
            <w:r>
              <w:rPr>
                <w:rFonts w:ascii="Arial" w:hAnsi="Arial" w:cs="Arial"/>
                <w:color w:val="000000" w:themeColor="text1"/>
              </w:rPr>
              <w:t>0.004</w:t>
            </w:r>
          </w:p>
        </w:tc>
        <w:tc>
          <w:tcPr>
            <w:tcW w:w="2921" w:type="dxa"/>
          </w:tcPr>
          <w:p w14:paraId="307E6935" w14:textId="55E77D3D" w:rsidR="00512D8C" w:rsidRPr="00825B96" w:rsidRDefault="00922B1F" w:rsidP="00922B1F">
            <w:pPr>
              <w:keepNext/>
              <w:keepLines/>
              <w:spacing w:before="40" w:after="40"/>
              <w:rPr>
                <w:rFonts w:ascii="Arial" w:hAnsi="Arial" w:cs="Arial"/>
                <w:color w:val="000000" w:themeColor="text1"/>
              </w:rPr>
            </w:pPr>
            <w:r>
              <w:t>Erosion of natural deposits; runoff from orchards; glass and electronics production wastes</w:t>
            </w:r>
          </w:p>
        </w:tc>
      </w:tr>
      <w:tr w:rsidR="00244938" w:rsidRPr="00825B96" w14:paraId="7E778FAF" w14:textId="77777777" w:rsidTr="00922B1F">
        <w:trPr>
          <w:trHeight w:val="432"/>
        </w:trPr>
        <w:tc>
          <w:tcPr>
            <w:tcW w:w="1975" w:type="dxa"/>
            <w:tcMar>
              <w:left w:w="58" w:type="dxa"/>
              <w:right w:w="58" w:type="dxa"/>
            </w:tcMar>
          </w:tcPr>
          <w:p w14:paraId="2BC454A4" w14:textId="1BE210ED" w:rsidR="00244938" w:rsidRPr="00825B96" w:rsidRDefault="0094051B" w:rsidP="00244938">
            <w:pPr>
              <w:spacing w:before="40" w:after="40"/>
              <w:ind w:left="30"/>
              <w:jc w:val="both"/>
              <w:rPr>
                <w:rFonts w:ascii="Arial" w:hAnsi="Arial" w:cs="Arial"/>
                <w:color w:val="000000" w:themeColor="text1"/>
              </w:rPr>
            </w:pPr>
            <w:r>
              <w:rPr>
                <w:rFonts w:ascii="Arial" w:hAnsi="Arial" w:cs="Arial"/>
                <w:color w:val="000000" w:themeColor="text1"/>
              </w:rPr>
              <w:t>Fluoride, ppb</w:t>
            </w:r>
          </w:p>
        </w:tc>
        <w:tc>
          <w:tcPr>
            <w:tcW w:w="1260" w:type="dxa"/>
          </w:tcPr>
          <w:p w14:paraId="25EFD446" w14:textId="449F2913" w:rsidR="00244938" w:rsidRPr="00825B96" w:rsidRDefault="0094051B" w:rsidP="00244938">
            <w:pPr>
              <w:spacing w:before="40" w:after="40"/>
              <w:jc w:val="center"/>
              <w:rPr>
                <w:rFonts w:ascii="Arial" w:hAnsi="Arial" w:cs="Arial"/>
                <w:color w:val="000000" w:themeColor="text1"/>
              </w:rPr>
            </w:pPr>
            <w:r>
              <w:rPr>
                <w:rFonts w:ascii="Arial" w:hAnsi="Arial" w:cs="Arial"/>
                <w:color w:val="000000" w:themeColor="text1"/>
              </w:rPr>
              <w:t>06/08/2020</w:t>
            </w:r>
          </w:p>
        </w:tc>
        <w:tc>
          <w:tcPr>
            <w:tcW w:w="1080" w:type="dxa"/>
          </w:tcPr>
          <w:p w14:paraId="7CAF39D9" w14:textId="29A3E4B5" w:rsidR="00244938" w:rsidRPr="00825B96" w:rsidRDefault="0094051B" w:rsidP="00244938">
            <w:pPr>
              <w:spacing w:before="40" w:after="40"/>
              <w:jc w:val="center"/>
              <w:rPr>
                <w:rFonts w:ascii="Arial" w:hAnsi="Arial" w:cs="Arial"/>
                <w:color w:val="000000" w:themeColor="text1"/>
              </w:rPr>
            </w:pPr>
            <w:r>
              <w:rPr>
                <w:rFonts w:ascii="Arial" w:hAnsi="Arial" w:cs="Arial"/>
                <w:color w:val="000000" w:themeColor="text1"/>
              </w:rPr>
              <w:t>0.3</w:t>
            </w:r>
          </w:p>
        </w:tc>
        <w:tc>
          <w:tcPr>
            <w:tcW w:w="1260" w:type="dxa"/>
          </w:tcPr>
          <w:p w14:paraId="694B316A" w14:textId="632BA33F" w:rsidR="00244938" w:rsidRPr="00825B96" w:rsidRDefault="0094051B" w:rsidP="00244938">
            <w:pPr>
              <w:spacing w:before="40" w:after="40"/>
              <w:jc w:val="center"/>
              <w:rPr>
                <w:rFonts w:ascii="Arial" w:hAnsi="Arial" w:cs="Arial"/>
                <w:color w:val="000000" w:themeColor="text1"/>
              </w:rPr>
            </w:pPr>
            <w:r>
              <w:rPr>
                <w:rFonts w:ascii="Arial" w:hAnsi="Arial" w:cs="Arial"/>
                <w:color w:val="000000" w:themeColor="text1"/>
              </w:rPr>
              <w:t>--</w:t>
            </w:r>
          </w:p>
        </w:tc>
        <w:tc>
          <w:tcPr>
            <w:tcW w:w="1080" w:type="dxa"/>
          </w:tcPr>
          <w:p w14:paraId="04B3ABD1" w14:textId="4900425E" w:rsidR="00244938" w:rsidRPr="00825B96" w:rsidRDefault="0094051B" w:rsidP="00244938">
            <w:pPr>
              <w:spacing w:before="40" w:after="40"/>
              <w:jc w:val="center"/>
              <w:rPr>
                <w:rFonts w:ascii="Arial" w:hAnsi="Arial" w:cs="Arial"/>
                <w:color w:val="000000" w:themeColor="text1"/>
              </w:rPr>
            </w:pPr>
            <w:r>
              <w:rPr>
                <w:rFonts w:ascii="Arial" w:hAnsi="Arial" w:cs="Arial"/>
                <w:color w:val="000000" w:themeColor="text1"/>
              </w:rPr>
              <w:t>2</w:t>
            </w:r>
            <w:r w:rsidR="00922B1F">
              <w:rPr>
                <w:rFonts w:ascii="Arial" w:hAnsi="Arial" w:cs="Arial"/>
                <w:color w:val="000000" w:themeColor="text1"/>
              </w:rPr>
              <w:t>.0</w:t>
            </w:r>
          </w:p>
        </w:tc>
        <w:tc>
          <w:tcPr>
            <w:tcW w:w="1260" w:type="dxa"/>
          </w:tcPr>
          <w:p w14:paraId="7BD33183" w14:textId="769A60F4" w:rsidR="00244938" w:rsidRPr="00825B96" w:rsidRDefault="00922B1F" w:rsidP="00244938">
            <w:pPr>
              <w:spacing w:before="40" w:after="40"/>
              <w:jc w:val="center"/>
              <w:rPr>
                <w:rFonts w:ascii="Arial" w:hAnsi="Arial" w:cs="Arial"/>
                <w:color w:val="000000" w:themeColor="text1"/>
              </w:rPr>
            </w:pPr>
            <w:r>
              <w:rPr>
                <w:rFonts w:ascii="Arial" w:hAnsi="Arial" w:cs="Arial"/>
                <w:color w:val="000000" w:themeColor="text1"/>
              </w:rPr>
              <w:t>1</w:t>
            </w:r>
          </w:p>
        </w:tc>
        <w:tc>
          <w:tcPr>
            <w:tcW w:w="2921" w:type="dxa"/>
          </w:tcPr>
          <w:p w14:paraId="701F5E75" w14:textId="318F8A14" w:rsidR="00244938" w:rsidRPr="00825B96" w:rsidRDefault="00922B1F" w:rsidP="00922B1F">
            <w:pPr>
              <w:spacing w:before="40" w:after="40"/>
              <w:rPr>
                <w:rFonts w:ascii="Arial" w:hAnsi="Arial" w:cs="Arial"/>
                <w:color w:val="000000" w:themeColor="text1"/>
              </w:rPr>
            </w:pPr>
            <w:r>
              <w:t>Erosion of natural deposits; water additive which promotes strong teeth; discharge from fertilizer and aluminum factories</w:t>
            </w:r>
          </w:p>
        </w:tc>
      </w:tr>
      <w:tr w:rsidR="001F7181" w:rsidRPr="00825B96" w14:paraId="5A2E4EDA" w14:textId="77777777" w:rsidTr="00922B1F">
        <w:trPr>
          <w:trHeight w:val="432"/>
        </w:trPr>
        <w:tc>
          <w:tcPr>
            <w:tcW w:w="1975" w:type="dxa"/>
            <w:tcMar>
              <w:left w:w="58" w:type="dxa"/>
              <w:right w:w="58" w:type="dxa"/>
            </w:tcMar>
          </w:tcPr>
          <w:p w14:paraId="490802B3" w14:textId="7CE9D463" w:rsidR="001F7181" w:rsidRPr="00825B96" w:rsidRDefault="0094051B" w:rsidP="00922B1F">
            <w:pPr>
              <w:spacing w:before="40" w:after="40"/>
              <w:ind w:left="30"/>
              <w:rPr>
                <w:rFonts w:ascii="Arial" w:hAnsi="Arial" w:cs="Arial"/>
                <w:color w:val="000000" w:themeColor="text1"/>
              </w:rPr>
            </w:pPr>
            <w:r>
              <w:rPr>
                <w:rFonts w:ascii="Arial" w:hAnsi="Arial" w:cs="Arial"/>
                <w:color w:val="000000" w:themeColor="text1"/>
              </w:rPr>
              <w:t>Nitrate (Nitrogen-N) ppm</w:t>
            </w:r>
          </w:p>
        </w:tc>
        <w:tc>
          <w:tcPr>
            <w:tcW w:w="1260" w:type="dxa"/>
          </w:tcPr>
          <w:p w14:paraId="535C6478" w14:textId="4BF1010E" w:rsidR="001F7181" w:rsidRPr="00825B96" w:rsidRDefault="0094051B" w:rsidP="001F7181">
            <w:pPr>
              <w:spacing w:before="40" w:after="40"/>
              <w:jc w:val="center"/>
              <w:rPr>
                <w:rFonts w:ascii="Arial" w:hAnsi="Arial" w:cs="Arial"/>
                <w:color w:val="000000" w:themeColor="text1"/>
              </w:rPr>
            </w:pPr>
            <w:r>
              <w:rPr>
                <w:rFonts w:ascii="Arial" w:hAnsi="Arial" w:cs="Arial"/>
                <w:color w:val="000000" w:themeColor="text1"/>
              </w:rPr>
              <w:t>06/08/2020</w:t>
            </w:r>
          </w:p>
        </w:tc>
        <w:tc>
          <w:tcPr>
            <w:tcW w:w="1080" w:type="dxa"/>
          </w:tcPr>
          <w:p w14:paraId="1A872876" w14:textId="5637552D" w:rsidR="001F7181" w:rsidRPr="00825B96" w:rsidRDefault="0094051B" w:rsidP="001F7181">
            <w:pPr>
              <w:spacing w:before="40" w:after="40"/>
              <w:jc w:val="center"/>
              <w:rPr>
                <w:rFonts w:ascii="Arial" w:hAnsi="Arial" w:cs="Arial"/>
                <w:color w:val="000000" w:themeColor="text1"/>
              </w:rPr>
            </w:pPr>
            <w:r>
              <w:rPr>
                <w:rFonts w:ascii="Arial" w:hAnsi="Arial" w:cs="Arial"/>
                <w:color w:val="000000" w:themeColor="text1"/>
              </w:rPr>
              <w:t>2.15</w:t>
            </w:r>
          </w:p>
        </w:tc>
        <w:tc>
          <w:tcPr>
            <w:tcW w:w="1260" w:type="dxa"/>
          </w:tcPr>
          <w:p w14:paraId="4E27FAAD" w14:textId="6477F9AF" w:rsidR="001F7181" w:rsidRPr="00825B96" w:rsidRDefault="0094051B" w:rsidP="001F7181">
            <w:pPr>
              <w:spacing w:before="40" w:after="40"/>
              <w:jc w:val="center"/>
              <w:rPr>
                <w:rFonts w:ascii="Arial" w:hAnsi="Arial" w:cs="Arial"/>
                <w:color w:val="000000" w:themeColor="text1"/>
              </w:rPr>
            </w:pPr>
            <w:r>
              <w:rPr>
                <w:rFonts w:ascii="Arial" w:hAnsi="Arial" w:cs="Arial"/>
                <w:color w:val="000000" w:themeColor="text1"/>
              </w:rPr>
              <w:t>--</w:t>
            </w:r>
          </w:p>
        </w:tc>
        <w:tc>
          <w:tcPr>
            <w:tcW w:w="1080" w:type="dxa"/>
          </w:tcPr>
          <w:p w14:paraId="6EC8A772" w14:textId="25FBC3AF" w:rsidR="001F7181" w:rsidRPr="00825B96" w:rsidRDefault="0094051B" w:rsidP="001F7181">
            <w:pPr>
              <w:spacing w:before="40" w:after="40"/>
              <w:jc w:val="center"/>
              <w:rPr>
                <w:rFonts w:ascii="Arial" w:hAnsi="Arial" w:cs="Arial"/>
                <w:color w:val="000000" w:themeColor="text1"/>
              </w:rPr>
            </w:pPr>
            <w:r>
              <w:rPr>
                <w:rFonts w:ascii="Arial" w:hAnsi="Arial" w:cs="Arial"/>
                <w:color w:val="000000" w:themeColor="text1"/>
              </w:rPr>
              <w:t>10</w:t>
            </w:r>
          </w:p>
        </w:tc>
        <w:tc>
          <w:tcPr>
            <w:tcW w:w="1260" w:type="dxa"/>
          </w:tcPr>
          <w:p w14:paraId="22CCB022" w14:textId="63E5D3C0" w:rsidR="001F7181" w:rsidRPr="00825B96" w:rsidRDefault="00922B1F" w:rsidP="001F7181">
            <w:pPr>
              <w:spacing w:before="40" w:after="40"/>
              <w:jc w:val="center"/>
              <w:rPr>
                <w:rFonts w:ascii="Arial" w:hAnsi="Arial" w:cs="Arial"/>
                <w:color w:val="000000" w:themeColor="text1"/>
              </w:rPr>
            </w:pPr>
            <w:r>
              <w:rPr>
                <w:rFonts w:ascii="Arial" w:hAnsi="Arial" w:cs="Arial"/>
                <w:color w:val="000000" w:themeColor="text1"/>
              </w:rPr>
              <w:t>10</w:t>
            </w:r>
          </w:p>
        </w:tc>
        <w:tc>
          <w:tcPr>
            <w:tcW w:w="2921" w:type="dxa"/>
          </w:tcPr>
          <w:p w14:paraId="218DDB99" w14:textId="000C43EE" w:rsidR="001F7181" w:rsidRPr="00825B96" w:rsidRDefault="00922B1F" w:rsidP="00922B1F">
            <w:pPr>
              <w:spacing w:before="40" w:after="40"/>
              <w:rPr>
                <w:rFonts w:ascii="Arial" w:hAnsi="Arial" w:cs="Arial"/>
                <w:color w:val="000000" w:themeColor="text1"/>
              </w:rPr>
            </w:pPr>
            <w:r>
              <w:t>Runoff and leaching from fertilizer use; leaching from septic tanks and sewage; erosion of natural deposits</w:t>
            </w:r>
          </w:p>
        </w:tc>
      </w:tr>
    </w:tbl>
    <w:p w14:paraId="665E87EF" w14:textId="7C3F9E70" w:rsidR="00922B1F" w:rsidRPr="00825B96" w:rsidRDefault="00922B1F" w:rsidP="00922B1F">
      <w:pPr>
        <w:pStyle w:val="Caption"/>
        <w:rPr>
          <w:sz w:val="20"/>
          <w:szCs w:val="20"/>
        </w:rPr>
      </w:pPr>
      <w:r w:rsidRPr="00825B96">
        <w:rPr>
          <w:sz w:val="20"/>
          <w:szCs w:val="20"/>
        </w:rPr>
        <w:t xml:space="preserve">Table </w:t>
      </w:r>
      <w:r>
        <w:rPr>
          <w:sz w:val="20"/>
          <w:szCs w:val="20"/>
        </w:rPr>
        <w:t>3b</w:t>
      </w:r>
      <w:r w:rsidRPr="00825B96">
        <w:rPr>
          <w:sz w:val="20"/>
          <w:szCs w:val="20"/>
        </w:rPr>
        <w:t>.  Detection of Contaminants with a Primary Drinking Water Standard</w:t>
      </w:r>
      <w:r>
        <w:rPr>
          <w:sz w:val="20"/>
          <w:szCs w:val="20"/>
        </w:rPr>
        <w:t xml:space="preserve"> - Distribution</w:t>
      </w:r>
    </w:p>
    <w:tbl>
      <w:tblPr>
        <w:tblStyle w:val="TableGrid"/>
        <w:tblW w:w="10885" w:type="dxa"/>
        <w:tblLayout w:type="fixed"/>
        <w:tblLook w:val="0020" w:firstRow="1" w:lastRow="0" w:firstColumn="0" w:lastColumn="0" w:noHBand="0" w:noVBand="0"/>
      </w:tblPr>
      <w:tblGrid>
        <w:gridCol w:w="2155"/>
        <w:gridCol w:w="990"/>
        <w:gridCol w:w="990"/>
        <w:gridCol w:w="1260"/>
        <w:gridCol w:w="1260"/>
        <w:gridCol w:w="1260"/>
        <w:gridCol w:w="2970"/>
      </w:tblGrid>
      <w:tr w:rsidR="00922B1F" w:rsidRPr="00825B96" w14:paraId="532F64B6" w14:textId="77777777" w:rsidTr="00922B1F">
        <w:trPr>
          <w:cantSplit/>
          <w:trHeight w:val="890"/>
        </w:trPr>
        <w:tc>
          <w:tcPr>
            <w:tcW w:w="2155" w:type="dxa"/>
            <w:vAlign w:val="center"/>
          </w:tcPr>
          <w:p w14:paraId="5391C459" w14:textId="77777777" w:rsidR="00922B1F" w:rsidRPr="00825B96" w:rsidRDefault="00922B1F" w:rsidP="00922B1F">
            <w:pPr>
              <w:keepNext/>
              <w:keepLines/>
              <w:jc w:val="center"/>
              <w:rPr>
                <w:rFonts w:ascii="Arial" w:hAnsi="Arial" w:cs="Arial"/>
                <w:b/>
              </w:rPr>
            </w:pPr>
            <w:r w:rsidRPr="00825B96">
              <w:rPr>
                <w:rFonts w:ascii="Arial" w:hAnsi="Arial" w:cs="Arial"/>
                <w:b/>
              </w:rPr>
              <w:t>Chemical or Constituent</w:t>
            </w:r>
          </w:p>
          <w:p w14:paraId="1A267316" w14:textId="1D275674" w:rsidR="00922B1F" w:rsidRPr="00825B96" w:rsidRDefault="00922B1F" w:rsidP="00922B1F">
            <w:pPr>
              <w:keepNext/>
              <w:keepLines/>
              <w:jc w:val="center"/>
              <w:rPr>
                <w:rFonts w:ascii="Arial" w:hAnsi="Arial" w:cs="Arial"/>
                <w:b/>
              </w:rPr>
            </w:pPr>
            <w:r w:rsidRPr="00825B96">
              <w:rPr>
                <w:rFonts w:ascii="Arial" w:hAnsi="Arial" w:cs="Arial"/>
                <w:b/>
              </w:rPr>
              <w:t>(Reporting units)</w:t>
            </w:r>
          </w:p>
        </w:tc>
        <w:tc>
          <w:tcPr>
            <w:tcW w:w="990" w:type="dxa"/>
            <w:vAlign w:val="center"/>
          </w:tcPr>
          <w:p w14:paraId="5019C3EB" w14:textId="77777777" w:rsidR="00922B1F" w:rsidRPr="00825B96" w:rsidRDefault="00922B1F" w:rsidP="00922B1F">
            <w:pPr>
              <w:keepNext/>
              <w:keepLines/>
              <w:jc w:val="center"/>
              <w:rPr>
                <w:rFonts w:ascii="Arial" w:hAnsi="Arial" w:cs="Arial"/>
                <w:b/>
              </w:rPr>
            </w:pPr>
            <w:r w:rsidRPr="00825B96">
              <w:rPr>
                <w:rFonts w:ascii="Arial" w:hAnsi="Arial" w:cs="Arial"/>
                <w:b/>
              </w:rPr>
              <w:t>Sample Date</w:t>
            </w:r>
          </w:p>
        </w:tc>
        <w:tc>
          <w:tcPr>
            <w:tcW w:w="990" w:type="dxa"/>
            <w:tcMar>
              <w:left w:w="72" w:type="dxa"/>
              <w:right w:w="72" w:type="dxa"/>
            </w:tcMar>
            <w:vAlign w:val="center"/>
          </w:tcPr>
          <w:p w14:paraId="077DFFAB" w14:textId="77777777" w:rsidR="00922B1F" w:rsidRPr="00825B96" w:rsidRDefault="00922B1F" w:rsidP="00922B1F">
            <w:pPr>
              <w:keepNext/>
              <w:keepLines/>
              <w:jc w:val="center"/>
              <w:rPr>
                <w:rFonts w:ascii="Arial" w:hAnsi="Arial" w:cs="Arial"/>
                <w:b/>
              </w:rPr>
            </w:pPr>
            <w:r w:rsidRPr="00825B96">
              <w:rPr>
                <w:rFonts w:ascii="Arial" w:hAnsi="Arial" w:cs="Arial"/>
                <w:b/>
              </w:rPr>
              <w:t>Level Detected</w:t>
            </w:r>
          </w:p>
        </w:tc>
        <w:tc>
          <w:tcPr>
            <w:tcW w:w="1260" w:type="dxa"/>
            <w:vAlign w:val="center"/>
          </w:tcPr>
          <w:p w14:paraId="07C5E8D0" w14:textId="77777777" w:rsidR="00922B1F" w:rsidRPr="00825B96" w:rsidRDefault="00922B1F" w:rsidP="00922B1F">
            <w:pPr>
              <w:keepNext/>
              <w:keepLines/>
              <w:jc w:val="center"/>
              <w:rPr>
                <w:rFonts w:ascii="Arial" w:hAnsi="Arial" w:cs="Arial"/>
                <w:b/>
              </w:rPr>
            </w:pPr>
            <w:r w:rsidRPr="00825B96">
              <w:rPr>
                <w:rFonts w:ascii="Arial" w:hAnsi="Arial" w:cs="Arial"/>
                <w:b/>
              </w:rPr>
              <w:t>Range of Detections</w:t>
            </w:r>
          </w:p>
        </w:tc>
        <w:tc>
          <w:tcPr>
            <w:tcW w:w="1260" w:type="dxa"/>
            <w:vAlign w:val="center"/>
          </w:tcPr>
          <w:p w14:paraId="4E81350D" w14:textId="77777777" w:rsidR="00922B1F" w:rsidRPr="00825B96" w:rsidRDefault="00922B1F" w:rsidP="00922B1F">
            <w:pPr>
              <w:keepNext/>
              <w:keepLines/>
              <w:jc w:val="center"/>
              <w:rPr>
                <w:rFonts w:ascii="Arial" w:hAnsi="Arial" w:cs="Arial"/>
                <w:b/>
              </w:rPr>
            </w:pPr>
            <w:r w:rsidRPr="00825B96">
              <w:rPr>
                <w:rFonts w:ascii="Arial" w:hAnsi="Arial" w:cs="Arial"/>
                <w:b/>
              </w:rPr>
              <w:t>MCL [MRDL]</w:t>
            </w:r>
          </w:p>
        </w:tc>
        <w:tc>
          <w:tcPr>
            <w:tcW w:w="1260" w:type="dxa"/>
            <w:vAlign w:val="center"/>
          </w:tcPr>
          <w:p w14:paraId="4D093AD9" w14:textId="1D4956D5" w:rsidR="00922B1F" w:rsidRPr="00825B96" w:rsidRDefault="00922B1F" w:rsidP="00922B1F">
            <w:pPr>
              <w:keepNext/>
              <w:keepLines/>
              <w:jc w:val="center"/>
              <w:rPr>
                <w:rFonts w:ascii="Arial" w:hAnsi="Arial" w:cs="Arial"/>
                <w:b/>
              </w:rPr>
            </w:pPr>
            <w:r w:rsidRPr="00825B96">
              <w:rPr>
                <w:rFonts w:ascii="Arial" w:hAnsi="Arial" w:cs="Arial"/>
                <w:b/>
              </w:rPr>
              <w:t>PHG (MCLG) [MRDLG]</w:t>
            </w:r>
          </w:p>
        </w:tc>
        <w:tc>
          <w:tcPr>
            <w:tcW w:w="2970" w:type="dxa"/>
            <w:vAlign w:val="center"/>
          </w:tcPr>
          <w:p w14:paraId="4DDD041F" w14:textId="6621C57E" w:rsidR="00922B1F" w:rsidRPr="00825B96" w:rsidRDefault="00922B1F" w:rsidP="00922B1F">
            <w:pPr>
              <w:keepNext/>
              <w:keepLines/>
              <w:jc w:val="center"/>
              <w:rPr>
                <w:rFonts w:ascii="Arial" w:hAnsi="Arial" w:cs="Arial"/>
                <w:b/>
              </w:rPr>
            </w:pPr>
            <w:r w:rsidRPr="00825B96">
              <w:rPr>
                <w:rFonts w:ascii="Arial" w:hAnsi="Arial" w:cs="Arial"/>
                <w:b/>
              </w:rPr>
              <w:t>Typical Source of Contaminant</w:t>
            </w:r>
          </w:p>
        </w:tc>
      </w:tr>
      <w:tr w:rsidR="00922B1F" w:rsidRPr="00825B96" w14:paraId="55B40C54" w14:textId="77777777" w:rsidTr="00922B1F">
        <w:trPr>
          <w:trHeight w:val="432"/>
        </w:trPr>
        <w:tc>
          <w:tcPr>
            <w:tcW w:w="2155" w:type="dxa"/>
            <w:tcMar>
              <w:left w:w="58" w:type="dxa"/>
              <w:right w:w="58" w:type="dxa"/>
            </w:tcMar>
          </w:tcPr>
          <w:p w14:paraId="5C3785DD" w14:textId="25E34DB4" w:rsidR="00922B1F" w:rsidRPr="00825B96" w:rsidRDefault="00922B1F" w:rsidP="00922B1F">
            <w:pPr>
              <w:keepNext/>
              <w:keepLines/>
              <w:spacing w:before="40" w:after="40"/>
              <w:ind w:left="30"/>
              <w:rPr>
                <w:rFonts w:ascii="Arial" w:hAnsi="Arial" w:cs="Arial"/>
                <w:color w:val="000000" w:themeColor="text1"/>
              </w:rPr>
            </w:pPr>
            <w:r w:rsidRPr="00922B1F">
              <w:rPr>
                <w:rFonts w:ascii="Arial" w:hAnsi="Arial" w:cs="Arial"/>
                <w:color w:val="000000" w:themeColor="text1"/>
                <w:vertAlign w:val="superscript"/>
              </w:rPr>
              <w:t>1</w:t>
            </w:r>
            <w:r>
              <w:rPr>
                <w:rFonts w:ascii="Arial" w:hAnsi="Arial" w:cs="Arial"/>
                <w:color w:val="000000" w:themeColor="text1"/>
              </w:rPr>
              <w:t>Chlorine Residual, ppm</w:t>
            </w:r>
          </w:p>
        </w:tc>
        <w:tc>
          <w:tcPr>
            <w:tcW w:w="990" w:type="dxa"/>
          </w:tcPr>
          <w:p w14:paraId="591750C4" w14:textId="47E0B362" w:rsidR="00922B1F" w:rsidRPr="00825B96" w:rsidRDefault="00922B1F" w:rsidP="00922B1F">
            <w:pPr>
              <w:keepNext/>
              <w:keepLines/>
              <w:spacing w:before="40" w:after="40"/>
              <w:jc w:val="center"/>
              <w:rPr>
                <w:rFonts w:ascii="Arial" w:hAnsi="Arial" w:cs="Arial"/>
                <w:color w:val="000000" w:themeColor="text1"/>
              </w:rPr>
            </w:pPr>
            <w:r>
              <w:rPr>
                <w:rFonts w:ascii="Arial" w:hAnsi="Arial" w:cs="Arial"/>
                <w:color w:val="000000" w:themeColor="text1"/>
              </w:rPr>
              <w:t>06/2020</w:t>
            </w:r>
          </w:p>
        </w:tc>
        <w:tc>
          <w:tcPr>
            <w:tcW w:w="990" w:type="dxa"/>
          </w:tcPr>
          <w:p w14:paraId="6E82551A" w14:textId="6B5A62EF" w:rsidR="00922B1F" w:rsidRPr="00825B96" w:rsidRDefault="00905437" w:rsidP="00922B1F">
            <w:pPr>
              <w:keepNext/>
              <w:keepLines/>
              <w:spacing w:before="40" w:after="40"/>
              <w:jc w:val="center"/>
              <w:rPr>
                <w:rFonts w:ascii="Arial" w:hAnsi="Arial" w:cs="Arial"/>
                <w:color w:val="000000" w:themeColor="text1"/>
              </w:rPr>
            </w:pPr>
            <w:r>
              <w:rPr>
                <w:rFonts w:ascii="Arial" w:hAnsi="Arial" w:cs="Arial"/>
                <w:color w:val="000000" w:themeColor="text1"/>
              </w:rPr>
              <w:t>0.77</w:t>
            </w:r>
          </w:p>
        </w:tc>
        <w:tc>
          <w:tcPr>
            <w:tcW w:w="1260" w:type="dxa"/>
          </w:tcPr>
          <w:p w14:paraId="1907C7D9" w14:textId="38CA4193" w:rsidR="00922B1F" w:rsidRPr="00825B96" w:rsidRDefault="00905437" w:rsidP="00922B1F">
            <w:pPr>
              <w:keepNext/>
              <w:keepLines/>
              <w:spacing w:before="40" w:after="40"/>
              <w:jc w:val="center"/>
              <w:rPr>
                <w:rFonts w:ascii="Arial" w:hAnsi="Arial" w:cs="Arial"/>
                <w:color w:val="000000" w:themeColor="text1"/>
              </w:rPr>
            </w:pPr>
            <w:r>
              <w:rPr>
                <w:rFonts w:ascii="Arial" w:hAnsi="Arial" w:cs="Arial"/>
                <w:color w:val="000000" w:themeColor="text1"/>
              </w:rPr>
              <w:t>0.51 – 1.07</w:t>
            </w:r>
          </w:p>
        </w:tc>
        <w:tc>
          <w:tcPr>
            <w:tcW w:w="1260" w:type="dxa"/>
          </w:tcPr>
          <w:p w14:paraId="5A8A9DFB" w14:textId="6CAC9B32" w:rsidR="00922B1F" w:rsidRPr="00825B96" w:rsidRDefault="00922B1F" w:rsidP="00922B1F">
            <w:pPr>
              <w:keepNext/>
              <w:keepLines/>
              <w:spacing w:before="40" w:after="40"/>
              <w:jc w:val="center"/>
              <w:rPr>
                <w:rFonts w:ascii="Arial" w:hAnsi="Arial" w:cs="Arial"/>
                <w:color w:val="000000" w:themeColor="text1"/>
              </w:rPr>
            </w:pPr>
            <w:r>
              <w:rPr>
                <w:rFonts w:ascii="Arial" w:hAnsi="Arial" w:cs="Arial"/>
                <w:color w:val="000000" w:themeColor="text1"/>
              </w:rPr>
              <w:t>[4.0 as Cl2]</w:t>
            </w:r>
          </w:p>
        </w:tc>
        <w:tc>
          <w:tcPr>
            <w:tcW w:w="1260" w:type="dxa"/>
          </w:tcPr>
          <w:p w14:paraId="494740EA" w14:textId="7E7A4A87" w:rsidR="00922B1F" w:rsidRPr="00825B96" w:rsidRDefault="00922B1F" w:rsidP="00922B1F">
            <w:pPr>
              <w:keepNext/>
              <w:keepLines/>
              <w:spacing w:before="40" w:after="40"/>
              <w:jc w:val="center"/>
              <w:rPr>
                <w:rFonts w:ascii="Arial" w:hAnsi="Arial" w:cs="Arial"/>
                <w:color w:val="000000" w:themeColor="text1"/>
              </w:rPr>
            </w:pPr>
            <w:r>
              <w:rPr>
                <w:rFonts w:ascii="Arial" w:hAnsi="Arial" w:cs="Arial"/>
                <w:color w:val="000000" w:themeColor="text1"/>
              </w:rPr>
              <w:t>[4 as Cl2]</w:t>
            </w:r>
          </w:p>
        </w:tc>
        <w:tc>
          <w:tcPr>
            <w:tcW w:w="2970" w:type="dxa"/>
          </w:tcPr>
          <w:p w14:paraId="12DB9156" w14:textId="3A4FC4B6" w:rsidR="00922B1F" w:rsidRPr="00825B96" w:rsidRDefault="00922B1F" w:rsidP="00922B1F">
            <w:pPr>
              <w:keepNext/>
              <w:keepLines/>
              <w:spacing w:before="40" w:after="40"/>
              <w:rPr>
                <w:rFonts w:ascii="Arial" w:hAnsi="Arial" w:cs="Arial"/>
                <w:color w:val="000000" w:themeColor="text1"/>
              </w:rPr>
            </w:pPr>
            <w:r>
              <w:t>Drinking water disinfectant added for treatment</w:t>
            </w:r>
          </w:p>
        </w:tc>
      </w:tr>
      <w:tr w:rsidR="00922B1F" w:rsidRPr="00825B96" w14:paraId="30E25588" w14:textId="77777777" w:rsidTr="00922B1F">
        <w:trPr>
          <w:trHeight w:val="432"/>
        </w:trPr>
        <w:tc>
          <w:tcPr>
            <w:tcW w:w="2155" w:type="dxa"/>
            <w:tcMar>
              <w:left w:w="58" w:type="dxa"/>
              <w:right w:w="58" w:type="dxa"/>
            </w:tcMar>
          </w:tcPr>
          <w:p w14:paraId="7749CA8E" w14:textId="44D8FF46" w:rsidR="00922B1F" w:rsidRPr="00825B96" w:rsidRDefault="00922B1F" w:rsidP="00922B1F">
            <w:pPr>
              <w:spacing w:before="40" w:after="40"/>
              <w:ind w:left="30"/>
              <w:jc w:val="both"/>
              <w:rPr>
                <w:rFonts w:ascii="Arial" w:hAnsi="Arial" w:cs="Arial"/>
                <w:color w:val="000000" w:themeColor="text1"/>
              </w:rPr>
            </w:pPr>
            <w:r>
              <w:rPr>
                <w:rFonts w:ascii="Arial" w:hAnsi="Arial" w:cs="Arial"/>
                <w:color w:val="000000" w:themeColor="text1"/>
              </w:rPr>
              <w:t>Trihalomethane (TTHM) ppb</w:t>
            </w:r>
          </w:p>
        </w:tc>
        <w:tc>
          <w:tcPr>
            <w:tcW w:w="990" w:type="dxa"/>
          </w:tcPr>
          <w:p w14:paraId="64EC93D5" w14:textId="21A9B1B9" w:rsidR="00922B1F" w:rsidRPr="00825B96" w:rsidRDefault="00922B1F" w:rsidP="00922B1F">
            <w:pPr>
              <w:spacing w:before="40" w:after="40"/>
              <w:jc w:val="center"/>
              <w:rPr>
                <w:rFonts w:ascii="Arial" w:hAnsi="Arial" w:cs="Arial"/>
                <w:color w:val="000000" w:themeColor="text1"/>
              </w:rPr>
            </w:pPr>
            <w:r>
              <w:rPr>
                <w:rFonts w:ascii="Arial" w:hAnsi="Arial" w:cs="Arial"/>
                <w:color w:val="000000" w:themeColor="text1"/>
              </w:rPr>
              <w:t>06/2020</w:t>
            </w:r>
          </w:p>
        </w:tc>
        <w:tc>
          <w:tcPr>
            <w:tcW w:w="990" w:type="dxa"/>
          </w:tcPr>
          <w:p w14:paraId="62F04218" w14:textId="77777777" w:rsidR="00922B1F" w:rsidRPr="00825B96" w:rsidRDefault="00922B1F" w:rsidP="00922B1F">
            <w:pPr>
              <w:spacing w:before="40" w:after="40"/>
              <w:jc w:val="center"/>
              <w:rPr>
                <w:rFonts w:ascii="Arial" w:hAnsi="Arial" w:cs="Arial"/>
                <w:color w:val="000000" w:themeColor="text1"/>
              </w:rPr>
            </w:pPr>
            <w:r>
              <w:rPr>
                <w:rFonts w:ascii="Arial" w:hAnsi="Arial" w:cs="Arial"/>
                <w:color w:val="000000" w:themeColor="text1"/>
              </w:rPr>
              <w:t>0.3</w:t>
            </w:r>
          </w:p>
        </w:tc>
        <w:tc>
          <w:tcPr>
            <w:tcW w:w="1260" w:type="dxa"/>
          </w:tcPr>
          <w:p w14:paraId="36248C41" w14:textId="77777777" w:rsidR="00922B1F" w:rsidRPr="00825B96" w:rsidRDefault="00922B1F" w:rsidP="00922B1F">
            <w:pPr>
              <w:spacing w:before="40" w:after="40"/>
              <w:jc w:val="center"/>
              <w:rPr>
                <w:rFonts w:ascii="Arial" w:hAnsi="Arial" w:cs="Arial"/>
                <w:color w:val="000000" w:themeColor="text1"/>
              </w:rPr>
            </w:pPr>
            <w:r>
              <w:rPr>
                <w:rFonts w:ascii="Arial" w:hAnsi="Arial" w:cs="Arial"/>
                <w:color w:val="000000" w:themeColor="text1"/>
              </w:rPr>
              <w:t>--</w:t>
            </w:r>
          </w:p>
        </w:tc>
        <w:tc>
          <w:tcPr>
            <w:tcW w:w="1260" w:type="dxa"/>
          </w:tcPr>
          <w:p w14:paraId="332564EB" w14:textId="2795CA22" w:rsidR="00922B1F" w:rsidRPr="00825B96" w:rsidRDefault="00922B1F" w:rsidP="00922B1F">
            <w:pPr>
              <w:spacing w:before="40" w:after="40"/>
              <w:jc w:val="center"/>
              <w:rPr>
                <w:rFonts w:ascii="Arial" w:hAnsi="Arial" w:cs="Arial"/>
                <w:color w:val="000000" w:themeColor="text1"/>
              </w:rPr>
            </w:pPr>
            <w:r>
              <w:rPr>
                <w:rFonts w:ascii="Arial" w:hAnsi="Arial" w:cs="Arial"/>
                <w:color w:val="000000" w:themeColor="text1"/>
              </w:rPr>
              <w:t>80</w:t>
            </w:r>
          </w:p>
        </w:tc>
        <w:tc>
          <w:tcPr>
            <w:tcW w:w="1260" w:type="dxa"/>
          </w:tcPr>
          <w:p w14:paraId="7B601A0D" w14:textId="576B903B" w:rsidR="00922B1F" w:rsidRPr="00825B96" w:rsidRDefault="00922B1F" w:rsidP="00922B1F">
            <w:pPr>
              <w:spacing w:before="40" w:after="40"/>
              <w:jc w:val="center"/>
              <w:rPr>
                <w:rFonts w:ascii="Arial" w:hAnsi="Arial" w:cs="Arial"/>
                <w:color w:val="000000" w:themeColor="text1"/>
              </w:rPr>
            </w:pPr>
            <w:r>
              <w:rPr>
                <w:rFonts w:ascii="Arial" w:hAnsi="Arial" w:cs="Arial"/>
                <w:color w:val="000000" w:themeColor="text1"/>
              </w:rPr>
              <w:t>NA</w:t>
            </w:r>
          </w:p>
        </w:tc>
        <w:tc>
          <w:tcPr>
            <w:tcW w:w="2970" w:type="dxa"/>
          </w:tcPr>
          <w:p w14:paraId="3C9D53E7" w14:textId="62D0E40F" w:rsidR="00922B1F" w:rsidRPr="00825B96" w:rsidRDefault="00922B1F" w:rsidP="00922B1F">
            <w:pPr>
              <w:spacing w:before="40" w:after="40"/>
              <w:rPr>
                <w:rFonts w:ascii="Arial" w:hAnsi="Arial" w:cs="Arial"/>
                <w:color w:val="000000" w:themeColor="text1"/>
              </w:rPr>
            </w:pPr>
            <w:r>
              <w:t xml:space="preserve">Some people who drink water containing trihalomethanes </w:t>
            </w:r>
            <w:proofErr w:type="gramStart"/>
            <w:r>
              <w:t>in excess of</w:t>
            </w:r>
            <w:proofErr w:type="gramEnd"/>
            <w:r>
              <w:t xml:space="preserve"> the MCL over many years may experience liver, kidney, or central nervous system problems, and may have an increased risk of getting cancer.</w:t>
            </w:r>
          </w:p>
        </w:tc>
      </w:tr>
      <w:tr w:rsidR="00922B1F" w:rsidRPr="00825B96" w14:paraId="19EA9F3A" w14:textId="77777777" w:rsidTr="00922B1F">
        <w:trPr>
          <w:trHeight w:val="432"/>
        </w:trPr>
        <w:tc>
          <w:tcPr>
            <w:tcW w:w="2155" w:type="dxa"/>
            <w:tcMar>
              <w:left w:w="58" w:type="dxa"/>
              <w:right w:w="58" w:type="dxa"/>
            </w:tcMar>
          </w:tcPr>
          <w:p w14:paraId="75F806F6" w14:textId="31B65C2F" w:rsidR="00922B1F" w:rsidRPr="00825B96" w:rsidRDefault="00922B1F" w:rsidP="00922B1F">
            <w:pPr>
              <w:spacing w:before="40" w:after="40"/>
              <w:ind w:left="30"/>
              <w:rPr>
                <w:rFonts w:ascii="Arial" w:hAnsi="Arial" w:cs="Arial"/>
                <w:color w:val="000000" w:themeColor="text1"/>
              </w:rPr>
            </w:pPr>
            <w:r>
              <w:rPr>
                <w:rFonts w:ascii="Arial" w:hAnsi="Arial" w:cs="Arial"/>
                <w:color w:val="000000" w:themeColor="text1"/>
              </w:rPr>
              <w:t>HAA5 (sum of 5 Haloacetic Acids), ppb</w:t>
            </w:r>
          </w:p>
        </w:tc>
        <w:tc>
          <w:tcPr>
            <w:tcW w:w="990" w:type="dxa"/>
          </w:tcPr>
          <w:p w14:paraId="47301349" w14:textId="11712AC3" w:rsidR="00922B1F" w:rsidRPr="00825B96" w:rsidRDefault="00922B1F" w:rsidP="00922B1F">
            <w:pPr>
              <w:spacing w:before="40" w:after="40"/>
              <w:jc w:val="center"/>
              <w:rPr>
                <w:rFonts w:ascii="Arial" w:hAnsi="Arial" w:cs="Arial"/>
                <w:color w:val="000000" w:themeColor="text1"/>
              </w:rPr>
            </w:pPr>
            <w:r>
              <w:rPr>
                <w:rFonts w:ascii="Arial" w:hAnsi="Arial" w:cs="Arial"/>
                <w:color w:val="000000" w:themeColor="text1"/>
              </w:rPr>
              <w:t>06/2020</w:t>
            </w:r>
          </w:p>
        </w:tc>
        <w:tc>
          <w:tcPr>
            <w:tcW w:w="990" w:type="dxa"/>
          </w:tcPr>
          <w:p w14:paraId="1A60C48B" w14:textId="77777777" w:rsidR="00922B1F" w:rsidRPr="00825B96" w:rsidRDefault="00922B1F" w:rsidP="00922B1F">
            <w:pPr>
              <w:spacing w:before="40" w:after="40"/>
              <w:jc w:val="center"/>
              <w:rPr>
                <w:rFonts w:ascii="Arial" w:hAnsi="Arial" w:cs="Arial"/>
                <w:color w:val="000000" w:themeColor="text1"/>
              </w:rPr>
            </w:pPr>
            <w:r>
              <w:rPr>
                <w:rFonts w:ascii="Arial" w:hAnsi="Arial" w:cs="Arial"/>
                <w:color w:val="000000" w:themeColor="text1"/>
              </w:rPr>
              <w:t>2.15</w:t>
            </w:r>
          </w:p>
        </w:tc>
        <w:tc>
          <w:tcPr>
            <w:tcW w:w="1260" w:type="dxa"/>
          </w:tcPr>
          <w:p w14:paraId="0D60C6FD" w14:textId="77777777" w:rsidR="00922B1F" w:rsidRPr="00825B96" w:rsidRDefault="00922B1F" w:rsidP="00922B1F">
            <w:pPr>
              <w:spacing w:before="40" w:after="40"/>
              <w:jc w:val="center"/>
              <w:rPr>
                <w:rFonts w:ascii="Arial" w:hAnsi="Arial" w:cs="Arial"/>
                <w:color w:val="000000" w:themeColor="text1"/>
              </w:rPr>
            </w:pPr>
            <w:r>
              <w:rPr>
                <w:rFonts w:ascii="Arial" w:hAnsi="Arial" w:cs="Arial"/>
                <w:color w:val="000000" w:themeColor="text1"/>
              </w:rPr>
              <w:t>--</w:t>
            </w:r>
          </w:p>
        </w:tc>
        <w:tc>
          <w:tcPr>
            <w:tcW w:w="1260" w:type="dxa"/>
          </w:tcPr>
          <w:p w14:paraId="54BE9E1E" w14:textId="703FB18C" w:rsidR="00922B1F" w:rsidRPr="00825B96" w:rsidRDefault="00922B1F" w:rsidP="00922B1F">
            <w:pPr>
              <w:spacing w:before="40" w:after="40"/>
              <w:jc w:val="center"/>
              <w:rPr>
                <w:rFonts w:ascii="Arial" w:hAnsi="Arial" w:cs="Arial"/>
                <w:color w:val="000000" w:themeColor="text1"/>
              </w:rPr>
            </w:pPr>
            <w:r>
              <w:rPr>
                <w:rFonts w:ascii="Arial" w:hAnsi="Arial" w:cs="Arial"/>
                <w:color w:val="000000" w:themeColor="text1"/>
              </w:rPr>
              <w:t>60</w:t>
            </w:r>
          </w:p>
        </w:tc>
        <w:tc>
          <w:tcPr>
            <w:tcW w:w="1260" w:type="dxa"/>
          </w:tcPr>
          <w:p w14:paraId="60C8D77A" w14:textId="2885387F" w:rsidR="00922B1F" w:rsidRPr="00825B96" w:rsidRDefault="00922B1F" w:rsidP="00922B1F">
            <w:pPr>
              <w:spacing w:before="40" w:after="40"/>
              <w:jc w:val="center"/>
              <w:rPr>
                <w:rFonts w:ascii="Arial" w:hAnsi="Arial" w:cs="Arial"/>
                <w:color w:val="000000" w:themeColor="text1"/>
              </w:rPr>
            </w:pPr>
            <w:r>
              <w:rPr>
                <w:rFonts w:ascii="Arial" w:hAnsi="Arial" w:cs="Arial"/>
                <w:color w:val="000000" w:themeColor="text1"/>
              </w:rPr>
              <w:t>NA</w:t>
            </w:r>
          </w:p>
        </w:tc>
        <w:tc>
          <w:tcPr>
            <w:tcW w:w="2970" w:type="dxa"/>
          </w:tcPr>
          <w:p w14:paraId="2FC4C64E" w14:textId="4C09F508" w:rsidR="00922B1F" w:rsidRPr="00825B96" w:rsidRDefault="00922B1F" w:rsidP="00922B1F">
            <w:pPr>
              <w:spacing w:before="40" w:after="40"/>
              <w:rPr>
                <w:rFonts w:ascii="Arial" w:hAnsi="Arial" w:cs="Arial"/>
                <w:color w:val="000000" w:themeColor="text1"/>
              </w:rPr>
            </w:pPr>
            <w:r>
              <w:t xml:space="preserve">Some people who drink water containing haloacetic acids </w:t>
            </w:r>
            <w:proofErr w:type="gramStart"/>
            <w:r>
              <w:t>in excess of</w:t>
            </w:r>
            <w:proofErr w:type="gramEnd"/>
            <w:r>
              <w:t xml:space="preserve"> the MCL over many years may have an increased risk of getting cancer</w:t>
            </w:r>
          </w:p>
        </w:tc>
      </w:tr>
      <w:tr w:rsidR="00922B1F" w:rsidRPr="00825B96" w14:paraId="13A9C358" w14:textId="77777777" w:rsidTr="00796B99">
        <w:trPr>
          <w:trHeight w:val="432"/>
        </w:trPr>
        <w:tc>
          <w:tcPr>
            <w:tcW w:w="10885" w:type="dxa"/>
            <w:gridSpan w:val="7"/>
            <w:tcMar>
              <w:left w:w="58" w:type="dxa"/>
              <w:right w:w="58" w:type="dxa"/>
            </w:tcMar>
          </w:tcPr>
          <w:p w14:paraId="02AE92AB" w14:textId="1162B205" w:rsidR="00922B1F" w:rsidRPr="00922B1F" w:rsidRDefault="00922B1F" w:rsidP="00922B1F">
            <w:pPr>
              <w:spacing w:before="40" w:after="40"/>
              <w:rPr>
                <w:rFonts w:ascii="Arial" w:hAnsi="Arial" w:cs="Arial"/>
                <w:color w:val="000000" w:themeColor="text1"/>
              </w:rPr>
            </w:pPr>
            <w:r w:rsidRPr="00922B1F">
              <w:rPr>
                <w:rFonts w:ascii="Arial" w:hAnsi="Arial" w:cs="Arial"/>
              </w:rPr>
              <w:t>*Chlorine residuals are performed in the field in conjunction with Coliform bacteria monitoring using a field test kit</w:t>
            </w:r>
          </w:p>
        </w:tc>
      </w:tr>
    </w:tbl>
    <w:p w14:paraId="7CEB1FE7" w14:textId="70EAC49C" w:rsidR="005D3708" w:rsidRPr="00825B96" w:rsidRDefault="005D3708" w:rsidP="00070C22">
      <w:pPr>
        <w:pStyle w:val="Caption"/>
        <w:rPr>
          <w:sz w:val="20"/>
          <w:szCs w:val="20"/>
        </w:rPr>
      </w:pPr>
      <w:r w:rsidRPr="00825B96">
        <w:rPr>
          <w:sz w:val="20"/>
          <w:szCs w:val="20"/>
        </w:rPr>
        <w:lastRenderedPageBreak/>
        <w:t xml:space="preserve">Table </w:t>
      </w:r>
      <w:r w:rsidR="0094051B">
        <w:rPr>
          <w:sz w:val="20"/>
          <w:szCs w:val="20"/>
        </w:rPr>
        <w:t>4</w:t>
      </w:r>
      <w:r w:rsidRPr="00825B96">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065"/>
        <w:gridCol w:w="1260"/>
        <w:gridCol w:w="990"/>
        <w:gridCol w:w="1260"/>
        <w:gridCol w:w="1080"/>
        <w:gridCol w:w="1260"/>
        <w:gridCol w:w="2921"/>
      </w:tblGrid>
      <w:tr w:rsidR="007A473C" w:rsidRPr="00825B96" w14:paraId="27E12E87" w14:textId="77777777" w:rsidTr="000E3229">
        <w:tc>
          <w:tcPr>
            <w:tcW w:w="2065" w:type="dxa"/>
            <w:tcMar>
              <w:left w:w="58" w:type="dxa"/>
              <w:right w:w="58" w:type="dxa"/>
            </w:tcMar>
            <w:vAlign w:val="center"/>
          </w:tcPr>
          <w:p w14:paraId="0D40CD83" w14:textId="3DA80B4B" w:rsidR="005D3708" w:rsidRPr="00825B96" w:rsidRDefault="005D3708" w:rsidP="00DA4F32">
            <w:pPr>
              <w:keepNext/>
              <w:keepLines/>
              <w:spacing w:after="60" w:line="240" w:lineRule="exact"/>
              <w:jc w:val="center"/>
              <w:rPr>
                <w:rFonts w:ascii="Arial" w:hAnsi="Arial" w:cs="Arial"/>
                <w:b/>
              </w:rPr>
            </w:pPr>
            <w:r w:rsidRPr="00825B96">
              <w:rPr>
                <w:rFonts w:ascii="Arial" w:hAnsi="Arial" w:cs="Arial"/>
                <w:b/>
              </w:rPr>
              <w:t xml:space="preserve">Chemical or </w:t>
            </w:r>
            <w:proofErr w:type="gramStart"/>
            <w:r w:rsidR="0094051B" w:rsidRPr="00825B96">
              <w:rPr>
                <w:rFonts w:ascii="Arial" w:hAnsi="Arial" w:cs="Arial"/>
                <w:b/>
              </w:rPr>
              <w:t>Constituent</w:t>
            </w:r>
            <w:r w:rsidR="0094051B">
              <w:rPr>
                <w:rFonts w:ascii="Arial" w:hAnsi="Arial" w:cs="Arial"/>
                <w:b/>
              </w:rPr>
              <w:t xml:space="preserve"> </w:t>
            </w:r>
            <w:r w:rsidR="0094051B" w:rsidRPr="00825B96">
              <w:rPr>
                <w:rFonts w:ascii="Arial" w:hAnsi="Arial" w:cs="Arial"/>
                <w:b/>
              </w:rPr>
              <w:t xml:space="preserve"> </w:t>
            </w:r>
            <w:r w:rsidR="0094051B">
              <w:rPr>
                <w:rFonts w:ascii="Arial" w:hAnsi="Arial" w:cs="Arial"/>
                <w:b/>
              </w:rPr>
              <w:t>(</w:t>
            </w:r>
            <w:proofErr w:type="gramEnd"/>
            <w:r w:rsidRPr="00825B96">
              <w:rPr>
                <w:rFonts w:ascii="Arial" w:hAnsi="Arial" w:cs="Arial"/>
                <w:b/>
              </w:rPr>
              <w:t>reporting units)</w:t>
            </w:r>
          </w:p>
        </w:tc>
        <w:tc>
          <w:tcPr>
            <w:tcW w:w="1260" w:type="dxa"/>
            <w:tcMar>
              <w:left w:w="58" w:type="dxa"/>
              <w:right w:w="58" w:type="dxa"/>
            </w:tcMar>
            <w:vAlign w:val="center"/>
          </w:tcPr>
          <w:p w14:paraId="0A18D8EF"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Sample Date</w:t>
            </w:r>
          </w:p>
        </w:tc>
        <w:tc>
          <w:tcPr>
            <w:tcW w:w="990" w:type="dxa"/>
            <w:tcMar>
              <w:left w:w="58" w:type="dxa"/>
              <w:right w:w="58" w:type="dxa"/>
            </w:tcMar>
            <w:vAlign w:val="center"/>
          </w:tcPr>
          <w:p w14:paraId="76470118"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Level Detected</w:t>
            </w:r>
          </w:p>
        </w:tc>
        <w:tc>
          <w:tcPr>
            <w:tcW w:w="1260" w:type="dxa"/>
            <w:tcMar>
              <w:left w:w="58" w:type="dxa"/>
              <w:right w:w="58" w:type="dxa"/>
            </w:tcMar>
            <w:vAlign w:val="center"/>
          </w:tcPr>
          <w:p w14:paraId="1D01DF5F"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Range of Detections</w:t>
            </w:r>
          </w:p>
        </w:tc>
        <w:tc>
          <w:tcPr>
            <w:tcW w:w="1080" w:type="dxa"/>
            <w:tcMar>
              <w:left w:w="58" w:type="dxa"/>
              <w:right w:w="58" w:type="dxa"/>
            </w:tcMar>
            <w:vAlign w:val="center"/>
          </w:tcPr>
          <w:p w14:paraId="6BE2F77B"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SMCL</w:t>
            </w:r>
          </w:p>
        </w:tc>
        <w:tc>
          <w:tcPr>
            <w:tcW w:w="1260" w:type="dxa"/>
            <w:tcMar>
              <w:left w:w="58" w:type="dxa"/>
              <w:right w:w="58" w:type="dxa"/>
            </w:tcMar>
            <w:vAlign w:val="center"/>
          </w:tcPr>
          <w:p w14:paraId="7D3D1DD2" w14:textId="06EF2D22" w:rsidR="005D3708" w:rsidRPr="00825B96" w:rsidRDefault="005D3708" w:rsidP="00DA4F32">
            <w:pPr>
              <w:keepNext/>
              <w:keepLines/>
              <w:spacing w:after="60"/>
              <w:jc w:val="center"/>
              <w:rPr>
                <w:rFonts w:ascii="Arial" w:hAnsi="Arial" w:cs="Arial"/>
                <w:b/>
              </w:rPr>
            </w:pPr>
            <w:r w:rsidRPr="00825B96">
              <w:rPr>
                <w:rFonts w:ascii="Arial" w:hAnsi="Arial" w:cs="Arial"/>
                <w:b/>
              </w:rPr>
              <w:t>PHG</w:t>
            </w:r>
            <w:r w:rsidR="00624516" w:rsidRPr="00825B96">
              <w:rPr>
                <w:rFonts w:ascii="Arial" w:hAnsi="Arial" w:cs="Arial"/>
                <w:b/>
              </w:rPr>
              <w:t xml:space="preserve"> </w:t>
            </w:r>
            <w:r w:rsidRPr="00825B96">
              <w:rPr>
                <w:rFonts w:ascii="Arial" w:hAnsi="Arial" w:cs="Arial"/>
                <w:b/>
              </w:rPr>
              <w:t>(MCLG)</w:t>
            </w:r>
          </w:p>
        </w:tc>
        <w:tc>
          <w:tcPr>
            <w:tcW w:w="2921" w:type="dxa"/>
            <w:tcMar>
              <w:left w:w="58" w:type="dxa"/>
              <w:right w:w="58" w:type="dxa"/>
            </w:tcMar>
            <w:vAlign w:val="center"/>
          </w:tcPr>
          <w:p w14:paraId="2D03CB52" w14:textId="77777777" w:rsidR="00DA4F32" w:rsidRPr="00825B96" w:rsidRDefault="005D3708" w:rsidP="00640D92">
            <w:pPr>
              <w:jc w:val="center"/>
              <w:rPr>
                <w:rFonts w:ascii="Arial" w:hAnsi="Arial" w:cs="Arial"/>
                <w:b/>
              </w:rPr>
            </w:pPr>
            <w:r w:rsidRPr="00825B96">
              <w:rPr>
                <w:rFonts w:ascii="Arial" w:hAnsi="Arial" w:cs="Arial"/>
                <w:b/>
              </w:rPr>
              <w:t>Typical Source</w:t>
            </w:r>
          </w:p>
          <w:p w14:paraId="2CADF01C" w14:textId="736BD1D4" w:rsidR="005D3708" w:rsidRPr="00825B96" w:rsidRDefault="000E3229" w:rsidP="000E3229">
            <w:pPr>
              <w:jc w:val="center"/>
              <w:rPr>
                <w:rFonts w:ascii="Arial" w:hAnsi="Arial" w:cs="Arial"/>
                <w:b/>
              </w:rPr>
            </w:pPr>
            <w:r w:rsidRPr="00825B96">
              <w:rPr>
                <w:rFonts w:ascii="Arial" w:hAnsi="Arial" w:cs="Arial"/>
                <w:b/>
              </w:rPr>
              <w:t>O</w:t>
            </w:r>
            <w:r w:rsidR="005D3708" w:rsidRPr="00825B96">
              <w:rPr>
                <w:rFonts w:ascii="Arial" w:hAnsi="Arial" w:cs="Arial"/>
                <w:b/>
              </w:rPr>
              <w:t>f</w:t>
            </w:r>
            <w:r>
              <w:rPr>
                <w:rFonts w:ascii="Arial" w:hAnsi="Arial" w:cs="Arial"/>
                <w:b/>
              </w:rPr>
              <w:t xml:space="preserve"> </w:t>
            </w:r>
            <w:r w:rsidR="005D3708" w:rsidRPr="00825B96">
              <w:rPr>
                <w:rFonts w:ascii="Arial" w:hAnsi="Arial" w:cs="Arial"/>
                <w:b/>
              </w:rPr>
              <w:t>Contaminant</w:t>
            </w:r>
          </w:p>
        </w:tc>
      </w:tr>
      <w:tr w:rsidR="00086BEB" w:rsidRPr="00825B96" w14:paraId="029A4A7D" w14:textId="77777777" w:rsidTr="000E3229">
        <w:trPr>
          <w:trHeight w:val="432"/>
        </w:trPr>
        <w:tc>
          <w:tcPr>
            <w:tcW w:w="2065" w:type="dxa"/>
          </w:tcPr>
          <w:p w14:paraId="04C2A80B" w14:textId="3BB92277" w:rsidR="00086BEB" w:rsidRPr="00825B96" w:rsidRDefault="0094051B" w:rsidP="00086BEB">
            <w:pPr>
              <w:spacing w:before="40" w:after="40"/>
              <w:ind w:left="187"/>
              <w:rPr>
                <w:rFonts w:ascii="Arial" w:hAnsi="Arial" w:cs="Arial"/>
                <w:color w:val="000000" w:themeColor="text1"/>
              </w:rPr>
            </w:pPr>
            <w:r>
              <w:rPr>
                <w:rFonts w:ascii="Arial" w:hAnsi="Arial" w:cs="Arial"/>
                <w:color w:val="000000" w:themeColor="text1"/>
              </w:rPr>
              <w:t>Chloride, ppm</w:t>
            </w:r>
          </w:p>
        </w:tc>
        <w:tc>
          <w:tcPr>
            <w:tcW w:w="1260" w:type="dxa"/>
          </w:tcPr>
          <w:p w14:paraId="3AB56DE9" w14:textId="75383C1B" w:rsidR="00086BEB" w:rsidRPr="00825B96" w:rsidRDefault="0094051B" w:rsidP="00086BEB">
            <w:pPr>
              <w:spacing w:before="40" w:after="40"/>
              <w:rPr>
                <w:rFonts w:ascii="Arial" w:hAnsi="Arial" w:cs="Arial"/>
                <w:color w:val="000000" w:themeColor="text1"/>
              </w:rPr>
            </w:pPr>
            <w:r>
              <w:rPr>
                <w:rFonts w:ascii="Arial" w:hAnsi="Arial" w:cs="Arial"/>
                <w:color w:val="000000" w:themeColor="text1"/>
              </w:rPr>
              <w:t>06/08/2020</w:t>
            </w:r>
          </w:p>
        </w:tc>
        <w:tc>
          <w:tcPr>
            <w:tcW w:w="990" w:type="dxa"/>
          </w:tcPr>
          <w:p w14:paraId="5D465B29" w14:textId="6079EC97" w:rsidR="00086BEB" w:rsidRPr="00825B96" w:rsidRDefault="0094051B" w:rsidP="00086BEB">
            <w:pPr>
              <w:spacing w:before="40" w:after="40"/>
              <w:rPr>
                <w:rFonts w:ascii="Arial" w:hAnsi="Arial" w:cs="Arial"/>
                <w:color w:val="000000" w:themeColor="text1"/>
              </w:rPr>
            </w:pPr>
            <w:r>
              <w:rPr>
                <w:rFonts w:ascii="Arial" w:hAnsi="Arial" w:cs="Arial"/>
                <w:color w:val="000000" w:themeColor="text1"/>
              </w:rPr>
              <w:t>107</w:t>
            </w:r>
          </w:p>
        </w:tc>
        <w:tc>
          <w:tcPr>
            <w:tcW w:w="1260" w:type="dxa"/>
          </w:tcPr>
          <w:p w14:paraId="6F2413BA" w14:textId="6DF6343E" w:rsidR="00086BEB" w:rsidRPr="00825B96" w:rsidRDefault="0094051B" w:rsidP="00086BEB">
            <w:pPr>
              <w:spacing w:before="40" w:after="40"/>
              <w:rPr>
                <w:rFonts w:ascii="Arial" w:hAnsi="Arial" w:cs="Arial"/>
                <w:color w:val="000000" w:themeColor="text1"/>
              </w:rPr>
            </w:pPr>
            <w:r>
              <w:rPr>
                <w:rFonts w:ascii="Arial" w:hAnsi="Arial" w:cs="Arial"/>
                <w:color w:val="000000" w:themeColor="text1"/>
              </w:rPr>
              <w:t>--</w:t>
            </w:r>
          </w:p>
        </w:tc>
        <w:tc>
          <w:tcPr>
            <w:tcW w:w="1080" w:type="dxa"/>
          </w:tcPr>
          <w:p w14:paraId="5615AC9F" w14:textId="27EA9349" w:rsidR="00086BEB" w:rsidRPr="00825B96" w:rsidRDefault="0094051B" w:rsidP="00086BEB">
            <w:pPr>
              <w:spacing w:before="40" w:after="40"/>
              <w:rPr>
                <w:rFonts w:ascii="Arial" w:hAnsi="Arial" w:cs="Arial"/>
                <w:color w:val="000000" w:themeColor="text1"/>
              </w:rPr>
            </w:pPr>
            <w:r>
              <w:rPr>
                <w:rFonts w:ascii="Arial" w:hAnsi="Arial" w:cs="Arial"/>
                <w:color w:val="000000" w:themeColor="text1"/>
              </w:rPr>
              <w:t>500</w:t>
            </w:r>
          </w:p>
        </w:tc>
        <w:tc>
          <w:tcPr>
            <w:tcW w:w="1260" w:type="dxa"/>
          </w:tcPr>
          <w:p w14:paraId="188C38E4" w14:textId="17E903C7" w:rsidR="00086BEB" w:rsidRPr="00825B96" w:rsidRDefault="0094051B" w:rsidP="00086BEB">
            <w:pPr>
              <w:spacing w:before="40" w:after="40"/>
              <w:rPr>
                <w:rFonts w:ascii="Arial" w:hAnsi="Arial" w:cs="Arial"/>
                <w:color w:val="000000" w:themeColor="text1"/>
              </w:rPr>
            </w:pPr>
            <w:r>
              <w:rPr>
                <w:rFonts w:ascii="Arial" w:hAnsi="Arial" w:cs="Arial"/>
                <w:color w:val="000000" w:themeColor="text1"/>
              </w:rPr>
              <w:t>NA</w:t>
            </w:r>
          </w:p>
        </w:tc>
        <w:tc>
          <w:tcPr>
            <w:tcW w:w="2921" w:type="dxa"/>
          </w:tcPr>
          <w:p w14:paraId="566F303C" w14:textId="61E4E711" w:rsidR="00086BEB" w:rsidRPr="00922B1F" w:rsidRDefault="0094051B" w:rsidP="00086BEB">
            <w:pPr>
              <w:spacing w:before="40" w:after="40"/>
              <w:rPr>
                <w:rFonts w:ascii="Arial" w:hAnsi="Arial" w:cs="Arial"/>
                <w:color w:val="000000" w:themeColor="text1"/>
              </w:rPr>
            </w:pPr>
            <w:r w:rsidRPr="00922B1F">
              <w:rPr>
                <w:rFonts w:ascii="Arial" w:hAnsi="Arial" w:cs="Arial"/>
              </w:rPr>
              <w:t>Runoff/leaching from natural deposits; seawater influence</w:t>
            </w:r>
          </w:p>
        </w:tc>
      </w:tr>
      <w:tr w:rsidR="00086BEB" w:rsidRPr="00825B96" w14:paraId="43BA6B8D" w14:textId="77777777" w:rsidTr="000E3229">
        <w:trPr>
          <w:trHeight w:val="432"/>
        </w:trPr>
        <w:tc>
          <w:tcPr>
            <w:tcW w:w="2065" w:type="dxa"/>
          </w:tcPr>
          <w:p w14:paraId="581AB298" w14:textId="247679FC" w:rsidR="00086BEB" w:rsidRPr="00825B96" w:rsidRDefault="0094051B" w:rsidP="00086BEB">
            <w:pPr>
              <w:spacing w:before="40" w:after="40"/>
              <w:ind w:left="187"/>
              <w:rPr>
                <w:rFonts w:ascii="Arial" w:hAnsi="Arial" w:cs="Arial"/>
                <w:color w:val="000000" w:themeColor="text1"/>
              </w:rPr>
            </w:pPr>
            <w:r>
              <w:rPr>
                <w:rFonts w:ascii="Arial" w:hAnsi="Arial" w:cs="Arial"/>
                <w:color w:val="000000" w:themeColor="text1"/>
              </w:rPr>
              <w:t>Odor, (Units)</w:t>
            </w:r>
          </w:p>
        </w:tc>
        <w:tc>
          <w:tcPr>
            <w:tcW w:w="1260" w:type="dxa"/>
          </w:tcPr>
          <w:p w14:paraId="13425507" w14:textId="59939153" w:rsidR="00086BEB" w:rsidRPr="00825B96" w:rsidRDefault="0094051B" w:rsidP="00086BEB">
            <w:pPr>
              <w:spacing w:before="40" w:after="40"/>
              <w:rPr>
                <w:rFonts w:ascii="Arial" w:hAnsi="Arial" w:cs="Arial"/>
                <w:color w:val="000000" w:themeColor="text1"/>
              </w:rPr>
            </w:pPr>
            <w:r>
              <w:rPr>
                <w:rFonts w:ascii="Arial" w:hAnsi="Arial" w:cs="Arial"/>
                <w:color w:val="000000" w:themeColor="text1"/>
              </w:rPr>
              <w:t>06/08/2020</w:t>
            </w:r>
          </w:p>
        </w:tc>
        <w:tc>
          <w:tcPr>
            <w:tcW w:w="990" w:type="dxa"/>
          </w:tcPr>
          <w:p w14:paraId="72C49EEB" w14:textId="2964887C" w:rsidR="00086BEB" w:rsidRPr="00825B96" w:rsidRDefault="0094051B" w:rsidP="00086BEB">
            <w:pPr>
              <w:spacing w:before="40" w:after="40"/>
              <w:rPr>
                <w:rFonts w:ascii="Arial" w:hAnsi="Arial" w:cs="Arial"/>
                <w:color w:val="000000" w:themeColor="text1"/>
              </w:rPr>
            </w:pPr>
            <w:r>
              <w:rPr>
                <w:rFonts w:ascii="Arial" w:hAnsi="Arial" w:cs="Arial"/>
                <w:color w:val="000000" w:themeColor="text1"/>
              </w:rPr>
              <w:t>1</w:t>
            </w:r>
          </w:p>
        </w:tc>
        <w:tc>
          <w:tcPr>
            <w:tcW w:w="1260" w:type="dxa"/>
          </w:tcPr>
          <w:p w14:paraId="7C11921B" w14:textId="20209FB7" w:rsidR="00086BEB" w:rsidRPr="00825B96" w:rsidRDefault="0094051B" w:rsidP="00086BEB">
            <w:pPr>
              <w:spacing w:before="40" w:after="40"/>
              <w:rPr>
                <w:rFonts w:ascii="Arial" w:hAnsi="Arial" w:cs="Arial"/>
                <w:color w:val="000000" w:themeColor="text1"/>
              </w:rPr>
            </w:pPr>
            <w:r>
              <w:rPr>
                <w:rFonts w:ascii="Arial" w:hAnsi="Arial" w:cs="Arial"/>
                <w:color w:val="000000" w:themeColor="text1"/>
              </w:rPr>
              <w:t>--</w:t>
            </w:r>
          </w:p>
        </w:tc>
        <w:tc>
          <w:tcPr>
            <w:tcW w:w="1080" w:type="dxa"/>
          </w:tcPr>
          <w:p w14:paraId="491F1603" w14:textId="29BAD2C6" w:rsidR="00086BEB" w:rsidRPr="00825B96" w:rsidRDefault="0094051B" w:rsidP="00086BEB">
            <w:pPr>
              <w:spacing w:before="40" w:after="40"/>
              <w:rPr>
                <w:rFonts w:ascii="Arial" w:hAnsi="Arial" w:cs="Arial"/>
                <w:color w:val="000000" w:themeColor="text1"/>
              </w:rPr>
            </w:pPr>
            <w:r>
              <w:rPr>
                <w:rFonts w:ascii="Arial" w:hAnsi="Arial" w:cs="Arial"/>
                <w:color w:val="000000" w:themeColor="text1"/>
              </w:rPr>
              <w:t>3</w:t>
            </w:r>
          </w:p>
        </w:tc>
        <w:tc>
          <w:tcPr>
            <w:tcW w:w="1260" w:type="dxa"/>
          </w:tcPr>
          <w:p w14:paraId="489C42D6" w14:textId="74F43D50" w:rsidR="00086BEB" w:rsidRPr="00825B96" w:rsidRDefault="0094051B" w:rsidP="00086BEB">
            <w:pPr>
              <w:spacing w:before="40" w:after="40"/>
              <w:rPr>
                <w:rFonts w:ascii="Arial" w:hAnsi="Arial" w:cs="Arial"/>
                <w:color w:val="000000" w:themeColor="text1"/>
              </w:rPr>
            </w:pPr>
            <w:r>
              <w:rPr>
                <w:rFonts w:ascii="Arial" w:hAnsi="Arial" w:cs="Arial"/>
                <w:color w:val="000000" w:themeColor="text1"/>
              </w:rPr>
              <w:t>NA</w:t>
            </w:r>
          </w:p>
        </w:tc>
        <w:tc>
          <w:tcPr>
            <w:tcW w:w="2921" w:type="dxa"/>
          </w:tcPr>
          <w:p w14:paraId="2DBCEC1A" w14:textId="356FB7A6" w:rsidR="00086BEB" w:rsidRPr="00922B1F" w:rsidRDefault="0094051B" w:rsidP="00086BEB">
            <w:pPr>
              <w:spacing w:before="40" w:after="40"/>
              <w:rPr>
                <w:rFonts w:ascii="Arial" w:hAnsi="Arial" w:cs="Arial"/>
                <w:color w:val="000000" w:themeColor="text1"/>
              </w:rPr>
            </w:pPr>
            <w:proofErr w:type="gramStart"/>
            <w:r w:rsidRPr="00922B1F">
              <w:rPr>
                <w:rFonts w:ascii="Arial" w:hAnsi="Arial" w:cs="Arial"/>
              </w:rPr>
              <w:t>Naturally-occurring</w:t>
            </w:r>
            <w:proofErr w:type="gramEnd"/>
            <w:r w:rsidRPr="00922B1F">
              <w:rPr>
                <w:rFonts w:ascii="Arial" w:hAnsi="Arial" w:cs="Arial"/>
              </w:rPr>
              <w:t xml:space="preserve"> organic materials</w:t>
            </w:r>
          </w:p>
        </w:tc>
      </w:tr>
      <w:tr w:rsidR="00086BEB" w:rsidRPr="00825B96" w14:paraId="18FA2C38" w14:textId="77777777" w:rsidTr="000E3229">
        <w:trPr>
          <w:trHeight w:val="432"/>
        </w:trPr>
        <w:tc>
          <w:tcPr>
            <w:tcW w:w="2065" w:type="dxa"/>
          </w:tcPr>
          <w:p w14:paraId="39D2E538" w14:textId="5A6F2B64" w:rsidR="00086BEB" w:rsidRPr="00825B96" w:rsidRDefault="0094051B" w:rsidP="00086BEB">
            <w:pPr>
              <w:spacing w:before="40" w:after="40"/>
              <w:ind w:left="187"/>
              <w:rPr>
                <w:rFonts w:ascii="Arial" w:hAnsi="Arial" w:cs="Arial"/>
                <w:color w:val="000000" w:themeColor="text1"/>
              </w:rPr>
            </w:pPr>
            <w:r>
              <w:rPr>
                <w:rFonts w:ascii="Arial" w:hAnsi="Arial" w:cs="Arial"/>
                <w:color w:val="000000" w:themeColor="text1"/>
              </w:rPr>
              <w:t>Specific Conductance, µS/cm</w:t>
            </w:r>
          </w:p>
        </w:tc>
        <w:tc>
          <w:tcPr>
            <w:tcW w:w="1260" w:type="dxa"/>
          </w:tcPr>
          <w:p w14:paraId="6AB05BED" w14:textId="482B74F2" w:rsidR="00086BEB" w:rsidRPr="00825B96" w:rsidRDefault="0094051B" w:rsidP="00086BEB">
            <w:pPr>
              <w:spacing w:before="40" w:after="40"/>
              <w:rPr>
                <w:rFonts w:ascii="Arial" w:hAnsi="Arial" w:cs="Arial"/>
                <w:color w:val="000000" w:themeColor="text1"/>
              </w:rPr>
            </w:pPr>
            <w:r>
              <w:rPr>
                <w:rFonts w:ascii="Arial" w:hAnsi="Arial" w:cs="Arial"/>
                <w:color w:val="000000" w:themeColor="text1"/>
              </w:rPr>
              <w:t>06/08/2020</w:t>
            </w:r>
          </w:p>
        </w:tc>
        <w:tc>
          <w:tcPr>
            <w:tcW w:w="990" w:type="dxa"/>
          </w:tcPr>
          <w:p w14:paraId="0AC370FD" w14:textId="26CC4F82" w:rsidR="00086BEB" w:rsidRPr="00825B96" w:rsidRDefault="0094051B" w:rsidP="00086BEB">
            <w:pPr>
              <w:spacing w:before="40" w:after="40"/>
              <w:rPr>
                <w:rFonts w:ascii="Arial" w:hAnsi="Arial" w:cs="Arial"/>
                <w:color w:val="000000" w:themeColor="text1"/>
              </w:rPr>
            </w:pPr>
            <w:r>
              <w:rPr>
                <w:rFonts w:ascii="Arial" w:hAnsi="Arial" w:cs="Arial"/>
                <w:color w:val="000000" w:themeColor="text1"/>
              </w:rPr>
              <w:t>1334</w:t>
            </w:r>
          </w:p>
        </w:tc>
        <w:tc>
          <w:tcPr>
            <w:tcW w:w="1260" w:type="dxa"/>
          </w:tcPr>
          <w:p w14:paraId="06D23DE1" w14:textId="01DA6CF0" w:rsidR="00086BEB" w:rsidRPr="00825B96" w:rsidRDefault="0094051B" w:rsidP="00086BEB">
            <w:pPr>
              <w:spacing w:before="40" w:after="40"/>
              <w:rPr>
                <w:rFonts w:ascii="Arial" w:hAnsi="Arial" w:cs="Arial"/>
                <w:color w:val="000000" w:themeColor="text1"/>
              </w:rPr>
            </w:pPr>
            <w:r>
              <w:rPr>
                <w:rFonts w:ascii="Arial" w:hAnsi="Arial" w:cs="Arial"/>
                <w:color w:val="000000" w:themeColor="text1"/>
              </w:rPr>
              <w:t>--</w:t>
            </w:r>
          </w:p>
        </w:tc>
        <w:tc>
          <w:tcPr>
            <w:tcW w:w="1080" w:type="dxa"/>
          </w:tcPr>
          <w:p w14:paraId="4A9C9B68" w14:textId="74C4BB0A" w:rsidR="00086BEB" w:rsidRPr="00825B96" w:rsidRDefault="0094051B" w:rsidP="00086BEB">
            <w:pPr>
              <w:spacing w:before="40" w:after="40"/>
              <w:rPr>
                <w:rFonts w:ascii="Arial" w:hAnsi="Arial" w:cs="Arial"/>
                <w:color w:val="000000" w:themeColor="text1"/>
              </w:rPr>
            </w:pPr>
            <w:r>
              <w:rPr>
                <w:rFonts w:ascii="Arial" w:hAnsi="Arial" w:cs="Arial"/>
                <w:color w:val="000000" w:themeColor="text1"/>
              </w:rPr>
              <w:t>1600</w:t>
            </w:r>
          </w:p>
        </w:tc>
        <w:tc>
          <w:tcPr>
            <w:tcW w:w="1260" w:type="dxa"/>
          </w:tcPr>
          <w:p w14:paraId="7502C73C" w14:textId="4E0512CB" w:rsidR="00086BEB" w:rsidRPr="00825B96" w:rsidRDefault="0094051B" w:rsidP="00086BEB">
            <w:pPr>
              <w:spacing w:before="40" w:after="40"/>
              <w:rPr>
                <w:rFonts w:ascii="Arial" w:hAnsi="Arial" w:cs="Arial"/>
                <w:color w:val="000000" w:themeColor="text1"/>
              </w:rPr>
            </w:pPr>
            <w:r>
              <w:rPr>
                <w:rFonts w:ascii="Arial" w:hAnsi="Arial" w:cs="Arial"/>
                <w:color w:val="000000" w:themeColor="text1"/>
              </w:rPr>
              <w:t>NA</w:t>
            </w:r>
          </w:p>
        </w:tc>
        <w:tc>
          <w:tcPr>
            <w:tcW w:w="2921" w:type="dxa"/>
          </w:tcPr>
          <w:p w14:paraId="06A23C91" w14:textId="02B56105" w:rsidR="00086BEB" w:rsidRPr="00922B1F" w:rsidRDefault="0094051B" w:rsidP="00086BEB">
            <w:pPr>
              <w:spacing w:before="40" w:after="40"/>
              <w:rPr>
                <w:rFonts w:ascii="Arial" w:hAnsi="Arial" w:cs="Arial"/>
                <w:color w:val="000000" w:themeColor="text1"/>
              </w:rPr>
            </w:pPr>
            <w:r w:rsidRPr="00922B1F">
              <w:rPr>
                <w:rFonts w:ascii="Arial" w:hAnsi="Arial" w:cs="Arial"/>
              </w:rPr>
              <w:t>Substances that form ions when in water; seawater influence</w:t>
            </w:r>
          </w:p>
        </w:tc>
      </w:tr>
      <w:tr w:rsidR="0094051B" w:rsidRPr="00825B96" w14:paraId="413329F8" w14:textId="77777777" w:rsidTr="000E3229">
        <w:trPr>
          <w:trHeight w:val="432"/>
        </w:trPr>
        <w:tc>
          <w:tcPr>
            <w:tcW w:w="2065" w:type="dxa"/>
          </w:tcPr>
          <w:p w14:paraId="63CEB4DD" w14:textId="55D3476C" w:rsidR="0094051B" w:rsidRDefault="0094051B" w:rsidP="00086BEB">
            <w:pPr>
              <w:spacing w:before="40" w:after="40"/>
              <w:ind w:left="187"/>
              <w:rPr>
                <w:rFonts w:ascii="Arial" w:hAnsi="Arial" w:cs="Arial"/>
                <w:color w:val="000000" w:themeColor="text1"/>
              </w:rPr>
            </w:pPr>
            <w:r>
              <w:rPr>
                <w:rFonts w:ascii="Arial" w:hAnsi="Arial" w:cs="Arial"/>
                <w:color w:val="000000" w:themeColor="text1"/>
              </w:rPr>
              <w:t>Sulfate, ppm</w:t>
            </w:r>
          </w:p>
        </w:tc>
        <w:tc>
          <w:tcPr>
            <w:tcW w:w="1260" w:type="dxa"/>
          </w:tcPr>
          <w:p w14:paraId="0BFD6CE9" w14:textId="29C7E83C" w:rsidR="0094051B" w:rsidRDefault="0094051B" w:rsidP="00086BEB">
            <w:pPr>
              <w:spacing w:before="40" w:after="40"/>
              <w:rPr>
                <w:rFonts w:ascii="Arial" w:hAnsi="Arial" w:cs="Arial"/>
                <w:color w:val="000000" w:themeColor="text1"/>
              </w:rPr>
            </w:pPr>
            <w:r>
              <w:rPr>
                <w:rFonts w:ascii="Arial" w:hAnsi="Arial" w:cs="Arial"/>
                <w:color w:val="000000" w:themeColor="text1"/>
              </w:rPr>
              <w:t>06/08/2020</w:t>
            </w:r>
          </w:p>
        </w:tc>
        <w:tc>
          <w:tcPr>
            <w:tcW w:w="990" w:type="dxa"/>
          </w:tcPr>
          <w:p w14:paraId="1447EC55" w14:textId="419ADA6F" w:rsidR="0094051B" w:rsidRDefault="0094051B" w:rsidP="00086BEB">
            <w:pPr>
              <w:spacing w:before="40" w:after="40"/>
              <w:rPr>
                <w:rFonts w:ascii="Arial" w:hAnsi="Arial" w:cs="Arial"/>
                <w:color w:val="000000" w:themeColor="text1"/>
              </w:rPr>
            </w:pPr>
            <w:r>
              <w:rPr>
                <w:rFonts w:ascii="Arial" w:hAnsi="Arial" w:cs="Arial"/>
                <w:color w:val="000000" w:themeColor="text1"/>
              </w:rPr>
              <w:t>247</w:t>
            </w:r>
          </w:p>
        </w:tc>
        <w:tc>
          <w:tcPr>
            <w:tcW w:w="1260" w:type="dxa"/>
          </w:tcPr>
          <w:p w14:paraId="26422982" w14:textId="4E039219" w:rsidR="0094051B" w:rsidRDefault="0094051B" w:rsidP="00086BEB">
            <w:pPr>
              <w:spacing w:before="40" w:after="40"/>
              <w:rPr>
                <w:rFonts w:ascii="Arial" w:hAnsi="Arial" w:cs="Arial"/>
                <w:color w:val="000000" w:themeColor="text1"/>
              </w:rPr>
            </w:pPr>
            <w:r>
              <w:rPr>
                <w:rFonts w:ascii="Arial" w:hAnsi="Arial" w:cs="Arial"/>
                <w:color w:val="000000" w:themeColor="text1"/>
              </w:rPr>
              <w:t>--</w:t>
            </w:r>
          </w:p>
        </w:tc>
        <w:tc>
          <w:tcPr>
            <w:tcW w:w="1080" w:type="dxa"/>
          </w:tcPr>
          <w:p w14:paraId="533F35A5" w14:textId="0C2528AC" w:rsidR="0094051B" w:rsidRPr="00825B96" w:rsidRDefault="0094051B" w:rsidP="00086BEB">
            <w:pPr>
              <w:spacing w:before="40" w:after="40"/>
              <w:rPr>
                <w:rFonts w:ascii="Arial" w:hAnsi="Arial" w:cs="Arial"/>
                <w:color w:val="000000" w:themeColor="text1"/>
              </w:rPr>
            </w:pPr>
            <w:r>
              <w:rPr>
                <w:rFonts w:ascii="Arial" w:hAnsi="Arial" w:cs="Arial"/>
                <w:color w:val="000000" w:themeColor="text1"/>
              </w:rPr>
              <w:t>500</w:t>
            </w:r>
          </w:p>
        </w:tc>
        <w:tc>
          <w:tcPr>
            <w:tcW w:w="1260" w:type="dxa"/>
          </w:tcPr>
          <w:p w14:paraId="3AF9D77A" w14:textId="37ACD16D" w:rsidR="0094051B" w:rsidRDefault="0094051B" w:rsidP="00086BEB">
            <w:pPr>
              <w:spacing w:before="40" w:after="40"/>
              <w:rPr>
                <w:rFonts w:ascii="Arial" w:hAnsi="Arial" w:cs="Arial"/>
                <w:color w:val="000000" w:themeColor="text1"/>
              </w:rPr>
            </w:pPr>
            <w:r>
              <w:rPr>
                <w:rFonts w:ascii="Arial" w:hAnsi="Arial" w:cs="Arial"/>
                <w:color w:val="000000" w:themeColor="text1"/>
              </w:rPr>
              <w:t>NA</w:t>
            </w:r>
          </w:p>
        </w:tc>
        <w:tc>
          <w:tcPr>
            <w:tcW w:w="2921" w:type="dxa"/>
          </w:tcPr>
          <w:p w14:paraId="1DCC49AD" w14:textId="74967EA4" w:rsidR="0094051B" w:rsidRPr="00922B1F" w:rsidRDefault="0094051B" w:rsidP="00086BEB">
            <w:pPr>
              <w:spacing w:before="40" w:after="40"/>
              <w:rPr>
                <w:rFonts w:ascii="Arial" w:hAnsi="Arial" w:cs="Arial"/>
                <w:color w:val="000000" w:themeColor="text1"/>
              </w:rPr>
            </w:pPr>
            <w:r w:rsidRPr="00922B1F">
              <w:rPr>
                <w:rFonts w:ascii="Arial" w:hAnsi="Arial" w:cs="Arial"/>
              </w:rPr>
              <w:t>Runoff/leaching from natural deposits; industrial wastes</w:t>
            </w:r>
          </w:p>
        </w:tc>
      </w:tr>
      <w:tr w:rsidR="0094051B" w:rsidRPr="00825B96" w14:paraId="3FE410EC" w14:textId="77777777" w:rsidTr="000E3229">
        <w:trPr>
          <w:trHeight w:val="432"/>
        </w:trPr>
        <w:tc>
          <w:tcPr>
            <w:tcW w:w="2065" w:type="dxa"/>
          </w:tcPr>
          <w:p w14:paraId="03C70240" w14:textId="75CA2351" w:rsidR="0094051B" w:rsidRDefault="0094051B" w:rsidP="00086BEB">
            <w:pPr>
              <w:spacing w:before="40" w:after="40"/>
              <w:ind w:left="187"/>
              <w:rPr>
                <w:rFonts w:ascii="Arial" w:hAnsi="Arial" w:cs="Arial"/>
                <w:color w:val="000000" w:themeColor="text1"/>
              </w:rPr>
            </w:pPr>
            <w:r>
              <w:rPr>
                <w:rFonts w:ascii="Arial" w:hAnsi="Arial" w:cs="Arial"/>
                <w:color w:val="000000" w:themeColor="text1"/>
              </w:rPr>
              <w:t>Total Dissolved Solids (TDS), ppm</w:t>
            </w:r>
          </w:p>
        </w:tc>
        <w:tc>
          <w:tcPr>
            <w:tcW w:w="1260" w:type="dxa"/>
          </w:tcPr>
          <w:p w14:paraId="04AE1391" w14:textId="4A749B14" w:rsidR="0094051B" w:rsidRDefault="0094051B" w:rsidP="00086BEB">
            <w:pPr>
              <w:spacing w:before="40" w:after="40"/>
              <w:rPr>
                <w:rFonts w:ascii="Arial" w:hAnsi="Arial" w:cs="Arial"/>
                <w:color w:val="000000" w:themeColor="text1"/>
              </w:rPr>
            </w:pPr>
            <w:r>
              <w:rPr>
                <w:rFonts w:ascii="Arial" w:hAnsi="Arial" w:cs="Arial"/>
                <w:color w:val="000000" w:themeColor="text1"/>
              </w:rPr>
              <w:t>06/08/2020</w:t>
            </w:r>
          </w:p>
        </w:tc>
        <w:tc>
          <w:tcPr>
            <w:tcW w:w="990" w:type="dxa"/>
          </w:tcPr>
          <w:p w14:paraId="25314BA3" w14:textId="0B272B2C" w:rsidR="0094051B" w:rsidRDefault="0094051B" w:rsidP="00086BEB">
            <w:pPr>
              <w:spacing w:before="40" w:after="40"/>
              <w:rPr>
                <w:rFonts w:ascii="Arial" w:hAnsi="Arial" w:cs="Arial"/>
                <w:color w:val="000000" w:themeColor="text1"/>
              </w:rPr>
            </w:pPr>
            <w:r>
              <w:rPr>
                <w:rFonts w:ascii="Arial" w:hAnsi="Arial" w:cs="Arial"/>
                <w:color w:val="000000" w:themeColor="text1"/>
              </w:rPr>
              <w:t>840</w:t>
            </w:r>
          </w:p>
        </w:tc>
        <w:tc>
          <w:tcPr>
            <w:tcW w:w="1260" w:type="dxa"/>
          </w:tcPr>
          <w:p w14:paraId="6F2F7B43" w14:textId="0D6C9D71" w:rsidR="0094051B" w:rsidRDefault="0094051B" w:rsidP="00086BEB">
            <w:pPr>
              <w:spacing w:before="40" w:after="40"/>
              <w:rPr>
                <w:rFonts w:ascii="Arial" w:hAnsi="Arial" w:cs="Arial"/>
                <w:color w:val="000000" w:themeColor="text1"/>
              </w:rPr>
            </w:pPr>
            <w:r>
              <w:rPr>
                <w:rFonts w:ascii="Arial" w:hAnsi="Arial" w:cs="Arial"/>
                <w:color w:val="000000" w:themeColor="text1"/>
              </w:rPr>
              <w:t>--</w:t>
            </w:r>
          </w:p>
        </w:tc>
        <w:tc>
          <w:tcPr>
            <w:tcW w:w="1080" w:type="dxa"/>
          </w:tcPr>
          <w:p w14:paraId="0B98AB62" w14:textId="1BC76204" w:rsidR="0094051B" w:rsidRPr="00825B96" w:rsidRDefault="0094051B" w:rsidP="00086BEB">
            <w:pPr>
              <w:spacing w:before="40" w:after="40"/>
              <w:rPr>
                <w:rFonts w:ascii="Arial" w:hAnsi="Arial" w:cs="Arial"/>
                <w:color w:val="000000" w:themeColor="text1"/>
              </w:rPr>
            </w:pPr>
            <w:r>
              <w:rPr>
                <w:rFonts w:ascii="Arial" w:hAnsi="Arial" w:cs="Arial"/>
                <w:color w:val="000000" w:themeColor="text1"/>
              </w:rPr>
              <w:t>1000</w:t>
            </w:r>
          </w:p>
        </w:tc>
        <w:tc>
          <w:tcPr>
            <w:tcW w:w="1260" w:type="dxa"/>
          </w:tcPr>
          <w:p w14:paraId="7AF393C2" w14:textId="3A0F9579" w:rsidR="0094051B" w:rsidRDefault="0094051B" w:rsidP="00086BEB">
            <w:pPr>
              <w:spacing w:before="40" w:after="40"/>
              <w:rPr>
                <w:rFonts w:ascii="Arial" w:hAnsi="Arial" w:cs="Arial"/>
                <w:color w:val="000000" w:themeColor="text1"/>
              </w:rPr>
            </w:pPr>
            <w:r>
              <w:rPr>
                <w:rFonts w:ascii="Arial" w:hAnsi="Arial" w:cs="Arial"/>
                <w:color w:val="000000" w:themeColor="text1"/>
              </w:rPr>
              <w:t>NA</w:t>
            </w:r>
          </w:p>
        </w:tc>
        <w:tc>
          <w:tcPr>
            <w:tcW w:w="2921" w:type="dxa"/>
          </w:tcPr>
          <w:p w14:paraId="6D786C6A" w14:textId="61438325" w:rsidR="0094051B" w:rsidRPr="00922B1F" w:rsidRDefault="0094051B" w:rsidP="00086BEB">
            <w:pPr>
              <w:spacing w:before="40" w:after="40"/>
              <w:rPr>
                <w:rFonts w:ascii="Arial" w:hAnsi="Arial" w:cs="Arial"/>
                <w:color w:val="000000" w:themeColor="text1"/>
              </w:rPr>
            </w:pPr>
            <w:r w:rsidRPr="00922B1F">
              <w:rPr>
                <w:rFonts w:ascii="Arial" w:hAnsi="Arial" w:cs="Arial"/>
              </w:rPr>
              <w:t>Runoff/leaching from natural deposits</w:t>
            </w:r>
          </w:p>
        </w:tc>
      </w:tr>
    </w:tbl>
    <w:p w14:paraId="69D3A731" w14:textId="6C1E2D79" w:rsidR="005D3708" w:rsidRDefault="005D3708" w:rsidP="00875407">
      <w:pPr>
        <w:pStyle w:val="Caption"/>
        <w:widowControl w:val="0"/>
        <w:rPr>
          <w:sz w:val="20"/>
          <w:szCs w:val="20"/>
        </w:rPr>
      </w:pPr>
      <w:r w:rsidRPr="00825B96">
        <w:rPr>
          <w:sz w:val="20"/>
          <w:szCs w:val="20"/>
        </w:rPr>
        <w:t xml:space="preserve">Table </w:t>
      </w:r>
      <w:r w:rsidR="000E3229">
        <w:rPr>
          <w:sz w:val="20"/>
          <w:szCs w:val="20"/>
        </w:rPr>
        <w:t>5</w:t>
      </w:r>
      <w:r w:rsidRPr="00825B96">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0E3229" w:rsidRPr="00825B96" w14:paraId="068CF8D5" w14:textId="77777777" w:rsidTr="00B11AD9">
        <w:trPr>
          <w:trHeight w:val="440"/>
        </w:trPr>
        <w:tc>
          <w:tcPr>
            <w:tcW w:w="2245" w:type="dxa"/>
            <w:vAlign w:val="center"/>
          </w:tcPr>
          <w:p w14:paraId="0C0B4003" w14:textId="77777777" w:rsidR="000E3229" w:rsidRPr="00825B96" w:rsidRDefault="000E3229" w:rsidP="00B11AD9">
            <w:pPr>
              <w:keepNext/>
              <w:widowControl w:val="0"/>
              <w:spacing w:before="40" w:after="40"/>
              <w:jc w:val="center"/>
              <w:rPr>
                <w:rFonts w:ascii="Arial" w:hAnsi="Arial" w:cs="Arial"/>
                <w:b/>
              </w:rPr>
            </w:pPr>
            <w:r w:rsidRPr="00825B96">
              <w:rPr>
                <w:rFonts w:ascii="Arial" w:hAnsi="Arial" w:cs="Arial"/>
                <w:b/>
              </w:rPr>
              <w:t>Chemical or Constituent (and reporting units)</w:t>
            </w:r>
          </w:p>
        </w:tc>
        <w:tc>
          <w:tcPr>
            <w:tcW w:w="1440" w:type="dxa"/>
            <w:vAlign w:val="center"/>
          </w:tcPr>
          <w:p w14:paraId="26A37C85" w14:textId="77777777" w:rsidR="000E3229" w:rsidRPr="00825B96" w:rsidRDefault="000E3229" w:rsidP="00B11AD9">
            <w:pPr>
              <w:keepNext/>
              <w:widowControl w:val="0"/>
              <w:spacing w:before="40" w:after="40"/>
              <w:jc w:val="center"/>
              <w:rPr>
                <w:rFonts w:ascii="Arial" w:hAnsi="Arial" w:cs="Arial"/>
                <w:b/>
              </w:rPr>
            </w:pPr>
            <w:r w:rsidRPr="00825B96">
              <w:rPr>
                <w:rFonts w:ascii="Arial" w:hAnsi="Arial" w:cs="Arial"/>
                <w:b/>
              </w:rPr>
              <w:t>Sample Date</w:t>
            </w:r>
          </w:p>
        </w:tc>
        <w:tc>
          <w:tcPr>
            <w:tcW w:w="1350" w:type="dxa"/>
            <w:vAlign w:val="center"/>
          </w:tcPr>
          <w:p w14:paraId="68ECD474" w14:textId="77777777" w:rsidR="000E3229" w:rsidRPr="00825B96" w:rsidRDefault="000E3229" w:rsidP="00B11AD9">
            <w:pPr>
              <w:keepNext/>
              <w:widowControl w:val="0"/>
              <w:spacing w:before="40" w:after="40"/>
              <w:jc w:val="center"/>
              <w:rPr>
                <w:rFonts w:ascii="Arial" w:hAnsi="Arial" w:cs="Arial"/>
                <w:b/>
              </w:rPr>
            </w:pPr>
            <w:r w:rsidRPr="00825B96">
              <w:rPr>
                <w:rFonts w:ascii="Arial" w:hAnsi="Arial" w:cs="Arial"/>
                <w:b/>
              </w:rPr>
              <w:t>Level Detected</w:t>
            </w:r>
          </w:p>
        </w:tc>
        <w:tc>
          <w:tcPr>
            <w:tcW w:w="1530" w:type="dxa"/>
            <w:vAlign w:val="center"/>
          </w:tcPr>
          <w:p w14:paraId="609F53AF" w14:textId="77777777" w:rsidR="000E3229" w:rsidRPr="00825B96" w:rsidRDefault="000E3229" w:rsidP="00B11AD9">
            <w:pPr>
              <w:keepNext/>
              <w:widowControl w:val="0"/>
              <w:spacing w:before="40" w:after="40"/>
              <w:jc w:val="center"/>
              <w:rPr>
                <w:rFonts w:ascii="Arial" w:hAnsi="Arial" w:cs="Arial"/>
                <w:b/>
              </w:rPr>
            </w:pPr>
            <w:r w:rsidRPr="00825B96">
              <w:rPr>
                <w:rFonts w:ascii="Arial" w:hAnsi="Arial" w:cs="Arial"/>
                <w:b/>
              </w:rPr>
              <w:t>Range of Detections</w:t>
            </w:r>
          </w:p>
        </w:tc>
        <w:tc>
          <w:tcPr>
            <w:tcW w:w="1800" w:type="dxa"/>
            <w:vAlign w:val="center"/>
          </w:tcPr>
          <w:p w14:paraId="5B5A4FD7" w14:textId="77777777" w:rsidR="000E3229" w:rsidRPr="00825B96" w:rsidRDefault="000E3229" w:rsidP="00B11AD9">
            <w:pPr>
              <w:keepNext/>
              <w:widowControl w:val="0"/>
              <w:spacing w:before="40" w:after="40"/>
              <w:jc w:val="center"/>
              <w:rPr>
                <w:rFonts w:ascii="Arial" w:hAnsi="Arial" w:cs="Arial"/>
                <w:b/>
              </w:rPr>
            </w:pPr>
            <w:r w:rsidRPr="00825B96">
              <w:rPr>
                <w:rFonts w:ascii="Arial" w:hAnsi="Arial" w:cs="Arial"/>
                <w:b/>
              </w:rPr>
              <w:t>Notification Level</w:t>
            </w:r>
          </w:p>
        </w:tc>
        <w:tc>
          <w:tcPr>
            <w:tcW w:w="2471" w:type="dxa"/>
            <w:vAlign w:val="center"/>
          </w:tcPr>
          <w:p w14:paraId="32B5E132" w14:textId="77777777" w:rsidR="000E3229" w:rsidRPr="00825B96" w:rsidRDefault="000E3229" w:rsidP="00B11AD9">
            <w:pPr>
              <w:keepNext/>
              <w:widowControl w:val="0"/>
              <w:spacing w:before="40" w:after="40"/>
              <w:jc w:val="center"/>
              <w:rPr>
                <w:rFonts w:ascii="Arial" w:hAnsi="Arial" w:cs="Arial"/>
                <w:b/>
              </w:rPr>
            </w:pPr>
            <w:r w:rsidRPr="00825B96">
              <w:rPr>
                <w:rFonts w:ascii="Arial" w:hAnsi="Arial" w:cs="Arial"/>
                <w:b/>
              </w:rPr>
              <w:t>Health Effects Language</w:t>
            </w:r>
          </w:p>
        </w:tc>
      </w:tr>
      <w:tr w:rsidR="000E3229" w:rsidRPr="00825B96" w14:paraId="57783A66" w14:textId="77777777" w:rsidTr="00B11AD9">
        <w:trPr>
          <w:trHeight w:val="432"/>
        </w:trPr>
        <w:tc>
          <w:tcPr>
            <w:tcW w:w="2245" w:type="dxa"/>
          </w:tcPr>
          <w:p w14:paraId="6932C9A9" w14:textId="007C30FB" w:rsidR="000E3229" w:rsidRPr="000E3229" w:rsidRDefault="000E3229" w:rsidP="000E3229">
            <w:pPr>
              <w:spacing w:before="40" w:after="40"/>
              <w:ind w:left="187"/>
              <w:rPr>
                <w:rFonts w:ascii="Arial" w:hAnsi="Arial" w:cs="Arial"/>
                <w:color w:val="000000" w:themeColor="text1"/>
              </w:rPr>
            </w:pPr>
            <w:r w:rsidRPr="000E3229">
              <w:rPr>
                <w:rFonts w:ascii="Arial" w:hAnsi="Arial" w:cs="Arial"/>
                <w:color w:val="000000" w:themeColor="text1"/>
              </w:rPr>
              <w:t>Bromide, ppm</w:t>
            </w:r>
          </w:p>
        </w:tc>
        <w:tc>
          <w:tcPr>
            <w:tcW w:w="1440" w:type="dxa"/>
          </w:tcPr>
          <w:p w14:paraId="5C6F40C5" w14:textId="5A51B2F8" w:rsidR="000E3229" w:rsidRPr="001C5643" w:rsidRDefault="000E3229" w:rsidP="000E3229">
            <w:pPr>
              <w:spacing w:before="40" w:after="40"/>
              <w:jc w:val="center"/>
              <w:rPr>
                <w:rFonts w:ascii="Arial" w:hAnsi="Arial" w:cs="Arial"/>
                <w:color w:val="FFFFFF" w:themeColor="background1"/>
              </w:rPr>
            </w:pPr>
            <w:r>
              <w:rPr>
                <w:rFonts w:ascii="Arial" w:hAnsi="Arial" w:cs="Arial"/>
                <w:color w:val="000000" w:themeColor="text1"/>
              </w:rPr>
              <w:t>06/08/2020</w:t>
            </w:r>
          </w:p>
        </w:tc>
        <w:tc>
          <w:tcPr>
            <w:tcW w:w="1350" w:type="dxa"/>
          </w:tcPr>
          <w:p w14:paraId="3314A061" w14:textId="2C9E1FC7" w:rsidR="000E3229" w:rsidRPr="001C5643" w:rsidRDefault="000E3229" w:rsidP="000E3229">
            <w:pPr>
              <w:spacing w:before="40" w:after="40"/>
              <w:rPr>
                <w:rFonts w:ascii="Arial" w:hAnsi="Arial" w:cs="Arial"/>
                <w:color w:val="FFFFFF" w:themeColor="background1"/>
              </w:rPr>
            </w:pPr>
            <w:r>
              <w:rPr>
                <w:rFonts w:ascii="Arial" w:hAnsi="Arial" w:cs="Arial"/>
                <w:color w:val="000000" w:themeColor="text1"/>
              </w:rPr>
              <w:t>0.1</w:t>
            </w:r>
          </w:p>
        </w:tc>
        <w:tc>
          <w:tcPr>
            <w:tcW w:w="1530" w:type="dxa"/>
          </w:tcPr>
          <w:p w14:paraId="395988C6" w14:textId="77777777" w:rsidR="000E3229" w:rsidRPr="001C5643" w:rsidRDefault="000E3229" w:rsidP="000E3229">
            <w:pPr>
              <w:spacing w:before="40" w:after="40"/>
              <w:jc w:val="center"/>
              <w:rPr>
                <w:rFonts w:ascii="Arial" w:hAnsi="Arial" w:cs="Arial"/>
                <w:color w:val="FFFFFF" w:themeColor="background1"/>
              </w:rPr>
            </w:pPr>
            <w:r w:rsidRPr="001C5643">
              <w:rPr>
                <w:rFonts w:ascii="Arial" w:hAnsi="Arial" w:cs="Arial"/>
                <w:color w:val="000000" w:themeColor="text1"/>
              </w:rPr>
              <w:t>--</w:t>
            </w:r>
          </w:p>
        </w:tc>
        <w:tc>
          <w:tcPr>
            <w:tcW w:w="1800" w:type="dxa"/>
          </w:tcPr>
          <w:p w14:paraId="3AE0DE1C" w14:textId="77777777" w:rsidR="000E3229" w:rsidRPr="001C5643" w:rsidRDefault="000E3229" w:rsidP="000E3229">
            <w:pPr>
              <w:spacing w:before="40" w:after="40"/>
              <w:jc w:val="center"/>
              <w:rPr>
                <w:rFonts w:ascii="Arial" w:hAnsi="Arial" w:cs="Arial"/>
                <w:color w:val="FFFFFF" w:themeColor="background1"/>
              </w:rPr>
            </w:pPr>
            <w:r w:rsidRPr="001C5643">
              <w:rPr>
                <w:rFonts w:ascii="Arial" w:hAnsi="Arial" w:cs="Arial"/>
                <w:color w:val="000000" w:themeColor="text1"/>
              </w:rPr>
              <w:t>--</w:t>
            </w:r>
          </w:p>
        </w:tc>
        <w:tc>
          <w:tcPr>
            <w:tcW w:w="2471" w:type="dxa"/>
          </w:tcPr>
          <w:p w14:paraId="5FB5AB44" w14:textId="77777777" w:rsidR="000E3229" w:rsidRPr="001C5643" w:rsidRDefault="000E3229" w:rsidP="000E3229">
            <w:pPr>
              <w:spacing w:before="40" w:after="40"/>
              <w:rPr>
                <w:rFonts w:ascii="Arial" w:hAnsi="Arial" w:cs="Arial"/>
                <w:color w:val="FFFFFF" w:themeColor="background1"/>
              </w:rPr>
            </w:pPr>
            <w:r w:rsidRPr="001C5643">
              <w:rPr>
                <w:rFonts w:ascii="Arial" w:hAnsi="Arial" w:cs="Arial"/>
                <w:color w:val="000000" w:themeColor="text1"/>
              </w:rPr>
              <w:t>--</w:t>
            </w:r>
          </w:p>
        </w:tc>
      </w:tr>
    </w:tbl>
    <w:p w14:paraId="7A6B79EC" w14:textId="3FDCBB2F" w:rsidR="000E3229" w:rsidRDefault="000E3229" w:rsidP="000E3229"/>
    <w:p w14:paraId="4ED6FC3F" w14:textId="77777777" w:rsidR="0020216E" w:rsidRPr="00825B96" w:rsidRDefault="0020216E" w:rsidP="00BF628D">
      <w:pPr>
        <w:pStyle w:val="Heading3"/>
        <w:rPr>
          <w:color w:val="auto"/>
          <w:sz w:val="20"/>
          <w:szCs w:val="20"/>
        </w:rPr>
      </w:pPr>
      <w:bookmarkStart w:id="6" w:name="_Toc58336719"/>
      <w:r w:rsidRPr="00825B96">
        <w:rPr>
          <w:color w:val="auto"/>
          <w:sz w:val="20"/>
          <w:szCs w:val="20"/>
        </w:rPr>
        <w:t>Additional General Information on Drinking Water</w:t>
      </w:r>
      <w:bookmarkEnd w:id="6"/>
    </w:p>
    <w:p w14:paraId="45783CA6" w14:textId="77777777" w:rsidR="0020216E" w:rsidRPr="00825B96" w:rsidRDefault="0020216E" w:rsidP="00A32EB0">
      <w:pPr>
        <w:pStyle w:val="BodyText"/>
        <w:tabs>
          <w:tab w:val="left" w:pos="9900"/>
        </w:tabs>
        <w:spacing w:before="0" w:after="240"/>
        <w:jc w:val="left"/>
        <w:rPr>
          <w:rFonts w:ascii="Arial" w:hAnsi="Arial" w:cs="Arial"/>
          <w:sz w:val="20"/>
        </w:rPr>
      </w:pPr>
      <w:r w:rsidRPr="00825B96">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825B96" w:rsidRDefault="0020216E" w:rsidP="0020216E">
      <w:pPr>
        <w:pStyle w:val="BodyText"/>
        <w:spacing w:before="0" w:after="240"/>
        <w:jc w:val="left"/>
        <w:rPr>
          <w:rFonts w:ascii="Arial" w:hAnsi="Arial" w:cs="Arial"/>
          <w:sz w:val="20"/>
        </w:rPr>
      </w:pPr>
      <w:r w:rsidRPr="00825B96">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825B96">
        <w:rPr>
          <w:rFonts w:ascii="Arial" w:hAnsi="Arial" w:cs="Arial"/>
          <w:i/>
          <w:sz w:val="20"/>
        </w:rPr>
        <w:t>Cryptosporidium</w:t>
      </w:r>
      <w:r w:rsidRPr="00825B96">
        <w:rPr>
          <w:rFonts w:ascii="Arial" w:hAnsi="Arial" w:cs="Arial"/>
          <w:sz w:val="20"/>
        </w:rPr>
        <w:t xml:space="preserve"> and other microbial contaminants are available from the Safe Drinking Water Hotline (1-800-426-4791).</w:t>
      </w:r>
    </w:p>
    <w:p w14:paraId="0B0E16E5" w14:textId="7552EF04" w:rsidR="0020216E" w:rsidRPr="00825B96" w:rsidRDefault="0020216E" w:rsidP="0025569C">
      <w:pPr>
        <w:spacing w:after="240"/>
        <w:rPr>
          <w:rFonts w:ascii="Arial" w:hAnsi="Arial" w:cs="Arial"/>
        </w:rPr>
      </w:pPr>
      <w:r w:rsidRPr="00825B96">
        <w:rPr>
          <w:rFonts w:ascii="Arial" w:hAnsi="Arial" w:cs="Arial"/>
          <w:bCs/>
        </w:rPr>
        <w:t>Lead-Specific Language:  If present, elevated levels of lead can cause serious health problems, especially for pregnant women and young children.  Lead in drinking water is primarily from materials and components associated with service lines and home plumbing</w:t>
      </w:r>
      <w:r w:rsidR="00905437">
        <w:rPr>
          <w:rFonts w:ascii="Arial" w:hAnsi="Arial" w:cs="Arial"/>
          <w:bCs/>
        </w:rPr>
        <w:t xml:space="preserve"> </w:t>
      </w:r>
      <w:r w:rsidR="00905437" w:rsidRPr="00905437">
        <w:rPr>
          <w:rFonts w:ascii="Arial" w:hAnsi="Arial" w:cs="Arial"/>
          <w:bCs/>
          <w:u w:val="single"/>
        </w:rPr>
        <w:t>Creekbridge Mutual Water Company</w:t>
      </w:r>
      <w:r w:rsidRPr="00825B96">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825B96">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825B96">
          <w:rPr>
            <w:rStyle w:val="Hyperlink"/>
            <w:rFonts w:ascii="Arial" w:hAnsi="Arial" w:cs="Arial"/>
            <w:color w:val="auto"/>
          </w:rPr>
          <w:t>http://www.epa.gov/lead</w:t>
        </w:r>
      </w:hyperlink>
      <w:r w:rsidRPr="00825B96">
        <w:rPr>
          <w:rFonts w:ascii="Arial" w:hAnsi="Arial" w:cs="Arial"/>
        </w:rPr>
        <w:t>.</w:t>
      </w:r>
    </w:p>
    <w:p w14:paraId="60F5762F" w14:textId="12EA42F6" w:rsidR="00E25265" w:rsidRPr="00825B96" w:rsidRDefault="00E25265" w:rsidP="008E66E2">
      <w:pPr>
        <w:pStyle w:val="Heading3"/>
        <w:keepNext/>
        <w:rPr>
          <w:color w:val="auto"/>
          <w:sz w:val="20"/>
          <w:szCs w:val="20"/>
        </w:rPr>
      </w:pPr>
      <w:bookmarkStart w:id="7" w:name="_Toc58336726"/>
      <w:r w:rsidRPr="00825B96">
        <w:rPr>
          <w:color w:val="auto"/>
          <w:sz w:val="20"/>
          <w:szCs w:val="20"/>
        </w:rPr>
        <w:t>Summary Information for Federal Revised Total Coliform Rule</w:t>
      </w:r>
      <w:r w:rsidR="003131EE" w:rsidRPr="00825B96">
        <w:rPr>
          <w:color w:val="auto"/>
          <w:sz w:val="20"/>
          <w:szCs w:val="20"/>
        </w:rPr>
        <w:t xml:space="preserve"> </w:t>
      </w:r>
      <w:r w:rsidRPr="00825B96">
        <w:rPr>
          <w:color w:val="auto"/>
          <w:sz w:val="20"/>
          <w:szCs w:val="20"/>
        </w:rPr>
        <w:t>Level 1 and Level 2 Assessment Requirements</w:t>
      </w:r>
      <w:bookmarkEnd w:id="7"/>
    </w:p>
    <w:p w14:paraId="43C3E408" w14:textId="1C9D553F" w:rsidR="00DD7D18" w:rsidRPr="00825B96" w:rsidRDefault="00DD7D18" w:rsidP="00BF628D">
      <w:pPr>
        <w:pStyle w:val="Heading4"/>
        <w:rPr>
          <w:sz w:val="20"/>
          <w:szCs w:val="20"/>
        </w:rPr>
      </w:pPr>
      <w:r w:rsidRPr="000E3229">
        <w:rPr>
          <w:b w:val="0"/>
          <w:bCs w:val="0"/>
          <w:sz w:val="20"/>
          <w:szCs w:val="20"/>
        </w:rPr>
        <w:t xml:space="preserve">Level 1 or Level 2 Assessment Requirement not Due to an </w:t>
      </w:r>
      <w:r w:rsidRPr="000E3229">
        <w:rPr>
          <w:b w:val="0"/>
          <w:bCs w:val="0"/>
          <w:i/>
          <w:sz w:val="20"/>
          <w:szCs w:val="20"/>
        </w:rPr>
        <w:t>E. coli</w:t>
      </w:r>
      <w:r w:rsidRPr="000E3229">
        <w:rPr>
          <w:b w:val="0"/>
          <w:bCs w:val="0"/>
          <w:sz w:val="20"/>
          <w:szCs w:val="20"/>
        </w:rPr>
        <w:t xml:space="preserve"> MCL Violation</w:t>
      </w:r>
      <w:r w:rsidR="000E3229">
        <w:rPr>
          <w:sz w:val="20"/>
          <w:szCs w:val="20"/>
        </w:rPr>
        <w:t xml:space="preserve"> - NONE</w:t>
      </w:r>
    </w:p>
    <w:p w14:paraId="4574BCFE" w14:textId="08D0E12F" w:rsidR="00DD7D18" w:rsidRPr="00825B96" w:rsidRDefault="00DD7D18" w:rsidP="00BF628D">
      <w:pPr>
        <w:pStyle w:val="Heading4"/>
        <w:rPr>
          <w:sz w:val="20"/>
          <w:szCs w:val="20"/>
        </w:rPr>
      </w:pPr>
      <w:r w:rsidRPr="000E3229">
        <w:rPr>
          <w:b w:val="0"/>
          <w:bCs w:val="0"/>
          <w:sz w:val="20"/>
          <w:szCs w:val="20"/>
        </w:rPr>
        <w:t xml:space="preserve">Level 2 Assessment Requirement Due to an </w:t>
      </w:r>
      <w:r w:rsidRPr="000E3229">
        <w:rPr>
          <w:b w:val="0"/>
          <w:bCs w:val="0"/>
          <w:i/>
          <w:sz w:val="20"/>
          <w:szCs w:val="20"/>
        </w:rPr>
        <w:t>E. coli</w:t>
      </w:r>
      <w:r w:rsidRPr="000E3229">
        <w:rPr>
          <w:b w:val="0"/>
          <w:bCs w:val="0"/>
          <w:sz w:val="20"/>
          <w:szCs w:val="20"/>
        </w:rPr>
        <w:t xml:space="preserve"> MCL Violation</w:t>
      </w:r>
      <w:r w:rsidR="000E3229">
        <w:rPr>
          <w:sz w:val="20"/>
          <w:szCs w:val="20"/>
        </w:rPr>
        <w:t xml:space="preserve"> - NONE</w:t>
      </w:r>
    </w:p>
    <w:sectPr w:rsidR="00DD7D18" w:rsidRPr="00825B96" w:rsidSect="006C38E4">
      <w:headerReference w:type="even" r:id="rId9"/>
      <w:headerReference w:type="default" r:id="rId10"/>
      <w:footerReference w:type="even" r:id="rId11"/>
      <w:footerReference w:type="default" r:id="rId12"/>
      <w:headerReference w:type="first" r:id="rId13"/>
      <w:footerReference w:type="first" r:id="rId14"/>
      <w:footnotePr>
        <w:pos w:val="beneathText"/>
        <w:numFmt w:val="lowerLetter"/>
      </w:footnotePr>
      <w:pgSz w:w="12240" w:h="15840" w:code="1"/>
      <w:pgMar w:top="864" w:right="720" w:bottom="864" w:left="720" w:header="432" w:footer="432"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2B81" w14:textId="36E34C43" w:rsidR="006C38E4" w:rsidRDefault="006C38E4">
    <w:pPr>
      <w:pStyle w:val="Footer"/>
      <w:jc w:val="center"/>
      <w:rPr>
        <w:color w:val="4472C4" w:themeColor="accent1"/>
      </w:rPr>
    </w:pPr>
    <w:r>
      <w:rPr>
        <w:color w:val="4472C4" w:themeColor="accent1"/>
      </w:rPr>
      <w:t>CANumber-System Name-2020CCR</w:t>
    </w:r>
    <w:r>
      <w:rPr>
        <w:color w:val="4472C4" w:themeColor="accent1"/>
      </w:rPr>
      <w:tab/>
      <w:t xml:space="preserve">                                        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ab/>
    </w:r>
    <w:r>
      <w:rPr>
        <w:color w:val="4472C4" w:themeColor="accent1"/>
      </w:rPr>
      <w:tab/>
      <w:t>May 2021</w:t>
    </w:r>
  </w:p>
  <w:p w14:paraId="3B999709" w14:textId="6E4C513E" w:rsidR="00244938" w:rsidRPr="002E5912" w:rsidRDefault="00244938" w:rsidP="004562E8">
    <w:pPr>
      <w:pStyle w:val="Header"/>
      <w:tabs>
        <w:tab w:val="clear" w:pos="4320"/>
        <w:tab w:val="clear" w:pos="8640"/>
        <w:tab w:val="right" w:pos="10800"/>
      </w:tabs>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7855" w14:textId="77777777" w:rsidR="00A3133D" w:rsidRDefault="00A31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28E18" w14:textId="77777777" w:rsidR="00A3133D" w:rsidRDefault="00A313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C014A" w14:textId="77777777" w:rsidR="00A3133D" w:rsidRDefault="00A31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E3229"/>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24AA"/>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0FF9"/>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45F4"/>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1192"/>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38E4"/>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5B96"/>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05437"/>
    <w:rsid w:val="00911A33"/>
    <w:rsid w:val="00915867"/>
    <w:rsid w:val="009160C7"/>
    <w:rsid w:val="00921C44"/>
    <w:rsid w:val="00922B1F"/>
    <w:rsid w:val="0092687A"/>
    <w:rsid w:val="00934D1D"/>
    <w:rsid w:val="00936C4A"/>
    <w:rsid w:val="00937B7B"/>
    <w:rsid w:val="0094051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133D"/>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96E4E"/>
    <w:rsid w:val="00CA483D"/>
    <w:rsid w:val="00CB5A7C"/>
    <w:rsid w:val="00CB6F44"/>
    <w:rsid w:val="00CB6FF7"/>
    <w:rsid w:val="00CC2F86"/>
    <w:rsid w:val="00CD26F1"/>
    <w:rsid w:val="00CD3718"/>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1880</Words>
  <Characters>10583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12439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Leslie Jordan</cp:lastModifiedBy>
  <cp:revision>3</cp:revision>
  <cp:lastPrinted>2021-02-24T23:35:00Z</cp:lastPrinted>
  <dcterms:created xsi:type="dcterms:W3CDTF">2021-06-01T06:07:00Z</dcterms:created>
  <dcterms:modified xsi:type="dcterms:W3CDTF">2021-06-01T14:15:00Z</dcterms:modified>
</cp:coreProperties>
</file>